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C72E4" w14:textId="77777777" w:rsidR="00AC561E" w:rsidRDefault="00AC561E">
      <w:pPr>
        <w:pStyle w:val="Brezrazmikov"/>
        <w:rPr>
          <w:rFonts w:ascii="Cambria" w:eastAsia="Times New Roman" w:hAnsi="Cambria"/>
          <w:sz w:val="72"/>
          <w:szCs w:val="72"/>
        </w:rPr>
      </w:pPr>
    </w:p>
    <w:p w14:paraId="25906CCC" w14:textId="77777777" w:rsidR="00057CD9" w:rsidRDefault="00057CD9">
      <w:pPr>
        <w:pStyle w:val="Brezrazmikov"/>
        <w:rPr>
          <w:rFonts w:ascii="Cambria" w:eastAsia="Times New Roman" w:hAnsi="Cambria"/>
          <w:sz w:val="72"/>
          <w:szCs w:val="72"/>
        </w:rPr>
      </w:pPr>
    </w:p>
    <w:p w14:paraId="30AA8B07" w14:textId="7CED9CA2" w:rsidR="00AC434A" w:rsidRPr="00AC434A" w:rsidRDefault="0024227E">
      <w:pPr>
        <w:pStyle w:val="Brezrazmikov"/>
        <w:rPr>
          <w:rFonts w:ascii="Cambria" w:eastAsia="Times New Roman" w:hAnsi="Cambria"/>
          <w:sz w:val="72"/>
          <w:szCs w:val="72"/>
        </w:rPr>
      </w:pPr>
      <w:r>
        <w:rPr>
          <w:noProof/>
        </w:rPr>
        <mc:AlternateContent>
          <mc:Choice Requires="wps">
            <w:drawing>
              <wp:anchor distT="0" distB="0" distL="114300" distR="114300" simplePos="0" relativeHeight="251658240" behindDoc="0" locked="0" layoutInCell="0" allowOverlap="1" wp14:anchorId="6BA3EF6D" wp14:editId="15F8980B">
                <wp:simplePos x="0" y="0"/>
                <wp:positionH relativeFrom="page">
                  <wp:align>center</wp:align>
                </wp:positionH>
                <wp:positionV relativeFrom="page">
                  <wp:align>bottom</wp:align>
                </wp:positionV>
                <wp:extent cx="7916545" cy="789305"/>
                <wp:effectExtent l="0" t="0" r="5715" b="9525"/>
                <wp:wrapNone/>
                <wp:docPr id="7" name="Pravokot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6545" cy="789305"/>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10659C04" id="Pravokotnik 2" o:spid="_x0000_s1026" style="position:absolute;margin-left:0;margin-top:0;width:623.35pt;height:62.15pt;z-index:251658240;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KbvEgIAABYEAAAOAAAAZHJzL2Uyb0RvYy54bWysU9uO2jAQfa/Uf7D8XkIo14iwYqFUlbYX&#10;adsPMI5DrDoed2wI9Os7NizLtn2qmgdrJjM+c+bMeH53bA07KPQabMnzXp8zZSVU2u5K/u3r5s2U&#10;Mx+ErYQBq0p+Up7fLV6/mneuUANowFQKGYFYX3Su5E0IrsgyLxvVCt8DpywFa8BWBHJxl1UoOkJv&#10;TTbo98dZB1g5BKm8p7/rc5AvEn5dKxk+17VXgZmSE7eQTkznNp7ZYi6KHQrXaHmhIf6BRSu0paJX&#10;qLUIgu1R/wHVaongoQ49CW0Gda2lSj1QN3n/t24eG+FU6oXE8e4qk/9/sPLT4dF9wUjduweQ3z2z&#10;sGqE3aklInSNEhWVy6NQWed8cb0QHU9X2bb7CBWNVuwDJA2ONbYRkLpjxyT16Sq1OgYm6edklo9H&#10;wxFnkmKT6extf5RKiOLptkMf3itoWTRKjjTKhC4ODz5ENqJ4Sknswehqo41JDu62K4PsIGjsw/vl&#10;ajW+oPvbNGNZV/LZaDBKyC9i/gXEZprfr/8G0epA+2t0W/JpP34xSRRRtne2SnYQ2pxtomzsRcco&#10;XdxSX2yhOpGMCOflpMdERgP4k7OOFrPk/sdeoOLMfLA0ilk+HMZNTs5wNBmQg7eR7W1EWElQJQ+c&#10;nc1VOG//3qHeNVQpT71bWNL4ap2UfWZ1IUvLlwS/PJS43bd+ynp+zotfAAAA//8DAFBLAwQUAAYA&#10;CAAAACEAnyaoUdwAAAAGAQAADwAAAGRycy9kb3ducmV2LnhtbEyPMU/DMBCF90r8B+uQ2FqHgAoK&#10;cSooYkDq0tKl2yU+EqvxOcROm/LrcbvQ5fRO7/Ted/litK04UO+NYwX3swQEceW04VrB9utj+gzC&#10;B2SNrWNScCIPi+JmkmOm3ZHXdNiEWsQQ9hkqaELoMil91ZBFP3MdcfS+XW8xxLWvpe7xGMNtK9Mk&#10;mUuLhmNDgx0tG6r2m8EqsJ/mvUr3ZvWz7vyufBuWv7vtSam72/H1BUSgMfwfwxk/okMRmUo3sPai&#10;VRAfCZd59tLH+ROI8qIeQBa5vMYv/gAAAP//AwBQSwECLQAUAAYACAAAACEAtoM4kv4AAADhAQAA&#10;EwAAAAAAAAAAAAAAAAAAAAAAW0NvbnRlbnRfVHlwZXNdLnhtbFBLAQItABQABgAIAAAAIQA4/SH/&#10;1gAAAJQBAAALAAAAAAAAAAAAAAAAAC8BAABfcmVscy8ucmVsc1BLAQItABQABgAIAAAAIQD4sKbv&#10;EgIAABYEAAAOAAAAAAAAAAAAAAAAAC4CAABkcnMvZTJvRG9jLnhtbFBLAQItABQABgAIAAAAIQCf&#10;JqhR3AAAAAYBAAAPAAAAAAAAAAAAAAAAAGwEAABkcnMvZG93bnJldi54bWxQSwUGAAAAAAQABADz&#10;AAAAdQUAAAAA&#10;" o:allowincell="f" fillcolor="#4bacc6" strokecolor="#4f81bd">
                <w10:wrap anchorx="page" anchory="page"/>
              </v:rect>
            </w:pict>
          </mc:Fallback>
        </mc:AlternateContent>
      </w:r>
      <w:r>
        <w:rPr>
          <w:noProof/>
        </w:rPr>
        <mc:AlternateContent>
          <mc:Choice Requires="wps">
            <w:drawing>
              <wp:anchor distT="0" distB="0" distL="114300" distR="114300" simplePos="0" relativeHeight="251658243" behindDoc="0" locked="0" layoutInCell="0" allowOverlap="1" wp14:anchorId="0B251180" wp14:editId="3B673F3F">
                <wp:simplePos x="0" y="0"/>
                <wp:positionH relativeFrom="page">
                  <wp:posOffset>402590</wp:posOffset>
                </wp:positionH>
                <wp:positionV relativeFrom="page">
                  <wp:posOffset>-257810</wp:posOffset>
                </wp:positionV>
                <wp:extent cx="90805" cy="11203940"/>
                <wp:effectExtent l="0" t="0" r="4445" b="0"/>
                <wp:wrapNone/>
                <wp:docPr id="8" name="Pravokotni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394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4CB8705E" id="Pravokotnik 5" o:spid="_x0000_s1026" style="position:absolute;margin-left:31.7pt;margin-top:-20.3pt;width:7.15pt;height:882.2pt;z-index:251658243;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RNDwIAABYEAAAOAAAAZHJzL2Uyb0RvYy54bWysU9uO2yAQfa/Uf0C8N7bTpE2sOKtt0lSV&#10;thdp2w8gGNuomKEDibP9+g44m00vT1V5QAwDhzNnDqubU2/YUaHXYCteTHLOlJVQa9tW/OuX3YsF&#10;Zz4IWwsDVlX8QXl+s37+bDW4Uk2hA1MrZARifTm4inchuDLLvOxUL/wEnLKUbAB7ESjENqtRDITe&#10;m2ya56+yAbB2CFJ5T7vbMcnXCb9plAyfmsarwEzFiVtIM6Z5H+dsvRJli8J1Wp5piH9g0Qtt6dEL&#10;1FYEwQ6o/4DqtUTw0ISJhD6DptFSpRqomiL/rZr7TjiVaiFxvLvI5P8frPx4vHefMVL37g7kN88s&#10;bDphW3WLCEOnRE3PFVGobHC+vFyIgaerbD98gJpaKw4BkganBvsISNWxU5L64SK1OgUmaXOZL/I5&#10;Z5IyRTHNXy5nqReZKB9vO/ThnYKexUXFkVqZ0MXxzofIRpSPRxJ7MLreaWNSgO1+Y5AdBbV9l0Yq&#10;gIq8PmYsG4jKfDpPyL/k/DXEbLco3mz/BtHrQP41uq/4Io9jdFSU7a2tk7uC0GZcE2VjzzpG6aJL&#10;fbmH+oFkRBjNSZ+JFh3gD84GMmbF/feDQMWZeW+pFctiRlqxkILZ/PWUArzO7K8zwkqCqnjgbFxu&#10;wuj+g0PddvRSkWq3cEvta3RS9onVmSyZLwl+/ijR3ddxOvX0ndc/AQAA//8DAFBLAwQUAAYACAAA&#10;ACEA54O97+IAAAAKAQAADwAAAGRycy9kb3ducmV2LnhtbEyPwU7DMBBE70j8g7VI3FqnTZVEaZwK&#10;USFx4UAbkHpz7W0SEdtR7DQpX89yguNqnmbeFrvZdOyKg2+dFbBaRsDQKqdbWwuoji+LDJgP0mrZ&#10;OYsCbuhhV97fFTLXbrLveD2EmlGJ9bkU0ITQ55x71aCRful6tJRd3GBkoHOouR7kROWm4+soSriR&#10;raWFRvb43KD6OoxGwPgaq8/vDzUNq7fbUe6rU7XPTkI8PsxPW2AB5/AHw68+qUNJTmc3Wu1ZJyCJ&#10;N0QKWGyiBBgBaZoCOxOYruMMeFnw/y+UPwAAAP//AwBQSwECLQAUAAYACAAAACEAtoM4kv4AAADh&#10;AQAAEwAAAAAAAAAAAAAAAAAAAAAAW0NvbnRlbnRfVHlwZXNdLnhtbFBLAQItABQABgAIAAAAIQA4&#10;/SH/1gAAAJQBAAALAAAAAAAAAAAAAAAAAC8BAABfcmVscy8ucmVsc1BLAQItABQABgAIAAAAIQDb&#10;R+RNDwIAABYEAAAOAAAAAAAAAAAAAAAAAC4CAABkcnMvZTJvRG9jLnhtbFBLAQItABQABgAIAAAA&#10;IQDng73v4gAAAAoBAAAPAAAAAAAAAAAAAAAAAGkEAABkcnMvZG93bnJldi54bWxQSwUGAAAAAAQA&#10;BADzAAAAeAUAAAAA&#10;" o:allowincell="f" strokecolor="#4f81bd">
                <w10:wrap anchorx="page" anchory="page"/>
              </v:rect>
            </w:pict>
          </mc:Fallback>
        </mc:AlternateContent>
      </w:r>
      <w:r>
        <w:rPr>
          <w:noProof/>
        </w:rPr>
        <mc:AlternateContent>
          <mc:Choice Requires="wps">
            <w:drawing>
              <wp:anchor distT="0" distB="0" distL="114300" distR="114300" simplePos="0" relativeHeight="251658242" behindDoc="0" locked="0" layoutInCell="0" allowOverlap="1" wp14:anchorId="281D1A5E" wp14:editId="1B485695">
                <wp:simplePos x="0" y="0"/>
                <wp:positionH relativeFrom="page">
                  <wp:posOffset>7063105</wp:posOffset>
                </wp:positionH>
                <wp:positionV relativeFrom="page">
                  <wp:posOffset>-257810</wp:posOffset>
                </wp:positionV>
                <wp:extent cx="90805" cy="11203940"/>
                <wp:effectExtent l="0" t="0" r="4445" b="0"/>
                <wp:wrapNone/>
                <wp:docPr id="9" name="Pravokot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394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3C6CFE82" id="Pravokotnik 4" o:spid="_x0000_s1026" style="position:absolute;margin-left:556.15pt;margin-top:-20.3pt;width:7.15pt;height:882.2pt;z-index:251658242;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RNDwIAABYEAAAOAAAAZHJzL2Uyb0RvYy54bWysU9uO2yAQfa/Uf0C8N7bTpE2sOKtt0lSV&#10;thdp2w8gGNuomKEDibP9+g44m00vT1V5QAwDhzNnDqubU2/YUaHXYCteTHLOlJVQa9tW/OuX3YsF&#10;Zz4IWwsDVlX8QXl+s37+bDW4Uk2hA1MrZARifTm4inchuDLLvOxUL/wEnLKUbAB7ESjENqtRDITe&#10;m2ya56+yAbB2CFJ5T7vbMcnXCb9plAyfmsarwEzFiVtIM6Z5H+dsvRJli8J1Wp5piH9g0Qtt6dEL&#10;1FYEwQ6o/4DqtUTw0ISJhD6DptFSpRqomiL/rZr7TjiVaiFxvLvI5P8frPx4vHefMVL37g7kN88s&#10;bDphW3WLCEOnRE3PFVGobHC+vFyIgaerbD98gJpaKw4BkganBvsISNWxU5L64SK1OgUmaXOZL/I5&#10;Z5IyRTHNXy5nqReZKB9vO/ThnYKexUXFkVqZ0MXxzofIRpSPRxJ7MLreaWNSgO1+Y5AdBbV9l0Yq&#10;gIq8PmYsG4jKfDpPyL/k/DXEbLco3mz/BtHrQP41uq/4Io9jdFSU7a2tk7uC0GZcE2VjzzpG6aJL&#10;fbmH+oFkRBjNSZ+JFh3gD84GMmbF/feDQMWZeW+pFctiRlqxkILZ/PWUArzO7K8zwkqCqnjgbFxu&#10;wuj+g0PddvRSkWq3cEvta3RS9onVmSyZLwl+/ijR3ddxOvX0ndc/AQAA//8DAFBLAwQUAAYACAAA&#10;ACEA3yqwtOMAAAAOAQAADwAAAGRycy9kb3ducmV2LnhtbEyPwU7DMBBE70j8g7VI3FrHCQpRiFMh&#10;KiQuHGgDUm+ubZKI2I5sp0n5erYnepvRPs3OVJvFDOSkfeid5cDWCRBtpVO9bTk0+9dVASREYZUY&#10;nNUczjrApr69qUSp3Gw/9GkXW4IhNpSCQxfjWFIaZKeNCGs3aou3b+eNiGh9S5UXM4abgaZJklMj&#10;eosfOjHql07Ln91kOExvmfz6/ZSzZ+/nvdg2h2ZbHDi/v1uen4BEvcR/GC71sTrU2OnoJqsCGdAz&#10;lmbIclg9JDmQC8LSHNUR1WOaFUDril7PqP8AAAD//wMAUEsBAi0AFAAGAAgAAAAhALaDOJL+AAAA&#10;4QEAABMAAAAAAAAAAAAAAAAAAAAAAFtDb250ZW50X1R5cGVzXS54bWxQSwECLQAUAAYACAAAACEA&#10;OP0h/9YAAACUAQAACwAAAAAAAAAAAAAAAAAvAQAAX3JlbHMvLnJlbHNQSwECLQAUAAYACAAAACEA&#10;20fkTQ8CAAAWBAAADgAAAAAAAAAAAAAAAAAuAgAAZHJzL2Uyb0RvYy54bWxQSwECLQAUAAYACAAA&#10;ACEA3yqwtOMAAAAOAQAADwAAAAAAAAAAAAAAAABpBAAAZHJzL2Rvd25yZXYueG1sUEsFBgAAAAAE&#10;AAQA8wAAAHkFAAAAAA==&#10;" o:allowincell="f" strokecolor="#4f81bd">
                <w10:wrap anchorx="page" anchory="page"/>
              </v:rect>
            </w:pict>
          </mc:Fallback>
        </mc:AlternateContent>
      </w:r>
      <w:r>
        <w:rPr>
          <w:noProof/>
        </w:rPr>
        <mc:AlternateContent>
          <mc:Choice Requires="wps">
            <w:drawing>
              <wp:anchor distT="0" distB="0" distL="114300" distR="114300" simplePos="0" relativeHeight="251658241" behindDoc="0" locked="0" layoutInCell="0" allowOverlap="1" wp14:anchorId="7F894AD5" wp14:editId="2CD19554">
                <wp:simplePos x="0" y="0"/>
                <wp:positionH relativeFrom="page">
                  <wp:posOffset>-179070</wp:posOffset>
                </wp:positionH>
                <wp:positionV relativeFrom="page">
                  <wp:posOffset>9525</wp:posOffset>
                </wp:positionV>
                <wp:extent cx="7916545" cy="788670"/>
                <wp:effectExtent l="0" t="0" r="5715" b="9525"/>
                <wp:wrapNone/>
                <wp:docPr id="10" name="Pravoko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6545" cy="78867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5D428F42" id="Pravokotnik 3" o:spid="_x0000_s1026" style="position:absolute;margin-left:-14.1pt;margin-top:.75pt;width:623.35pt;height:62.1pt;z-index:251658241;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oEdEwIAABYEAAAOAAAAZHJzL2Uyb0RvYy54bWysU9uO2jAQfa/Uf7D8XkIQ14iwYqFUlbbb&#10;Stt+gHEcYtXxuGNDoF/fsWFZtu1T1TxYMxn7+MyZ4/ndsTXsoNBrsCXPe33OlJVQabsr+bevm3dT&#10;znwQthIGrCr5SXl+t3j7Zt65Qg2gAVMpZARifdG5kjchuCLLvGxUK3wPnLJUrAFbESjFXVah6Ai9&#10;Ndmg3x9nHWDlEKTynv6uz0W+SPh1rWT4XNdeBWZKTtxCWjGt27hmi7kodihco+WFhvgHFq3Qli69&#10;Qq1FEGyP+g+oVksED3XoSWgzqGstVeqBusn7v3Xz1AinUi8kjndXmfz/g5WPhyf3BSN17x5AfvfM&#10;wqoRdqeWiNA1SlR0XR6Fyjrni+uBmHg6yrbdJ6hotGIfIGlwrLGNgNQdOyapT1ep1TEwST8ns3w8&#10;Go44k1SbTKfjSZpFJorn0w59+KCgZTEoOdIoE7o4PPgQ2YjieUtiD0ZXG21MSnC3XRlkB0FjH94v&#10;V6txaoCavN1mLOtKPhsNRgn5Vc2/gthM8/v13yBaHci/Rrcln/bjd3ZUlO29rZK7gtDmHBNlYy86&#10;RumiS32xhepEMiKczUmPiYIG8CdnHRmz5P7HXqDizHy0NIpZPhxGJ6dkOJoMKMHbyva2IqwkqJIH&#10;zs7hKpzdv3eodw3dlKfeLSxpfLVOyr6wupAl8yXBLw8luvs2T7tenvPiFwAAAP//AwBQSwMEFAAG&#10;AAgAAAAhAKh9bfreAAAACgEAAA8AAABkcnMvZG93bnJldi54bWxMj8FOwzAQRO9I/IO1SNxap5YK&#10;UYhTQREHJC4tvfTmxEsSNV6H2GlTvp7NCW6zeqPZmXwzuU6ccQitJw2rZQICqfK2pVrD4fNtkYII&#10;0ZA1nSfUcMUAm+L2JjeZ9Rfa4Xkfa8EhFDKjoYmxz6QMVYPOhKXvkZh9+cGZyOdQSzuYC4e7Tqok&#10;eZDOtMQfGtPjtsHqtB+dBvfevlbq1H587/pwLF/G7c/xcNX6/m56fgIRcYp/Zpjrc3UouFPpR7JB&#10;dBoWKlVsZbAGMXO1SlmVs1o/gixy+X9C8QsAAP//AwBQSwECLQAUAAYACAAAACEAtoM4kv4AAADh&#10;AQAAEwAAAAAAAAAAAAAAAAAAAAAAW0NvbnRlbnRfVHlwZXNdLnhtbFBLAQItABQABgAIAAAAIQA4&#10;/SH/1gAAAJQBAAALAAAAAAAAAAAAAAAAAC8BAABfcmVscy8ucmVsc1BLAQItABQABgAIAAAAIQBj&#10;QoEdEwIAABYEAAAOAAAAAAAAAAAAAAAAAC4CAABkcnMvZTJvRG9jLnhtbFBLAQItABQABgAIAAAA&#10;IQCofW363gAAAAoBAAAPAAAAAAAAAAAAAAAAAG0EAABkcnMvZG93bnJldi54bWxQSwUGAAAAAAQA&#10;BADzAAAAeAUAAAAA&#10;" o:allowincell="f" fillcolor="#4bacc6" strokecolor="#4f81bd">
                <w10:wrap anchorx="page" anchory="page"/>
              </v:rect>
            </w:pict>
          </mc:Fallback>
        </mc:AlternateContent>
      </w:r>
    </w:p>
    <w:p w14:paraId="19A458DF" w14:textId="77777777" w:rsidR="00057CD9" w:rsidRDefault="00AB07BA" w:rsidP="00AC561E">
      <w:pPr>
        <w:pStyle w:val="Brezrazmikov"/>
        <w:spacing w:line="480" w:lineRule="auto"/>
        <w:jc w:val="center"/>
        <w:rPr>
          <w:rFonts w:ascii="Arial" w:eastAsia="Times New Roman" w:hAnsi="Arial" w:cs="Arial"/>
          <w:b/>
          <w:sz w:val="40"/>
          <w:szCs w:val="40"/>
        </w:rPr>
      </w:pPr>
      <w:r>
        <w:rPr>
          <w:rFonts w:ascii="Arial" w:eastAsia="Times New Roman" w:hAnsi="Arial" w:cs="Arial"/>
          <w:b/>
          <w:sz w:val="40"/>
          <w:szCs w:val="40"/>
        </w:rPr>
        <w:t>N</w:t>
      </w:r>
      <w:r w:rsidR="00057CD9">
        <w:rPr>
          <w:rFonts w:ascii="Arial" w:eastAsia="Times New Roman" w:hAnsi="Arial" w:cs="Arial"/>
          <w:b/>
          <w:sz w:val="40"/>
          <w:szCs w:val="40"/>
        </w:rPr>
        <w:t xml:space="preserve">AVODILA </w:t>
      </w:r>
    </w:p>
    <w:p w14:paraId="50F227DF" w14:textId="5C4A2429" w:rsidR="00AC561E" w:rsidRDefault="00CC7499" w:rsidP="00057CD9">
      <w:pPr>
        <w:pStyle w:val="Brezrazmikov"/>
        <w:spacing w:line="480" w:lineRule="auto"/>
        <w:jc w:val="center"/>
        <w:rPr>
          <w:rFonts w:ascii="Arial" w:eastAsia="Times New Roman" w:hAnsi="Arial" w:cs="Arial"/>
          <w:b/>
          <w:sz w:val="40"/>
          <w:szCs w:val="40"/>
        </w:rPr>
      </w:pPr>
      <w:r>
        <w:rPr>
          <w:rFonts w:ascii="Arial" w:eastAsia="Times New Roman" w:hAnsi="Arial" w:cs="Arial"/>
          <w:b/>
          <w:sz w:val="40"/>
          <w:szCs w:val="40"/>
        </w:rPr>
        <w:t>ZA PRIKAZ S</w:t>
      </w:r>
      <w:r w:rsidR="00057CD9">
        <w:rPr>
          <w:rFonts w:ascii="Arial" w:eastAsia="Times New Roman" w:hAnsi="Arial" w:cs="Arial"/>
          <w:b/>
          <w:sz w:val="40"/>
          <w:szCs w:val="40"/>
        </w:rPr>
        <w:t>KLADNOSTI NAPRA</w:t>
      </w:r>
      <w:r>
        <w:rPr>
          <w:rFonts w:ascii="Arial" w:eastAsia="Times New Roman" w:hAnsi="Arial" w:cs="Arial"/>
          <w:b/>
          <w:sz w:val="40"/>
          <w:szCs w:val="40"/>
        </w:rPr>
        <w:t>V</w:t>
      </w:r>
      <w:r w:rsidR="00057CD9">
        <w:rPr>
          <w:rFonts w:ascii="Arial" w:eastAsia="Times New Roman" w:hAnsi="Arial" w:cs="Arial"/>
          <w:b/>
          <w:sz w:val="40"/>
          <w:szCs w:val="40"/>
        </w:rPr>
        <w:t xml:space="preserve">E Z ZAKLJUČKI O </w:t>
      </w:r>
      <w:r w:rsidR="00334777">
        <w:rPr>
          <w:rFonts w:ascii="Arial" w:eastAsia="Times New Roman" w:hAnsi="Arial" w:cs="Arial"/>
          <w:b/>
          <w:sz w:val="40"/>
          <w:szCs w:val="40"/>
        </w:rPr>
        <w:t xml:space="preserve">BAT ZA </w:t>
      </w:r>
      <w:r w:rsidR="007D14A1">
        <w:rPr>
          <w:rFonts w:ascii="Arial" w:eastAsia="Times New Roman" w:hAnsi="Arial" w:cs="Arial"/>
          <w:b/>
          <w:sz w:val="40"/>
          <w:szCs w:val="40"/>
        </w:rPr>
        <w:t>KOVAŠKO IN LIVARSKO INDUSTRIJO</w:t>
      </w:r>
    </w:p>
    <w:p w14:paraId="74F06D13" w14:textId="77777777" w:rsidR="002E47B5" w:rsidRDefault="002E47B5" w:rsidP="00AC561E">
      <w:pPr>
        <w:pStyle w:val="Brezrazmikov"/>
        <w:spacing w:line="480" w:lineRule="auto"/>
        <w:jc w:val="center"/>
        <w:rPr>
          <w:rFonts w:ascii="Arial" w:eastAsia="Times New Roman" w:hAnsi="Arial" w:cs="Arial"/>
          <w:b/>
          <w:sz w:val="40"/>
          <w:szCs w:val="40"/>
        </w:rPr>
      </w:pPr>
    </w:p>
    <w:p w14:paraId="469574A7" w14:textId="77777777" w:rsidR="00057CD9" w:rsidRDefault="00057CD9" w:rsidP="00AC561E">
      <w:pPr>
        <w:pStyle w:val="Brezrazmikov"/>
        <w:spacing w:line="480" w:lineRule="auto"/>
        <w:jc w:val="center"/>
        <w:rPr>
          <w:rFonts w:ascii="Arial" w:eastAsia="Times New Roman" w:hAnsi="Arial" w:cs="Arial"/>
          <w:b/>
          <w:sz w:val="40"/>
          <w:szCs w:val="40"/>
        </w:rPr>
      </w:pPr>
    </w:p>
    <w:p w14:paraId="6EA90328" w14:textId="77777777" w:rsidR="002E47B5" w:rsidRDefault="002E47B5" w:rsidP="00AC561E">
      <w:pPr>
        <w:pStyle w:val="Brezrazmikov"/>
        <w:spacing w:line="480" w:lineRule="auto"/>
        <w:jc w:val="center"/>
        <w:rPr>
          <w:rFonts w:ascii="Arial" w:eastAsia="Times New Roman" w:hAnsi="Arial" w:cs="Arial"/>
          <w:b/>
          <w:sz w:val="40"/>
          <w:szCs w:val="40"/>
        </w:rPr>
      </w:pPr>
    </w:p>
    <w:p w14:paraId="64EB0339" w14:textId="77777777" w:rsidR="002E47B5" w:rsidRDefault="002E47B5" w:rsidP="00AC561E">
      <w:pPr>
        <w:pStyle w:val="Brezrazmikov"/>
        <w:spacing w:line="480" w:lineRule="auto"/>
        <w:jc w:val="center"/>
        <w:rPr>
          <w:rFonts w:ascii="Arial" w:eastAsia="Times New Roman" w:hAnsi="Arial" w:cs="Arial"/>
          <w:b/>
          <w:sz w:val="40"/>
          <w:szCs w:val="40"/>
        </w:rPr>
      </w:pPr>
    </w:p>
    <w:p w14:paraId="26E79EEA" w14:textId="77777777" w:rsidR="00F50612" w:rsidRDefault="00F50612" w:rsidP="00AC561E">
      <w:pPr>
        <w:pStyle w:val="Brezrazmikov"/>
        <w:spacing w:line="480" w:lineRule="auto"/>
        <w:jc w:val="center"/>
        <w:rPr>
          <w:rFonts w:ascii="Arial" w:eastAsia="Times New Roman" w:hAnsi="Arial" w:cs="Arial"/>
          <w:b/>
          <w:sz w:val="40"/>
          <w:szCs w:val="40"/>
        </w:rPr>
      </w:pPr>
    </w:p>
    <w:p w14:paraId="1EC83E7E" w14:textId="77777777" w:rsidR="002E47B5" w:rsidRDefault="002E47B5" w:rsidP="00AC561E">
      <w:pPr>
        <w:pStyle w:val="Brezrazmikov"/>
        <w:spacing w:line="480" w:lineRule="auto"/>
        <w:jc w:val="center"/>
        <w:rPr>
          <w:rFonts w:ascii="Arial" w:eastAsia="Times New Roman" w:hAnsi="Arial" w:cs="Arial"/>
          <w:b/>
          <w:sz w:val="40"/>
          <w:szCs w:val="40"/>
        </w:rPr>
      </w:pPr>
    </w:p>
    <w:p w14:paraId="03122631" w14:textId="77777777" w:rsidR="002E47B5" w:rsidRPr="00AC561E" w:rsidRDefault="002E47B5" w:rsidP="00AC561E">
      <w:pPr>
        <w:pStyle w:val="Brezrazmikov"/>
        <w:spacing w:line="480" w:lineRule="auto"/>
        <w:jc w:val="center"/>
        <w:rPr>
          <w:rFonts w:ascii="Arial" w:eastAsia="Times New Roman" w:hAnsi="Arial" w:cs="Arial"/>
          <w:b/>
          <w:sz w:val="40"/>
          <w:szCs w:val="40"/>
        </w:rPr>
      </w:pPr>
    </w:p>
    <w:p w14:paraId="6A4FE50A" w14:textId="30E769A2" w:rsidR="00F50612" w:rsidRPr="00812EF2" w:rsidRDefault="00165A8B" w:rsidP="00E961ED">
      <w:pPr>
        <w:pStyle w:val="Brezrazmikov"/>
        <w:jc w:val="center"/>
        <w:rPr>
          <w:rFonts w:ascii="Arial" w:eastAsia="Times New Roman" w:hAnsi="Arial" w:cs="Arial"/>
          <w:b/>
          <w:sz w:val="28"/>
          <w:szCs w:val="28"/>
        </w:rPr>
      </w:pPr>
      <w:r>
        <w:rPr>
          <w:rFonts w:ascii="Arial" w:eastAsia="Times New Roman" w:hAnsi="Arial" w:cs="Arial"/>
          <w:b/>
          <w:sz w:val="28"/>
          <w:szCs w:val="28"/>
        </w:rPr>
        <w:t xml:space="preserve">september </w:t>
      </w:r>
      <w:r w:rsidR="003D3014">
        <w:rPr>
          <w:rFonts w:ascii="Arial" w:eastAsia="Times New Roman" w:hAnsi="Arial" w:cs="Arial"/>
          <w:b/>
          <w:sz w:val="28"/>
          <w:szCs w:val="28"/>
        </w:rPr>
        <w:t>2025</w:t>
      </w:r>
      <w:r w:rsidR="00E961ED">
        <w:rPr>
          <w:rFonts w:ascii="Arial" w:eastAsia="Times New Roman" w:hAnsi="Arial" w:cs="Arial"/>
          <w:b/>
          <w:sz w:val="28"/>
          <w:szCs w:val="28"/>
        </w:rPr>
        <w:br w:type="page"/>
      </w:r>
    </w:p>
    <w:p w14:paraId="1612962A" w14:textId="77777777" w:rsidR="00060558" w:rsidRPr="00812EF2" w:rsidRDefault="00060558" w:rsidP="006579A7">
      <w:pPr>
        <w:pStyle w:val="Kazalovsebine1"/>
        <w:rPr>
          <w:b/>
        </w:rPr>
      </w:pPr>
      <w:r w:rsidRPr="00812EF2">
        <w:rPr>
          <w:b/>
        </w:rPr>
        <w:lastRenderedPageBreak/>
        <w:t>KAZALO</w:t>
      </w:r>
    </w:p>
    <w:p w14:paraId="62179875" w14:textId="77777777" w:rsidR="00AC561E" w:rsidRPr="00AC561E" w:rsidRDefault="00AC561E" w:rsidP="00AC561E">
      <w:pPr>
        <w:rPr>
          <w:lang w:eastAsia="sl-SI"/>
        </w:rPr>
      </w:pPr>
    </w:p>
    <w:p w14:paraId="57277579" w14:textId="4BEFC309" w:rsidR="0053134F" w:rsidRDefault="00060558">
      <w:pPr>
        <w:pStyle w:val="Kazalovsebine1"/>
        <w:rPr>
          <w:rFonts w:asciiTheme="minorHAnsi" w:eastAsiaTheme="minorEastAsia" w:hAnsiTheme="minorHAnsi" w:cstheme="minorBidi"/>
          <w:kern w:val="2"/>
          <w:sz w:val="24"/>
          <w:szCs w:val="24"/>
          <w14:ligatures w14:val="standardContextual"/>
        </w:rPr>
      </w:pPr>
      <w:r w:rsidRPr="006579A7">
        <w:rPr>
          <w:b/>
        </w:rPr>
        <w:fldChar w:fldCharType="begin"/>
      </w:r>
      <w:r w:rsidRPr="006579A7">
        <w:rPr>
          <w:b/>
        </w:rPr>
        <w:instrText xml:space="preserve"> TOC \o "1-3" \h \z \u </w:instrText>
      </w:r>
      <w:r w:rsidRPr="006579A7">
        <w:rPr>
          <w:b/>
        </w:rPr>
        <w:fldChar w:fldCharType="separate"/>
      </w:r>
      <w:hyperlink w:anchor="_Toc209676237" w:history="1">
        <w:r w:rsidR="0053134F" w:rsidRPr="002D75EA">
          <w:rPr>
            <w:rStyle w:val="Hiperpovezava"/>
          </w:rPr>
          <w:t>Splošna navodila o izpolnjevanju obrazca Zaključkov o BAT</w:t>
        </w:r>
        <w:r w:rsidR="0053134F">
          <w:rPr>
            <w:webHidden/>
          </w:rPr>
          <w:tab/>
        </w:r>
        <w:r w:rsidR="0053134F">
          <w:rPr>
            <w:webHidden/>
          </w:rPr>
          <w:fldChar w:fldCharType="begin"/>
        </w:r>
        <w:r w:rsidR="0053134F">
          <w:rPr>
            <w:webHidden/>
          </w:rPr>
          <w:instrText xml:space="preserve"> PAGEREF _Toc209676237 \h </w:instrText>
        </w:r>
        <w:r w:rsidR="0053134F">
          <w:rPr>
            <w:webHidden/>
          </w:rPr>
        </w:r>
        <w:r w:rsidR="0053134F">
          <w:rPr>
            <w:webHidden/>
          </w:rPr>
          <w:fldChar w:fldCharType="separate"/>
        </w:r>
        <w:r w:rsidR="0053134F">
          <w:rPr>
            <w:webHidden/>
          </w:rPr>
          <w:t>5</w:t>
        </w:r>
        <w:r w:rsidR="0053134F">
          <w:rPr>
            <w:webHidden/>
          </w:rPr>
          <w:fldChar w:fldCharType="end"/>
        </w:r>
      </w:hyperlink>
    </w:p>
    <w:p w14:paraId="1FD28E68" w14:textId="3F119AF2" w:rsidR="0053134F" w:rsidRDefault="0053134F">
      <w:pPr>
        <w:pStyle w:val="Kazalovsebine1"/>
        <w:rPr>
          <w:rFonts w:asciiTheme="minorHAnsi" w:eastAsiaTheme="minorEastAsia" w:hAnsiTheme="minorHAnsi" w:cstheme="minorBidi"/>
          <w:kern w:val="2"/>
          <w:sz w:val="24"/>
          <w:szCs w:val="24"/>
          <w14:ligatures w14:val="standardContextual"/>
        </w:rPr>
      </w:pPr>
      <w:hyperlink w:anchor="_Toc209676238" w:history="1">
        <w:r w:rsidRPr="002D75EA">
          <w:rPr>
            <w:rStyle w:val="Hiperpovezava"/>
          </w:rPr>
          <w:t>PODROČJE UPORABE – OBSEG</w:t>
        </w:r>
        <w:r>
          <w:rPr>
            <w:webHidden/>
          </w:rPr>
          <w:tab/>
        </w:r>
        <w:r>
          <w:rPr>
            <w:webHidden/>
          </w:rPr>
          <w:fldChar w:fldCharType="begin"/>
        </w:r>
        <w:r>
          <w:rPr>
            <w:webHidden/>
          </w:rPr>
          <w:instrText xml:space="preserve"> PAGEREF _Toc209676238 \h </w:instrText>
        </w:r>
        <w:r>
          <w:rPr>
            <w:webHidden/>
          </w:rPr>
        </w:r>
        <w:r>
          <w:rPr>
            <w:webHidden/>
          </w:rPr>
          <w:fldChar w:fldCharType="separate"/>
        </w:r>
        <w:r>
          <w:rPr>
            <w:webHidden/>
          </w:rPr>
          <w:t>0</w:t>
        </w:r>
        <w:r>
          <w:rPr>
            <w:webHidden/>
          </w:rPr>
          <w:fldChar w:fldCharType="end"/>
        </w:r>
      </w:hyperlink>
    </w:p>
    <w:p w14:paraId="6BADF163" w14:textId="173B15D4" w:rsidR="0053134F" w:rsidRDefault="0053134F">
      <w:pPr>
        <w:pStyle w:val="Kazalovsebine1"/>
        <w:rPr>
          <w:rFonts w:asciiTheme="minorHAnsi" w:eastAsiaTheme="minorEastAsia" w:hAnsiTheme="minorHAnsi" w:cstheme="minorBidi"/>
          <w:kern w:val="2"/>
          <w:sz w:val="24"/>
          <w:szCs w:val="24"/>
          <w14:ligatures w14:val="standardContextual"/>
        </w:rPr>
      </w:pPr>
      <w:hyperlink w:anchor="_Toc209676239" w:history="1">
        <w:r w:rsidRPr="002D75EA">
          <w:rPr>
            <w:rStyle w:val="Hiperpovezava"/>
          </w:rPr>
          <w:t>OPREDELITEV POJMOV</w:t>
        </w:r>
        <w:r>
          <w:rPr>
            <w:webHidden/>
          </w:rPr>
          <w:tab/>
        </w:r>
        <w:r>
          <w:rPr>
            <w:webHidden/>
          </w:rPr>
          <w:fldChar w:fldCharType="begin"/>
        </w:r>
        <w:r>
          <w:rPr>
            <w:webHidden/>
          </w:rPr>
          <w:instrText xml:space="preserve"> PAGEREF _Toc209676239 \h </w:instrText>
        </w:r>
        <w:r>
          <w:rPr>
            <w:webHidden/>
          </w:rPr>
        </w:r>
        <w:r>
          <w:rPr>
            <w:webHidden/>
          </w:rPr>
          <w:fldChar w:fldCharType="separate"/>
        </w:r>
        <w:r>
          <w:rPr>
            <w:webHidden/>
          </w:rPr>
          <w:t>1</w:t>
        </w:r>
        <w:r>
          <w:rPr>
            <w:webHidden/>
          </w:rPr>
          <w:fldChar w:fldCharType="end"/>
        </w:r>
      </w:hyperlink>
    </w:p>
    <w:p w14:paraId="0B12595B" w14:textId="6D616CDF" w:rsidR="0053134F" w:rsidRDefault="0053134F">
      <w:pPr>
        <w:pStyle w:val="Kazalovsebine1"/>
        <w:rPr>
          <w:rFonts w:asciiTheme="minorHAnsi" w:eastAsiaTheme="minorEastAsia" w:hAnsiTheme="minorHAnsi" w:cstheme="minorBidi"/>
          <w:kern w:val="2"/>
          <w:sz w:val="24"/>
          <w:szCs w:val="24"/>
          <w14:ligatures w14:val="standardContextual"/>
        </w:rPr>
      </w:pPr>
      <w:hyperlink w:anchor="_Toc209676240" w:history="1">
        <w:r w:rsidRPr="002D75EA">
          <w:rPr>
            <w:rStyle w:val="Hiperpovezava"/>
          </w:rPr>
          <w:t>KRATICE</w:t>
        </w:r>
        <w:r>
          <w:rPr>
            <w:webHidden/>
          </w:rPr>
          <w:tab/>
        </w:r>
        <w:r>
          <w:rPr>
            <w:webHidden/>
          </w:rPr>
          <w:fldChar w:fldCharType="begin"/>
        </w:r>
        <w:r>
          <w:rPr>
            <w:webHidden/>
          </w:rPr>
          <w:instrText xml:space="preserve"> PAGEREF _Toc209676240 \h </w:instrText>
        </w:r>
        <w:r>
          <w:rPr>
            <w:webHidden/>
          </w:rPr>
        </w:r>
        <w:r>
          <w:rPr>
            <w:webHidden/>
          </w:rPr>
          <w:fldChar w:fldCharType="separate"/>
        </w:r>
        <w:r>
          <w:rPr>
            <w:webHidden/>
          </w:rPr>
          <w:t>7</w:t>
        </w:r>
        <w:r>
          <w:rPr>
            <w:webHidden/>
          </w:rPr>
          <w:fldChar w:fldCharType="end"/>
        </w:r>
      </w:hyperlink>
    </w:p>
    <w:p w14:paraId="59FAAB3C" w14:textId="21FFF350" w:rsidR="0053134F" w:rsidRDefault="0053134F">
      <w:pPr>
        <w:pStyle w:val="Kazalovsebine1"/>
        <w:rPr>
          <w:rFonts w:asciiTheme="minorHAnsi" w:eastAsiaTheme="minorEastAsia" w:hAnsiTheme="minorHAnsi" w:cstheme="minorBidi"/>
          <w:kern w:val="2"/>
          <w:sz w:val="24"/>
          <w:szCs w:val="24"/>
          <w14:ligatures w14:val="standardContextual"/>
        </w:rPr>
      </w:pPr>
      <w:hyperlink w:anchor="_Toc209676241" w:history="1">
        <w:r w:rsidRPr="002D75EA">
          <w:rPr>
            <w:rStyle w:val="Hiperpovezava"/>
          </w:rPr>
          <w:t>SPLOŠNE UGOTOVITVE</w:t>
        </w:r>
        <w:r>
          <w:rPr>
            <w:webHidden/>
          </w:rPr>
          <w:tab/>
        </w:r>
        <w:r>
          <w:rPr>
            <w:webHidden/>
          </w:rPr>
          <w:fldChar w:fldCharType="begin"/>
        </w:r>
        <w:r>
          <w:rPr>
            <w:webHidden/>
          </w:rPr>
          <w:instrText xml:space="preserve"> PAGEREF _Toc209676241 \h </w:instrText>
        </w:r>
        <w:r>
          <w:rPr>
            <w:webHidden/>
          </w:rPr>
        </w:r>
        <w:r>
          <w:rPr>
            <w:webHidden/>
          </w:rPr>
          <w:fldChar w:fldCharType="separate"/>
        </w:r>
        <w:r>
          <w:rPr>
            <w:webHidden/>
          </w:rPr>
          <w:t>8</w:t>
        </w:r>
        <w:r>
          <w:rPr>
            <w:webHidden/>
          </w:rPr>
          <w:fldChar w:fldCharType="end"/>
        </w:r>
      </w:hyperlink>
    </w:p>
    <w:p w14:paraId="0087F8F6" w14:textId="5F4F5382" w:rsidR="0053134F" w:rsidRDefault="0053134F">
      <w:pPr>
        <w:pStyle w:val="Kazalovsebine1"/>
        <w:rPr>
          <w:rFonts w:asciiTheme="minorHAnsi" w:eastAsiaTheme="minorEastAsia" w:hAnsiTheme="minorHAnsi" w:cstheme="minorBidi"/>
          <w:kern w:val="2"/>
          <w:sz w:val="24"/>
          <w:szCs w:val="24"/>
          <w14:ligatures w14:val="standardContextual"/>
        </w:rPr>
      </w:pPr>
      <w:hyperlink w:anchor="_Toc209676242" w:history="1">
        <w:r w:rsidRPr="002D75EA">
          <w:rPr>
            <w:rStyle w:val="Hiperpovezava"/>
          </w:rPr>
          <w:t>ZAKLJUČKI O BAT</w:t>
        </w:r>
        <w:r>
          <w:rPr>
            <w:webHidden/>
          </w:rPr>
          <w:tab/>
        </w:r>
        <w:r>
          <w:rPr>
            <w:webHidden/>
          </w:rPr>
          <w:fldChar w:fldCharType="begin"/>
        </w:r>
        <w:r>
          <w:rPr>
            <w:webHidden/>
          </w:rPr>
          <w:instrText xml:space="preserve"> PAGEREF _Toc209676242 \h </w:instrText>
        </w:r>
        <w:r>
          <w:rPr>
            <w:webHidden/>
          </w:rPr>
        </w:r>
        <w:r>
          <w:rPr>
            <w:webHidden/>
          </w:rPr>
          <w:fldChar w:fldCharType="separate"/>
        </w:r>
        <w:r>
          <w:rPr>
            <w:webHidden/>
          </w:rPr>
          <w:t>11</w:t>
        </w:r>
        <w:r>
          <w:rPr>
            <w:webHidden/>
          </w:rPr>
          <w:fldChar w:fldCharType="end"/>
        </w:r>
      </w:hyperlink>
    </w:p>
    <w:p w14:paraId="7B66B8E0" w14:textId="5A3D1498" w:rsidR="0053134F" w:rsidRDefault="0053134F">
      <w:pPr>
        <w:pStyle w:val="Kazalovsebine1"/>
        <w:rPr>
          <w:rFonts w:asciiTheme="minorHAnsi" w:eastAsiaTheme="minorEastAsia" w:hAnsiTheme="minorHAnsi" w:cstheme="minorBidi"/>
          <w:kern w:val="2"/>
          <w:sz w:val="24"/>
          <w:szCs w:val="24"/>
          <w14:ligatures w14:val="standardContextual"/>
        </w:rPr>
      </w:pPr>
      <w:hyperlink w:anchor="_Toc209676243" w:history="1">
        <w:r w:rsidRPr="002D75EA">
          <w:rPr>
            <w:rStyle w:val="Hiperpovezava"/>
          </w:rPr>
          <w:t>1.1.</w:t>
        </w:r>
        <w:r>
          <w:rPr>
            <w:rFonts w:asciiTheme="minorHAnsi" w:eastAsiaTheme="minorEastAsia" w:hAnsiTheme="minorHAnsi" w:cstheme="minorBidi"/>
            <w:kern w:val="2"/>
            <w:sz w:val="24"/>
            <w:szCs w:val="24"/>
            <w14:ligatures w14:val="standardContextual"/>
          </w:rPr>
          <w:tab/>
        </w:r>
        <w:r w:rsidRPr="002D75EA">
          <w:rPr>
            <w:rStyle w:val="Hiperpovezava"/>
          </w:rPr>
          <w:t>SPLOŠNI ZAKLJUČKI O BAT</w:t>
        </w:r>
        <w:r>
          <w:rPr>
            <w:webHidden/>
          </w:rPr>
          <w:tab/>
        </w:r>
        <w:r>
          <w:rPr>
            <w:webHidden/>
          </w:rPr>
          <w:fldChar w:fldCharType="begin"/>
        </w:r>
        <w:r>
          <w:rPr>
            <w:webHidden/>
          </w:rPr>
          <w:instrText xml:space="preserve"> PAGEREF _Toc209676243 \h </w:instrText>
        </w:r>
        <w:r>
          <w:rPr>
            <w:webHidden/>
          </w:rPr>
        </w:r>
        <w:r>
          <w:rPr>
            <w:webHidden/>
          </w:rPr>
          <w:fldChar w:fldCharType="separate"/>
        </w:r>
        <w:r>
          <w:rPr>
            <w:webHidden/>
          </w:rPr>
          <w:t>11</w:t>
        </w:r>
        <w:r>
          <w:rPr>
            <w:webHidden/>
          </w:rPr>
          <w:fldChar w:fldCharType="end"/>
        </w:r>
      </w:hyperlink>
    </w:p>
    <w:p w14:paraId="2ECF5C78" w14:textId="198BC8B5" w:rsidR="0053134F" w:rsidRDefault="0053134F">
      <w:pPr>
        <w:pStyle w:val="Kazalovsebine1"/>
        <w:tabs>
          <w:tab w:val="left" w:pos="960"/>
        </w:tabs>
        <w:rPr>
          <w:rFonts w:asciiTheme="minorHAnsi" w:eastAsiaTheme="minorEastAsia" w:hAnsiTheme="minorHAnsi" w:cstheme="minorBidi"/>
          <w:kern w:val="2"/>
          <w:sz w:val="24"/>
          <w:szCs w:val="24"/>
          <w14:ligatures w14:val="standardContextual"/>
        </w:rPr>
      </w:pPr>
      <w:hyperlink w:anchor="_Toc209676244" w:history="1">
        <w:r w:rsidRPr="002D75EA">
          <w:rPr>
            <w:rStyle w:val="Hiperpovezava"/>
          </w:rPr>
          <w:t>1.1.1.</w:t>
        </w:r>
        <w:r>
          <w:rPr>
            <w:rFonts w:asciiTheme="minorHAnsi" w:eastAsiaTheme="minorEastAsia" w:hAnsiTheme="minorHAnsi" w:cstheme="minorBidi"/>
            <w:kern w:val="2"/>
            <w:sz w:val="24"/>
            <w:szCs w:val="24"/>
            <w14:ligatures w14:val="standardContextual"/>
          </w:rPr>
          <w:tab/>
        </w:r>
        <w:r w:rsidRPr="002D75EA">
          <w:rPr>
            <w:rStyle w:val="Hiperpovezava"/>
          </w:rPr>
          <w:t>Splošna okoljska učinkovitost</w:t>
        </w:r>
        <w:r>
          <w:rPr>
            <w:webHidden/>
          </w:rPr>
          <w:tab/>
        </w:r>
        <w:r>
          <w:rPr>
            <w:webHidden/>
          </w:rPr>
          <w:fldChar w:fldCharType="begin"/>
        </w:r>
        <w:r>
          <w:rPr>
            <w:webHidden/>
          </w:rPr>
          <w:instrText xml:space="preserve"> PAGEREF _Toc209676244 \h </w:instrText>
        </w:r>
        <w:r>
          <w:rPr>
            <w:webHidden/>
          </w:rPr>
        </w:r>
        <w:r>
          <w:rPr>
            <w:webHidden/>
          </w:rPr>
          <w:fldChar w:fldCharType="separate"/>
        </w:r>
        <w:r>
          <w:rPr>
            <w:webHidden/>
          </w:rPr>
          <w:t>11</w:t>
        </w:r>
        <w:r>
          <w:rPr>
            <w:webHidden/>
          </w:rPr>
          <w:fldChar w:fldCharType="end"/>
        </w:r>
      </w:hyperlink>
    </w:p>
    <w:p w14:paraId="641B269B" w14:textId="2FDE039E" w:rsidR="0053134F" w:rsidRDefault="0053134F">
      <w:pPr>
        <w:pStyle w:val="Kazalovsebine3"/>
        <w:rPr>
          <w:rFonts w:asciiTheme="minorHAnsi" w:eastAsiaTheme="minorEastAsia" w:hAnsiTheme="minorHAnsi" w:cstheme="minorBidi"/>
          <w:noProof/>
          <w:kern w:val="2"/>
          <w:sz w:val="24"/>
          <w:szCs w:val="24"/>
          <w:lang w:eastAsia="sl-SI"/>
          <w14:ligatures w14:val="standardContextual"/>
        </w:rPr>
      </w:pPr>
      <w:hyperlink w:anchor="_Toc209676245" w:history="1">
        <w:r w:rsidRPr="002D75EA">
          <w:rPr>
            <w:rStyle w:val="Hiperpovezava"/>
            <w:rFonts w:cs="Arial"/>
            <w:noProof/>
            <w:lang w:eastAsia="sl-SI"/>
          </w:rPr>
          <w:t>BAT 1.</w:t>
        </w:r>
        <w:r>
          <w:rPr>
            <w:noProof/>
            <w:webHidden/>
          </w:rPr>
          <w:tab/>
        </w:r>
        <w:r>
          <w:rPr>
            <w:noProof/>
            <w:webHidden/>
          </w:rPr>
          <w:fldChar w:fldCharType="begin"/>
        </w:r>
        <w:r>
          <w:rPr>
            <w:noProof/>
            <w:webHidden/>
          </w:rPr>
          <w:instrText xml:space="preserve"> PAGEREF _Toc209676245 \h </w:instrText>
        </w:r>
        <w:r>
          <w:rPr>
            <w:noProof/>
            <w:webHidden/>
          </w:rPr>
        </w:r>
        <w:r>
          <w:rPr>
            <w:noProof/>
            <w:webHidden/>
          </w:rPr>
          <w:fldChar w:fldCharType="separate"/>
        </w:r>
        <w:r>
          <w:rPr>
            <w:noProof/>
            <w:webHidden/>
          </w:rPr>
          <w:t>11</w:t>
        </w:r>
        <w:r>
          <w:rPr>
            <w:noProof/>
            <w:webHidden/>
          </w:rPr>
          <w:fldChar w:fldCharType="end"/>
        </w:r>
      </w:hyperlink>
    </w:p>
    <w:p w14:paraId="00A4FF4D" w14:textId="7FD83EFA" w:rsidR="0053134F" w:rsidRDefault="0053134F">
      <w:pPr>
        <w:pStyle w:val="Kazalovsebine3"/>
        <w:rPr>
          <w:rFonts w:asciiTheme="minorHAnsi" w:eastAsiaTheme="minorEastAsia" w:hAnsiTheme="minorHAnsi" w:cstheme="minorBidi"/>
          <w:noProof/>
          <w:kern w:val="2"/>
          <w:sz w:val="24"/>
          <w:szCs w:val="24"/>
          <w:lang w:eastAsia="sl-SI"/>
          <w14:ligatures w14:val="standardContextual"/>
        </w:rPr>
      </w:pPr>
      <w:hyperlink w:anchor="_Toc209676246" w:history="1">
        <w:r w:rsidRPr="002D75EA">
          <w:rPr>
            <w:rStyle w:val="Hiperpovezava"/>
            <w:rFonts w:cs="Arial"/>
            <w:noProof/>
            <w:lang w:eastAsia="sl-SI"/>
          </w:rPr>
          <w:t>BAT 2.</w:t>
        </w:r>
        <w:r>
          <w:rPr>
            <w:noProof/>
            <w:webHidden/>
          </w:rPr>
          <w:tab/>
        </w:r>
        <w:r>
          <w:rPr>
            <w:noProof/>
            <w:webHidden/>
          </w:rPr>
          <w:fldChar w:fldCharType="begin"/>
        </w:r>
        <w:r>
          <w:rPr>
            <w:noProof/>
            <w:webHidden/>
          </w:rPr>
          <w:instrText xml:space="preserve"> PAGEREF _Toc209676246 \h </w:instrText>
        </w:r>
        <w:r>
          <w:rPr>
            <w:noProof/>
            <w:webHidden/>
          </w:rPr>
        </w:r>
        <w:r>
          <w:rPr>
            <w:noProof/>
            <w:webHidden/>
          </w:rPr>
          <w:fldChar w:fldCharType="separate"/>
        </w:r>
        <w:r>
          <w:rPr>
            <w:noProof/>
            <w:webHidden/>
          </w:rPr>
          <w:t>13</w:t>
        </w:r>
        <w:r>
          <w:rPr>
            <w:noProof/>
            <w:webHidden/>
          </w:rPr>
          <w:fldChar w:fldCharType="end"/>
        </w:r>
      </w:hyperlink>
    </w:p>
    <w:p w14:paraId="54E2CB2B" w14:textId="73814E3E" w:rsidR="0053134F" w:rsidRDefault="0053134F">
      <w:pPr>
        <w:pStyle w:val="Kazalovsebine3"/>
        <w:rPr>
          <w:rFonts w:asciiTheme="minorHAnsi" w:eastAsiaTheme="minorEastAsia" w:hAnsiTheme="minorHAnsi" w:cstheme="minorBidi"/>
          <w:noProof/>
          <w:kern w:val="2"/>
          <w:sz w:val="24"/>
          <w:szCs w:val="24"/>
          <w:lang w:eastAsia="sl-SI"/>
          <w14:ligatures w14:val="standardContextual"/>
        </w:rPr>
      </w:pPr>
      <w:hyperlink w:anchor="_Toc209676247" w:history="1">
        <w:r w:rsidRPr="002D75EA">
          <w:rPr>
            <w:rStyle w:val="Hiperpovezava"/>
            <w:rFonts w:cs="Arial"/>
            <w:noProof/>
            <w:lang w:eastAsia="sl-SI"/>
          </w:rPr>
          <w:t>BAT 3.</w:t>
        </w:r>
        <w:r>
          <w:rPr>
            <w:noProof/>
            <w:webHidden/>
          </w:rPr>
          <w:tab/>
        </w:r>
        <w:r>
          <w:rPr>
            <w:noProof/>
            <w:webHidden/>
          </w:rPr>
          <w:fldChar w:fldCharType="begin"/>
        </w:r>
        <w:r>
          <w:rPr>
            <w:noProof/>
            <w:webHidden/>
          </w:rPr>
          <w:instrText xml:space="preserve"> PAGEREF _Toc209676247 \h </w:instrText>
        </w:r>
        <w:r>
          <w:rPr>
            <w:noProof/>
            <w:webHidden/>
          </w:rPr>
        </w:r>
        <w:r>
          <w:rPr>
            <w:noProof/>
            <w:webHidden/>
          </w:rPr>
          <w:fldChar w:fldCharType="separate"/>
        </w:r>
        <w:r>
          <w:rPr>
            <w:noProof/>
            <w:webHidden/>
          </w:rPr>
          <w:t>15</w:t>
        </w:r>
        <w:r>
          <w:rPr>
            <w:noProof/>
            <w:webHidden/>
          </w:rPr>
          <w:fldChar w:fldCharType="end"/>
        </w:r>
      </w:hyperlink>
    </w:p>
    <w:p w14:paraId="1B99122E" w14:textId="24C8AD5E" w:rsidR="0053134F" w:rsidRDefault="0053134F">
      <w:pPr>
        <w:pStyle w:val="Kazalovsebine3"/>
        <w:rPr>
          <w:rFonts w:asciiTheme="minorHAnsi" w:eastAsiaTheme="minorEastAsia" w:hAnsiTheme="minorHAnsi" w:cstheme="minorBidi"/>
          <w:noProof/>
          <w:kern w:val="2"/>
          <w:sz w:val="24"/>
          <w:szCs w:val="24"/>
          <w:lang w:eastAsia="sl-SI"/>
          <w14:ligatures w14:val="standardContextual"/>
        </w:rPr>
      </w:pPr>
      <w:hyperlink w:anchor="_Toc209676248" w:history="1">
        <w:r w:rsidRPr="002D75EA">
          <w:rPr>
            <w:rStyle w:val="Hiperpovezava"/>
            <w:rFonts w:cs="Arial"/>
            <w:noProof/>
            <w:lang w:eastAsia="sl-SI"/>
          </w:rPr>
          <w:t>BAT 4.</w:t>
        </w:r>
        <w:r>
          <w:rPr>
            <w:noProof/>
            <w:webHidden/>
          </w:rPr>
          <w:tab/>
        </w:r>
        <w:r>
          <w:rPr>
            <w:noProof/>
            <w:webHidden/>
          </w:rPr>
          <w:fldChar w:fldCharType="begin"/>
        </w:r>
        <w:r>
          <w:rPr>
            <w:noProof/>
            <w:webHidden/>
          </w:rPr>
          <w:instrText xml:space="preserve"> PAGEREF _Toc209676248 \h </w:instrText>
        </w:r>
        <w:r>
          <w:rPr>
            <w:noProof/>
            <w:webHidden/>
          </w:rPr>
        </w:r>
        <w:r>
          <w:rPr>
            <w:noProof/>
            <w:webHidden/>
          </w:rPr>
          <w:fldChar w:fldCharType="separate"/>
        </w:r>
        <w:r>
          <w:rPr>
            <w:noProof/>
            <w:webHidden/>
          </w:rPr>
          <w:t>16</w:t>
        </w:r>
        <w:r>
          <w:rPr>
            <w:noProof/>
            <w:webHidden/>
          </w:rPr>
          <w:fldChar w:fldCharType="end"/>
        </w:r>
      </w:hyperlink>
    </w:p>
    <w:p w14:paraId="5A5B40AE" w14:textId="70E34E72" w:rsidR="0053134F" w:rsidRDefault="0053134F">
      <w:pPr>
        <w:pStyle w:val="Kazalovsebine3"/>
        <w:rPr>
          <w:rFonts w:asciiTheme="minorHAnsi" w:eastAsiaTheme="minorEastAsia" w:hAnsiTheme="minorHAnsi" w:cstheme="minorBidi"/>
          <w:noProof/>
          <w:kern w:val="2"/>
          <w:sz w:val="24"/>
          <w:szCs w:val="24"/>
          <w:lang w:eastAsia="sl-SI"/>
          <w14:ligatures w14:val="standardContextual"/>
        </w:rPr>
      </w:pPr>
      <w:hyperlink w:anchor="_Toc209676249" w:history="1">
        <w:r w:rsidRPr="002D75EA">
          <w:rPr>
            <w:rStyle w:val="Hiperpovezava"/>
            <w:rFonts w:cs="Arial"/>
            <w:noProof/>
            <w:lang w:eastAsia="sl-SI"/>
          </w:rPr>
          <w:t>BAT 5.</w:t>
        </w:r>
        <w:r>
          <w:rPr>
            <w:noProof/>
            <w:webHidden/>
          </w:rPr>
          <w:tab/>
        </w:r>
        <w:r>
          <w:rPr>
            <w:noProof/>
            <w:webHidden/>
          </w:rPr>
          <w:fldChar w:fldCharType="begin"/>
        </w:r>
        <w:r>
          <w:rPr>
            <w:noProof/>
            <w:webHidden/>
          </w:rPr>
          <w:instrText xml:space="preserve"> PAGEREF _Toc209676249 \h </w:instrText>
        </w:r>
        <w:r>
          <w:rPr>
            <w:noProof/>
            <w:webHidden/>
          </w:rPr>
        </w:r>
        <w:r>
          <w:rPr>
            <w:noProof/>
            <w:webHidden/>
          </w:rPr>
          <w:fldChar w:fldCharType="separate"/>
        </w:r>
        <w:r>
          <w:rPr>
            <w:noProof/>
            <w:webHidden/>
          </w:rPr>
          <w:t>18</w:t>
        </w:r>
        <w:r>
          <w:rPr>
            <w:noProof/>
            <w:webHidden/>
          </w:rPr>
          <w:fldChar w:fldCharType="end"/>
        </w:r>
      </w:hyperlink>
    </w:p>
    <w:p w14:paraId="79CD4878" w14:textId="3C25F692" w:rsidR="0053134F" w:rsidRDefault="0053134F">
      <w:pPr>
        <w:pStyle w:val="Kazalovsebine1"/>
        <w:tabs>
          <w:tab w:val="left" w:pos="960"/>
        </w:tabs>
        <w:rPr>
          <w:rFonts w:asciiTheme="minorHAnsi" w:eastAsiaTheme="minorEastAsia" w:hAnsiTheme="minorHAnsi" w:cstheme="minorBidi"/>
          <w:kern w:val="2"/>
          <w:sz w:val="24"/>
          <w:szCs w:val="24"/>
          <w14:ligatures w14:val="standardContextual"/>
        </w:rPr>
      </w:pPr>
      <w:hyperlink w:anchor="_Toc209676250" w:history="1">
        <w:r w:rsidRPr="002D75EA">
          <w:rPr>
            <w:rStyle w:val="Hiperpovezava"/>
          </w:rPr>
          <w:t>1.1.2.</w:t>
        </w:r>
        <w:r>
          <w:rPr>
            <w:rFonts w:asciiTheme="minorHAnsi" w:eastAsiaTheme="minorEastAsia" w:hAnsiTheme="minorHAnsi" w:cstheme="minorBidi"/>
            <w:kern w:val="2"/>
            <w:sz w:val="24"/>
            <w:szCs w:val="24"/>
            <w14:ligatures w14:val="standardContextual"/>
          </w:rPr>
          <w:tab/>
        </w:r>
        <w:r w:rsidRPr="002D75EA">
          <w:rPr>
            <w:rStyle w:val="Hiperpovezava"/>
          </w:rPr>
          <w:t>Spremljanje</w:t>
        </w:r>
        <w:r>
          <w:rPr>
            <w:webHidden/>
          </w:rPr>
          <w:tab/>
        </w:r>
        <w:r>
          <w:rPr>
            <w:webHidden/>
          </w:rPr>
          <w:fldChar w:fldCharType="begin"/>
        </w:r>
        <w:r>
          <w:rPr>
            <w:webHidden/>
          </w:rPr>
          <w:instrText xml:space="preserve"> PAGEREF _Toc209676250 \h </w:instrText>
        </w:r>
        <w:r>
          <w:rPr>
            <w:webHidden/>
          </w:rPr>
        </w:r>
        <w:r>
          <w:rPr>
            <w:webHidden/>
          </w:rPr>
          <w:fldChar w:fldCharType="separate"/>
        </w:r>
        <w:r>
          <w:rPr>
            <w:webHidden/>
          </w:rPr>
          <w:t>19</w:t>
        </w:r>
        <w:r>
          <w:rPr>
            <w:webHidden/>
          </w:rPr>
          <w:fldChar w:fldCharType="end"/>
        </w:r>
      </w:hyperlink>
    </w:p>
    <w:p w14:paraId="53622E0F" w14:textId="769F6CB1" w:rsidR="0053134F" w:rsidRDefault="0053134F">
      <w:pPr>
        <w:pStyle w:val="Kazalovsebine3"/>
        <w:rPr>
          <w:rFonts w:asciiTheme="minorHAnsi" w:eastAsiaTheme="minorEastAsia" w:hAnsiTheme="minorHAnsi" w:cstheme="minorBidi"/>
          <w:noProof/>
          <w:kern w:val="2"/>
          <w:sz w:val="24"/>
          <w:szCs w:val="24"/>
          <w:lang w:eastAsia="sl-SI"/>
          <w14:ligatures w14:val="standardContextual"/>
        </w:rPr>
      </w:pPr>
      <w:hyperlink w:anchor="_Toc209676251" w:history="1">
        <w:r w:rsidRPr="002D75EA">
          <w:rPr>
            <w:rStyle w:val="Hiperpovezava"/>
            <w:rFonts w:cs="Arial"/>
            <w:noProof/>
            <w:lang w:eastAsia="sl-SI"/>
          </w:rPr>
          <w:t>BAT 6.</w:t>
        </w:r>
        <w:r>
          <w:rPr>
            <w:noProof/>
            <w:webHidden/>
          </w:rPr>
          <w:tab/>
        </w:r>
        <w:r>
          <w:rPr>
            <w:noProof/>
            <w:webHidden/>
          </w:rPr>
          <w:fldChar w:fldCharType="begin"/>
        </w:r>
        <w:r>
          <w:rPr>
            <w:noProof/>
            <w:webHidden/>
          </w:rPr>
          <w:instrText xml:space="preserve"> PAGEREF _Toc209676251 \h </w:instrText>
        </w:r>
        <w:r>
          <w:rPr>
            <w:noProof/>
            <w:webHidden/>
          </w:rPr>
        </w:r>
        <w:r>
          <w:rPr>
            <w:noProof/>
            <w:webHidden/>
          </w:rPr>
          <w:fldChar w:fldCharType="separate"/>
        </w:r>
        <w:r>
          <w:rPr>
            <w:noProof/>
            <w:webHidden/>
          </w:rPr>
          <w:t>19</w:t>
        </w:r>
        <w:r>
          <w:rPr>
            <w:noProof/>
            <w:webHidden/>
          </w:rPr>
          <w:fldChar w:fldCharType="end"/>
        </w:r>
      </w:hyperlink>
    </w:p>
    <w:p w14:paraId="788DE90F" w14:textId="1D3C7EA1" w:rsidR="0053134F" w:rsidRDefault="0053134F">
      <w:pPr>
        <w:pStyle w:val="Kazalovsebine1"/>
        <w:tabs>
          <w:tab w:val="left" w:pos="960"/>
        </w:tabs>
        <w:rPr>
          <w:rFonts w:asciiTheme="minorHAnsi" w:eastAsiaTheme="minorEastAsia" w:hAnsiTheme="minorHAnsi" w:cstheme="minorBidi"/>
          <w:kern w:val="2"/>
          <w:sz w:val="24"/>
          <w:szCs w:val="24"/>
          <w14:ligatures w14:val="standardContextual"/>
        </w:rPr>
      </w:pPr>
      <w:hyperlink w:anchor="_Toc209676252" w:history="1">
        <w:r w:rsidRPr="002D75EA">
          <w:rPr>
            <w:rStyle w:val="Hiperpovezava"/>
          </w:rPr>
          <w:t>1.1.3.</w:t>
        </w:r>
        <w:r>
          <w:rPr>
            <w:rFonts w:asciiTheme="minorHAnsi" w:eastAsiaTheme="minorEastAsia" w:hAnsiTheme="minorHAnsi" w:cstheme="minorBidi"/>
            <w:kern w:val="2"/>
            <w:sz w:val="24"/>
            <w:szCs w:val="24"/>
            <w14:ligatures w14:val="standardContextual"/>
          </w:rPr>
          <w:tab/>
        </w:r>
        <w:r w:rsidRPr="002D75EA">
          <w:rPr>
            <w:rStyle w:val="Hiperpovezava"/>
          </w:rPr>
          <w:t>Energijska učinkovitost</w:t>
        </w:r>
        <w:r>
          <w:rPr>
            <w:webHidden/>
          </w:rPr>
          <w:tab/>
        </w:r>
        <w:r>
          <w:rPr>
            <w:webHidden/>
          </w:rPr>
          <w:fldChar w:fldCharType="begin"/>
        </w:r>
        <w:r>
          <w:rPr>
            <w:webHidden/>
          </w:rPr>
          <w:instrText xml:space="preserve"> PAGEREF _Toc209676252 \h </w:instrText>
        </w:r>
        <w:r>
          <w:rPr>
            <w:webHidden/>
          </w:rPr>
        </w:r>
        <w:r>
          <w:rPr>
            <w:webHidden/>
          </w:rPr>
          <w:fldChar w:fldCharType="separate"/>
        </w:r>
        <w:r>
          <w:rPr>
            <w:webHidden/>
          </w:rPr>
          <w:t>20</w:t>
        </w:r>
        <w:r>
          <w:rPr>
            <w:webHidden/>
          </w:rPr>
          <w:fldChar w:fldCharType="end"/>
        </w:r>
      </w:hyperlink>
    </w:p>
    <w:p w14:paraId="7732EF10" w14:textId="1C4CBA79" w:rsidR="0053134F" w:rsidRDefault="0053134F">
      <w:pPr>
        <w:pStyle w:val="Kazalovsebine3"/>
        <w:rPr>
          <w:rFonts w:asciiTheme="minorHAnsi" w:eastAsiaTheme="minorEastAsia" w:hAnsiTheme="minorHAnsi" w:cstheme="minorBidi"/>
          <w:noProof/>
          <w:kern w:val="2"/>
          <w:sz w:val="24"/>
          <w:szCs w:val="24"/>
          <w:lang w:eastAsia="sl-SI"/>
          <w14:ligatures w14:val="standardContextual"/>
        </w:rPr>
      </w:pPr>
      <w:hyperlink w:anchor="_Toc209676253" w:history="1">
        <w:r w:rsidRPr="002D75EA">
          <w:rPr>
            <w:rStyle w:val="Hiperpovezava"/>
            <w:rFonts w:cs="Arial"/>
            <w:noProof/>
            <w:lang w:eastAsia="sl-SI"/>
          </w:rPr>
          <w:t>BAT 7.</w:t>
        </w:r>
        <w:r>
          <w:rPr>
            <w:noProof/>
            <w:webHidden/>
          </w:rPr>
          <w:tab/>
        </w:r>
        <w:r>
          <w:rPr>
            <w:noProof/>
            <w:webHidden/>
          </w:rPr>
          <w:fldChar w:fldCharType="begin"/>
        </w:r>
        <w:r>
          <w:rPr>
            <w:noProof/>
            <w:webHidden/>
          </w:rPr>
          <w:instrText xml:space="preserve"> PAGEREF _Toc209676253 \h </w:instrText>
        </w:r>
        <w:r>
          <w:rPr>
            <w:noProof/>
            <w:webHidden/>
          </w:rPr>
        </w:r>
        <w:r>
          <w:rPr>
            <w:noProof/>
            <w:webHidden/>
          </w:rPr>
          <w:fldChar w:fldCharType="separate"/>
        </w:r>
        <w:r>
          <w:rPr>
            <w:noProof/>
            <w:webHidden/>
          </w:rPr>
          <w:t>20</w:t>
        </w:r>
        <w:r>
          <w:rPr>
            <w:noProof/>
            <w:webHidden/>
          </w:rPr>
          <w:fldChar w:fldCharType="end"/>
        </w:r>
      </w:hyperlink>
    </w:p>
    <w:p w14:paraId="780A3A83" w14:textId="64947F45" w:rsidR="0053134F" w:rsidRDefault="0053134F">
      <w:pPr>
        <w:pStyle w:val="Kazalovsebine1"/>
        <w:tabs>
          <w:tab w:val="left" w:pos="960"/>
        </w:tabs>
        <w:rPr>
          <w:rFonts w:asciiTheme="minorHAnsi" w:eastAsiaTheme="minorEastAsia" w:hAnsiTheme="minorHAnsi" w:cstheme="minorBidi"/>
          <w:kern w:val="2"/>
          <w:sz w:val="24"/>
          <w:szCs w:val="24"/>
          <w14:ligatures w14:val="standardContextual"/>
        </w:rPr>
      </w:pPr>
      <w:hyperlink w:anchor="_Toc209676254" w:history="1">
        <w:r w:rsidRPr="002D75EA">
          <w:rPr>
            <w:rStyle w:val="Hiperpovezava"/>
          </w:rPr>
          <w:t>1.1.4.</w:t>
        </w:r>
        <w:r>
          <w:rPr>
            <w:rFonts w:asciiTheme="minorHAnsi" w:eastAsiaTheme="minorEastAsia" w:hAnsiTheme="minorHAnsi" w:cstheme="minorBidi"/>
            <w:kern w:val="2"/>
            <w:sz w:val="24"/>
            <w:szCs w:val="24"/>
            <w14:ligatures w14:val="standardContextual"/>
          </w:rPr>
          <w:tab/>
        </w:r>
        <w:r w:rsidRPr="002D75EA">
          <w:rPr>
            <w:rStyle w:val="Hiperpovezava"/>
          </w:rPr>
          <w:t>Hrup in vibracije</w:t>
        </w:r>
        <w:r>
          <w:rPr>
            <w:webHidden/>
          </w:rPr>
          <w:tab/>
        </w:r>
        <w:r>
          <w:rPr>
            <w:webHidden/>
          </w:rPr>
          <w:fldChar w:fldCharType="begin"/>
        </w:r>
        <w:r>
          <w:rPr>
            <w:webHidden/>
          </w:rPr>
          <w:instrText xml:space="preserve"> PAGEREF _Toc209676254 \h </w:instrText>
        </w:r>
        <w:r>
          <w:rPr>
            <w:webHidden/>
          </w:rPr>
        </w:r>
        <w:r>
          <w:rPr>
            <w:webHidden/>
          </w:rPr>
          <w:fldChar w:fldCharType="separate"/>
        </w:r>
        <w:r>
          <w:rPr>
            <w:webHidden/>
          </w:rPr>
          <w:t>22</w:t>
        </w:r>
        <w:r>
          <w:rPr>
            <w:webHidden/>
          </w:rPr>
          <w:fldChar w:fldCharType="end"/>
        </w:r>
      </w:hyperlink>
    </w:p>
    <w:p w14:paraId="3B739D9D" w14:textId="7BC3F728" w:rsidR="0053134F" w:rsidRDefault="0053134F">
      <w:pPr>
        <w:pStyle w:val="Kazalovsebine3"/>
        <w:rPr>
          <w:rFonts w:asciiTheme="minorHAnsi" w:eastAsiaTheme="minorEastAsia" w:hAnsiTheme="minorHAnsi" w:cstheme="minorBidi"/>
          <w:noProof/>
          <w:kern w:val="2"/>
          <w:sz w:val="24"/>
          <w:szCs w:val="24"/>
          <w:lang w:eastAsia="sl-SI"/>
          <w14:ligatures w14:val="standardContextual"/>
        </w:rPr>
      </w:pPr>
      <w:hyperlink w:anchor="_Toc209676255" w:history="1">
        <w:r w:rsidRPr="002D75EA">
          <w:rPr>
            <w:rStyle w:val="Hiperpovezava"/>
            <w:rFonts w:cs="Arial"/>
            <w:noProof/>
            <w:lang w:eastAsia="sl-SI"/>
          </w:rPr>
          <w:t>BAT 8.</w:t>
        </w:r>
        <w:r>
          <w:rPr>
            <w:noProof/>
            <w:webHidden/>
          </w:rPr>
          <w:tab/>
        </w:r>
        <w:r>
          <w:rPr>
            <w:noProof/>
            <w:webHidden/>
          </w:rPr>
          <w:fldChar w:fldCharType="begin"/>
        </w:r>
        <w:r>
          <w:rPr>
            <w:noProof/>
            <w:webHidden/>
          </w:rPr>
          <w:instrText xml:space="preserve"> PAGEREF _Toc209676255 \h </w:instrText>
        </w:r>
        <w:r>
          <w:rPr>
            <w:noProof/>
            <w:webHidden/>
          </w:rPr>
        </w:r>
        <w:r>
          <w:rPr>
            <w:noProof/>
            <w:webHidden/>
          </w:rPr>
          <w:fldChar w:fldCharType="separate"/>
        </w:r>
        <w:r>
          <w:rPr>
            <w:noProof/>
            <w:webHidden/>
          </w:rPr>
          <w:t>22</w:t>
        </w:r>
        <w:r>
          <w:rPr>
            <w:noProof/>
            <w:webHidden/>
          </w:rPr>
          <w:fldChar w:fldCharType="end"/>
        </w:r>
      </w:hyperlink>
    </w:p>
    <w:p w14:paraId="5D726AC6" w14:textId="0A728E11" w:rsidR="0053134F" w:rsidRDefault="0053134F">
      <w:pPr>
        <w:pStyle w:val="Kazalovsebine3"/>
        <w:rPr>
          <w:rFonts w:asciiTheme="minorHAnsi" w:eastAsiaTheme="minorEastAsia" w:hAnsiTheme="minorHAnsi" w:cstheme="minorBidi"/>
          <w:noProof/>
          <w:kern w:val="2"/>
          <w:sz w:val="24"/>
          <w:szCs w:val="24"/>
          <w:lang w:eastAsia="sl-SI"/>
          <w14:ligatures w14:val="standardContextual"/>
        </w:rPr>
      </w:pPr>
      <w:hyperlink w:anchor="_Toc209676256" w:history="1">
        <w:r w:rsidRPr="002D75EA">
          <w:rPr>
            <w:rStyle w:val="Hiperpovezava"/>
            <w:rFonts w:cs="Arial"/>
            <w:noProof/>
            <w:lang w:eastAsia="sl-SI"/>
          </w:rPr>
          <w:t>BAT 9.</w:t>
        </w:r>
        <w:r>
          <w:rPr>
            <w:noProof/>
            <w:webHidden/>
          </w:rPr>
          <w:tab/>
        </w:r>
        <w:r>
          <w:rPr>
            <w:noProof/>
            <w:webHidden/>
          </w:rPr>
          <w:fldChar w:fldCharType="begin"/>
        </w:r>
        <w:r>
          <w:rPr>
            <w:noProof/>
            <w:webHidden/>
          </w:rPr>
          <w:instrText xml:space="preserve"> PAGEREF _Toc209676256 \h </w:instrText>
        </w:r>
        <w:r>
          <w:rPr>
            <w:noProof/>
            <w:webHidden/>
          </w:rPr>
        </w:r>
        <w:r>
          <w:rPr>
            <w:noProof/>
            <w:webHidden/>
          </w:rPr>
          <w:fldChar w:fldCharType="separate"/>
        </w:r>
        <w:r>
          <w:rPr>
            <w:noProof/>
            <w:webHidden/>
          </w:rPr>
          <w:t>22</w:t>
        </w:r>
        <w:r>
          <w:rPr>
            <w:noProof/>
            <w:webHidden/>
          </w:rPr>
          <w:fldChar w:fldCharType="end"/>
        </w:r>
      </w:hyperlink>
    </w:p>
    <w:p w14:paraId="09770680" w14:textId="0FD05DD7" w:rsidR="0053134F" w:rsidRDefault="0053134F">
      <w:pPr>
        <w:pStyle w:val="Kazalovsebine1"/>
        <w:tabs>
          <w:tab w:val="left" w:pos="960"/>
        </w:tabs>
        <w:rPr>
          <w:rFonts w:asciiTheme="minorHAnsi" w:eastAsiaTheme="minorEastAsia" w:hAnsiTheme="minorHAnsi" w:cstheme="minorBidi"/>
          <w:kern w:val="2"/>
          <w:sz w:val="24"/>
          <w:szCs w:val="24"/>
          <w14:ligatures w14:val="standardContextual"/>
        </w:rPr>
      </w:pPr>
      <w:hyperlink w:anchor="_Toc209676257" w:history="1">
        <w:r w:rsidRPr="002D75EA">
          <w:rPr>
            <w:rStyle w:val="Hiperpovezava"/>
          </w:rPr>
          <w:t>1.1.5.</w:t>
        </w:r>
        <w:r>
          <w:rPr>
            <w:rFonts w:asciiTheme="minorHAnsi" w:eastAsiaTheme="minorEastAsia" w:hAnsiTheme="minorHAnsi" w:cstheme="minorBidi"/>
            <w:kern w:val="2"/>
            <w:sz w:val="24"/>
            <w:szCs w:val="24"/>
            <w14:ligatures w14:val="standardContextual"/>
          </w:rPr>
          <w:tab/>
        </w:r>
        <w:r w:rsidRPr="002D75EA">
          <w:rPr>
            <w:rStyle w:val="Hiperpovezava"/>
          </w:rPr>
          <w:t>Ostanki</w:t>
        </w:r>
        <w:r>
          <w:rPr>
            <w:webHidden/>
          </w:rPr>
          <w:tab/>
        </w:r>
        <w:r>
          <w:rPr>
            <w:webHidden/>
          </w:rPr>
          <w:fldChar w:fldCharType="begin"/>
        </w:r>
        <w:r>
          <w:rPr>
            <w:webHidden/>
          </w:rPr>
          <w:instrText xml:space="preserve"> PAGEREF _Toc209676257 \h </w:instrText>
        </w:r>
        <w:r>
          <w:rPr>
            <w:webHidden/>
          </w:rPr>
        </w:r>
        <w:r>
          <w:rPr>
            <w:webHidden/>
          </w:rPr>
          <w:fldChar w:fldCharType="separate"/>
        </w:r>
        <w:r>
          <w:rPr>
            <w:webHidden/>
          </w:rPr>
          <w:t>23</w:t>
        </w:r>
        <w:r>
          <w:rPr>
            <w:webHidden/>
          </w:rPr>
          <w:fldChar w:fldCharType="end"/>
        </w:r>
      </w:hyperlink>
    </w:p>
    <w:p w14:paraId="36410470" w14:textId="209D48EC" w:rsidR="0053134F" w:rsidRDefault="0053134F">
      <w:pPr>
        <w:pStyle w:val="Kazalovsebine3"/>
        <w:rPr>
          <w:rFonts w:asciiTheme="minorHAnsi" w:eastAsiaTheme="minorEastAsia" w:hAnsiTheme="minorHAnsi" w:cstheme="minorBidi"/>
          <w:noProof/>
          <w:kern w:val="2"/>
          <w:sz w:val="24"/>
          <w:szCs w:val="24"/>
          <w:lang w:eastAsia="sl-SI"/>
          <w14:ligatures w14:val="standardContextual"/>
        </w:rPr>
      </w:pPr>
      <w:hyperlink w:anchor="_Toc209676258" w:history="1">
        <w:r w:rsidRPr="002D75EA">
          <w:rPr>
            <w:rStyle w:val="Hiperpovezava"/>
            <w:rFonts w:cs="Arial"/>
            <w:noProof/>
            <w:lang w:eastAsia="sl-SI"/>
          </w:rPr>
          <w:t>BAT 10.</w:t>
        </w:r>
        <w:r>
          <w:rPr>
            <w:noProof/>
            <w:webHidden/>
          </w:rPr>
          <w:tab/>
        </w:r>
        <w:r>
          <w:rPr>
            <w:noProof/>
            <w:webHidden/>
          </w:rPr>
          <w:fldChar w:fldCharType="begin"/>
        </w:r>
        <w:r>
          <w:rPr>
            <w:noProof/>
            <w:webHidden/>
          </w:rPr>
          <w:instrText xml:space="preserve"> PAGEREF _Toc209676258 \h </w:instrText>
        </w:r>
        <w:r>
          <w:rPr>
            <w:noProof/>
            <w:webHidden/>
          </w:rPr>
        </w:r>
        <w:r>
          <w:rPr>
            <w:noProof/>
            <w:webHidden/>
          </w:rPr>
          <w:fldChar w:fldCharType="separate"/>
        </w:r>
        <w:r>
          <w:rPr>
            <w:noProof/>
            <w:webHidden/>
          </w:rPr>
          <w:t>23</w:t>
        </w:r>
        <w:r>
          <w:rPr>
            <w:noProof/>
            <w:webHidden/>
          </w:rPr>
          <w:fldChar w:fldCharType="end"/>
        </w:r>
      </w:hyperlink>
    </w:p>
    <w:p w14:paraId="77540F68" w14:textId="1A62838E" w:rsidR="0053134F" w:rsidRDefault="0053134F">
      <w:pPr>
        <w:pStyle w:val="Kazalovsebine1"/>
        <w:rPr>
          <w:rFonts w:asciiTheme="minorHAnsi" w:eastAsiaTheme="minorEastAsia" w:hAnsiTheme="minorHAnsi" w:cstheme="minorBidi"/>
          <w:kern w:val="2"/>
          <w:sz w:val="24"/>
          <w:szCs w:val="24"/>
          <w14:ligatures w14:val="standardContextual"/>
        </w:rPr>
      </w:pPr>
      <w:hyperlink w:anchor="_Toc209676259" w:history="1">
        <w:r w:rsidRPr="002D75EA">
          <w:rPr>
            <w:rStyle w:val="Hiperpovezava"/>
          </w:rPr>
          <w:t>1.2.</w:t>
        </w:r>
        <w:r>
          <w:rPr>
            <w:rFonts w:asciiTheme="minorHAnsi" w:eastAsiaTheme="minorEastAsia" w:hAnsiTheme="minorHAnsi" w:cstheme="minorBidi"/>
            <w:kern w:val="2"/>
            <w:sz w:val="24"/>
            <w:szCs w:val="24"/>
            <w14:ligatures w14:val="standardContextual"/>
          </w:rPr>
          <w:tab/>
        </w:r>
        <w:r w:rsidRPr="002D75EA">
          <w:rPr>
            <w:rStyle w:val="Hiperpovezava"/>
          </w:rPr>
          <w:t>ZAKLJUČKI O BAT ZA LIVARNE</w:t>
        </w:r>
        <w:r>
          <w:rPr>
            <w:webHidden/>
          </w:rPr>
          <w:tab/>
        </w:r>
        <w:r>
          <w:rPr>
            <w:webHidden/>
          </w:rPr>
          <w:fldChar w:fldCharType="begin"/>
        </w:r>
        <w:r>
          <w:rPr>
            <w:webHidden/>
          </w:rPr>
          <w:instrText xml:space="preserve"> PAGEREF _Toc209676259 \h </w:instrText>
        </w:r>
        <w:r>
          <w:rPr>
            <w:webHidden/>
          </w:rPr>
        </w:r>
        <w:r>
          <w:rPr>
            <w:webHidden/>
          </w:rPr>
          <w:fldChar w:fldCharType="separate"/>
        </w:r>
        <w:r>
          <w:rPr>
            <w:webHidden/>
          </w:rPr>
          <w:t>24</w:t>
        </w:r>
        <w:r>
          <w:rPr>
            <w:webHidden/>
          </w:rPr>
          <w:fldChar w:fldCharType="end"/>
        </w:r>
      </w:hyperlink>
    </w:p>
    <w:p w14:paraId="6EDFF700" w14:textId="4B7078BB" w:rsidR="0053134F" w:rsidRDefault="0053134F">
      <w:pPr>
        <w:pStyle w:val="Kazalovsebine1"/>
        <w:tabs>
          <w:tab w:val="left" w:pos="960"/>
        </w:tabs>
        <w:rPr>
          <w:rFonts w:asciiTheme="minorHAnsi" w:eastAsiaTheme="minorEastAsia" w:hAnsiTheme="minorHAnsi" w:cstheme="minorBidi"/>
          <w:kern w:val="2"/>
          <w:sz w:val="24"/>
          <w:szCs w:val="24"/>
          <w14:ligatures w14:val="standardContextual"/>
        </w:rPr>
      </w:pPr>
      <w:hyperlink w:anchor="_Toc209676260" w:history="1">
        <w:r w:rsidRPr="002D75EA">
          <w:rPr>
            <w:rStyle w:val="Hiperpovezava"/>
          </w:rPr>
          <w:t>1.2.1.</w:t>
        </w:r>
        <w:r>
          <w:rPr>
            <w:rFonts w:asciiTheme="minorHAnsi" w:eastAsiaTheme="minorEastAsia" w:hAnsiTheme="minorHAnsi" w:cstheme="minorBidi"/>
            <w:kern w:val="2"/>
            <w:sz w:val="24"/>
            <w:szCs w:val="24"/>
            <w14:ligatures w14:val="standardContextual"/>
          </w:rPr>
          <w:tab/>
        </w:r>
        <w:r w:rsidRPr="002D75EA">
          <w:rPr>
            <w:rStyle w:val="Hiperpovezava"/>
          </w:rPr>
          <w:t>Splošni zaključki o BAT za livarne</w:t>
        </w:r>
        <w:r>
          <w:rPr>
            <w:webHidden/>
          </w:rPr>
          <w:tab/>
        </w:r>
        <w:r>
          <w:rPr>
            <w:webHidden/>
          </w:rPr>
          <w:fldChar w:fldCharType="begin"/>
        </w:r>
        <w:r>
          <w:rPr>
            <w:webHidden/>
          </w:rPr>
          <w:instrText xml:space="preserve"> PAGEREF _Toc209676260 \h </w:instrText>
        </w:r>
        <w:r>
          <w:rPr>
            <w:webHidden/>
          </w:rPr>
        </w:r>
        <w:r>
          <w:rPr>
            <w:webHidden/>
          </w:rPr>
          <w:fldChar w:fldCharType="separate"/>
        </w:r>
        <w:r>
          <w:rPr>
            <w:webHidden/>
          </w:rPr>
          <w:t>24</w:t>
        </w:r>
        <w:r>
          <w:rPr>
            <w:webHidden/>
          </w:rPr>
          <w:fldChar w:fldCharType="end"/>
        </w:r>
      </w:hyperlink>
    </w:p>
    <w:p w14:paraId="21139C56" w14:textId="6F8872B2" w:rsidR="0053134F" w:rsidRDefault="0053134F">
      <w:pPr>
        <w:pStyle w:val="Kazalovsebine1"/>
        <w:tabs>
          <w:tab w:val="left" w:pos="960"/>
        </w:tabs>
        <w:rPr>
          <w:rFonts w:asciiTheme="minorHAnsi" w:eastAsiaTheme="minorEastAsia" w:hAnsiTheme="minorHAnsi" w:cstheme="minorBidi"/>
          <w:kern w:val="2"/>
          <w:sz w:val="24"/>
          <w:szCs w:val="24"/>
          <w14:ligatures w14:val="standardContextual"/>
        </w:rPr>
      </w:pPr>
      <w:hyperlink w:anchor="_Toc209676261" w:history="1">
        <w:r w:rsidRPr="002D75EA">
          <w:rPr>
            <w:rStyle w:val="Hiperpovezava"/>
          </w:rPr>
          <w:t>1.2.1.1.</w:t>
        </w:r>
        <w:r>
          <w:rPr>
            <w:rFonts w:asciiTheme="minorHAnsi" w:eastAsiaTheme="minorEastAsia" w:hAnsiTheme="minorHAnsi" w:cstheme="minorBidi"/>
            <w:kern w:val="2"/>
            <w:sz w:val="24"/>
            <w:szCs w:val="24"/>
            <w14:ligatures w14:val="standardContextual"/>
          </w:rPr>
          <w:tab/>
        </w:r>
        <w:r w:rsidRPr="002D75EA">
          <w:rPr>
            <w:rStyle w:val="Hiperpovezava"/>
          </w:rPr>
          <w:t>Nevarne snovi in snovi, ki vzbujajo veliko zaskrbljenost</w:t>
        </w:r>
        <w:r>
          <w:rPr>
            <w:webHidden/>
          </w:rPr>
          <w:tab/>
        </w:r>
        <w:r>
          <w:rPr>
            <w:webHidden/>
          </w:rPr>
          <w:fldChar w:fldCharType="begin"/>
        </w:r>
        <w:r>
          <w:rPr>
            <w:webHidden/>
          </w:rPr>
          <w:instrText xml:space="preserve"> PAGEREF _Toc209676261 \h </w:instrText>
        </w:r>
        <w:r>
          <w:rPr>
            <w:webHidden/>
          </w:rPr>
        </w:r>
        <w:r>
          <w:rPr>
            <w:webHidden/>
          </w:rPr>
          <w:fldChar w:fldCharType="separate"/>
        </w:r>
        <w:r>
          <w:rPr>
            <w:webHidden/>
          </w:rPr>
          <w:t>24</w:t>
        </w:r>
        <w:r>
          <w:rPr>
            <w:webHidden/>
          </w:rPr>
          <w:fldChar w:fldCharType="end"/>
        </w:r>
      </w:hyperlink>
    </w:p>
    <w:p w14:paraId="086140EC" w14:textId="5429C4CA" w:rsidR="0053134F" w:rsidRDefault="0053134F">
      <w:pPr>
        <w:pStyle w:val="Kazalovsebine3"/>
        <w:rPr>
          <w:rFonts w:asciiTheme="minorHAnsi" w:eastAsiaTheme="minorEastAsia" w:hAnsiTheme="minorHAnsi" w:cstheme="minorBidi"/>
          <w:noProof/>
          <w:kern w:val="2"/>
          <w:sz w:val="24"/>
          <w:szCs w:val="24"/>
          <w:lang w:eastAsia="sl-SI"/>
          <w14:ligatures w14:val="standardContextual"/>
        </w:rPr>
      </w:pPr>
      <w:hyperlink w:anchor="_Toc209676262" w:history="1">
        <w:r w:rsidRPr="002D75EA">
          <w:rPr>
            <w:rStyle w:val="Hiperpovezava"/>
            <w:rFonts w:cs="Arial"/>
            <w:noProof/>
            <w:lang w:eastAsia="sl-SI"/>
          </w:rPr>
          <w:t>BAT 11.</w:t>
        </w:r>
        <w:r>
          <w:rPr>
            <w:noProof/>
            <w:webHidden/>
          </w:rPr>
          <w:tab/>
        </w:r>
        <w:r>
          <w:rPr>
            <w:noProof/>
            <w:webHidden/>
          </w:rPr>
          <w:fldChar w:fldCharType="begin"/>
        </w:r>
        <w:r>
          <w:rPr>
            <w:noProof/>
            <w:webHidden/>
          </w:rPr>
          <w:instrText xml:space="preserve"> PAGEREF _Toc209676262 \h </w:instrText>
        </w:r>
        <w:r>
          <w:rPr>
            <w:noProof/>
            <w:webHidden/>
          </w:rPr>
        </w:r>
        <w:r>
          <w:rPr>
            <w:noProof/>
            <w:webHidden/>
          </w:rPr>
          <w:fldChar w:fldCharType="separate"/>
        </w:r>
        <w:r>
          <w:rPr>
            <w:noProof/>
            <w:webHidden/>
          </w:rPr>
          <w:t>25</w:t>
        </w:r>
        <w:r>
          <w:rPr>
            <w:noProof/>
            <w:webHidden/>
          </w:rPr>
          <w:fldChar w:fldCharType="end"/>
        </w:r>
      </w:hyperlink>
    </w:p>
    <w:p w14:paraId="1604619F" w14:textId="15DAE959" w:rsidR="0053134F" w:rsidRDefault="0053134F">
      <w:pPr>
        <w:pStyle w:val="Kazalovsebine1"/>
        <w:tabs>
          <w:tab w:val="left" w:pos="960"/>
        </w:tabs>
        <w:rPr>
          <w:rFonts w:asciiTheme="minorHAnsi" w:eastAsiaTheme="minorEastAsia" w:hAnsiTheme="minorHAnsi" w:cstheme="minorBidi"/>
          <w:kern w:val="2"/>
          <w:sz w:val="24"/>
          <w:szCs w:val="24"/>
          <w14:ligatures w14:val="standardContextual"/>
        </w:rPr>
      </w:pPr>
      <w:hyperlink w:anchor="_Toc209676263" w:history="1">
        <w:r w:rsidRPr="002D75EA">
          <w:rPr>
            <w:rStyle w:val="Hiperpovezava"/>
          </w:rPr>
          <w:t>1.2.1.2.</w:t>
        </w:r>
        <w:r>
          <w:rPr>
            <w:rFonts w:asciiTheme="minorHAnsi" w:eastAsiaTheme="minorEastAsia" w:hAnsiTheme="minorHAnsi" w:cstheme="minorBidi"/>
            <w:kern w:val="2"/>
            <w:sz w:val="24"/>
            <w:szCs w:val="24"/>
            <w14:ligatures w14:val="standardContextual"/>
          </w:rPr>
          <w:tab/>
        </w:r>
        <w:r w:rsidRPr="002D75EA">
          <w:rPr>
            <w:rStyle w:val="Hiperpovezava"/>
          </w:rPr>
          <w:t>Spremljanje emisij</w:t>
        </w:r>
        <w:r>
          <w:rPr>
            <w:webHidden/>
          </w:rPr>
          <w:tab/>
        </w:r>
        <w:r>
          <w:rPr>
            <w:webHidden/>
          </w:rPr>
          <w:fldChar w:fldCharType="begin"/>
        </w:r>
        <w:r>
          <w:rPr>
            <w:webHidden/>
          </w:rPr>
          <w:instrText xml:space="preserve"> PAGEREF _Toc209676263 \h </w:instrText>
        </w:r>
        <w:r>
          <w:rPr>
            <w:webHidden/>
          </w:rPr>
        </w:r>
        <w:r>
          <w:rPr>
            <w:webHidden/>
          </w:rPr>
          <w:fldChar w:fldCharType="separate"/>
        </w:r>
        <w:r>
          <w:rPr>
            <w:webHidden/>
          </w:rPr>
          <w:t>25</w:t>
        </w:r>
        <w:r>
          <w:rPr>
            <w:webHidden/>
          </w:rPr>
          <w:fldChar w:fldCharType="end"/>
        </w:r>
      </w:hyperlink>
    </w:p>
    <w:p w14:paraId="4121D9F8" w14:textId="3EB2F9F5" w:rsidR="0053134F" w:rsidRDefault="0053134F">
      <w:pPr>
        <w:pStyle w:val="Kazalovsebine1"/>
        <w:tabs>
          <w:tab w:val="left" w:pos="1200"/>
        </w:tabs>
        <w:rPr>
          <w:rFonts w:asciiTheme="minorHAnsi" w:eastAsiaTheme="minorEastAsia" w:hAnsiTheme="minorHAnsi" w:cstheme="minorBidi"/>
          <w:kern w:val="2"/>
          <w:sz w:val="24"/>
          <w:szCs w:val="24"/>
          <w14:ligatures w14:val="standardContextual"/>
        </w:rPr>
      </w:pPr>
      <w:hyperlink w:anchor="_Toc209676264" w:history="1">
        <w:r w:rsidRPr="002D75EA">
          <w:rPr>
            <w:rStyle w:val="Hiperpovezava"/>
          </w:rPr>
          <w:t>1.2.1.2.1.</w:t>
        </w:r>
        <w:r>
          <w:rPr>
            <w:rFonts w:asciiTheme="minorHAnsi" w:eastAsiaTheme="minorEastAsia" w:hAnsiTheme="minorHAnsi" w:cstheme="minorBidi"/>
            <w:kern w:val="2"/>
            <w:sz w:val="24"/>
            <w:szCs w:val="24"/>
            <w14:ligatures w14:val="standardContextual"/>
          </w:rPr>
          <w:tab/>
        </w:r>
        <w:r w:rsidRPr="002D75EA">
          <w:rPr>
            <w:rStyle w:val="Hiperpovezava"/>
          </w:rPr>
          <w:t>Spremljanje emisij v zrak</w:t>
        </w:r>
        <w:r>
          <w:rPr>
            <w:webHidden/>
          </w:rPr>
          <w:tab/>
        </w:r>
        <w:r>
          <w:rPr>
            <w:webHidden/>
          </w:rPr>
          <w:fldChar w:fldCharType="begin"/>
        </w:r>
        <w:r>
          <w:rPr>
            <w:webHidden/>
          </w:rPr>
          <w:instrText xml:space="preserve"> PAGEREF _Toc209676264 \h </w:instrText>
        </w:r>
        <w:r>
          <w:rPr>
            <w:webHidden/>
          </w:rPr>
        </w:r>
        <w:r>
          <w:rPr>
            <w:webHidden/>
          </w:rPr>
          <w:fldChar w:fldCharType="separate"/>
        </w:r>
        <w:r>
          <w:rPr>
            <w:webHidden/>
          </w:rPr>
          <w:t>25</w:t>
        </w:r>
        <w:r>
          <w:rPr>
            <w:webHidden/>
          </w:rPr>
          <w:fldChar w:fldCharType="end"/>
        </w:r>
      </w:hyperlink>
    </w:p>
    <w:p w14:paraId="4AB3C454" w14:textId="3CC0AE4C" w:rsidR="0053134F" w:rsidRDefault="0053134F">
      <w:pPr>
        <w:pStyle w:val="Kazalovsebine3"/>
        <w:rPr>
          <w:rFonts w:asciiTheme="minorHAnsi" w:eastAsiaTheme="minorEastAsia" w:hAnsiTheme="minorHAnsi" w:cstheme="minorBidi"/>
          <w:noProof/>
          <w:kern w:val="2"/>
          <w:sz w:val="24"/>
          <w:szCs w:val="24"/>
          <w:lang w:eastAsia="sl-SI"/>
          <w14:ligatures w14:val="standardContextual"/>
        </w:rPr>
      </w:pPr>
      <w:hyperlink w:anchor="_Toc209676265" w:history="1">
        <w:r w:rsidRPr="002D75EA">
          <w:rPr>
            <w:rStyle w:val="Hiperpovezava"/>
            <w:rFonts w:cs="Arial"/>
            <w:noProof/>
            <w:lang w:eastAsia="sl-SI"/>
          </w:rPr>
          <w:t>BAT 12.</w:t>
        </w:r>
        <w:r>
          <w:rPr>
            <w:noProof/>
            <w:webHidden/>
          </w:rPr>
          <w:tab/>
        </w:r>
        <w:r>
          <w:rPr>
            <w:noProof/>
            <w:webHidden/>
          </w:rPr>
          <w:fldChar w:fldCharType="begin"/>
        </w:r>
        <w:r>
          <w:rPr>
            <w:noProof/>
            <w:webHidden/>
          </w:rPr>
          <w:instrText xml:space="preserve"> PAGEREF _Toc209676265 \h </w:instrText>
        </w:r>
        <w:r>
          <w:rPr>
            <w:noProof/>
            <w:webHidden/>
          </w:rPr>
        </w:r>
        <w:r>
          <w:rPr>
            <w:noProof/>
            <w:webHidden/>
          </w:rPr>
          <w:fldChar w:fldCharType="separate"/>
        </w:r>
        <w:r>
          <w:rPr>
            <w:noProof/>
            <w:webHidden/>
          </w:rPr>
          <w:t>25</w:t>
        </w:r>
        <w:r>
          <w:rPr>
            <w:noProof/>
            <w:webHidden/>
          </w:rPr>
          <w:fldChar w:fldCharType="end"/>
        </w:r>
      </w:hyperlink>
    </w:p>
    <w:p w14:paraId="6D7F9E0F" w14:textId="159F431A" w:rsidR="0053134F" w:rsidRDefault="0053134F">
      <w:pPr>
        <w:pStyle w:val="Kazalovsebine1"/>
        <w:tabs>
          <w:tab w:val="left" w:pos="1200"/>
        </w:tabs>
        <w:rPr>
          <w:rFonts w:asciiTheme="minorHAnsi" w:eastAsiaTheme="minorEastAsia" w:hAnsiTheme="minorHAnsi" w:cstheme="minorBidi"/>
          <w:kern w:val="2"/>
          <w:sz w:val="24"/>
          <w:szCs w:val="24"/>
          <w14:ligatures w14:val="standardContextual"/>
        </w:rPr>
      </w:pPr>
      <w:hyperlink w:anchor="_Toc209676266" w:history="1">
        <w:r w:rsidRPr="002D75EA">
          <w:rPr>
            <w:rStyle w:val="Hiperpovezava"/>
          </w:rPr>
          <w:t>1.2.1.2.2.</w:t>
        </w:r>
        <w:r>
          <w:rPr>
            <w:rFonts w:asciiTheme="minorHAnsi" w:eastAsiaTheme="minorEastAsia" w:hAnsiTheme="minorHAnsi" w:cstheme="minorBidi"/>
            <w:kern w:val="2"/>
            <w:sz w:val="24"/>
            <w:szCs w:val="24"/>
            <w14:ligatures w14:val="standardContextual"/>
          </w:rPr>
          <w:tab/>
        </w:r>
        <w:r w:rsidRPr="002D75EA">
          <w:rPr>
            <w:rStyle w:val="Hiperpovezava"/>
          </w:rPr>
          <w:t>Spremljanje emisij v vodo</w:t>
        </w:r>
        <w:r>
          <w:rPr>
            <w:webHidden/>
          </w:rPr>
          <w:tab/>
        </w:r>
        <w:r>
          <w:rPr>
            <w:webHidden/>
          </w:rPr>
          <w:fldChar w:fldCharType="begin"/>
        </w:r>
        <w:r>
          <w:rPr>
            <w:webHidden/>
          </w:rPr>
          <w:instrText xml:space="preserve"> PAGEREF _Toc209676266 \h </w:instrText>
        </w:r>
        <w:r>
          <w:rPr>
            <w:webHidden/>
          </w:rPr>
        </w:r>
        <w:r>
          <w:rPr>
            <w:webHidden/>
          </w:rPr>
          <w:fldChar w:fldCharType="separate"/>
        </w:r>
        <w:r>
          <w:rPr>
            <w:webHidden/>
          </w:rPr>
          <w:t>32</w:t>
        </w:r>
        <w:r>
          <w:rPr>
            <w:webHidden/>
          </w:rPr>
          <w:fldChar w:fldCharType="end"/>
        </w:r>
      </w:hyperlink>
    </w:p>
    <w:p w14:paraId="53DF9398" w14:textId="37C56DD0" w:rsidR="0053134F" w:rsidRDefault="0053134F">
      <w:pPr>
        <w:pStyle w:val="Kazalovsebine3"/>
        <w:rPr>
          <w:rFonts w:asciiTheme="minorHAnsi" w:eastAsiaTheme="minorEastAsia" w:hAnsiTheme="minorHAnsi" w:cstheme="minorBidi"/>
          <w:noProof/>
          <w:kern w:val="2"/>
          <w:sz w:val="24"/>
          <w:szCs w:val="24"/>
          <w:lang w:eastAsia="sl-SI"/>
          <w14:ligatures w14:val="standardContextual"/>
        </w:rPr>
      </w:pPr>
      <w:hyperlink w:anchor="_Toc209676267" w:history="1">
        <w:r w:rsidRPr="002D75EA">
          <w:rPr>
            <w:rStyle w:val="Hiperpovezava"/>
            <w:rFonts w:cs="Arial"/>
            <w:noProof/>
            <w:lang w:eastAsia="sl-SI"/>
          </w:rPr>
          <w:t>BAT 13.</w:t>
        </w:r>
        <w:r>
          <w:rPr>
            <w:noProof/>
            <w:webHidden/>
          </w:rPr>
          <w:tab/>
        </w:r>
        <w:r>
          <w:rPr>
            <w:noProof/>
            <w:webHidden/>
          </w:rPr>
          <w:fldChar w:fldCharType="begin"/>
        </w:r>
        <w:r>
          <w:rPr>
            <w:noProof/>
            <w:webHidden/>
          </w:rPr>
          <w:instrText xml:space="preserve"> PAGEREF _Toc209676267 \h </w:instrText>
        </w:r>
        <w:r>
          <w:rPr>
            <w:noProof/>
            <w:webHidden/>
          </w:rPr>
        </w:r>
        <w:r>
          <w:rPr>
            <w:noProof/>
            <w:webHidden/>
          </w:rPr>
          <w:fldChar w:fldCharType="separate"/>
        </w:r>
        <w:r>
          <w:rPr>
            <w:noProof/>
            <w:webHidden/>
          </w:rPr>
          <w:t>32</w:t>
        </w:r>
        <w:r>
          <w:rPr>
            <w:noProof/>
            <w:webHidden/>
          </w:rPr>
          <w:fldChar w:fldCharType="end"/>
        </w:r>
      </w:hyperlink>
    </w:p>
    <w:p w14:paraId="432E08A8" w14:textId="028C04B1" w:rsidR="0053134F" w:rsidRDefault="0053134F">
      <w:pPr>
        <w:pStyle w:val="Kazalovsebine1"/>
        <w:tabs>
          <w:tab w:val="left" w:pos="960"/>
        </w:tabs>
        <w:rPr>
          <w:rFonts w:asciiTheme="minorHAnsi" w:eastAsiaTheme="minorEastAsia" w:hAnsiTheme="minorHAnsi" w:cstheme="minorBidi"/>
          <w:kern w:val="2"/>
          <w:sz w:val="24"/>
          <w:szCs w:val="24"/>
          <w14:ligatures w14:val="standardContextual"/>
        </w:rPr>
      </w:pPr>
      <w:hyperlink w:anchor="_Toc209676268" w:history="1">
        <w:r w:rsidRPr="002D75EA">
          <w:rPr>
            <w:rStyle w:val="Hiperpovezava"/>
          </w:rPr>
          <w:t>1.2.1.3.</w:t>
        </w:r>
        <w:r>
          <w:rPr>
            <w:rFonts w:asciiTheme="minorHAnsi" w:eastAsiaTheme="minorEastAsia" w:hAnsiTheme="minorHAnsi" w:cstheme="minorBidi"/>
            <w:kern w:val="2"/>
            <w:sz w:val="24"/>
            <w:szCs w:val="24"/>
            <w14:ligatures w14:val="standardContextual"/>
          </w:rPr>
          <w:tab/>
        </w:r>
        <w:r w:rsidRPr="002D75EA">
          <w:rPr>
            <w:rStyle w:val="Hiperpovezava"/>
          </w:rPr>
          <w:t>Energijska učinkovitost</w:t>
        </w:r>
        <w:r>
          <w:rPr>
            <w:webHidden/>
          </w:rPr>
          <w:tab/>
        </w:r>
        <w:r>
          <w:rPr>
            <w:webHidden/>
          </w:rPr>
          <w:fldChar w:fldCharType="begin"/>
        </w:r>
        <w:r>
          <w:rPr>
            <w:webHidden/>
          </w:rPr>
          <w:instrText xml:space="preserve"> PAGEREF _Toc209676268 \h </w:instrText>
        </w:r>
        <w:r>
          <w:rPr>
            <w:webHidden/>
          </w:rPr>
        </w:r>
        <w:r>
          <w:rPr>
            <w:webHidden/>
          </w:rPr>
          <w:fldChar w:fldCharType="separate"/>
        </w:r>
        <w:r>
          <w:rPr>
            <w:webHidden/>
          </w:rPr>
          <w:t>33</w:t>
        </w:r>
        <w:r>
          <w:rPr>
            <w:webHidden/>
          </w:rPr>
          <w:fldChar w:fldCharType="end"/>
        </w:r>
      </w:hyperlink>
    </w:p>
    <w:p w14:paraId="580EF816" w14:textId="2CAE60C2" w:rsidR="0053134F" w:rsidRDefault="0053134F">
      <w:pPr>
        <w:pStyle w:val="Kazalovsebine3"/>
        <w:rPr>
          <w:rFonts w:asciiTheme="minorHAnsi" w:eastAsiaTheme="minorEastAsia" w:hAnsiTheme="minorHAnsi" w:cstheme="minorBidi"/>
          <w:noProof/>
          <w:kern w:val="2"/>
          <w:sz w:val="24"/>
          <w:szCs w:val="24"/>
          <w:lang w:eastAsia="sl-SI"/>
          <w14:ligatures w14:val="standardContextual"/>
        </w:rPr>
      </w:pPr>
      <w:hyperlink w:anchor="_Toc209676269" w:history="1">
        <w:r w:rsidRPr="002D75EA">
          <w:rPr>
            <w:rStyle w:val="Hiperpovezava"/>
            <w:rFonts w:cs="Arial"/>
            <w:noProof/>
            <w:lang w:eastAsia="sl-SI"/>
          </w:rPr>
          <w:t>BAT 14.</w:t>
        </w:r>
        <w:r>
          <w:rPr>
            <w:noProof/>
            <w:webHidden/>
          </w:rPr>
          <w:tab/>
        </w:r>
        <w:r>
          <w:rPr>
            <w:noProof/>
            <w:webHidden/>
          </w:rPr>
          <w:fldChar w:fldCharType="begin"/>
        </w:r>
        <w:r>
          <w:rPr>
            <w:noProof/>
            <w:webHidden/>
          </w:rPr>
          <w:instrText xml:space="preserve"> PAGEREF _Toc209676269 \h </w:instrText>
        </w:r>
        <w:r>
          <w:rPr>
            <w:noProof/>
            <w:webHidden/>
          </w:rPr>
        </w:r>
        <w:r>
          <w:rPr>
            <w:noProof/>
            <w:webHidden/>
          </w:rPr>
          <w:fldChar w:fldCharType="separate"/>
        </w:r>
        <w:r>
          <w:rPr>
            <w:noProof/>
            <w:webHidden/>
          </w:rPr>
          <w:t>33</w:t>
        </w:r>
        <w:r>
          <w:rPr>
            <w:noProof/>
            <w:webHidden/>
          </w:rPr>
          <w:fldChar w:fldCharType="end"/>
        </w:r>
      </w:hyperlink>
    </w:p>
    <w:p w14:paraId="515042C7" w14:textId="1C1D0EDB" w:rsidR="0053134F" w:rsidRDefault="0053134F">
      <w:pPr>
        <w:pStyle w:val="Kazalovsebine1"/>
        <w:tabs>
          <w:tab w:val="left" w:pos="960"/>
        </w:tabs>
        <w:rPr>
          <w:rFonts w:asciiTheme="minorHAnsi" w:eastAsiaTheme="minorEastAsia" w:hAnsiTheme="minorHAnsi" w:cstheme="minorBidi"/>
          <w:kern w:val="2"/>
          <w:sz w:val="24"/>
          <w:szCs w:val="24"/>
          <w14:ligatures w14:val="standardContextual"/>
        </w:rPr>
      </w:pPr>
      <w:hyperlink w:anchor="_Toc209676270" w:history="1">
        <w:r w:rsidRPr="002D75EA">
          <w:rPr>
            <w:rStyle w:val="Hiperpovezava"/>
          </w:rPr>
          <w:t>1.2.1.4.</w:t>
        </w:r>
        <w:r>
          <w:rPr>
            <w:rFonts w:asciiTheme="minorHAnsi" w:eastAsiaTheme="minorEastAsia" w:hAnsiTheme="minorHAnsi" w:cstheme="minorBidi"/>
            <w:kern w:val="2"/>
            <w:sz w:val="24"/>
            <w:szCs w:val="24"/>
            <w14:ligatures w14:val="standardContextual"/>
          </w:rPr>
          <w:tab/>
        </w:r>
        <w:r w:rsidRPr="002D75EA">
          <w:rPr>
            <w:rStyle w:val="Hiperpovezava"/>
          </w:rPr>
          <w:t>Učinkovita raba materialov</w:t>
        </w:r>
        <w:r>
          <w:rPr>
            <w:webHidden/>
          </w:rPr>
          <w:tab/>
        </w:r>
        <w:r>
          <w:rPr>
            <w:webHidden/>
          </w:rPr>
          <w:fldChar w:fldCharType="begin"/>
        </w:r>
        <w:r>
          <w:rPr>
            <w:webHidden/>
          </w:rPr>
          <w:instrText xml:space="preserve"> PAGEREF _Toc209676270 \h </w:instrText>
        </w:r>
        <w:r>
          <w:rPr>
            <w:webHidden/>
          </w:rPr>
        </w:r>
        <w:r>
          <w:rPr>
            <w:webHidden/>
          </w:rPr>
          <w:fldChar w:fldCharType="separate"/>
        </w:r>
        <w:r>
          <w:rPr>
            <w:webHidden/>
          </w:rPr>
          <w:t>37</w:t>
        </w:r>
        <w:r>
          <w:rPr>
            <w:webHidden/>
          </w:rPr>
          <w:fldChar w:fldCharType="end"/>
        </w:r>
      </w:hyperlink>
    </w:p>
    <w:p w14:paraId="0F1E9D85" w14:textId="3D2795D8" w:rsidR="0053134F" w:rsidRDefault="0053134F">
      <w:pPr>
        <w:pStyle w:val="Kazalovsebine1"/>
        <w:tabs>
          <w:tab w:val="left" w:pos="1200"/>
        </w:tabs>
        <w:rPr>
          <w:rFonts w:asciiTheme="minorHAnsi" w:eastAsiaTheme="minorEastAsia" w:hAnsiTheme="minorHAnsi" w:cstheme="minorBidi"/>
          <w:kern w:val="2"/>
          <w:sz w:val="24"/>
          <w:szCs w:val="24"/>
          <w14:ligatures w14:val="standardContextual"/>
        </w:rPr>
      </w:pPr>
      <w:hyperlink w:anchor="_Toc209676271" w:history="1">
        <w:r w:rsidRPr="002D75EA">
          <w:rPr>
            <w:rStyle w:val="Hiperpovezava"/>
          </w:rPr>
          <w:t>1.2.1.4.1.</w:t>
        </w:r>
        <w:r>
          <w:rPr>
            <w:rFonts w:asciiTheme="minorHAnsi" w:eastAsiaTheme="minorEastAsia" w:hAnsiTheme="minorHAnsi" w:cstheme="minorBidi"/>
            <w:kern w:val="2"/>
            <w:sz w:val="24"/>
            <w:szCs w:val="24"/>
            <w14:ligatures w14:val="standardContextual"/>
          </w:rPr>
          <w:tab/>
        </w:r>
        <w:r w:rsidRPr="002D75EA">
          <w:rPr>
            <w:rStyle w:val="Hiperpovezava"/>
          </w:rPr>
          <w:t>Skladiščenje ostankov, embalaže in neuporabljenih procesnih kemikalij ter ravnanje z njimi</w:t>
        </w:r>
        <w:r>
          <w:rPr>
            <w:webHidden/>
          </w:rPr>
          <w:tab/>
        </w:r>
        <w:r>
          <w:rPr>
            <w:webHidden/>
          </w:rPr>
          <w:fldChar w:fldCharType="begin"/>
        </w:r>
        <w:r>
          <w:rPr>
            <w:webHidden/>
          </w:rPr>
          <w:instrText xml:space="preserve"> PAGEREF _Toc209676271 \h </w:instrText>
        </w:r>
        <w:r>
          <w:rPr>
            <w:webHidden/>
          </w:rPr>
        </w:r>
        <w:r>
          <w:rPr>
            <w:webHidden/>
          </w:rPr>
          <w:fldChar w:fldCharType="separate"/>
        </w:r>
        <w:r>
          <w:rPr>
            <w:webHidden/>
          </w:rPr>
          <w:t>37</w:t>
        </w:r>
        <w:r>
          <w:rPr>
            <w:webHidden/>
          </w:rPr>
          <w:fldChar w:fldCharType="end"/>
        </w:r>
      </w:hyperlink>
    </w:p>
    <w:p w14:paraId="248DA6E6" w14:textId="03F4FB65" w:rsidR="0053134F" w:rsidRDefault="0053134F">
      <w:pPr>
        <w:pStyle w:val="Kazalovsebine3"/>
        <w:rPr>
          <w:rFonts w:asciiTheme="minorHAnsi" w:eastAsiaTheme="minorEastAsia" w:hAnsiTheme="minorHAnsi" w:cstheme="minorBidi"/>
          <w:noProof/>
          <w:kern w:val="2"/>
          <w:sz w:val="24"/>
          <w:szCs w:val="24"/>
          <w:lang w:eastAsia="sl-SI"/>
          <w14:ligatures w14:val="standardContextual"/>
        </w:rPr>
      </w:pPr>
      <w:hyperlink w:anchor="_Toc209676272" w:history="1">
        <w:r w:rsidRPr="002D75EA">
          <w:rPr>
            <w:rStyle w:val="Hiperpovezava"/>
            <w:rFonts w:cs="Arial"/>
            <w:noProof/>
            <w:lang w:eastAsia="sl-SI"/>
          </w:rPr>
          <w:t>BAT 15.</w:t>
        </w:r>
        <w:r>
          <w:rPr>
            <w:noProof/>
            <w:webHidden/>
          </w:rPr>
          <w:tab/>
        </w:r>
        <w:r>
          <w:rPr>
            <w:noProof/>
            <w:webHidden/>
          </w:rPr>
          <w:fldChar w:fldCharType="begin"/>
        </w:r>
        <w:r>
          <w:rPr>
            <w:noProof/>
            <w:webHidden/>
          </w:rPr>
          <w:instrText xml:space="preserve"> PAGEREF _Toc209676272 \h </w:instrText>
        </w:r>
        <w:r>
          <w:rPr>
            <w:noProof/>
            <w:webHidden/>
          </w:rPr>
        </w:r>
        <w:r>
          <w:rPr>
            <w:noProof/>
            <w:webHidden/>
          </w:rPr>
          <w:fldChar w:fldCharType="separate"/>
        </w:r>
        <w:r>
          <w:rPr>
            <w:noProof/>
            <w:webHidden/>
          </w:rPr>
          <w:t>37</w:t>
        </w:r>
        <w:r>
          <w:rPr>
            <w:noProof/>
            <w:webHidden/>
          </w:rPr>
          <w:fldChar w:fldCharType="end"/>
        </w:r>
      </w:hyperlink>
    </w:p>
    <w:p w14:paraId="69488624" w14:textId="35F36401" w:rsidR="0053134F" w:rsidRDefault="0053134F">
      <w:pPr>
        <w:pStyle w:val="Kazalovsebine1"/>
        <w:tabs>
          <w:tab w:val="left" w:pos="1200"/>
        </w:tabs>
        <w:rPr>
          <w:rFonts w:asciiTheme="minorHAnsi" w:eastAsiaTheme="minorEastAsia" w:hAnsiTheme="minorHAnsi" w:cstheme="minorBidi"/>
          <w:kern w:val="2"/>
          <w:sz w:val="24"/>
          <w:szCs w:val="24"/>
          <w14:ligatures w14:val="standardContextual"/>
        </w:rPr>
      </w:pPr>
      <w:hyperlink w:anchor="_Toc209676273" w:history="1">
        <w:r w:rsidRPr="002D75EA">
          <w:rPr>
            <w:rStyle w:val="Hiperpovezava"/>
          </w:rPr>
          <w:t>1.2.1.4.2.</w:t>
        </w:r>
        <w:r>
          <w:rPr>
            <w:rFonts w:asciiTheme="minorHAnsi" w:eastAsiaTheme="minorEastAsia" w:hAnsiTheme="minorHAnsi" w:cstheme="minorBidi"/>
            <w:kern w:val="2"/>
            <w:sz w:val="24"/>
            <w:szCs w:val="24"/>
            <w14:ligatures w14:val="standardContextual"/>
          </w:rPr>
          <w:tab/>
        </w:r>
        <w:r w:rsidRPr="002D75EA">
          <w:rPr>
            <w:rStyle w:val="Hiperpovezava"/>
          </w:rPr>
          <w:t>Operativni izkoristek materialov pri litju</w:t>
        </w:r>
        <w:r>
          <w:rPr>
            <w:webHidden/>
          </w:rPr>
          <w:tab/>
        </w:r>
        <w:r>
          <w:rPr>
            <w:webHidden/>
          </w:rPr>
          <w:fldChar w:fldCharType="begin"/>
        </w:r>
        <w:r>
          <w:rPr>
            <w:webHidden/>
          </w:rPr>
          <w:instrText xml:space="preserve"> PAGEREF _Toc209676273 \h </w:instrText>
        </w:r>
        <w:r>
          <w:rPr>
            <w:webHidden/>
          </w:rPr>
        </w:r>
        <w:r>
          <w:rPr>
            <w:webHidden/>
          </w:rPr>
          <w:fldChar w:fldCharType="separate"/>
        </w:r>
        <w:r>
          <w:rPr>
            <w:webHidden/>
          </w:rPr>
          <w:t>38</w:t>
        </w:r>
        <w:r>
          <w:rPr>
            <w:webHidden/>
          </w:rPr>
          <w:fldChar w:fldCharType="end"/>
        </w:r>
      </w:hyperlink>
    </w:p>
    <w:p w14:paraId="1E4F02F3" w14:textId="1CD2AF85" w:rsidR="0053134F" w:rsidRDefault="0053134F">
      <w:pPr>
        <w:pStyle w:val="Kazalovsebine3"/>
        <w:rPr>
          <w:rFonts w:asciiTheme="minorHAnsi" w:eastAsiaTheme="minorEastAsia" w:hAnsiTheme="minorHAnsi" w:cstheme="minorBidi"/>
          <w:noProof/>
          <w:kern w:val="2"/>
          <w:sz w:val="24"/>
          <w:szCs w:val="24"/>
          <w:lang w:eastAsia="sl-SI"/>
          <w14:ligatures w14:val="standardContextual"/>
        </w:rPr>
      </w:pPr>
      <w:hyperlink w:anchor="_Toc209676274" w:history="1">
        <w:r w:rsidRPr="002D75EA">
          <w:rPr>
            <w:rStyle w:val="Hiperpovezava"/>
            <w:rFonts w:cs="Arial"/>
            <w:noProof/>
            <w:lang w:eastAsia="sl-SI"/>
          </w:rPr>
          <w:t>BAT 16.</w:t>
        </w:r>
        <w:r>
          <w:rPr>
            <w:noProof/>
            <w:webHidden/>
          </w:rPr>
          <w:tab/>
        </w:r>
        <w:r>
          <w:rPr>
            <w:noProof/>
            <w:webHidden/>
          </w:rPr>
          <w:fldChar w:fldCharType="begin"/>
        </w:r>
        <w:r>
          <w:rPr>
            <w:noProof/>
            <w:webHidden/>
          </w:rPr>
          <w:instrText xml:space="preserve"> PAGEREF _Toc209676274 \h </w:instrText>
        </w:r>
        <w:r>
          <w:rPr>
            <w:noProof/>
            <w:webHidden/>
          </w:rPr>
        </w:r>
        <w:r>
          <w:rPr>
            <w:noProof/>
            <w:webHidden/>
          </w:rPr>
          <w:fldChar w:fldCharType="separate"/>
        </w:r>
        <w:r>
          <w:rPr>
            <w:noProof/>
            <w:webHidden/>
          </w:rPr>
          <w:t>38</w:t>
        </w:r>
        <w:r>
          <w:rPr>
            <w:noProof/>
            <w:webHidden/>
          </w:rPr>
          <w:fldChar w:fldCharType="end"/>
        </w:r>
      </w:hyperlink>
    </w:p>
    <w:p w14:paraId="5830DF05" w14:textId="7D1C83AA" w:rsidR="0053134F" w:rsidRDefault="0053134F">
      <w:pPr>
        <w:pStyle w:val="Kazalovsebine1"/>
        <w:tabs>
          <w:tab w:val="left" w:pos="1200"/>
        </w:tabs>
        <w:rPr>
          <w:rFonts w:asciiTheme="minorHAnsi" w:eastAsiaTheme="minorEastAsia" w:hAnsiTheme="minorHAnsi" w:cstheme="minorBidi"/>
          <w:kern w:val="2"/>
          <w:sz w:val="24"/>
          <w:szCs w:val="24"/>
          <w14:ligatures w14:val="standardContextual"/>
        </w:rPr>
      </w:pPr>
      <w:hyperlink w:anchor="_Toc209676275" w:history="1">
        <w:r w:rsidRPr="002D75EA">
          <w:rPr>
            <w:rStyle w:val="Hiperpovezava"/>
          </w:rPr>
          <w:t>1.2.1.4.3.</w:t>
        </w:r>
        <w:r>
          <w:rPr>
            <w:rFonts w:asciiTheme="minorHAnsi" w:eastAsiaTheme="minorEastAsia" w:hAnsiTheme="minorHAnsi" w:cstheme="minorBidi"/>
            <w:kern w:val="2"/>
            <w:sz w:val="24"/>
            <w:szCs w:val="24"/>
            <w14:ligatures w14:val="standardContextual"/>
          </w:rPr>
          <w:tab/>
        </w:r>
        <w:r w:rsidRPr="002D75EA">
          <w:rPr>
            <w:rStyle w:val="Hiperpovezava"/>
          </w:rPr>
          <w:t>Zmanjšanje porabe materiala</w:t>
        </w:r>
        <w:r>
          <w:rPr>
            <w:webHidden/>
          </w:rPr>
          <w:tab/>
        </w:r>
        <w:r>
          <w:rPr>
            <w:webHidden/>
          </w:rPr>
          <w:fldChar w:fldCharType="begin"/>
        </w:r>
        <w:r>
          <w:rPr>
            <w:webHidden/>
          </w:rPr>
          <w:instrText xml:space="preserve"> PAGEREF _Toc209676275 \h </w:instrText>
        </w:r>
        <w:r>
          <w:rPr>
            <w:webHidden/>
          </w:rPr>
        </w:r>
        <w:r>
          <w:rPr>
            <w:webHidden/>
          </w:rPr>
          <w:fldChar w:fldCharType="separate"/>
        </w:r>
        <w:r>
          <w:rPr>
            <w:webHidden/>
          </w:rPr>
          <w:t>40</w:t>
        </w:r>
        <w:r>
          <w:rPr>
            <w:webHidden/>
          </w:rPr>
          <w:fldChar w:fldCharType="end"/>
        </w:r>
      </w:hyperlink>
    </w:p>
    <w:p w14:paraId="65E8AC3D" w14:textId="2FFB881D" w:rsidR="0053134F" w:rsidRDefault="0053134F">
      <w:pPr>
        <w:pStyle w:val="Kazalovsebine3"/>
        <w:rPr>
          <w:rFonts w:asciiTheme="minorHAnsi" w:eastAsiaTheme="minorEastAsia" w:hAnsiTheme="minorHAnsi" w:cstheme="minorBidi"/>
          <w:noProof/>
          <w:kern w:val="2"/>
          <w:sz w:val="24"/>
          <w:szCs w:val="24"/>
          <w:lang w:eastAsia="sl-SI"/>
          <w14:ligatures w14:val="standardContextual"/>
        </w:rPr>
      </w:pPr>
      <w:hyperlink w:anchor="_Toc209676276" w:history="1">
        <w:r w:rsidRPr="002D75EA">
          <w:rPr>
            <w:rStyle w:val="Hiperpovezava"/>
            <w:rFonts w:cs="Arial"/>
            <w:noProof/>
            <w:lang w:eastAsia="sl-SI"/>
          </w:rPr>
          <w:t>BAT 17.</w:t>
        </w:r>
        <w:r>
          <w:rPr>
            <w:noProof/>
            <w:webHidden/>
          </w:rPr>
          <w:tab/>
        </w:r>
        <w:r>
          <w:rPr>
            <w:noProof/>
            <w:webHidden/>
          </w:rPr>
          <w:fldChar w:fldCharType="begin"/>
        </w:r>
        <w:r>
          <w:rPr>
            <w:noProof/>
            <w:webHidden/>
          </w:rPr>
          <w:instrText xml:space="preserve"> PAGEREF _Toc209676276 \h </w:instrText>
        </w:r>
        <w:r>
          <w:rPr>
            <w:noProof/>
            <w:webHidden/>
          </w:rPr>
        </w:r>
        <w:r>
          <w:rPr>
            <w:noProof/>
            <w:webHidden/>
          </w:rPr>
          <w:fldChar w:fldCharType="separate"/>
        </w:r>
        <w:r>
          <w:rPr>
            <w:noProof/>
            <w:webHidden/>
          </w:rPr>
          <w:t>40</w:t>
        </w:r>
        <w:r>
          <w:rPr>
            <w:noProof/>
            <w:webHidden/>
          </w:rPr>
          <w:fldChar w:fldCharType="end"/>
        </w:r>
      </w:hyperlink>
    </w:p>
    <w:p w14:paraId="2A248FCE" w14:textId="03CCA24F" w:rsidR="0053134F" w:rsidRDefault="0053134F">
      <w:pPr>
        <w:pStyle w:val="Kazalovsebine1"/>
        <w:tabs>
          <w:tab w:val="left" w:pos="1200"/>
        </w:tabs>
        <w:rPr>
          <w:rFonts w:asciiTheme="minorHAnsi" w:eastAsiaTheme="minorEastAsia" w:hAnsiTheme="minorHAnsi" w:cstheme="minorBidi"/>
          <w:kern w:val="2"/>
          <w:sz w:val="24"/>
          <w:szCs w:val="24"/>
          <w14:ligatures w14:val="standardContextual"/>
        </w:rPr>
      </w:pPr>
      <w:hyperlink w:anchor="_Toc209676277" w:history="1">
        <w:r w:rsidRPr="002D75EA">
          <w:rPr>
            <w:rStyle w:val="Hiperpovezava"/>
          </w:rPr>
          <w:t>1.2.1.4.4.</w:t>
        </w:r>
        <w:r>
          <w:rPr>
            <w:rFonts w:asciiTheme="minorHAnsi" w:eastAsiaTheme="minorEastAsia" w:hAnsiTheme="minorHAnsi" w:cstheme="minorBidi"/>
            <w:kern w:val="2"/>
            <w:sz w:val="24"/>
            <w:szCs w:val="24"/>
            <w14:ligatures w14:val="standardContextual"/>
          </w:rPr>
          <w:tab/>
        </w:r>
        <w:r w:rsidRPr="002D75EA">
          <w:rPr>
            <w:rStyle w:val="Hiperpovezava"/>
          </w:rPr>
          <w:t>Ponovna uporaba peska</w:t>
        </w:r>
        <w:r>
          <w:rPr>
            <w:webHidden/>
          </w:rPr>
          <w:tab/>
        </w:r>
        <w:r>
          <w:rPr>
            <w:webHidden/>
          </w:rPr>
          <w:fldChar w:fldCharType="begin"/>
        </w:r>
        <w:r>
          <w:rPr>
            <w:webHidden/>
          </w:rPr>
          <w:instrText xml:space="preserve"> PAGEREF _Toc209676277 \h </w:instrText>
        </w:r>
        <w:r>
          <w:rPr>
            <w:webHidden/>
          </w:rPr>
        </w:r>
        <w:r>
          <w:rPr>
            <w:webHidden/>
          </w:rPr>
          <w:fldChar w:fldCharType="separate"/>
        </w:r>
        <w:r>
          <w:rPr>
            <w:webHidden/>
          </w:rPr>
          <w:t>41</w:t>
        </w:r>
        <w:r>
          <w:rPr>
            <w:webHidden/>
          </w:rPr>
          <w:fldChar w:fldCharType="end"/>
        </w:r>
      </w:hyperlink>
    </w:p>
    <w:p w14:paraId="57AD9E09" w14:textId="28B4E077" w:rsidR="0053134F" w:rsidRDefault="0053134F">
      <w:pPr>
        <w:pStyle w:val="Kazalovsebine3"/>
        <w:rPr>
          <w:rFonts w:asciiTheme="minorHAnsi" w:eastAsiaTheme="minorEastAsia" w:hAnsiTheme="minorHAnsi" w:cstheme="minorBidi"/>
          <w:noProof/>
          <w:kern w:val="2"/>
          <w:sz w:val="24"/>
          <w:szCs w:val="24"/>
          <w:lang w:eastAsia="sl-SI"/>
          <w14:ligatures w14:val="standardContextual"/>
        </w:rPr>
      </w:pPr>
      <w:hyperlink w:anchor="_Toc209676278" w:history="1">
        <w:r w:rsidRPr="002D75EA">
          <w:rPr>
            <w:rStyle w:val="Hiperpovezava"/>
            <w:rFonts w:cs="Arial"/>
            <w:noProof/>
            <w:lang w:eastAsia="sl-SI"/>
          </w:rPr>
          <w:t>BAT 18.</w:t>
        </w:r>
        <w:r>
          <w:rPr>
            <w:noProof/>
            <w:webHidden/>
          </w:rPr>
          <w:tab/>
        </w:r>
        <w:r>
          <w:rPr>
            <w:noProof/>
            <w:webHidden/>
          </w:rPr>
          <w:fldChar w:fldCharType="begin"/>
        </w:r>
        <w:r>
          <w:rPr>
            <w:noProof/>
            <w:webHidden/>
          </w:rPr>
          <w:instrText xml:space="preserve"> PAGEREF _Toc209676278 \h </w:instrText>
        </w:r>
        <w:r>
          <w:rPr>
            <w:noProof/>
            <w:webHidden/>
          </w:rPr>
        </w:r>
        <w:r>
          <w:rPr>
            <w:noProof/>
            <w:webHidden/>
          </w:rPr>
          <w:fldChar w:fldCharType="separate"/>
        </w:r>
        <w:r>
          <w:rPr>
            <w:noProof/>
            <w:webHidden/>
          </w:rPr>
          <w:t>41</w:t>
        </w:r>
        <w:r>
          <w:rPr>
            <w:noProof/>
            <w:webHidden/>
          </w:rPr>
          <w:fldChar w:fldCharType="end"/>
        </w:r>
      </w:hyperlink>
    </w:p>
    <w:p w14:paraId="3A94B50F" w14:textId="4BEAD793" w:rsidR="0053134F" w:rsidRDefault="0053134F">
      <w:pPr>
        <w:pStyle w:val="Kazalovsebine1"/>
        <w:tabs>
          <w:tab w:val="left" w:pos="1200"/>
        </w:tabs>
        <w:rPr>
          <w:rFonts w:asciiTheme="minorHAnsi" w:eastAsiaTheme="minorEastAsia" w:hAnsiTheme="minorHAnsi" w:cstheme="minorBidi"/>
          <w:kern w:val="2"/>
          <w:sz w:val="24"/>
          <w:szCs w:val="24"/>
          <w14:ligatures w14:val="standardContextual"/>
        </w:rPr>
      </w:pPr>
      <w:hyperlink w:anchor="_Toc209676279" w:history="1">
        <w:r w:rsidRPr="002D75EA">
          <w:rPr>
            <w:rStyle w:val="Hiperpovezava"/>
          </w:rPr>
          <w:t>1.2.1.4.5.</w:t>
        </w:r>
        <w:r>
          <w:rPr>
            <w:rFonts w:asciiTheme="minorHAnsi" w:eastAsiaTheme="minorEastAsia" w:hAnsiTheme="minorHAnsi" w:cstheme="minorBidi"/>
            <w:kern w:val="2"/>
            <w:sz w:val="24"/>
            <w:szCs w:val="24"/>
            <w14:ligatures w14:val="standardContextual"/>
          </w:rPr>
          <w:tab/>
        </w:r>
        <w:r w:rsidRPr="002D75EA">
          <w:rPr>
            <w:rStyle w:val="Hiperpovezava"/>
          </w:rPr>
          <w:t>Zmanjšanje nastalih ostankov in odpadkov, namenjenih za odstranjevanje</w:t>
        </w:r>
        <w:r>
          <w:rPr>
            <w:webHidden/>
          </w:rPr>
          <w:tab/>
        </w:r>
        <w:r>
          <w:rPr>
            <w:webHidden/>
          </w:rPr>
          <w:fldChar w:fldCharType="begin"/>
        </w:r>
        <w:r>
          <w:rPr>
            <w:webHidden/>
          </w:rPr>
          <w:instrText xml:space="preserve"> PAGEREF _Toc209676279 \h </w:instrText>
        </w:r>
        <w:r>
          <w:rPr>
            <w:webHidden/>
          </w:rPr>
        </w:r>
        <w:r>
          <w:rPr>
            <w:webHidden/>
          </w:rPr>
          <w:fldChar w:fldCharType="separate"/>
        </w:r>
        <w:r>
          <w:rPr>
            <w:webHidden/>
          </w:rPr>
          <w:t>44</w:t>
        </w:r>
        <w:r>
          <w:rPr>
            <w:webHidden/>
          </w:rPr>
          <w:fldChar w:fldCharType="end"/>
        </w:r>
      </w:hyperlink>
    </w:p>
    <w:p w14:paraId="75F2C89A" w14:textId="71DEA7B5" w:rsidR="0053134F" w:rsidRDefault="0053134F">
      <w:pPr>
        <w:pStyle w:val="Kazalovsebine3"/>
        <w:rPr>
          <w:rFonts w:asciiTheme="minorHAnsi" w:eastAsiaTheme="minorEastAsia" w:hAnsiTheme="minorHAnsi" w:cstheme="minorBidi"/>
          <w:noProof/>
          <w:kern w:val="2"/>
          <w:sz w:val="24"/>
          <w:szCs w:val="24"/>
          <w:lang w:eastAsia="sl-SI"/>
          <w14:ligatures w14:val="standardContextual"/>
        </w:rPr>
      </w:pPr>
      <w:hyperlink w:anchor="_Toc209676280" w:history="1">
        <w:r w:rsidRPr="002D75EA">
          <w:rPr>
            <w:rStyle w:val="Hiperpovezava"/>
            <w:rFonts w:cs="Arial"/>
            <w:noProof/>
            <w:lang w:eastAsia="sl-SI"/>
          </w:rPr>
          <w:t>BAT 19.</w:t>
        </w:r>
        <w:r>
          <w:rPr>
            <w:noProof/>
            <w:webHidden/>
          </w:rPr>
          <w:tab/>
        </w:r>
        <w:r>
          <w:rPr>
            <w:noProof/>
            <w:webHidden/>
          </w:rPr>
          <w:fldChar w:fldCharType="begin"/>
        </w:r>
        <w:r>
          <w:rPr>
            <w:noProof/>
            <w:webHidden/>
          </w:rPr>
          <w:instrText xml:space="preserve"> PAGEREF _Toc209676280 \h </w:instrText>
        </w:r>
        <w:r>
          <w:rPr>
            <w:noProof/>
            <w:webHidden/>
          </w:rPr>
        </w:r>
        <w:r>
          <w:rPr>
            <w:noProof/>
            <w:webHidden/>
          </w:rPr>
          <w:fldChar w:fldCharType="separate"/>
        </w:r>
        <w:r>
          <w:rPr>
            <w:noProof/>
            <w:webHidden/>
          </w:rPr>
          <w:t>44</w:t>
        </w:r>
        <w:r>
          <w:rPr>
            <w:noProof/>
            <w:webHidden/>
          </w:rPr>
          <w:fldChar w:fldCharType="end"/>
        </w:r>
      </w:hyperlink>
    </w:p>
    <w:p w14:paraId="7E06B912" w14:textId="1CAAD3B4" w:rsidR="0053134F" w:rsidRDefault="0053134F">
      <w:pPr>
        <w:pStyle w:val="Kazalovsebine3"/>
        <w:rPr>
          <w:rFonts w:asciiTheme="minorHAnsi" w:eastAsiaTheme="minorEastAsia" w:hAnsiTheme="minorHAnsi" w:cstheme="minorBidi"/>
          <w:noProof/>
          <w:kern w:val="2"/>
          <w:sz w:val="24"/>
          <w:szCs w:val="24"/>
          <w:lang w:eastAsia="sl-SI"/>
          <w14:ligatures w14:val="standardContextual"/>
        </w:rPr>
      </w:pPr>
      <w:hyperlink w:anchor="_Toc209676281" w:history="1">
        <w:r w:rsidRPr="002D75EA">
          <w:rPr>
            <w:rStyle w:val="Hiperpovezava"/>
            <w:rFonts w:cs="Arial"/>
            <w:noProof/>
            <w:lang w:eastAsia="sl-SI"/>
          </w:rPr>
          <w:t>BAT 20.</w:t>
        </w:r>
        <w:r>
          <w:rPr>
            <w:noProof/>
            <w:webHidden/>
          </w:rPr>
          <w:tab/>
        </w:r>
        <w:r>
          <w:rPr>
            <w:noProof/>
            <w:webHidden/>
          </w:rPr>
          <w:fldChar w:fldCharType="begin"/>
        </w:r>
        <w:r>
          <w:rPr>
            <w:noProof/>
            <w:webHidden/>
          </w:rPr>
          <w:instrText xml:space="preserve"> PAGEREF _Toc209676281 \h </w:instrText>
        </w:r>
        <w:r>
          <w:rPr>
            <w:noProof/>
            <w:webHidden/>
          </w:rPr>
        </w:r>
        <w:r>
          <w:rPr>
            <w:noProof/>
            <w:webHidden/>
          </w:rPr>
          <w:fldChar w:fldCharType="separate"/>
        </w:r>
        <w:r>
          <w:rPr>
            <w:noProof/>
            <w:webHidden/>
          </w:rPr>
          <w:t>45</w:t>
        </w:r>
        <w:r>
          <w:rPr>
            <w:noProof/>
            <w:webHidden/>
          </w:rPr>
          <w:fldChar w:fldCharType="end"/>
        </w:r>
      </w:hyperlink>
    </w:p>
    <w:p w14:paraId="62F6F4ED" w14:textId="2B5F49D7" w:rsidR="0053134F" w:rsidRDefault="0053134F">
      <w:pPr>
        <w:pStyle w:val="Kazalovsebine1"/>
        <w:tabs>
          <w:tab w:val="left" w:pos="960"/>
        </w:tabs>
        <w:rPr>
          <w:rFonts w:asciiTheme="minorHAnsi" w:eastAsiaTheme="minorEastAsia" w:hAnsiTheme="minorHAnsi" w:cstheme="minorBidi"/>
          <w:kern w:val="2"/>
          <w:sz w:val="24"/>
          <w:szCs w:val="24"/>
          <w14:ligatures w14:val="standardContextual"/>
        </w:rPr>
      </w:pPr>
      <w:hyperlink w:anchor="_Toc209676282" w:history="1">
        <w:r w:rsidRPr="002D75EA">
          <w:rPr>
            <w:rStyle w:val="Hiperpovezava"/>
          </w:rPr>
          <w:t>1.2.1.5.</w:t>
        </w:r>
        <w:r>
          <w:rPr>
            <w:rFonts w:asciiTheme="minorHAnsi" w:eastAsiaTheme="minorEastAsia" w:hAnsiTheme="minorHAnsi" w:cstheme="minorBidi"/>
            <w:kern w:val="2"/>
            <w:sz w:val="24"/>
            <w:szCs w:val="24"/>
            <w14:ligatures w14:val="standardContextual"/>
          </w:rPr>
          <w:tab/>
        </w:r>
        <w:r w:rsidRPr="002D75EA">
          <w:rPr>
            <w:rStyle w:val="Hiperpovezava"/>
          </w:rPr>
          <w:t>Razpršene emisije v zrak</w:t>
        </w:r>
        <w:r>
          <w:rPr>
            <w:webHidden/>
          </w:rPr>
          <w:tab/>
        </w:r>
        <w:r>
          <w:rPr>
            <w:webHidden/>
          </w:rPr>
          <w:fldChar w:fldCharType="begin"/>
        </w:r>
        <w:r>
          <w:rPr>
            <w:webHidden/>
          </w:rPr>
          <w:instrText xml:space="preserve"> PAGEREF _Toc209676282 \h </w:instrText>
        </w:r>
        <w:r>
          <w:rPr>
            <w:webHidden/>
          </w:rPr>
        </w:r>
        <w:r>
          <w:rPr>
            <w:webHidden/>
          </w:rPr>
          <w:fldChar w:fldCharType="separate"/>
        </w:r>
        <w:r>
          <w:rPr>
            <w:webHidden/>
          </w:rPr>
          <w:t>47</w:t>
        </w:r>
        <w:r>
          <w:rPr>
            <w:webHidden/>
          </w:rPr>
          <w:fldChar w:fldCharType="end"/>
        </w:r>
      </w:hyperlink>
    </w:p>
    <w:p w14:paraId="371F1F02" w14:textId="1F37CA1B" w:rsidR="0053134F" w:rsidRDefault="0053134F">
      <w:pPr>
        <w:pStyle w:val="Kazalovsebine3"/>
        <w:rPr>
          <w:rFonts w:asciiTheme="minorHAnsi" w:eastAsiaTheme="minorEastAsia" w:hAnsiTheme="minorHAnsi" w:cstheme="minorBidi"/>
          <w:noProof/>
          <w:kern w:val="2"/>
          <w:sz w:val="24"/>
          <w:szCs w:val="24"/>
          <w:lang w:eastAsia="sl-SI"/>
          <w14:ligatures w14:val="standardContextual"/>
        </w:rPr>
      </w:pPr>
      <w:hyperlink w:anchor="_Toc209676283" w:history="1">
        <w:r w:rsidRPr="002D75EA">
          <w:rPr>
            <w:rStyle w:val="Hiperpovezava"/>
            <w:rFonts w:cs="Arial"/>
            <w:noProof/>
            <w:lang w:eastAsia="sl-SI"/>
          </w:rPr>
          <w:t>BAT 21.</w:t>
        </w:r>
        <w:r>
          <w:rPr>
            <w:noProof/>
            <w:webHidden/>
          </w:rPr>
          <w:tab/>
        </w:r>
        <w:r>
          <w:rPr>
            <w:noProof/>
            <w:webHidden/>
          </w:rPr>
          <w:fldChar w:fldCharType="begin"/>
        </w:r>
        <w:r>
          <w:rPr>
            <w:noProof/>
            <w:webHidden/>
          </w:rPr>
          <w:instrText xml:space="preserve"> PAGEREF _Toc209676283 \h </w:instrText>
        </w:r>
        <w:r>
          <w:rPr>
            <w:noProof/>
            <w:webHidden/>
          </w:rPr>
        </w:r>
        <w:r>
          <w:rPr>
            <w:noProof/>
            <w:webHidden/>
          </w:rPr>
          <w:fldChar w:fldCharType="separate"/>
        </w:r>
        <w:r>
          <w:rPr>
            <w:noProof/>
            <w:webHidden/>
          </w:rPr>
          <w:t>47</w:t>
        </w:r>
        <w:r>
          <w:rPr>
            <w:noProof/>
            <w:webHidden/>
          </w:rPr>
          <w:fldChar w:fldCharType="end"/>
        </w:r>
      </w:hyperlink>
    </w:p>
    <w:p w14:paraId="3FF573AE" w14:textId="521870E6" w:rsidR="0053134F" w:rsidRDefault="0053134F">
      <w:pPr>
        <w:pStyle w:val="Kazalovsebine1"/>
        <w:tabs>
          <w:tab w:val="left" w:pos="960"/>
        </w:tabs>
        <w:rPr>
          <w:rFonts w:asciiTheme="minorHAnsi" w:eastAsiaTheme="minorEastAsia" w:hAnsiTheme="minorHAnsi" w:cstheme="minorBidi"/>
          <w:kern w:val="2"/>
          <w:sz w:val="24"/>
          <w:szCs w:val="24"/>
          <w14:ligatures w14:val="standardContextual"/>
        </w:rPr>
      </w:pPr>
      <w:hyperlink w:anchor="_Toc209676284" w:history="1">
        <w:r w:rsidRPr="002D75EA">
          <w:rPr>
            <w:rStyle w:val="Hiperpovezava"/>
          </w:rPr>
          <w:t>1.2.1.6.</w:t>
        </w:r>
        <w:r>
          <w:rPr>
            <w:rFonts w:asciiTheme="minorHAnsi" w:eastAsiaTheme="minorEastAsia" w:hAnsiTheme="minorHAnsi" w:cstheme="minorBidi"/>
            <w:kern w:val="2"/>
            <w:sz w:val="24"/>
            <w:szCs w:val="24"/>
            <w14:ligatures w14:val="standardContextual"/>
          </w:rPr>
          <w:tab/>
        </w:r>
        <w:r w:rsidRPr="002D75EA">
          <w:rPr>
            <w:rStyle w:val="Hiperpovezava"/>
          </w:rPr>
          <w:t>Zajete emisije v zrak</w:t>
        </w:r>
        <w:r>
          <w:rPr>
            <w:webHidden/>
          </w:rPr>
          <w:tab/>
        </w:r>
        <w:r>
          <w:rPr>
            <w:webHidden/>
          </w:rPr>
          <w:fldChar w:fldCharType="begin"/>
        </w:r>
        <w:r>
          <w:rPr>
            <w:webHidden/>
          </w:rPr>
          <w:instrText xml:space="preserve"> PAGEREF _Toc209676284 \h </w:instrText>
        </w:r>
        <w:r>
          <w:rPr>
            <w:webHidden/>
          </w:rPr>
        </w:r>
        <w:r>
          <w:rPr>
            <w:webHidden/>
          </w:rPr>
          <w:fldChar w:fldCharType="separate"/>
        </w:r>
        <w:r>
          <w:rPr>
            <w:webHidden/>
          </w:rPr>
          <w:t>48</w:t>
        </w:r>
        <w:r>
          <w:rPr>
            <w:webHidden/>
          </w:rPr>
          <w:fldChar w:fldCharType="end"/>
        </w:r>
      </w:hyperlink>
    </w:p>
    <w:p w14:paraId="4663BFE3" w14:textId="1C9FE251" w:rsidR="0053134F" w:rsidRDefault="0053134F">
      <w:pPr>
        <w:pStyle w:val="Kazalovsebine3"/>
        <w:rPr>
          <w:rFonts w:asciiTheme="minorHAnsi" w:eastAsiaTheme="minorEastAsia" w:hAnsiTheme="minorHAnsi" w:cstheme="minorBidi"/>
          <w:noProof/>
          <w:kern w:val="2"/>
          <w:sz w:val="24"/>
          <w:szCs w:val="24"/>
          <w:lang w:eastAsia="sl-SI"/>
          <w14:ligatures w14:val="standardContextual"/>
        </w:rPr>
      </w:pPr>
      <w:hyperlink w:anchor="_Toc209676285" w:history="1">
        <w:r w:rsidRPr="002D75EA">
          <w:rPr>
            <w:rStyle w:val="Hiperpovezava"/>
            <w:rFonts w:cs="Arial"/>
            <w:noProof/>
            <w:lang w:eastAsia="sl-SI"/>
          </w:rPr>
          <w:t>BAT 22.</w:t>
        </w:r>
        <w:r>
          <w:rPr>
            <w:noProof/>
            <w:webHidden/>
          </w:rPr>
          <w:tab/>
        </w:r>
        <w:r>
          <w:rPr>
            <w:noProof/>
            <w:webHidden/>
          </w:rPr>
          <w:fldChar w:fldCharType="begin"/>
        </w:r>
        <w:r>
          <w:rPr>
            <w:noProof/>
            <w:webHidden/>
          </w:rPr>
          <w:instrText xml:space="preserve"> PAGEREF _Toc209676285 \h </w:instrText>
        </w:r>
        <w:r>
          <w:rPr>
            <w:noProof/>
            <w:webHidden/>
          </w:rPr>
        </w:r>
        <w:r>
          <w:rPr>
            <w:noProof/>
            <w:webHidden/>
          </w:rPr>
          <w:fldChar w:fldCharType="separate"/>
        </w:r>
        <w:r>
          <w:rPr>
            <w:noProof/>
            <w:webHidden/>
          </w:rPr>
          <w:t>48</w:t>
        </w:r>
        <w:r>
          <w:rPr>
            <w:noProof/>
            <w:webHidden/>
          </w:rPr>
          <w:fldChar w:fldCharType="end"/>
        </w:r>
      </w:hyperlink>
    </w:p>
    <w:p w14:paraId="7BC553F5" w14:textId="11FF24D3" w:rsidR="0053134F" w:rsidRDefault="0053134F">
      <w:pPr>
        <w:pStyle w:val="Kazalovsebine1"/>
        <w:tabs>
          <w:tab w:val="left" w:pos="960"/>
        </w:tabs>
        <w:rPr>
          <w:rFonts w:asciiTheme="minorHAnsi" w:eastAsiaTheme="minorEastAsia" w:hAnsiTheme="minorHAnsi" w:cstheme="minorBidi"/>
          <w:kern w:val="2"/>
          <w:sz w:val="24"/>
          <w:szCs w:val="24"/>
          <w14:ligatures w14:val="standardContextual"/>
        </w:rPr>
      </w:pPr>
      <w:hyperlink w:anchor="_Toc209676286" w:history="1">
        <w:r w:rsidRPr="002D75EA">
          <w:rPr>
            <w:rStyle w:val="Hiperpovezava"/>
          </w:rPr>
          <w:t>1.2.1.7.</w:t>
        </w:r>
        <w:r>
          <w:rPr>
            <w:rFonts w:asciiTheme="minorHAnsi" w:eastAsiaTheme="minorEastAsia" w:hAnsiTheme="minorHAnsi" w:cstheme="minorBidi"/>
            <w:kern w:val="2"/>
            <w:sz w:val="24"/>
            <w:szCs w:val="24"/>
            <w14:ligatures w14:val="standardContextual"/>
          </w:rPr>
          <w:tab/>
        </w:r>
        <w:r w:rsidRPr="002D75EA">
          <w:rPr>
            <w:rStyle w:val="Hiperpovezava"/>
          </w:rPr>
          <w:t>Emisije v zrak iz toplotnih postopkov</w:t>
        </w:r>
        <w:r>
          <w:rPr>
            <w:webHidden/>
          </w:rPr>
          <w:tab/>
        </w:r>
        <w:r>
          <w:rPr>
            <w:webHidden/>
          </w:rPr>
          <w:fldChar w:fldCharType="begin"/>
        </w:r>
        <w:r>
          <w:rPr>
            <w:webHidden/>
          </w:rPr>
          <w:instrText xml:space="preserve"> PAGEREF _Toc209676286 \h </w:instrText>
        </w:r>
        <w:r>
          <w:rPr>
            <w:webHidden/>
          </w:rPr>
        </w:r>
        <w:r>
          <w:rPr>
            <w:webHidden/>
          </w:rPr>
          <w:fldChar w:fldCharType="separate"/>
        </w:r>
        <w:r>
          <w:rPr>
            <w:webHidden/>
          </w:rPr>
          <w:t>49</w:t>
        </w:r>
        <w:r>
          <w:rPr>
            <w:webHidden/>
          </w:rPr>
          <w:fldChar w:fldCharType="end"/>
        </w:r>
      </w:hyperlink>
    </w:p>
    <w:p w14:paraId="5C32DECE" w14:textId="1A0C4AA2" w:rsidR="0053134F" w:rsidRDefault="0053134F">
      <w:pPr>
        <w:pStyle w:val="Kazalovsebine3"/>
        <w:rPr>
          <w:rFonts w:asciiTheme="minorHAnsi" w:eastAsiaTheme="minorEastAsia" w:hAnsiTheme="minorHAnsi" w:cstheme="minorBidi"/>
          <w:noProof/>
          <w:kern w:val="2"/>
          <w:sz w:val="24"/>
          <w:szCs w:val="24"/>
          <w:lang w:eastAsia="sl-SI"/>
          <w14:ligatures w14:val="standardContextual"/>
        </w:rPr>
      </w:pPr>
      <w:hyperlink w:anchor="_Toc209676287" w:history="1">
        <w:r w:rsidRPr="002D75EA">
          <w:rPr>
            <w:rStyle w:val="Hiperpovezava"/>
            <w:rFonts w:cs="Arial"/>
            <w:noProof/>
            <w:lang w:eastAsia="sl-SI"/>
          </w:rPr>
          <w:t>BAT 23.</w:t>
        </w:r>
        <w:r>
          <w:rPr>
            <w:noProof/>
            <w:webHidden/>
          </w:rPr>
          <w:tab/>
        </w:r>
        <w:r>
          <w:rPr>
            <w:noProof/>
            <w:webHidden/>
          </w:rPr>
          <w:fldChar w:fldCharType="begin"/>
        </w:r>
        <w:r>
          <w:rPr>
            <w:noProof/>
            <w:webHidden/>
          </w:rPr>
          <w:instrText xml:space="preserve"> PAGEREF _Toc209676287 \h </w:instrText>
        </w:r>
        <w:r>
          <w:rPr>
            <w:noProof/>
            <w:webHidden/>
          </w:rPr>
        </w:r>
        <w:r>
          <w:rPr>
            <w:noProof/>
            <w:webHidden/>
          </w:rPr>
          <w:fldChar w:fldCharType="separate"/>
        </w:r>
        <w:r>
          <w:rPr>
            <w:noProof/>
            <w:webHidden/>
          </w:rPr>
          <w:t>49</w:t>
        </w:r>
        <w:r>
          <w:rPr>
            <w:noProof/>
            <w:webHidden/>
          </w:rPr>
          <w:fldChar w:fldCharType="end"/>
        </w:r>
      </w:hyperlink>
    </w:p>
    <w:p w14:paraId="269A67F8" w14:textId="610B6603" w:rsidR="0053134F" w:rsidRDefault="0053134F">
      <w:pPr>
        <w:pStyle w:val="Kazalovsebine3"/>
        <w:rPr>
          <w:rFonts w:asciiTheme="minorHAnsi" w:eastAsiaTheme="minorEastAsia" w:hAnsiTheme="minorHAnsi" w:cstheme="minorBidi"/>
          <w:noProof/>
          <w:kern w:val="2"/>
          <w:sz w:val="24"/>
          <w:szCs w:val="24"/>
          <w:lang w:eastAsia="sl-SI"/>
          <w14:ligatures w14:val="standardContextual"/>
        </w:rPr>
      </w:pPr>
      <w:hyperlink w:anchor="_Toc209676288" w:history="1">
        <w:r w:rsidRPr="002D75EA">
          <w:rPr>
            <w:rStyle w:val="Hiperpovezava"/>
            <w:rFonts w:cs="Arial"/>
            <w:noProof/>
            <w:lang w:eastAsia="sl-SI"/>
          </w:rPr>
          <w:t>BAT 24.</w:t>
        </w:r>
        <w:r>
          <w:rPr>
            <w:noProof/>
            <w:webHidden/>
          </w:rPr>
          <w:tab/>
        </w:r>
        <w:r>
          <w:rPr>
            <w:noProof/>
            <w:webHidden/>
          </w:rPr>
          <w:fldChar w:fldCharType="begin"/>
        </w:r>
        <w:r>
          <w:rPr>
            <w:noProof/>
            <w:webHidden/>
          </w:rPr>
          <w:instrText xml:space="preserve"> PAGEREF _Toc209676288 \h </w:instrText>
        </w:r>
        <w:r>
          <w:rPr>
            <w:noProof/>
            <w:webHidden/>
          </w:rPr>
        </w:r>
        <w:r>
          <w:rPr>
            <w:noProof/>
            <w:webHidden/>
          </w:rPr>
          <w:fldChar w:fldCharType="separate"/>
        </w:r>
        <w:r>
          <w:rPr>
            <w:noProof/>
            <w:webHidden/>
          </w:rPr>
          <w:t>51</w:t>
        </w:r>
        <w:r>
          <w:rPr>
            <w:noProof/>
            <w:webHidden/>
          </w:rPr>
          <w:fldChar w:fldCharType="end"/>
        </w:r>
      </w:hyperlink>
    </w:p>
    <w:p w14:paraId="0C93547D" w14:textId="7EA7668E" w:rsidR="0053134F" w:rsidRDefault="0053134F">
      <w:pPr>
        <w:pStyle w:val="Kazalovsebine1"/>
        <w:tabs>
          <w:tab w:val="left" w:pos="960"/>
        </w:tabs>
        <w:rPr>
          <w:rFonts w:asciiTheme="minorHAnsi" w:eastAsiaTheme="minorEastAsia" w:hAnsiTheme="minorHAnsi" w:cstheme="minorBidi"/>
          <w:kern w:val="2"/>
          <w:sz w:val="24"/>
          <w:szCs w:val="24"/>
          <w14:ligatures w14:val="standardContextual"/>
        </w:rPr>
      </w:pPr>
      <w:hyperlink w:anchor="_Toc209676289" w:history="1">
        <w:r w:rsidRPr="002D75EA">
          <w:rPr>
            <w:rStyle w:val="Hiperpovezava"/>
          </w:rPr>
          <w:t>1.2.1.8.</w:t>
        </w:r>
        <w:r>
          <w:rPr>
            <w:rFonts w:asciiTheme="minorHAnsi" w:eastAsiaTheme="minorEastAsia" w:hAnsiTheme="minorHAnsi" w:cstheme="minorBidi"/>
            <w:kern w:val="2"/>
            <w:sz w:val="24"/>
            <w:szCs w:val="24"/>
            <w14:ligatures w14:val="standardContextual"/>
          </w:rPr>
          <w:tab/>
        </w:r>
        <w:r w:rsidRPr="002D75EA">
          <w:rPr>
            <w:rStyle w:val="Hiperpovezava"/>
          </w:rPr>
          <w:t>Emisije v zrak, ki nastanejo pri formanju z enkratnimi formami in izdelavi jeder</w:t>
        </w:r>
        <w:r>
          <w:rPr>
            <w:webHidden/>
          </w:rPr>
          <w:tab/>
        </w:r>
        <w:r>
          <w:rPr>
            <w:webHidden/>
          </w:rPr>
          <w:fldChar w:fldCharType="begin"/>
        </w:r>
        <w:r>
          <w:rPr>
            <w:webHidden/>
          </w:rPr>
          <w:instrText xml:space="preserve"> PAGEREF _Toc209676289 \h </w:instrText>
        </w:r>
        <w:r>
          <w:rPr>
            <w:webHidden/>
          </w:rPr>
        </w:r>
        <w:r>
          <w:rPr>
            <w:webHidden/>
          </w:rPr>
          <w:fldChar w:fldCharType="separate"/>
        </w:r>
        <w:r>
          <w:rPr>
            <w:webHidden/>
          </w:rPr>
          <w:t>53</w:t>
        </w:r>
        <w:r>
          <w:rPr>
            <w:webHidden/>
          </w:rPr>
          <w:fldChar w:fldCharType="end"/>
        </w:r>
      </w:hyperlink>
    </w:p>
    <w:p w14:paraId="0B1CE627" w14:textId="6179DF8E" w:rsidR="0053134F" w:rsidRDefault="0053134F">
      <w:pPr>
        <w:pStyle w:val="Kazalovsebine3"/>
        <w:rPr>
          <w:rFonts w:asciiTheme="minorHAnsi" w:eastAsiaTheme="minorEastAsia" w:hAnsiTheme="minorHAnsi" w:cstheme="minorBidi"/>
          <w:noProof/>
          <w:kern w:val="2"/>
          <w:sz w:val="24"/>
          <w:szCs w:val="24"/>
          <w:lang w:eastAsia="sl-SI"/>
          <w14:ligatures w14:val="standardContextual"/>
        </w:rPr>
      </w:pPr>
      <w:hyperlink w:anchor="_Toc209676290" w:history="1">
        <w:r w:rsidRPr="002D75EA">
          <w:rPr>
            <w:rStyle w:val="Hiperpovezava"/>
            <w:rFonts w:cs="Arial"/>
            <w:noProof/>
            <w:lang w:eastAsia="sl-SI"/>
          </w:rPr>
          <w:t>BAT 25.</w:t>
        </w:r>
        <w:r>
          <w:rPr>
            <w:noProof/>
            <w:webHidden/>
          </w:rPr>
          <w:tab/>
        </w:r>
        <w:r>
          <w:rPr>
            <w:noProof/>
            <w:webHidden/>
          </w:rPr>
          <w:fldChar w:fldCharType="begin"/>
        </w:r>
        <w:r>
          <w:rPr>
            <w:noProof/>
            <w:webHidden/>
          </w:rPr>
          <w:instrText xml:space="preserve"> PAGEREF _Toc209676290 \h </w:instrText>
        </w:r>
        <w:r>
          <w:rPr>
            <w:noProof/>
            <w:webHidden/>
          </w:rPr>
        </w:r>
        <w:r>
          <w:rPr>
            <w:noProof/>
            <w:webHidden/>
          </w:rPr>
          <w:fldChar w:fldCharType="separate"/>
        </w:r>
        <w:r>
          <w:rPr>
            <w:noProof/>
            <w:webHidden/>
          </w:rPr>
          <w:t>53</w:t>
        </w:r>
        <w:r>
          <w:rPr>
            <w:noProof/>
            <w:webHidden/>
          </w:rPr>
          <w:fldChar w:fldCharType="end"/>
        </w:r>
      </w:hyperlink>
    </w:p>
    <w:p w14:paraId="6EB6161F" w14:textId="45F77B53" w:rsidR="0053134F" w:rsidRDefault="0053134F">
      <w:pPr>
        <w:pStyle w:val="Kazalovsebine3"/>
        <w:rPr>
          <w:rFonts w:asciiTheme="minorHAnsi" w:eastAsiaTheme="minorEastAsia" w:hAnsiTheme="minorHAnsi" w:cstheme="minorBidi"/>
          <w:noProof/>
          <w:kern w:val="2"/>
          <w:sz w:val="24"/>
          <w:szCs w:val="24"/>
          <w:lang w:eastAsia="sl-SI"/>
          <w14:ligatures w14:val="standardContextual"/>
        </w:rPr>
      </w:pPr>
      <w:hyperlink w:anchor="_Toc209676291" w:history="1">
        <w:r w:rsidRPr="002D75EA">
          <w:rPr>
            <w:rStyle w:val="Hiperpovezava"/>
            <w:rFonts w:cs="Arial"/>
            <w:noProof/>
            <w:lang w:eastAsia="sl-SI"/>
          </w:rPr>
          <w:t>BAT 26.</w:t>
        </w:r>
        <w:r>
          <w:rPr>
            <w:noProof/>
            <w:webHidden/>
          </w:rPr>
          <w:tab/>
        </w:r>
        <w:r>
          <w:rPr>
            <w:noProof/>
            <w:webHidden/>
          </w:rPr>
          <w:fldChar w:fldCharType="begin"/>
        </w:r>
        <w:r>
          <w:rPr>
            <w:noProof/>
            <w:webHidden/>
          </w:rPr>
          <w:instrText xml:space="preserve"> PAGEREF _Toc209676291 \h </w:instrText>
        </w:r>
        <w:r>
          <w:rPr>
            <w:noProof/>
            <w:webHidden/>
          </w:rPr>
        </w:r>
        <w:r>
          <w:rPr>
            <w:noProof/>
            <w:webHidden/>
          </w:rPr>
          <w:fldChar w:fldCharType="separate"/>
        </w:r>
        <w:r>
          <w:rPr>
            <w:noProof/>
            <w:webHidden/>
          </w:rPr>
          <w:t>56</w:t>
        </w:r>
        <w:r>
          <w:rPr>
            <w:noProof/>
            <w:webHidden/>
          </w:rPr>
          <w:fldChar w:fldCharType="end"/>
        </w:r>
      </w:hyperlink>
    </w:p>
    <w:p w14:paraId="5A7B86B1" w14:textId="6E26308D" w:rsidR="0053134F" w:rsidRDefault="0053134F">
      <w:pPr>
        <w:pStyle w:val="Kazalovsebine1"/>
        <w:tabs>
          <w:tab w:val="left" w:pos="960"/>
        </w:tabs>
        <w:rPr>
          <w:rFonts w:asciiTheme="minorHAnsi" w:eastAsiaTheme="minorEastAsia" w:hAnsiTheme="minorHAnsi" w:cstheme="minorBidi"/>
          <w:kern w:val="2"/>
          <w:sz w:val="24"/>
          <w:szCs w:val="24"/>
          <w14:ligatures w14:val="standardContextual"/>
        </w:rPr>
      </w:pPr>
      <w:hyperlink w:anchor="_Toc209676292" w:history="1">
        <w:r w:rsidRPr="002D75EA">
          <w:rPr>
            <w:rStyle w:val="Hiperpovezava"/>
          </w:rPr>
          <w:t>1.2.1.9.</w:t>
        </w:r>
        <w:r>
          <w:rPr>
            <w:rFonts w:asciiTheme="minorHAnsi" w:eastAsiaTheme="minorEastAsia" w:hAnsiTheme="minorHAnsi" w:cstheme="minorBidi"/>
            <w:kern w:val="2"/>
            <w:sz w:val="24"/>
            <w:szCs w:val="24"/>
            <w14:ligatures w14:val="standardContextual"/>
          </w:rPr>
          <w:tab/>
        </w:r>
        <w:r w:rsidRPr="002D75EA">
          <w:rPr>
            <w:rStyle w:val="Hiperpovezava"/>
          </w:rPr>
          <w:t>Emisije v zrak, ki nastanejo pri litju, ohlajanju in stresanju v livarnah z enkratnimi formami, vključno z litjem v polno formo</w:t>
        </w:r>
        <w:r>
          <w:rPr>
            <w:webHidden/>
          </w:rPr>
          <w:tab/>
        </w:r>
        <w:r>
          <w:rPr>
            <w:webHidden/>
          </w:rPr>
          <w:fldChar w:fldCharType="begin"/>
        </w:r>
        <w:r>
          <w:rPr>
            <w:webHidden/>
          </w:rPr>
          <w:instrText xml:space="preserve"> PAGEREF _Toc209676292 \h </w:instrText>
        </w:r>
        <w:r>
          <w:rPr>
            <w:webHidden/>
          </w:rPr>
        </w:r>
        <w:r>
          <w:rPr>
            <w:webHidden/>
          </w:rPr>
          <w:fldChar w:fldCharType="separate"/>
        </w:r>
        <w:r>
          <w:rPr>
            <w:webHidden/>
          </w:rPr>
          <w:t>58</w:t>
        </w:r>
        <w:r>
          <w:rPr>
            <w:webHidden/>
          </w:rPr>
          <w:fldChar w:fldCharType="end"/>
        </w:r>
      </w:hyperlink>
    </w:p>
    <w:p w14:paraId="4FEB0FA3" w14:textId="253F2EA8" w:rsidR="0053134F" w:rsidRDefault="0053134F">
      <w:pPr>
        <w:pStyle w:val="Kazalovsebine3"/>
        <w:rPr>
          <w:rFonts w:asciiTheme="minorHAnsi" w:eastAsiaTheme="minorEastAsia" w:hAnsiTheme="minorHAnsi" w:cstheme="minorBidi"/>
          <w:noProof/>
          <w:kern w:val="2"/>
          <w:sz w:val="24"/>
          <w:szCs w:val="24"/>
          <w:lang w:eastAsia="sl-SI"/>
          <w14:ligatures w14:val="standardContextual"/>
        </w:rPr>
      </w:pPr>
      <w:hyperlink w:anchor="_Toc209676293" w:history="1">
        <w:r w:rsidRPr="002D75EA">
          <w:rPr>
            <w:rStyle w:val="Hiperpovezava"/>
            <w:rFonts w:cs="Arial"/>
            <w:noProof/>
            <w:lang w:eastAsia="sl-SI"/>
          </w:rPr>
          <w:t>BAT 27.</w:t>
        </w:r>
        <w:r>
          <w:rPr>
            <w:noProof/>
            <w:webHidden/>
          </w:rPr>
          <w:tab/>
        </w:r>
        <w:r>
          <w:rPr>
            <w:noProof/>
            <w:webHidden/>
          </w:rPr>
          <w:fldChar w:fldCharType="begin"/>
        </w:r>
        <w:r>
          <w:rPr>
            <w:noProof/>
            <w:webHidden/>
          </w:rPr>
          <w:instrText xml:space="preserve"> PAGEREF _Toc209676293 \h </w:instrText>
        </w:r>
        <w:r>
          <w:rPr>
            <w:noProof/>
            <w:webHidden/>
          </w:rPr>
        </w:r>
        <w:r>
          <w:rPr>
            <w:noProof/>
            <w:webHidden/>
          </w:rPr>
          <w:fldChar w:fldCharType="separate"/>
        </w:r>
        <w:r>
          <w:rPr>
            <w:noProof/>
            <w:webHidden/>
          </w:rPr>
          <w:t>58</w:t>
        </w:r>
        <w:r>
          <w:rPr>
            <w:noProof/>
            <w:webHidden/>
          </w:rPr>
          <w:fldChar w:fldCharType="end"/>
        </w:r>
      </w:hyperlink>
    </w:p>
    <w:p w14:paraId="07C3CA2B" w14:textId="745C08EE" w:rsidR="0053134F" w:rsidRDefault="0053134F">
      <w:pPr>
        <w:pStyle w:val="Kazalovsebine1"/>
        <w:tabs>
          <w:tab w:val="left" w:pos="1200"/>
        </w:tabs>
        <w:rPr>
          <w:rFonts w:asciiTheme="minorHAnsi" w:eastAsiaTheme="minorEastAsia" w:hAnsiTheme="minorHAnsi" w:cstheme="minorBidi"/>
          <w:kern w:val="2"/>
          <w:sz w:val="24"/>
          <w:szCs w:val="24"/>
          <w14:ligatures w14:val="standardContextual"/>
        </w:rPr>
      </w:pPr>
      <w:hyperlink w:anchor="_Toc209676294" w:history="1">
        <w:r w:rsidRPr="002D75EA">
          <w:rPr>
            <w:rStyle w:val="Hiperpovezava"/>
          </w:rPr>
          <w:t>1.2.1.10.</w:t>
        </w:r>
        <w:r>
          <w:rPr>
            <w:rFonts w:asciiTheme="minorHAnsi" w:eastAsiaTheme="minorEastAsia" w:hAnsiTheme="minorHAnsi" w:cstheme="minorBidi"/>
            <w:kern w:val="2"/>
            <w:sz w:val="24"/>
            <w:szCs w:val="24"/>
            <w14:ligatures w14:val="standardContextual"/>
          </w:rPr>
          <w:tab/>
        </w:r>
        <w:r w:rsidRPr="002D75EA">
          <w:rPr>
            <w:rStyle w:val="Hiperpovezava"/>
          </w:rPr>
          <w:t>Emisije v zrak, ki nastanejo pri precizijskem litju v peno</w:t>
        </w:r>
        <w:r>
          <w:rPr>
            <w:webHidden/>
          </w:rPr>
          <w:tab/>
        </w:r>
        <w:r>
          <w:rPr>
            <w:webHidden/>
          </w:rPr>
          <w:fldChar w:fldCharType="begin"/>
        </w:r>
        <w:r>
          <w:rPr>
            <w:webHidden/>
          </w:rPr>
          <w:instrText xml:space="preserve"> PAGEREF _Toc209676294 \h </w:instrText>
        </w:r>
        <w:r>
          <w:rPr>
            <w:webHidden/>
          </w:rPr>
        </w:r>
        <w:r>
          <w:rPr>
            <w:webHidden/>
          </w:rPr>
          <w:fldChar w:fldCharType="separate"/>
        </w:r>
        <w:r>
          <w:rPr>
            <w:webHidden/>
          </w:rPr>
          <w:t>61</w:t>
        </w:r>
        <w:r>
          <w:rPr>
            <w:webHidden/>
          </w:rPr>
          <w:fldChar w:fldCharType="end"/>
        </w:r>
      </w:hyperlink>
    </w:p>
    <w:p w14:paraId="7D2F80F3" w14:textId="7E8E9EE0" w:rsidR="0053134F" w:rsidRDefault="0053134F">
      <w:pPr>
        <w:pStyle w:val="Kazalovsebine3"/>
        <w:rPr>
          <w:rFonts w:asciiTheme="minorHAnsi" w:eastAsiaTheme="minorEastAsia" w:hAnsiTheme="minorHAnsi" w:cstheme="minorBidi"/>
          <w:noProof/>
          <w:kern w:val="2"/>
          <w:sz w:val="24"/>
          <w:szCs w:val="24"/>
          <w:lang w:eastAsia="sl-SI"/>
          <w14:ligatures w14:val="standardContextual"/>
        </w:rPr>
      </w:pPr>
      <w:hyperlink w:anchor="_Toc209676295" w:history="1">
        <w:r w:rsidRPr="002D75EA">
          <w:rPr>
            <w:rStyle w:val="Hiperpovezava"/>
            <w:rFonts w:cs="Arial"/>
            <w:noProof/>
            <w:lang w:eastAsia="sl-SI"/>
          </w:rPr>
          <w:t>BAT 28.</w:t>
        </w:r>
        <w:r>
          <w:rPr>
            <w:noProof/>
            <w:webHidden/>
          </w:rPr>
          <w:tab/>
        </w:r>
        <w:r>
          <w:rPr>
            <w:noProof/>
            <w:webHidden/>
          </w:rPr>
          <w:fldChar w:fldCharType="begin"/>
        </w:r>
        <w:r>
          <w:rPr>
            <w:noProof/>
            <w:webHidden/>
          </w:rPr>
          <w:instrText xml:space="preserve"> PAGEREF _Toc209676295 \h </w:instrText>
        </w:r>
        <w:r>
          <w:rPr>
            <w:noProof/>
            <w:webHidden/>
          </w:rPr>
        </w:r>
        <w:r>
          <w:rPr>
            <w:noProof/>
            <w:webHidden/>
          </w:rPr>
          <w:fldChar w:fldCharType="separate"/>
        </w:r>
        <w:r>
          <w:rPr>
            <w:noProof/>
            <w:webHidden/>
          </w:rPr>
          <w:t>61</w:t>
        </w:r>
        <w:r>
          <w:rPr>
            <w:noProof/>
            <w:webHidden/>
          </w:rPr>
          <w:fldChar w:fldCharType="end"/>
        </w:r>
      </w:hyperlink>
    </w:p>
    <w:p w14:paraId="2272E65C" w14:textId="5BBAEEB3" w:rsidR="0053134F" w:rsidRDefault="0053134F">
      <w:pPr>
        <w:pStyle w:val="Kazalovsebine1"/>
        <w:tabs>
          <w:tab w:val="left" w:pos="1200"/>
        </w:tabs>
        <w:rPr>
          <w:rFonts w:asciiTheme="minorHAnsi" w:eastAsiaTheme="minorEastAsia" w:hAnsiTheme="minorHAnsi" w:cstheme="minorBidi"/>
          <w:kern w:val="2"/>
          <w:sz w:val="24"/>
          <w:szCs w:val="24"/>
          <w14:ligatures w14:val="standardContextual"/>
        </w:rPr>
      </w:pPr>
      <w:hyperlink w:anchor="_Toc209676296" w:history="1">
        <w:r w:rsidRPr="002D75EA">
          <w:rPr>
            <w:rStyle w:val="Hiperpovezava"/>
          </w:rPr>
          <w:t>1.2.1.11.</w:t>
        </w:r>
        <w:r>
          <w:rPr>
            <w:rFonts w:asciiTheme="minorHAnsi" w:eastAsiaTheme="minorEastAsia" w:hAnsiTheme="minorHAnsi" w:cstheme="minorBidi"/>
            <w:kern w:val="2"/>
            <w:sz w:val="24"/>
            <w:szCs w:val="24"/>
            <w14:ligatures w14:val="standardContextual"/>
          </w:rPr>
          <w:tab/>
        </w:r>
        <w:r w:rsidRPr="002D75EA">
          <w:rPr>
            <w:rStyle w:val="Hiperpovezava"/>
          </w:rPr>
          <w:t>Emisije v zrak, ki nastanejo pri litju v livarnah, ki uporabljajo trajne forme</w:t>
        </w:r>
        <w:r>
          <w:rPr>
            <w:webHidden/>
          </w:rPr>
          <w:tab/>
        </w:r>
        <w:r>
          <w:rPr>
            <w:webHidden/>
          </w:rPr>
          <w:fldChar w:fldCharType="begin"/>
        </w:r>
        <w:r>
          <w:rPr>
            <w:webHidden/>
          </w:rPr>
          <w:instrText xml:space="preserve"> PAGEREF _Toc209676296 \h </w:instrText>
        </w:r>
        <w:r>
          <w:rPr>
            <w:webHidden/>
          </w:rPr>
        </w:r>
        <w:r>
          <w:rPr>
            <w:webHidden/>
          </w:rPr>
          <w:fldChar w:fldCharType="separate"/>
        </w:r>
        <w:r>
          <w:rPr>
            <w:webHidden/>
          </w:rPr>
          <w:t>62</w:t>
        </w:r>
        <w:r>
          <w:rPr>
            <w:webHidden/>
          </w:rPr>
          <w:fldChar w:fldCharType="end"/>
        </w:r>
      </w:hyperlink>
    </w:p>
    <w:p w14:paraId="2CFC2978" w14:textId="09A10FAF" w:rsidR="0053134F" w:rsidRDefault="0053134F">
      <w:pPr>
        <w:pStyle w:val="Kazalovsebine3"/>
        <w:rPr>
          <w:rFonts w:asciiTheme="minorHAnsi" w:eastAsiaTheme="minorEastAsia" w:hAnsiTheme="minorHAnsi" w:cstheme="minorBidi"/>
          <w:noProof/>
          <w:kern w:val="2"/>
          <w:sz w:val="24"/>
          <w:szCs w:val="24"/>
          <w:lang w:eastAsia="sl-SI"/>
          <w14:ligatures w14:val="standardContextual"/>
        </w:rPr>
      </w:pPr>
      <w:hyperlink w:anchor="_Toc209676297" w:history="1">
        <w:r w:rsidRPr="002D75EA">
          <w:rPr>
            <w:rStyle w:val="Hiperpovezava"/>
            <w:rFonts w:cs="Arial"/>
            <w:noProof/>
            <w:lang w:eastAsia="sl-SI"/>
          </w:rPr>
          <w:t>BAT 29.</w:t>
        </w:r>
        <w:r>
          <w:rPr>
            <w:noProof/>
            <w:webHidden/>
          </w:rPr>
          <w:tab/>
        </w:r>
        <w:r>
          <w:rPr>
            <w:noProof/>
            <w:webHidden/>
          </w:rPr>
          <w:fldChar w:fldCharType="begin"/>
        </w:r>
        <w:r>
          <w:rPr>
            <w:noProof/>
            <w:webHidden/>
          </w:rPr>
          <w:instrText xml:space="preserve"> PAGEREF _Toc209676297 \h </w:instrText>
        </w:r>
        <w:r>
          <w:rPr>
            <w:noProof/>
            <w:webHidden/>
          </w:rPr>
        </w:r>
        <w:r>
          <w:rPr>
            <w:noProof/>
            <w:webHidden/>
          </w:rPr>
          <w:fldChar w:fldCharType="separate"/>
        </w:r>
        <w:r>
          <w:rPr>
            <w:noProof/>
            <w:webHidden/>
          </w:rPr>
          <w:t>62</w:t>
        </w:r>
        <w:r>
          <w:rPr>
            <w:noProof/>
            <w:webHidden/>
          </w:rPr>
          <w:fldChar w:fldCharType="end"/>
        </w:r>
      </w:hyperlink>
    </w:p>
    <w:p w14:paraId="60CFB676" w14:textId="789E0B6D" w:rsidR="0053134F" w:rsidRDefault="0053134F">
      <w:pPr>
        <w:pStyle w:val="Kazalovsebine1"/>
        <w:tabs>
          <w:tab w:val="left" w:pos="1200"/>
        </w:tabs>
        <w:rPr>
          <w:rFonts w:asciiTheme="minorHAnsi" w:eastAsiaTheme="minorEastAsia" w:hAnsiTheme="minorHAnsi" w:cstheme="minorBidi"/>
          <w:kern w:val="2"/>
          <w:sz w:val="24"/>
          <w:szCs w:val="24"/>
          <w14:ligatures w14:val="standardContextual"/>
        </w:rPr>
      </w:pPr>
      <w:hyperlink w:anchor="_Toc209676298" w:history="1">
        <w:r w:rsidRPr="002D75EA">
          <w:rPr>
            <w:rStyle w:val="Hiperpovezava"/>
          </w:rPr>
          <w:t>1.2.1.12.</w:t>
        </w:r>
        <w:r>
          <w:rPr>
            <w:rFonts w:asciiTheme="minorHAnsi" w:eastAsiaTheme="minorEastAsia" w:hAnsiTheme="minorHAnsi" w:cstheme="minorBidi"/>
            <w:kern w:val="2"/>
            <w:sz w:val="24"/>
            <w:szCs w:val="24"/>
            <w14:ligatures w14:val="standardContextual"/>
          </w:rPr>
          <w:tab/>
        </w:r>
        <w:r w:rsidRPr="002D75EA">
          <w:rPr>
            <w:rStyle w:val="Hiperpovezava"/>
          </w:rPr>
          <w:t>Emisije v zrak pri zaključni obdelavi</w:t>
        </w:r>
        <w:r>
          <w:rPr>
            <w:webHidden/>
          </w:rPr>
          <w:tab/>
        </w:r>
        <w:r>
          <w:rPr>
            <w:webHidden/>
          </w:rPr>
          <w:fldChar w:fldCharType="begin"/>
        </w:r>
        <w:r>
          <w:rPr>
            <w:webHidden/>
          </w:rPr>
          <w:instrText xml:space="preserve"> PAGEREF _Toc209676298 \h </w:instrText>
        </w:r>
        <w:r>
          <w:rPr>
            <w:webHidden/>
          </w:rPr>
        </w:r>
        <w:r>
          <w:rPr>
            <w:webHidden/>
          </w:rPr>
          <w:fldChar w:fldCharType="separate"/>
        </w:r>
        <w:r>
          <w:rPr>
            <w:webHidden/>
          </w:rPr>
          <w:t>65</w:t>
        </w:r>
        <w:r>
          <w:rPr>
            <w:webHidden/>
          </w:rPr>
          <w:fldChar w:fldCharType="end"/>
        </w:r>
      </w:hyperlink>
    </w:p>
    <w:p w14:paraId="1B97ACDA" w14:textId="0B14DAC9" w:rsidR="0053134F" w:rsidRDefault="0053134F">
      <w:pPr>
        <w:pStyle w:val="Kazalovsebine3"/>
        <w:rPr>
          <w:rFonts w:asciiTheme="minorHAnsi" w:eastAsiaTheme="minorEastAsia" w:hAnsiTheme="minorHAnsi" w:cstheme="minorBidi"/>
          <w:noProof/>
          <w:kern w:val="2"/>
          <w:sz w:val="24"/>
          <w:szCs w:val="24"/>
          <w:lang w:eastAsia="sl-SI"/>
          <w14:ligatures w14:val="standardContextual"/>
        </w:rPr>
      </w:pPr>
      <w:hyperlink w:anchor="_Toc209676299" w:history="1">
        <w:r w:rsidRPr="002D75EA">
          <w:rPr>
            <w:rStyle w:val="Hiperpovezava"/>
            <w:rFonts w:cs="Arial"/>
            <w:noProof/>
            <w:lang w:eastAsia="sl-SI"/>
          </w:rPr>
          <w:t>BAT 30.</w:t>
        </w:r>
        <w:r>
          <w:rPr>
            <w:noProof/>
            <w:webHidden/>
          </w:rPr>
          <w:tab/>
        </w:r>
        <w:r>
          <w:rPr>
            <w:noProof/>
            <w:webHidden/>
          </w:rPr>
          <w:fldChar w:fldCharType="begin"/>
        </w:r>
        <w:r>
          <w:rPr>
            <w:noProof/>
            <w:webHidden/>
          </w:rPr>
          <w:instrText xml:space="preserve"> PAGEREF _Toc209676299 \h </w:instrText>
        </w:r>
        <w:r>
          <w:rPr>
            <w:noProof/>
            <w:webHidden/>
          </w:rPr>
        </w:r>
        <w:r>
          <w:rPr>
            <w:noProof/>
            <w:webHidden/>
          </w:rPr>
          <w:fldChar w:fldCharType="separate"/>
        </w:r>
        <w:r>
          <w:rPr>
            <w:noProof/>
            <w:webHidden/>
          </w:rPr>
          <w:t>65</w:t>
        </w:r>
        <w:r>
          <w:rPr>
            <w:noProof/>
            <w:webHidden/>
          </w:rPr>
          <w:fldChar w:fldCharType="end"/>
        </w:r>
      </w:hyperlink>
    </w:p>
    <w:p w14:paraId="24CEF4D3" w14:textId="7B0A9B08" w:rsidR="0053134F" w:rsidRDefault="0053134F">
      <w:pPr>
        <w:pStyle w:val="Kazalovsebine1"/>
        <w:tabs>
          <w:tab w:val="left" w:pos="1200"/>
        </w:tabs>
        <w:rPr>
          <w:rFonts w:asciiTheme="minorHAnsi" w:eastAsiaTheme="minorEastAsia" w:hAnsiTheme="minorHAnsi" w:cstheme="minorBidi"/>
          <w:kern w:val="2"/>
          <w:sz w:val="24"/>
          <w:szCs w:val="24"/>
          <w14:ligatures w14:val="standardContextual"/>
        </w:rPr>
      </w:pPr>
      <w:hyperlink w:anchor="_Toc209676300" w:history="1">
        <w:r w:rsidRPr="002D75EA">
          <w:rPr>
            <w:rStyle w:val="Hiperpovezava"/>
          </w:rPr>
          <w:t>1.2.1.13.</w:t>
        </w:r>
        <w:r>
          <w:rPr>
            <w:rFonts w:asciiTheme="minorHAnsi" w:eastAsiaTheme="minorEastAsia" w:hAnsiTheme="minorHAnsi" w:cstheme="minorBidi"/>
            <w:kern w:val="2"/>
            <w:sz w:val="24"/>
            <w:szCs w:val="24"/>
            <w14:ligatures w14:val="standardContextual"/>
          </w:rPr>
          <w:tab/>
        </w:r>
        <w:r w:rsidRPr="002D75EA">
          <w:rPr>
            <w:rStyle w:val="Hiperpovezava"/>
          </w:rPr>
          <w:t>Emisije v zrak pri ponovni uporabi peska</w:t>
        </w:r>
        <w:r>
          <w:rPr>
            <w:webHidden/>
          </w:rPr>
          <w:tab/>
        </w:r>
        <w:r>
          <w:rPr>
            <w:webHidden/>
          </w:rPr>
          <w:fldChar w:fldCharType="begin"/>
        </w:r>
        <w:r>
          <w:rPr>
            <w:webHidden/>
          </w:rPr>
          <w:instrText xml:space="preserve"> PAGEREF _Toc209676300 \h </w:instrText>
        </w:r>
        <w:r>
          <w:rPr>
            <w:webHidden/>
          </w:rPr>
        </w:r>
        <w:r>
          <w:rPr>
            <w:webHidden/>
          </w:rPr>
          <w:fldChar w:fldCharType="separate"/>
        </w:r>
        <w:r>
          <w:rPr>
            <w:webHidden/>
          </w:rPr>
          <w:t>66</w:t>
        </w:r>
        <w:r>
          <w:rPr>
            <w:webHidden/>
          </w:rPr>
          <w:fldChar w:fldCharType="end"/>
        </w:r>
      </w:hyperlink>
    </w:p>
    <w:p w14:paraId="3292FD06" w14:textId="3B2A84FE" w:rsidR="0053134F" w:rsidRDefault="0053134F">
      <w:pPr>
        <w:pStyle w:val="Kazalovsebine3"/>
        <w:rPr>
          <w:rFonts w:asciiTheme="minorHAnsi" w:eastAsiaTheme="minorEastAsia" w:hAnsiTheme="minorHAnsi" w:cstheme="minorBidi"/>
          <w:noProof/>
          <w:kern w:val="2"/>
          <w:sz w:val="24"/>
          <w:szCs w:val="24"/>
          <w:lang w:eastAsia="sl-SI"/>
          <w14:ligatures w14:val="standardContextual"/>
        </w:rPr>
      </w:pPr>
      <w:hyperlink w:anchor="_Toc209676301" w:history="1">
        <w:r w:rsidRPr="002D75EA">
          <w:rPr>
            <w:rStyle w:val="Hiperpovezava"/>
            <w:rFonts w:cs="Arial"/>
            <w:noProof/>
            <w:lang w:eastAsia="sl-SI"/>
          </w:rPr>
          <w:t>BAT 31.</w:t>
        </w:r>
        <w:r>
          <w:rPr>
            <w:noProof/>
            <w:webHidden/>
          </w:rPr>
          <w:tab/>
        </w:r>
        <w:r>
          <w:rPr>
            <w:noProof/>
            <w:webHidden/>
          </w:rPr>
          <w:fldChar w:fldCharType="begin"/>
        </w:r>
        <w:r>
          <w:rPr>
            <w:noProof/>
            <w:webHidden/>
          </w:rPr>
          <w:instrText xml:space="preserve"> PAGEREF _Toc209676301 \h </w:instrText>
        </w:r>
        <w:r>
          <w:rPr>
            <w:noProof/>
            <w:webHidden/>
          </w:rPr>
        </w:r>
        <w:r>
          <w:rPr>
            <w:noProof/>
            <w:webHidden/>
          </w:rPr>
          <w:fldChar w:fldCharType="separate"/>
        </w:r>
        <w:r>
          <w:rPr>
            <w:noProof/>
            <w:webHidden/>
          </w:rPr>
          <w:t>66</w:t>
        </w:r>
        <w:r>
          <w:rPr>
            <w:noProof/>
            <w:webHidden/>
          </w:rPr>
          <w:fldChar w:fldCharType="end"/>
        </w:r>
      </w:hyperlink>
    </w:p>
    <w:p w14:paraId="4C0195C3" w14:textId="4192824A" w:rsidR="0053134F" w:rsidRDefault="0053134F">
      <w:pPr>
        <w:pStyle w:val="Kazalovsebine1"/>
        <w:tabs>
          <w:tab w:val="left" w:pos="1200"/>
        </w:tabs>
        <w:rPr>
          <w:rFonts w:asciiTheme="minorHAnsi" w:eastAsiaTheme="minorEastAsia" w:hAnsiTheme="minorHAnsi" w:cstheme="minorBidi"/>
          <w:kern w:val="2"/>
          <w:sz w:val="24"/>
          <w:szCs w:val="24"/>
          <w14:ligatures w14:val="standardContextual"/>
        </w:rPr>
      </w:pPr>
      <w:hyperlink w:anchor="_Toc209676302" w:history="1">
        <w:r w:rsidRPr="002D75EA">
          <w:rPr>
            <w:rStyle w:val="Hiperpovezava"/>
          </w:rPr>
          <w:t>1.2.1.14.</w:t>
        </w:r>
        <w:r>
          <w:rPr>
            <w:rFonts w:asciiTheme="minorHAnsi" w:eastAsiaTheme="minorEastAsia" w:hAnsiTheme="minorHAnsi" w:cstheme="minorBidi"/>
            <w:kern w:val="2"/>
            <w:sz w:val="24"/>
            <w:szCs w:val="24"/>
            <w14:ligatures w14:val="standardContextual"/>
          </w:rPr>
          <w:tab/>
        </w:r>
        <w:r w:rsidRPr="002D75EA">
          <w:rPr>
            <w:rStyle w:val="Hiperpovezava"/>
          </w:rPr>
          <w:t>Vonj</w:t>
        </w:r>
        <w:r>
          <w:rPr>
            <w:webHidden/>
          </w:rPr>
          <w:tab/>
        </w:r>
        <w:r>
          <w:rPr>
            <w:webHidden/>
          </w:rPr>
          <w:fldChar w:fldCharType="begin"/>
        </w:r>
        <w:r>
          <w:rPr>
            <w:webHidden/>
          </w:rPr>
          <w:instrText xml:space="preserve"> PAGEREF _Toc209676302 \h </w:instrText>
        </w:r>
        <w:r>
          <w:rPr>
            <w:webHidden/>
          </w:rPr>
        </w:r>
        <w:r>
          <w:rPr>
            <w:webHidden/>
          </w:rPr>
          <w:fldChar w:fldCharType="separate"/>
        </w:r>
        <w:r>
          <w:rPr>
            <w:webHidden/>
          </w:rPr>
          <w:t>68</w:t>
        </w:r>
        <w:r>
          <w:rPr>
            <w:webHidden/>
          </w:rPr>
          <w:fldChar w:fldCharType="end"/>
        </w:r>
      </w:hyperlink>
    </w:p>
    <w:p w14:paraId="73DB37B9" w14:textId="204FAE5B" w:rsidR="0053134F" w:rsidRDefault="0053134F">
      <w:pPr>
        <w:pStyle w:val="Kazalovsebine3"/>
        <w:rPr>
          <w:rFonts w:asciiTheme="minorHAnsi" w:eastAsiaTheme="minorEastAsia" w:hAnsiTheme="minorHAnsi" w:cstheme="minorBidi"/>
          <w:noProof/>
          <w:kern w:val="2"/>
          <w:sz w:val="24"/>
          <w:szCs w:val="24"/>
          <w:lang w:eastAsia="sl-SI"/>
          <w14:ligatures w14:val="standardContextual"/>
        </w:rPr>
      </w:pPr>
      <w:hyperlink w:anchor="_Toc209676303" w:history="1">
        <w:r w:rsidRPr="002D75EA">
          <w:rPr>
            <w:rStyle w:val="Hiperpovezava"/>
            <w:rFonts w:cs="Arial"/>
            <w:noProof/>
            <w:lang w:eastAsia="sl-SI"/>
          </w:rPr>
          <w:t>BAT 32.</w:t>
        </w:r>
        <w:r>
          <w:rPr>
            <w:noProof/>
            <w:webHidden/>
          </w:rPr>
          <w:tab/>
        </w:r>
        <w:r>
          <w:rPr>
            <w:noProof/>
            <w:webHidden/>
          </w:rPr>
          <w:fldChar w:fldCharType="begin"/>
        </w:r>
        <w:r>
          <w:rPr>
            <w:noProof/>
            <w:webHidden/>
          </w:rPr>
          <w:instrText xml:space="preserve"> PAGEREF _Toc209676303 \h </w:instrText>
        </w:r>
        <w:r>
          <w:rPr>
            <w:noProof/>
            <w:webHidden/>
          </w:rPr>
        </w:r>
        <w:r>
          <w:rPr>
            <w:noProof/>
            <w:webHidden/>
          </w:rPr>
          <w:fldChar w:fldCharType="separate"/>
        </w:r>
        <w:r>
          <w:rPr>
            <w:noProof/>
            <w:webHidden/>
          </w:rPr>
          <w:t>68</w:t>
        </w:r>
        <w:r>
          <w:rPr>
            <w:noProof/>
            <w:webHidden/>
          </w:rPr>
          <w:fldChar w:fldCharType="end"/>
        </w:r>
      </w:hyperlink>
    </w:p>
    <w:p w14:paraId="3BF5A4E6" w14:textId="2D834A92" w:rsidR="0053134F" w:rsidRDefault="0053134F">
      <w:pPr>
        <w:pStyle w:val="Kazalovsebine3"/>
        <w:rPr>
          <w:rFonts w:asciiTheme="minorHAnsi" w:eastAsiaTheme="minorEastAsia" w:hAnsiTheme="minorHAnsi" w:cstheme="minorBidi"/>
          <w:noProof/>
          <w:kern w:val="2"/>
          <w:sz w:val="24"/>
          <w:szCs w:val="24"/>
          <w:lang w:eastAsia="sl-SI"/>
          <w14:ligatures w14:val="standardContextual"/>
        </w:rPr>
      </w:pPr>
      <w:hyperlink w:anchor="_Toc209676304" w:history="1">
        <w:r w:rsidRPr="002D75EA">
          <w:rPr>
            <w:rStyle w:val="Hiperpovezava"/>
            <w:rFonts w:cs="Arial"/>
            <w:noProof/>
            <w:lang w:eastAsia="sl-SI"/>
          </w:rPr>
          <w:t>BAT 33.</w:t>
        </w:r>
        <w:r>
          <w:rPr>
            <w:noProof/>
            <w:webHidden/>
          </w:rPr>
          <w:tab/>
        </w:r>
        <w:r>
          <w:rPr>
            <w:noProof/>
            <w:webHidden/>
          </w:rPr>
          <w:fldChar w:fldCharType="begin"/>
        </w:r>
        <w:r>
          <w:rPr>
            <w:noProof/>
            <w:webHidden/>
          </w:rPr>
          <w:instrText xml:space="preserve"> PAGEREF _Toc209676304 \h </w:instrText>
        </w:r>
        <w:r>
          <w:rPr>
            <w:noProof/>
            <w:webHidden/>
          </w:rPr>
        </w:r>
        <w:r>
          <w:rPr>
            <w:noProof/>
            <w:webHidden/>
          </w:rPr>
          <w:fldChar w:fldCharType="separate"/>
        </w:r>
        <w:r>
          <w:rPr>
            <w:noProof/>
            <w:webHidden/>
          </w:rPr>
          <w:t>69</w:t>
        </w:r>
        <w:r>
          <w:rPr>
            <w:noProof/>
            <w:webHidden/>
          </w:rPr>
          <w:fldChar w:fldCharType="end"/>
        </w:r>
      </w:hyperlink>
    </w:p>
    <w:p w14:paraId="59C3EC96" w14:textId="27E4371D" w:rsidR="0053134F" w:rsidRDefault="0053134F">
      <w:pPr>
        <w:pStyle w:val="Kazalovsebine3"/>
        <w:rPr>
          <w:rFonts w:asciiTheme="minorHAnsi" w:eastAsiaTheme="minorEastAsia" w:hAnsiTheme="minorHAnsi" w:cstheme="minorBidi"/>
          <w:noProof/>
          <w:kern w:val="2"/>
          <w:sz w:val="24"/>
          <w:szCs w:val="24"/>
          <w:lang w:eastAsia="sl-SI"/>
          <w14:ligatures w14:val="standardContextual"/>
        </w:rPr>
      </w:pPr>
      <w:hyperlink w:anchor="_Toc209676305" w:history="1">
        <w:r w:rsidRPr="002D75EA">
          <w:rPr>
            <w:rStyle w:val="Hiperpovezava"/>
            <w:rFonts w:cs="Arial"/>
            <w:noProof/>
            <w:lang w:eastAsia="sl-SI"/>
          </w:rPr>
          <w:t>BAT 34.</w:t>
        </w:r>
        <w:r>
          <w:rPr>
            <w:noProof/>
            <w:webHidden/>
          </w:rPr>
          <w:tab/>
        </w:r>
        <w:r>
          <w:rPr>
            <w:noProof/>
            <w:webHidden/>
          </w:rPr>
          <w:fldChar w:fldCharType="begin"/>
        </w:r>
        <w:r>
          <w:rPr>
            <w:noProof/>
            <w:webHidden/>
          </w:rPr>
          <w:instrText xml:space="preserve"> PAGEREF _Toc209676305 \h </w:instrText>
        </w:r>
        <w:r>
          <w:rPr>
            <w:noProof/>
            <w:webHidden/>
          </w:rPr>
        </w:r>
        <w:r>
          <w:rPr>
            <w:noProof/>
            <w:webHidden/>
          </w:rPr>
          <w:fldChar w:fldCharType="separate"/>
        </w:r>
        <w:r>
          <w:rPr>
            <w:noProof/>
            <w:webHidden/>
          </w:rPr>
          <w:t>69</w:t>
        </w:r>
        <w:r>
          <w:rPr>
            <w:noProof/>
            <w:webHidden/>
          </w:rPr>
          <w:fldChar w:fldCharType="end"/>
        </w:r>
      </w:hyperlink>
    </w:p>
    <w:p w14:paraId="4C5818F3" w14:textId="3D5EA705" w:rsidR="0053134F" w:rsidRDefault="0053134F">
      <w:pPr>
        <w:pStyle w:val="Kazalovsebine1"/>
        <w:tabs>
          <w:tab w:val="left" w:pos="1200"/>
        </w:tabs>
        <w:rPr>
          <w:rFonts w:asciiTheme="minorHAnsi" w:eastAsiaTheme="minorEastAsia" w:hAnsiTheme="minorHAnsi" w:cstheme="minorBidi"/>
          <w:kern w:val="2"/>
          <w:sz w:val="24"/>
          <w:szCs w:val="24"/>
          <w14:ligatures w14:val="standardContextual"/>
        </w:rPr>
      </w:pPr>
      <w:hyperlink w:anchor="_Toc209676306" w:history="1">
        <w:r w:rsidRPr="002D75EA">
          <w:rPr>
            <w:rStyle w:val="Hiperpovezava"/>
          </w:rPr>
          <w:t>1.2.1.15.</w:t>
        </w:r>
        <w:r>
          <w:rPr>
            <w:rFonts w:asciiTheme="minorHAnsi" w:eastAsiaTheme="minorEastAsia" w:hAnsiTheme="minorHAnsi" w:cstheme="minorBidi"/>
            <w:kern w:val="2"/>
            <w:sz w:val="24"/>
            <w:szCs w:val="24"/>
            <w14:ligatures w14:val="standardContextual"/>
          </w:rPr>
          <w:tab/>
        </w:r>
        <w:r w:rsidRPr="002D75EA">
          <w:rPr>
            <w:rStyle w:val="Hiperpovezava"/>
          </w:rPr>
          <w:t>Poraba vode in nastajanje odpadne vode</w:t>
        </w:r>
        <w:r>
          <w:rPr>
            <w:webHidden/>
          </w:rPr>
          <w:tab/>
        </w:r>
        <w:r>
          <w:rPr>
            <w:webHidden/>
          </w:rPr>
          <w:fldChar w:fldCharType="begin"/>
        </w:r>
        <w:r>
          <w:rPr>
            <w:webHidden/>
          </w:rPr>
          <w:instrText xml:space="preserve"> PAGEREF _Toc209676306 \h </w:instrText>
        </w:r>
        <w:r>
          <w:rPr>
            <w:webHidden/>
          </w:rPr>
        </w:r>
        <w:r>
          <w:rPr>
            <w:webHidden/>
          </w:rPr>
          <w:fldChar w:fldCharType="separate"/>
        </w:r>
        <w:r>
          <w:rPr>
            <w:webHidden/>
          </w:rPr>
          <w:t>70</w:t>
        </w:r>
        <w:r>
          <w:rPr>
            <w:webHidden/>
          </w:rPr>
          <w:fldChar w:fldCharType="end"/>
        </w:r>
      </w:hyperlink>
    </w:p>
    <w:p w14:paraId="6AC1EFAD" w14:textId="32F11798" w:rsidR="0053134F" w:rsidRDefault="0053134F">
      <w:pPr>
        <w:pStyle w:val="Kazalovsebine3"/>
        <w:rPr>
          <w:rFonts w:asciiTheme="minorHAnsi" w:eastAsiaTheme="minorEastAsia" w:hAnsiTheme="minorHAnsi" w:cstheme="minorBidi"/>
          <w:noProof/>
          <w:kern w:val="2"/>
          <w:sz w:val="24"/>
          <w:szCs w:val="24"/>
          <w:lang w:eastAsia="sl-SI"/>
          <w14:ligatures w14:val="standardContextual"/>
        </w:rPr>
      </w:pPr>
      <w:hyperlink w:anchor="_Toc209676307" w:history="1">
        <w:r w:rsidRPr="002D75EA">
          <w:rPr>
            <w:rStyle w:val="Hiperpovezava"/>
            <w:rFonts w:cs="Arial"/>
            <w:noProof/>
            <w:lang w:eastAsia="sl-SI"/>
          </w:rPr>
          <w:t>BAT 35.</w:t>
        </w:r>
        <w:r>
          <w:rPr>
            <w:noProof/>
            <w:webHidden/>
          </w:rPr>
          <w:tab/>
        </w:r>
        <w:r>
          <w:rPr>
            <w:noProof/>
            <w:webHidden/>
          </w:rPr>
          <w:fldChar w:fldCharType="begin"/>
        </w:r>
        <w:r>
          <w:rPr>
            <w:noProof/>
            <w:webHidden/>
          </w:rPr>
          <w:instrText xml:space="preserve"> PAGEREF _Toc209676307 \h </w:instrText>
        </w:r>
        <w:r>
          <w:rPr>
            <w:noProof/>
            <w:webHidden/>
          </w:rPr>
        </w:r>
        <w:r>
          <w:rPr>
            <w:noProof/>
            <w:webHidden/>
          </w:rPr>
          <w:fldChar w:fldCharType="separate"/>
        </w:r>
        <w:r>
          <w:rPr>
            <w:noProof/>
            <w:webHidden/>
          </w:rPr>
          <w:t>70</w:t>
        </w:r>
        <w:r>
          <w:rPr>
            <w:noProof/>
            <w:webHidden/>
          </w:rPr>
          <w:fldChar w:fldCharType="end"/>
        </w:r>
      </w:hyperlink>
    </w:p>
    <w:p w14:paraId="2D14B20A" w14:textId="4B5A201A" w:rsidR="0053134F" w:rsidRDefault="0053134F">
      <w:pPr>
        <w:pStyle w:val="Kazalovsebine1"/>
        <w:tabs>
          <w:tab w:val="left" w:pos="1200"/>
        </w:tabs>
        <w:rPr>
          <w:rFonts w:asciiTheme="minorHAnsi" w:eastAsiaTheme="minorEastAsia" w:hAnsiTheme="minorHAnsi" w:cstheme="minorBidi"/>
          <w:kern w:val="2"/>
          <w:sz w:val="24"/>
          <w:szCs w:val="24"/>
          <w14:ligatures w14:val="standardContextual"/>
        </w:rPr>
      </w:pPr>
      <w:hyperlink w:anchor="_Toc209676308" w:history="1">
        <w:r w:rsidRPr="002D75EA">
          <w:rPr>
            <w:rStyle w:val="Hiperpovezava"/>
          </w:rPr>
          <w:t>1.2.1.16.</w:t>
        </w:r>
        <w:r>
          <w:rPr>
            <w:rFonts w:asciiTheme="minorHAnsi" w:eastAsiaTheme="minorEastAsia" w:hAnsiTheme="minorHAnsi" w:cstheme="minorBidi"/>
            <w:kern w:val="2"/>
            <w:sz w:val="24"/>
            <w:szCs w:val="24"/>
            <w14:ligatures w14:val="standardContextual"/>
          </w:rPr>
          <w:tab/>
        </w:r>
        <w:r w:rsidRPr="002D75EA">
          <w:rPr>
            <w:rStyle w:val="Hiperpovezava"/>
          </w:rPr>
          <w:t>Emisije v vodo</w:t>
        </w:r>
        <w:r>
          <w:rPr>
            <w:webHidden/>
          </w:rPr>
          <w:tab/>
        </w:r>
        <w:r>
          <w:rPr>
            <w:webHidden/>
          </w:rPr>
          <w:fldChar w:fldCharType="begin"/>
        </w:r>
        <w:r>
          <w:rPr>
            <w:webHidden/>
          </w:rPr>
          <w:instrText xml:space="preserve"> PAGEREF _Toc209676308 \h </w:instrText>
        </w:r>
        <w:r>
          <w:rPr>
            <w:webHidden/>
          </w:rPr>
        </w:r>
        <w:r>
          <w:rPr>
            <w:webHidden/>
          </w:rPr>
          <w:fldChar w:fldCharType="separate"/>
        </w:r>
        <w:r>
          <w:rPr>
            <w:webHidden/>
          </w:rPr>
          <w:t>73</w:t>
        </w:r>
        <w:r>
          <w:rPr>
            <w:webHidden/>
          </w:rPr>
          <w:fldChar w:fldCharType="end"/>
        </w:r>
      </w:hyperlink>
    </w:p>
    <w:p w14:paraId="0DFEFC95" w14:textId="0E7AE76A" w:rsidR="0053134F" w:rsidRDefault="0053134F">
      <w:pPr>
        <w:pStyle w:val="Kazalovsebine3"/>
        <w:rPr>
          <w:rFonts w:asciiTheme="minorHAnsi" w:eastAsiaTheme="minorEastAsia" w:hAnsiTheme="minorHAnsi" w:cstheme="minorBidi"/>
          <w:noProof/>
          <w:kern w:val="2"/>
          <w:sz w:val="24"/>
          <w:szCs w:val="24"/>
          <w:lang w:eastAsia="sl-SI"/>
          <w14:ligatures w14:val="standardContextual"/>
        </w:rPr>
      </w:pPr>
      <w:hyperlink w:anchor="_Toc209676309" w:history="1">
        <w:r w:rsidRPr="002D75EA">
          <w:rPr>
            <w:rStyle w:val="Hiperpovezava"/>
            <w:rFonts w:cs="Arial"/>
            <w:noProof/>
            <w:lang w:eastAsia="sl-SI"/>
          </w:rPr>
          <w:t>BAT 36.</w:t>
        </w:r>
        <w:r>
          <w:rPr>
            <w:noProof/>
            <w:webHidden/>
          </w:rPr>
          <w:tab/>
        </w:r>
        <w:r>
          <w:rPr>
            <w:noProof/>
            <w:webHidden/>
          </w:rPr>
          <w:fldChar w:fldCharType="begin"/>
        </w:r>
        <w:r>
          <w:rPr>
            <w:noProof/>
            <w:webHidden/>
          </w:rPr>
          <w:instrText xml:space="preserve"> PAGEREF _Toc209676309 \h </w:instrText>
        </w:r>
        <w:r>
          <w:rPr>
            <w:noProof/>
            <w:webHidden/>
          </w:rPr>
        </w:r>
        <w:r>
          <w:rPr>
            <w:noProof/>
            <w:webHidden/>
          </w:rPr>
          <w:fldChar w:fldCharType="separate"/>
        </w:r>
        <w:r>
          <w:rPr>
            <w:noProof/>
            <w:webHidden/>
          </w:rPr>
          <w:t>73</w:t>
        </w:r>
        <w:r>
          <w:rPr>
            <w:noProof/>
            <w:webHidden/>
          </w:rPr>
          <w:fldChar w:fldCharType="end"/>
        </w:r>
      </w:hyperlink>
    </w:p>
    <w:p w14:paraId="0A2C9688" w14:textId="053F37F0" w:rsidR="0053134F" w:rsidRDefault="0053134F">
      <w:pPr>
        <w:pStyle w:val="Kazalovsebine1"/>
        <w:tabs>
          <w:tab w:val="left" w:pos="960"/>
        </w:tabs>
        <w:rPr>
          <w:rFonts w:asciiTheme="minorHAnsi" w:eastAsiaTheme="minorEastAsia" w:hAnsiTheme="minorHAnsi" w:cstheme="minorBidi"/>
          <w:kern w:val="2"/>
          <w:sz w:val="24"/>
          <w:szCs w:val="24"/>
          <w14:ligatures w14:val="standardContextual"/>
        </w:rPr>
      </w:pPr>
      <w:hyperlink w:anchor="_Toc209676310" w:history="1">
        <w:r w:rsidRPr="002D75EA">
          <w:rPr>
            <w:rStyle w:val="Hiperpovezava"/>
          </w:rPr>
          <w:t>1.2.2.</w:t>
        </w:r>
        <w:r>
          <w:rPr>
            <w:rFonts w:asciiTheme="minorHAnsi" w:eastAsiaTheme="minorEastAsia" w:hAnsiTheme="minorHAnsi" w:cstheme="minorBidi"/>
            <w:kern w:val="2"/>
            <w:sz w:val="24"/>
            <w:szCs w:val="24"/>
            <w14:ligatures w14:val="standardContextual"/>
          </w:rPr>
          <w:tab/>
        </w:r>
        <w:r w:rsidRPr="002D75EA">
          <w:rPr>
            <w:rStyle w:val="Hiperpovezava"/>
          </w:rPr>
          <w:t>Zaključki o BAT za livarne železove litine</w:t>
        </w:r>
        <w:r>
          <w:rPr>
            <w:webHidden/>
          </w:rPr>
          <w:tab/>
        </w:r>
        <w:r>
          <w:rPr>
            <w:webHidden/>
          </w:rPr>
          <w:fldChar w:fldCharType="begin"/>
        </w:r>
        <w:r>
          <w:rPr>
            <w:webHidden/>
          </w:rPr>
          <w:instrText xml:space="preserve"> PAGEREF _Toc209676310 \h </w:instrText>
        </w:r>
        <w:r>
          <w:rPr>
            <w:webHidden/>
          </w:rPr>
        </w:r>
        <w:r>
          <w:rPr>
            <w:webHidden/>
          </w:rPr>
          <w:fldChar w:fldCharType="separate"/>
        </w:r>
        <w:r>
          <w:rPr>
            <w:webHidden/>
          </w:rPr>
          <w:t>76</w:t>
        </w:r>
        <w:r>
          <w:rPr>
            <w:webHidden/>
          </w:rPr>
          <w:fldChar w:fldCharType="end"/>
        </w:r>
      </w:hyperlink>
    </w:p>
    <w:p w14:paraId="6B978DEF" w14:textId="7A4C13E6" w:rsidR="0053134F" w:rsidRDefault="0053134F">
      <w:pPr>
        <w:pStyle w:val="Kazalovsebine1"/>
        <w:tabs>
          <w:tab w:val="left" w:pos="960"/>
        </w:tabs>
        <w:rPr>
          <w:rFonts w:asciiTheme="minorHAnsi" w:eastAsiaTheme="minorEastAsia" w:hAnsiTheme="minorHAnsi" w:cstheme="minorBidi"/>
          <w:kern w:val="2"/>
          <w:sz w:val="24"/>
          <w:szCs w:val="24"/>
          <w14:ligatures w14:val="standardContextual"/>
        </w:rPr>
      </w:pPr>
      <w:hyperlink w:anchor="_Toc209676311" w:history="1">
        <w:r w:rsidRPr="002D75EA">
          <w:rPr>
            <w:rStyle w:val="Hiperpovezava"/>
          </w:rPr>
          <w:t>1.2.2.1.</w:t>
        </w:r>
        <w:r>
          <w:rPr>
            <w:rFonts w:asciiTheme="minorHAnsi" w:eastAsiaTheme="minorEastAsia" w:hAnsiTheme="minorHAnsi" w:cstheme="minorBidi"/>
            <w:kern w:val="2"/>
            <w:sz w:val="24"/>
            <w:szCs w:val="24"/>
            <w14:ligatures w14:val="standardContextual"/>
          </w:rPr>
          <w:tab/>
        </w:r>
        <w:r w:rsidRPr="002D75EA">
          <w:rPr>
            <w:rStyle w:val="Hiperpovezava"/>
          </w:rPr>
          <w:t>Energijska učinkovitost</w:t>
        </w:r>
        <w:r>
          <w:rPr>
            <w:webHidden/>
          </w:rPr>
          <w:tab/>
        </w:r>
        <w:r>
          <w:rPr>
            <w:webHidden/>
          </w:rPr>
          <w:fldChar w:fldCharType="begin"/>
        </w:r>
        <w:r>
          <w:rPr>
            <w:webHidden/>
          </w:rPr>
          <w:instrText xml:space="preserve"> PAGEREF _Toc209676311 \h </w:instrText>
        </w:r>
        <w:r>
          <w:rPr>
            <w:webHidden/>
          </w:rPr>
        </w:r>
        <w:r>
          <w:rPr>
            <w:webHidden/>
          </w:rPr>
          <w:fldChar w:fldCharType="separate"/>
        </w:r>
        <w:r>
          <w:rPr>
            <w:webHidden/>
          </w:rPr>
          <w:t>76</w:t>
        </w:r>
        <w:r>
          <w:rPr>
            <w:webHidden/>
          </w:rPr>
          <w:fldChar w:fldCharType="end"/>
        </w:r>
      </w:hyperlink>
    </w:p>
    <w:p w14:paraId="302D024F" w14:textId="3ADA8D0A" w:rsidR="0053134F" w:rsidRDefault="0053134F">
      <w:pPr>
        <w:pStyle w:val="Kazalovsebine3"/>
        <w:rPr>
          <w:rFonts w:asciiTheme="minorHAnsi" w:eastAsiaTheme="minorEastAsia" w:hAnsiTheme="minorHAnsi" w:cstheme="minorBidi"/>
          <w:noProof/>
          <w:kern w:val="2"/>
          <w:sz w:val="24"/>
          <w:szCs w:val="24"/>
          <w:lang w:eastAsia="sl-SI"/>
          <w14:ligatures w14:val="standardContextual"/>
        </w:rPr>
      </w:pPr>
      <w:hyperlink w:anchor="_Toc209676312" w:history="1">
        <w:r w:rsidRPr="002D75EA">
          <w:rPr>
            <w:rStyle w:val="Hiperpovezava"/>
            <w:rFonts w:cs="Arial"/>
            <w:noProof/>
            <w:lang w:eastAsia="sl-SI"/>
          </w:rPr>
          <w:t>BAT 37.</w:t>
        </w:r>
        <w:r>
          <w:rPr>
            <w:noProof/>
            <w:webHidden/>
          </w:rPr>
          <w:tab/>
        </w:r>
        <w:r>
          <w:rPr>
            <w:noProof/>
            <w:webHidden/>
          </w:rPr>
          <w:fldChar w:fldCharType="begin"/>
        </w:r>
        <w:r>
          <w:rPr>
            <w:noProof/>
            <w:webHidden/>
          </w:rPr>
          <w:instrText xml:space="preserve"> PAGEREF _Toc209676312 \h </w:instrText>
        </w:r>
        <w:r>
          <w:rPr>
            <w:noProof/>
            <w:webHidden/>
          </w:rPr>
        </w:r>
        <w:r>
          <w:rPr>
            <w:noProof/>
            <w:webHidden/>
          </w:rPr>
          <w:fldChar w:fldCharType="separate"/>
        </w:r>
        <w:r>
          <w:rPr>
            <w:noProof/>
            <w:webHidden/>
          </w:rPr>
          <w:t>76</w:t>
        </w:r>
        <w:r>
          <w:rPr>
            <w:noProof/>
            <w:webHidden/>
          </w:rPr>
          <w:fldChar w:fldCharType="end"/>
        </w:r>
      </w:hyperlink>
    </w:p>
    <w:p w14:paraId="49BE6D89" w14:textId="4E8BBDD5" w:rsidR="0053134F" w:rsidRDefault="0053134F">
      <w:pPr>
        <w:pStyle w:val="Kazalovsebine1"/>
        <w:tabs>
          <w:tab w:val="left" w:pos="960"/>
        </w:tabs>
        <w:rPr>
          <w:rFonts w:asciiTheme="minorHAnsi" w:eastAsiaTheme="minorEastAsia" w:hAnsiTheme="minorHAnsi" w:cstheme="minorBidi"/>
          <w:kern w:val="2"/>
          <w:sz w:val="24"/>
          <w:szCs w:val="24"/>
          <w14:ligatures w14:val="standardContextual"/>
        </w:rPr>
      </w:pPr>
      <w:hyperlink w:anchor="_Toc209676313" w:history="1">
        <w:r w:rsidRPr="002D75EA">
          <w:rPr>
            <w:rStyle w:val="Hiperpovezava"/>
          </w:rPr>
          <w:t>1.2.2.2.</w:t>
        </w:r>
        <w:r>
          <w:rPr>
            <w:rFonts w:asciiTheme="minorHAnsi" w:eastAsiaTheme="minorEastAsia" w:hAnsiTheme="minorHAnsi" w:cstheme="minorBidi"/>
            <w:kern w:val="2"/>
            <w:sz w:val="24"/>
            <w:szCs w:val="24"/>
            <w14:ligatures w14:val="standardContextual"/>
          </w:rPr>
          <w:tab/>
        </w:r>
        <w:r w:rsidRPr="002D75EA">
          <w:rPr>
            <w:rStyle w:val="Hiperpovezava"/>
          </w:rPr>
          <w:t>Emisije v zrak iz toplotnih postopkov</w:t>
        </w:r>
        <w:r>
          <w:rPr>
            <w:webHidden/>
          </w:rPr>
          <w:tab/>
        </w:r>
        <w:r>
          <w:rPr>
            <w:webHidden/>
          </w:rPr>
          <w:fldChar w:fldCharType="begin"/>
        </w:r>
        <w:r>
          <w:rPr>
            <w:webHidden/>
          </w:rPr>
          <w:instrText xml:space="preserve"> PAGEREF _Toc209676313 \h </w:instrText>
        </w:r>
        <w:r>
          <w:rPr>
            <w:webHidden/>
          </w:rPr>
        </w:r>
        <w:r>
          <w:rPr>
            <w:webHidden/>
          </w:rPr>
          <w:fldChar w:fldCharType="separate"/>
        </w:r>
        <w:r>
          <w:rPr>
            <w:webHidden/>
          </w:rPr>
          <w:t>77</w:t>
        </w:r>
        <w:r>
          <w:rPr>
            <w:webHidden/>
          </w:rPr>
          <w:fldChar w:fldCharType="end"/>
        </w:r>
      </w:hyperlink>
    </w:p>
    <w:p w14:paraId="297CFCA2" w14:textId="71631785" w:rsidR="0053134F" w:rsidRDefault="0053134F">
      <w:pPr>
        <w:pStyle w:val="Kazalovsebine1"/>
        <w:tabs>
          <w:tab w:val="left" w:pos="1200"/>
        </w:tabs>
        <w:rPr>
          <w:rFonts w:asciiTheme="minorHAnsi" w:eastAsiaTheme="minorEastAsia" w:hAnsiTheme="minorHAnsi" w:cstheme="minorBidi"/>
          <w:kern w:val="2"/>
          <w:sz w:val="24"/>
          <w:szCs w:val="24"/>
          <w14:ligatures w14:val="standardContextual"/>
        </w:rPr>
      </w:pPr>
      <w:hyperlink w:anchor="_Toc209676314" w:history="1">
        <w:r w:rsidRPr="002D75EA">
          <w:rPr>
            <w:rStyle w:val="Hiperpovezava"/>
          </w:rPr>
          <w:t>1.2.2.2.1.</w:t>
        </w:r>
        <w:r>
          <w:rPr>
            <w:rFonts w:asciiTheme="minorHAnsi" w:eastAsiaTheme="minorEastAsia" w:hAnsiTheme="minorHAnsi" w:cstheme="minorBidi"/>
            <w:kern w:val="2"/>
            <w:sz w:val="24"/>
            <w:szCs w:val="24"/>
            <w14:ligatures w14:val="standardContextual"/>
          </w:rPr>
          <w:tab/>
        </w:r>
        <w:r w:rsidRPr="002D75EA">
          <w:rPr>
            <w:rStyle w:val="Hiperpovezava"/>
          </w:rPr>
          <w:t>Emisije v zrak iz taljenja kovin</w:t>
        </w:r>
        <w:r>
          <w:rPr>
            <w:webHidden/>
          </w:rPr>
          <w:tab/>
        </w:r>
        <w:r>
          <w:rPr>
            <w:webHidden/>
          </w:rPr>
          <w:fldChar w:fldCharType="begin"/>
        </w:r>
        <w:r>
          <w:rPr>
            <w:webHidden/>
          </w:rPr>
          <w:instrText xml:space="preserve"> PAGEREF _Toc209676314 \h </w:instrText>
        </w:r>
        <w:r>
          <w:rPr>
            <w:webHidden/>
          </w:rPr>
        </w:r>
        <w:r>
          <w:rPr>
            <w:webHidden/>
          </w:rPr>
          <w:fldChar w:fldCharType="separate"/>
        </w:r>
        <w:r>
          <w:rPr>
            <w:webHidden/>
          </w:rPr>
          <w:t>77</w:t>
        </w:r>
        <w:r>
          <w:rPr>
            <w:webHidden/>
          </w:rPr>
          <w:fldChar w:fldCharType="end"/>
        </w:r>
      </w:hyperlink>
    </w:p>
    <w:p w14:paraId="3AF4A0DA" w14:textId="36D0F57A" w:rsidR="0053134F" w:rsidRDefault="0053134F">
      <w:pPr>
        <w:pStyle w:val="Kazalovsebine3"/>
        <w:rPr>
          <w:rFonts w:asciiTheme="minorHAnsi" w:eastAsiaTheme="minorEastAsia" w:hAnsiTheme="minorHAnsi" w:cstheme="minorBidi"/>
          <w:noProof/>
          <w:kern w:val="2"/>
          <w:sz w:val="24"/>
          <w:szCs w:val="24"/>
          <w:lang w:eastAsia="sl-SI"/>
          <w14:ligatures w14:val="standardContextual"/>
        </w:rPr>
      </w:pPr>
      <w:hyperlink w:anchor="_Toc209676315" w:history="1">
        <w:r w:rsidRPr="002D75EA">
          <w:rPr>
            <w:rStyle w:val="Hiperpovezava"/>
            <w:rFonts w:cs="Arial"/>
            <w:noProof/>
            <w:lang w:eastAsia="sl-SI"/>
          </w:rPr>
          <w:t>BAT 38.</w:t>
        </w:r>
        <w:r>
          <w:rPr>
            <w:noProof/>
            <w:webHidden/>
          </w:rPr>
          <w:tab/>
        </w:r>
        <w:r>
          <w:rPr>
            <w:noProof/>
            <w:webHidden/>
          </w:rPr>
          <w:fldChar w:fldCharType="begin"/>
        </w:r>
        <w:r>
          <w:rPr>
            <w:noProof/>
            <w:webHidden/>
          </w:rPr>
          <w:instrText xml:space="preserve"> PAGEREF _Toc209676315 \h </w:instrText>
        </w:r>
        <w:r>
          <w:rPr>
            <w:noProof/>
            <w:webHidden/>
          </w:rPr>
        </w:r>
        <w:r>
          <w:rPr>
            <w:noProof/>
            <w:webHidden/>
          </w:rPr>
          <w:fldChar w:fldCharType="separate"/>
        </w:r>
        <w:r>
          <w:rPr>
            <w:noProof/>
            <w:webHidden/>
          </w:rPr>
          <w:t>77</w:t>
        </w:r>
        <w:r>
          <w:rPr>
            <w:noProof/>
            <w:webHidden/>
          </w:rPr>
          <w:fldChar w:fldCharType="end"/>
        </w:r>
      </w:hyperlink>
    </w:p>
    <w:p w14:paraId="55CBA868" w14:textId="0A2325BF" w:rsidR="0053134F" w:rsidRDefault="0053134F">
      <w:pPr>
        <w:pStyle w:val="Kazalovsebine1"/>
        <w:tabs>
          <w:tab w:val="left" w:pos="1200"/>
        </w:tabs>
        <w:rPr>
          <w:rFonts w:asciiTheme="minorHAnsi" w:eastAsiaTheme="minorEastAsia" w:hAnsiTheme="minorHAnsi" w:cstheme="minorBidi"/>
          <w:kern w:val="2"/>
          <w:sz w:val="24"/>
          <w:szCs w:val="24"/>
          <w14:ligatures w14:val="standardContextual"/>
        </w:rPr>
      </w:pPr>
      <w:hyperlink w:anchor="_Toc209676316" w:history="1">
        <w:r w:rsidRPr="002D75EA">
          <w:rPr>
            <w:rStyle w:val="Hiperpovezava"/>
          </w:rPr>
          <w:t>1.2.2.2.2.</w:t>
        </w:r>
        <w:r>
          <w:rPr>
            <w:rFonts w:asciiTheme="minorHAnsi" w:eastAsiaTheme="minorEastAsia" w:hAnsiTheme="minorHAnsi" w:cstheme="minorBidi"/>
            <w:kern w:val="2"/>
            <w:sz w:val="24"/>
            <w:szCs w:val="24"/>
            <w14:ligatures w14:val="standardContextual"/>
          </w:rPr>
          <w:tab/>
        </w:r>
        <w:r w:rsidRPr="002D75EA">
          <w:rPr>
            <w:rStyle w:val="Hiperpovezava"/>
          </w:rPr>
          <w:t>Emisije v zrak iz noduliranja železove litine</w:t>
        </w:r>
        <w:r>
          <w:rPr>
            <w:webHidden/>
          </w:rPr>
          <w:tab/>
        </w:r>
        <w:r>
          <w:rPr>
            <w:webHidden/>
          </w:rPr>
          <w:fldChar w:fldCharType="begin"/>
        </w:r>
        <w:r>
          <w:rPr>
            <w:webHidden/>
          </w:rPr>
          <w:instrText xml:space="preserve"> PAGEREF _Toc209676316 \h </w:instrText>
        </w:r>
        <w:r>
          <w:rPr>
            <w:webHidden/>
          </w:rPr>
        </w:r>
        <w:r>
          <w:rPr>
            <w:webHidden/>
          </w:rPr>
          <w:fldChar w:fldCharType="separate"/>
        </w:r>
        <w:r>
          <w:rPr>
            <w:webHidden/>
          </w:rPr>
          <w:t>80</w:t>
        </w:r>
        <w:r>
          <w:rPr>
            <w:webHidden/>
          </w:rPr>
          <w:fldChar w:fldCharType="end"/>
        </w:r>
      </w:hyperlink>
    </w:p>
    <w:p w14:paraId="01087620" w14:textId="0BF25110" w:rsidR="0053134F" w:rsidRDefault="0053134F">
      <w:pPr>
        <w:pStyle w:val="Kazalovsebine3"/>
        <w:rPr>
          <w:rFonts w:asciiTheme="minorHAnsi" w:eastAsiaTheme="minorEastAsia" w:hAnsiTheme="minorHAnsi" w:cstheme="minorBidi"/>
          <w:noProof/>
          <w:kern w:val="2"/>
          <w:sz w:val="24"/>
          <w:szCs w:val="24"/>
          <w:lang w:eastAsia="sl-SI"/>
          <w14:ligatures w14:val="standardContextual"/>
        </w:rPr>
      </w:pPr>
      <w:hyperlink w:anchor="_Toc209676317" w:history="1">
        <w:r w:rsidRPr="002D75EA">
          <w:rPr>
            <w:rStyle w:val="Hiperpovezava"/>
            <w:rFonts w:cs="Arial"/>
            <w:noProof/>
            <w:lang w:eastAsia="sl-SI"/>
          </w:rPr>
          <w:t>BAT 39.</w:t>
        </w:r>
        <w:r>
          <w:rPr>
            <w:noProof/>
            <w:webHidden/>
          </w:rPr>
          <w:tab/>
        </w:r>
        <w:r>
          <w:rPr>
            <w:noProof/>
            <w:webHidden/>
          </w:rPr>
          <w:fldChar w:fldCharType="begin"/>
        </w:r>
        <w:r>
          <w:rPr>
            <w:noProof/>
            <w:webHidden/>
          </w:rPr>
          <w:instrText xml:space="preserve"> PAGEREF _Toc209676317 \h </w:instrText>
        </w:r>
        <w:r>
          <w:rPr>
            <w:noProof/>
            <w:webHidden/>
          </w:rPr>
        </w:r>
        <w:r>
          <w:rPr>
            <w:noProof/>
            <w:webHidden/>
          </w:rPr>
          <w:fldChar w:fldCharType="separate"/>
        </w:r>
        <w:r>
          <w:rPr>
            <w:noProof/>
            <w:webHidden/>
          </w:rPr>
          <w:t>80</w:t>
        </w:r>
        <w:r>
          <w:rPr>
            <w:noProof/>
            <w:webHidden/>
          </w:rPr>
          <w:fldChar w:fldCharType="end"/>
        </w:r>
      </w:hyperlink>
    </w:p>
    <w:p w14:paraId="3CA86305" w14:textId="3AE5AD77" w:rsidR="0053134F" w:rsidRDefault="0053134F">
      <w:pPr>
        <w:pStyle w:val="Kazalovsebine1"/>
        <w:tabs>
          <w:tab w:val="left" w:pos="960"/>
        </w:tabs>
        <w:rPr>
          <w:rFonts w:asciiTheme="minorHAnsi" w:eastAsiaTheme="minorEastAsia" w:hAnsiTheme="minorHAnsi" w:cstheme="minorBidi"/>
          <w:kern w:val="2"/>
          <w:sz w:val="24"/>
          <w:szCs w:val="24"/>
          <w14:ligatures w14:val="standardContextual"/>
        </w:rPr>
      </w:pPr>
      <w:hyperlink w:anchor="_Toc209676318" w:history="1">
        <w:r w:rsidRPr="002D75EA">
          <w:rPr>
            <w:rStyle w:val="Hiperpovezava"/>
          </w:rPr>
          <w:t>1.2.3.</w:t>
        </w:r>
        <w:r>
          <w:rPr>
            <w:rFonts w:asciiTheme="minorHAnsi" w:eastAsiaTheme="minorEastAsia" w:hAnsiTheme="minorHAnsi" w:cstheme="minorBidi"/>
            <w:kern w:val="2"/>
            <w:sz w:val="24"/>
            <w:szCs w:val="24"/>
            <w14:ligatures w14:val="standardContextual"/>
          </w:rPr>
          <w:tab/>
        </w:r>
        <w:r w:rsidRPr="002D75EA">
          <w:rPr>
            <w:rStyle w:val="Hiperpovezava"/>
          </w:rPr>
          <w:t>Zaključki o BAT za livarne jekla</w:t>
        </w:r>
        <w:r>
          <w:rPr>
            <w:webHidden/>
          </w:rPr>
          <w:tab/>
        </w:r>
        <w:r>
          <w:rPr>
            <w:webHidden/>
          </w:rPr>
          <w:fldChar w:fldCharType="begin"/>
        </w:r>
        <w:r>
          <w:rPr>
            <w:webHidden/>
          </w:rPr>
          <w:instrText xml:space="preserve"> PAGEREF _Toc209676318 \h </w:instrText>
        </w:r>
        <w:r>
          <w:rPr>
            <w:webHidden/>
          </w:rPr>
        </w:r>
        <w:r>
          <w:rPr>
            <w:webHidden/>
          </w:rPr>
          <w:fldChar w:fldCharType="separate"/>
        </w:r>
        <w:r>
          <w:rPr>
            <w:webHidden/>
          </w:rPr>
          <w:t>81</w:t>
        </w:r>
        <w:r>
          <w:rPr>
            <w:webHidden/>
          </w:rPr>
          <w:fldChar w:fldCharType="end"/>
        </w:r>
      </w:hyperlink>
    </w:p>
    <w:p w14:paraId="22EB95E7" w14:textId="45FDB8A9" w:rsidR="0053134F" w:rsidRDefault="0053134F">
      <w:pPr>
        <w:pStyle w:val="Kazalovsebine1"/>
        <w:tabs>
          <w:tab w:val="left" w:pos="960"/>
        </w:tabs>
        <w:rPr>
          <w:rFonts w:asciiTheme="minorHAnsi" w:eastAsiaTheme="minorEastAsia" w:hAnsiTheme="minorHAnsi" w:cstheme="minorBidi"/>
          <w:kern w:val="2"/>
          <w:sz w:val="24"/>
          <w:szCs w:val="24"/>
          <w14:ligatures w14:val="standardContextual"/>
        </w:rPr>
      </w:pPr>
      <w:hyperlink w:anchor="_Toc209676319" w:history="1">
        <w:r w:rsidRPr="002D75EA">
          <w:rPr>
            <w:rStyle w:val="Hiperpovezava"/>
          </w:rPr>
          <w:t>1.2.3.1.</w:t>
        </w:r>
        <w:r>
          <w:rPr>
            <w:rFonts w:asciiTheme="minorHAnsi" w:eastAsiaTheme="minorEastAsia" w:hAnsiTheme="minorHAnsi" w:cstheme="minorBidi"/>
            <w:kern w:val="2"/>
            <w:sz w:val="24"/>
            <w:szCs w:val="24"/>
            <w14:ligatures w14:val="standardContextual"/>
          </w:rPr>
          <w:tab/>
        </w:r>
        <w:r w:rsidRPr="002D75EA">
          <w:rPr>
            <w:rStyle w:val="Hiperpovezava"/>
          </w:rPr>
          <w:t>Emisije v zrak iz toplotnih postopkov</w:t>
        </w:r>
        <w:r>
          <w:rPr>
            <w:webHidden/>
          </w:rPr>
          <w:tab/>
        </w:r>
        <w:r>
          <w:rPr>
            <w:webHidden/>
          </w:rPr>
          <w:fldChar w:fldCharType="begin"/>
        </w:r>
        <w:r>
          <w:rPr>
            <w:webHidden/>
          </w:rPr>
          <w:instrText xml:space="preserve"> PAGEREF _Toc209676319 \h </w:instrText>
        </w:r>
        <w:r>
          <w:rPr>
            <w:webHidden/>
          </w:rPr>
        </w:r>
        <w:r>
          <w:rPr>
            <w:webHidden/>
          </w:rPr>
          <w:fldChar w:fldCharType="separate"/>
        </w:r>
        <w:r>
          <w:rPr>
            <w:webHidden/>
          </w:rPr>
          <w:t>81</w:t>
        </w:r>
        <w:r>
          <w:rPr>
            <w:webHidden/>
          </w:rPr>
          <w:fldChar w:fldCharType="end"/>
        </w:r>
      </w:hyperlink>
    </w:p>
    <w:p w14:paraId="42E2911D" w14:textId="0398DA39" w:rsidR="0053134F" w:rsidRDefault="0053134F">
      <w:pPr>
        <w:pStyle w:val="Kazalovsebine1"/>
        <w:tabs>
          <w:tab w:val="left" w:pos="1200"/>
        </w:tabs>
        <w:rPr>
          <w:rFonts w:asciiTheme="minorHAnsi" w:eastAsiaTheme="minorEastAsia" w:hAnsiTheme="minorHAnsi" w:cstheme="minorBidi"/>
          <w:kern w:val="2"/>
          <w:sz w:val="24"/>
          <w:szCs w:val="24"/>
          <w14:ligatures w14:val="standardContextual"/>
        </w:rPr>
      </w:pPr>
      <w:hyperlink w:anchor="_Toc209676320" w:history="1">
        <w:r w:rsidRPr="002D75EA">
          <w:rPr>
            <w:rStyle w:val="Hiperpovezava"/>
          </w:rPr>
          <w:t>1.2.3.1.1.</w:t>
        </w:r>
        <w:r>
          <w:rPr>
            <w:rFonts w:asciiTheme="minorHAnsi" w:eastAsiaTheme="minorEastAsia" w:hAnsiTheme="minorHAnsi" w:cstheme="minorBidi"/>
            <w:kern w:val="2"/>
            <w:sz w:val="24"/>
            <w:szCs w:val="24"/>
            <w14:ligatures w14:val="standardContextual"/>
          </w:rPr>
          <w:tab/>
        </w:r>
        <w:r w:rsidRPr="002D75EA">
          <w:rPr>
            <w:rStyle w:val="Hiperpovezava"/>
          </w:rPr>
          <w:t>Emisije v zrak iz taljenja kovin</w:t>
        </w:r>
        <w:r>
          <w:rPr>
            <w:webHidden/>
          </w:rPr>
          <w:tab/>
        </w:r>
        <w:r>
          <w:rPr>
            <w:webHidden/>
          </w:rPr>
          <w:fldChar w:fldCharType="begin"/>
        </w:r>
        <w:r>
          <w:rPr>
            <w:webHidden/>
          </w:rPr>
          <w:instrText xml:space="preserve"> PAGEREF _Toc209676320 \h </w:instrText>
        </w:r>
        <w:r>
          <w:rPr>
            <w:webHidden/>
          </w:rPr>
        </w:r>
        <w:r>
          <w:rPr>
            <w:webHidden/>
          </w:rPr>
          <w:fldChar w:fldCharType="separate"/>
        </w:r>
        <w:r>
          <w:rPr>
            <w:webHidden/>
          </w:rPr>
          <w:t>81</w:t>
        </w:r>
        <w:r>
          <w:rPr>
            <w:webHidden/>
          </w:rPr>
          <w:fldChar w:fldCharType="end"/>
        </w:r>
      </w:hyperlink>
    </w:p>
    <w:p w14:paraId="08E5E958" w14:textId="11C6B1E6" w:rsidR="0053134F" w:rsidRDefault="0053134F">
      <w:pPr>
        <w:pStyle w:val="Kazalovsebine3"/>
        <w:rPr>
          <w:rFonts w:asciiTheme="minorHAnsi" w:eastAsiaTheme="minorEastAsia" w:hAnsiTheme="minorHAnsi" w:cstheme="minorBidi"/>
          <w:noProof/>
          <w:kern w:val="2"/>
          <w:sz w:val="24"/>
          <w:szCs w:val="24"/>
          <w:lang w:eastAsia="sl-SI"/>
          <w14:ligatures w14:val="standardContextual"/>
        </w:rPr>
      </w:pPr>
      <w:hyperlink w:anchor="_Toc209676321" w:history="1">
        <w:r w:rsidRPr="002D75EA">
          <w:rPr>
            <w:rStyle w:val="Hiperpovezava"/>
            <w:rFonts w:cs="Arial"/>
            <w:noProof/>
            <w:lang w:eastAsia="sl-SI"/>
          </w:rPr>
          <w:t>BAT 40.</w:t>
        </w:r>
        <w:r>
          <w:rPr>
            <w:noProof/>
            <w:webHidden/>
          </w:rPr>
          <w:tab/>
        </w:r>
        <w:r>
          <w:rPr>
            <w:noProof/>
            <w:webHidden/>
          </w:rPr>
          <w:fldChar w:fldCharType="begin"/>
        </w:r>
        <w:r>
          <w:rPr>
            <w:noProof/>
            <w:webHidden/>
          </w:rPr>
          <w:instrText xml:space="preserve"> PAGEREF _Toc209676321 \h </w:instrText>
        </w:r>
        <w:r>
          <w:rPr>
            <w:noProof/>
            <w:webHidden/>
          </w:rPr>
        </w:r>
        <w:r>
          <w:rPr>
            <w:noProof/>
            <w:webHidden/>
          </w:rPr>
          <w:fldChar w:fldCharType="separate"/>
        </w:r>
        <w:r>
          <w:rPr>
            <w:noProof/>
            <w:webHidden/>
          </w:rPr>
          <w:t>81</w:t>
        </w:r>
        <w:r>
          <w:rPr>
            <w:noProof/>
            <w:webHidden/>
          </w:rPr>
          <w:fldChar w:fldCharType="end"/>
        </w:r>
      </w:hyperlink>
    </w:p>
    <w:p w14:paraId="77358658" w14:textId="19C0F7BF" w:rsidR="0053134F" w:rsidRDefault="0053134F">
      <w:pPr>
        <w:pStyle w:val="Kazalovsebine1"/>
        <w:tabs>
          <w:tab w:val="left" w:pos="1200"/>
        </w:tabs>
        <w:rPr>
          <w:rFonts w:asciiTheme="minorHAnsi" w:eastAsiaTheme="minorEastAsia" w:hAnsiTheme="minorHAnsi" w:cstheme="minorBidi"/>
          <w:kern w:val="2"/>
          <w:sz w:val="24"/>
          <w:szCs w:val="24"/>
          <w14:ligatures w14:val="standardContextual"/>
        </w:rPr>
      </w:pPr>
      <w:hyperlink w:anchor="_Toc209676322" w:history="1">
        <w:r w:rsidRPr="002D75EA">
          <w:rPr>
            <w:rStyle w:val="Hiperpovezava"/>
          </w:rPr>
          <w:t>1.2.3.1.2.</w:t>
        </w:r>
        <w:r>
          <w:rPr>
            <w:rFonts w:asciiTheme="minorHAnsi" w:eastAsiaTheme="minorEastAsia" w:hAnsiTheme="minorHAnsi" w:cstheme="minorBidi"/>
            <w:kern w:val="2"/>
            <w:sz w:val="24"/>
            <w:szCs w:val="24"/>
            <w14:ligatures w14:val="standardContextual"/>
          </w:rPr>
          <w:tab/>
        </w:r>
        <w:r w:rsidRPr="002D75EA">
          <w:rPr>
            <w:rStyle w:val="Hiperpovezava"/>
          </w:rPr>
          <w:t>Emisije v zrak iz rafiniranja jekla</w:t>
        </w:r>
        <w:r>
          <w:rPr>
            <w:webHidden/>
          </w:rPr>
          <w:tab/>
        </w:r>
        <w:r>
          <w:rPr>
            <w:webHidden/>
          </w:rPr>
          <w:fldChar w:fldCharType="begin"/>
        </w:r>
        <w:r>
          <w:rPr>
            <w:webHidden/>
          </w:rPr>
          <w:instrText xml:space="preserve"> PAGEREF _Toc209676322 \h </w:instrText>
        </w:r>
        <w:r>
          <w:rPr>
            <w:webHidden/>
          </w:rPr>
        </w:r>
        <w:r>
          <w:rPr>
            <w:webHidden/>
          </w:rPr>
          <w:fldChar w:fldCharType="separate"/>
        </w:r>
        <w:r>
          <w:rPr>
            <w:webHidden/>
          </w:rPr>
          <w:t>83</w:t>
        </w:r>
        <w:r>
          <w:rPr>
            <w:webHidden/>
          </w:rPr>
          <w:fldChar w:fldCharType="end"/>
        </w:r>
      </w:hyperlink>
    </w:p>
    <w:p w14:paraId="5B6FD2B5" w14:textId="27BC423F" w:rsidR="0053134F" w:rsidRDefault="0053134F">
      <w:pPr>
        <w:pStyle w:val="Kazalovsebine3"/>
        <w:rPr>
          <w:rFonts w:asciiTheme="minorHAnsi" w:eastAsiaTheme="minorEastAsia" w:hAnsiTheme="minorHAnsi" w:cstheme="minorBidi"/>
          <w:noProof/>
          <w:kern w:val="2"/>
          <w:sz w:val="24"/>
          <w:szCs w:val="24"/>
          <w:lang w:eastAsia="sl-SI"/>
          <w14:ligatures w14:val="standardContextual"/>
        </w:rPr>
      </w:pPr>
      <w:hyperlink w:anchor="_Toc209676323" w:history="1">
        <w:r w:rsidRPr="002D75EA">
          <w:rPr>
            <w:rStyle w:val="Hiperpovezava"/>
            <w:rFonts w:cs="Arial"/>
            <w:noProof/>
            <w:lang w:eastAsia="sl-SI"/>
          </w:rPr>
          <w:t>BAT 41.</w:t>
        </w:r>
        <w:r>
          <w:rPr>
            <w:noProof/>
            <w:webHidden/>
          </w:rPr>
          <w:tab/>
        </w:r>
        <w:r>
          <w:rPr>
            <w:noProof/>
            <w:webHidden/>
          </w:rPr>
          <w:fldChar w:fldCharType="begin"/>
        </w:r>
        <w:r>
          <w:rPr>
            <w:noProof/>
            <w:webHidden/>
          </w:rPr>
          <w:instrText xml:space="preserve"> PAGEREF _Toc209676323 \h </w:instrText>
        </w:r>
        <w:r>
          <w:rPr>
            <w:noProof/>
            <w:webHidden/>
          </w:rPr>
        </w:r>
        <w:r>
          <w:rPr>
            <w:noProof/>
            <w:webHidden/>
          </w:rPr>
          <w:fldChar w:fldCharType="separate"/>
        </w:r>
        <w:r>
          <w:rPr>
            <w:noProof/>
            <w:webHidden/>
          </w:rPr>
          <w:t>83</w:t>
        </w:r>
        <w:r>
          <w:rPr>
            <w:noProof/>
            <w:webHidden/>
          </w:rPr>
          <w:fldChar w:fldCharType="end"/>
        </w:r>
      </w:hyperlink>
    </w:p>
    <w:p w14:paraId="6BF34397" w14:textId="5C857925" w:rsidR="0053134F" w:rsidRDefault="0053134F">
      <w:pPr>
        <w:pStyle w:val="Kazalovsebine1"/>
        <w:tabs>
          <w:tab w:val="left" w:pos="960"/>
        </w:tabs>
        <w:rPr>
          <w:rFonts w:asciiTheme="minorHAnsi" w:eastAsiaTheme="minorEastAsia" w:hAnsiTheme="minorHAnsi" w:cstheme="minorBidi"/>
          <w:kern w:val="2"/>
          <w:sz w:val="24"/>
          <w:szCs w:val="24"/>
          <w14:ligatures w14:val="standardContextual"/>
        </w:rPr>
      </w:pPr>
      <w:hyperlink w:anchor="_Toc209676324" w:history="1">
        <w:r w:rsidRPr="002D75EA">
          <w:rPr>
            <w:rStyle w:val="Hiperpovezava"/>
          </w:rPr>
          <w:t>1.2.4.</w:t>
        </w:r>
        <w:r>
          <w:rPr>
            <w:rFonts w:asciiTheme="minorHAnsi" w:eastAsiaTheme="minorEastAsia" w:hAnsiTheme="minorHAnsi" w:cstheme="minorBidi"/>
            <w:kern w:val="2"/>
            <w:sz w:val="24"/>
            <w:szCs w:val="24"/>
            <w14:ligatures w14:val="standardContextual"/>
          </w:rPr>
          <w:tab/>
        </w:r>
        <w:r w:rsidRPr="002D75EA">
          <w:rPr>
            <w:rStyle w:val="Hiperpovezava"/>
          </w:rPr>
          <w:t>Zaključki o BAT za livarne neželeznih kovin</w:t>
        </w:r>
        <w:r>
          <w:rPr>
            <w:webHidden/>
          </w:rPr>
          <w:tab/>
        </w:r>
        <w:r>
          <w:rPr>
            <w:webHidden/>
          </w:rPr>
          <w:fldChar w:fldCharType="begin"/>
        </w:r>
        <w:r>
          <w:rPr>
            <w:webHidden/>
          </w:rPr>
          <w:instrText xml:space="preserve"> PAGEREF _Toc209676324 \h </w:instrText>
        </w:r>
        <w:r>
          <w:rPr>
            <w:webHidden/>
          </w:rPr>
        </w:r>
        <w:r>
          <w:rPr>
            <w:webHidden/>
          </w:rPr>
          <w:fldChar w:fldCharType="separate"/>
        </w:r>
        <w:r>
          <w:rPr>
            <w:webHidden/>
          </w:rPr>
          <w:t>84</w:t>
        </w:r>
        <w:r>
          <w:rPr>
            <w:webHidden/>
          </w:rPr>
          <w:fldChar w:fldCharType="end"/>
        </w:r>
      </w:hyperlink>
    </w:p>
    <w:p w14:paraId="6E74EFE3" w14:textId="4531470E" w:rsidR="0053134F" w:rsidRDefault="0053134F">
      <w:pPr>
        <w:pStyle w:val="Kazalovsebine1"/>
        <w:tabs>
          <w:tab w:val="left" w:pos="960"/>
        </w:tabs>
        <w:rPr>
          <w:rFonts w:asciiTheme="minorHAnsi" w:eastAsiaTheme="minorEastAsia" w:hAnsiTheme="minorHAnsi" w:cstheme="minorBidi"/>
          <w:kern w:val="2"/>
          <w:sz w:val="24"/>
          <w:szCs w:val="24"/>
          <w14:ligatures w14:val="standardContextual"/>
        </w:rPr>
      </w:pPr>
      <w:hyperlink w:anchor="_Toc209676325" w:history="1">
        <w:r w:rsidRPr="002D75EA">
          <w:rPr>
            <w:rStyle w:val="Hiperpovezava"/>
          </w:rPr>
          <w:t>1.2.4.1.</w:t>
        </w:r>
        <w:r>
          <w:rPr>
            <w:rFonts w:asciiTheme="minorHAnsi" w:eastAsiaTheme="minorEastAsia" w:hAnsiTheme="minorHAnsi" w:cstheme="minorBidi"/>
            <w:kern w:val="2"/>
            <w:sz w:val="24"/>
            <w:szCs w:val="24"/>
            <w14:ligatures w14:val="standardContextual"/>
          </w:rPr>
          <w:tab/>
        </w:r>
        <w:r w:rsidRPr="002D75EA">
          <w:rPr>
            <w:rStyle w:val="Hiperpovezava"/>
          </w:rPr>
          <w:t>Energijska učinkovitost</w:t>
        </w:r>
        <w:r>
          <w:rPr>
            <w:webHidden/>
          </w:rPr>
          <w:tab/>
        </w:r>
        <w:r>
          <w:rPr>
            <w:webHidden/>
          </w:rPr>
          <w:fldChar w:fldCharType="begin"/>
        </w:r>
        <w:r>
          <w:rPr>
            <w:webHidden/>
          </w:rPr>
          <w:instrText xml:space="preserve"> PAGEREF _Toc209676325 \h </w:instrText>
        </w:r>
        <w:r>
          <w:rPr>
            <w:webHidden/>
          </w:rPr>
        </w:r>
        <w:r>
          <w:rPr>
            <w:webHidden/>
          </w:rPr>
          <w:fldChar w:fldCharType="separate"/>
        </w:r>
        <w:r>
          <w:rPr>
            <w:webHidden/>
          </w:rPr>
          <w:t>84</w:t>
        </w:r>
        <w:r>
          <w:rPr>
            <w:webHidden/>
          </w:rPr>
          <w:fldChar w:fldCharType="end"/>
        </w:r>
      </w:hyperlink>
    </w:p>
    <w:p w14:paraId="1723D75F" w14:textId="0F52661E" w:rsidR="0053134F" w:rsidRDefault="0053134F">
      <w:pPr>
        <w:pStyle w:val="Kazalovsebine3"/>
        <w:rPr>
          <w:rFonts w:asciiTheme="minorHAnsi" w:eastAsiaTheme="minorEastAsia" w:hAnsiTheme="minorHAnsi" w:cstheme="minorBidi"/>
          <w:noProof/>
          <w:kern w:val="2"/>
          <w:sz w:val="24"/>
          <w:szCs w:val="24"/>
          <w:lang w:eastAsia="sl-SI"/>
          <w14:ligatures w14:val="standardContextual"/>
        </w:rPr>
      </w:pPr>
      <w:hyperlink w:anchor="_Toc209676326" w:history="1">
        <w:r w:rsidRPr="002D75EA">
          <w:rPr>
            <w:rStyle w:val="Hiperpovezava"/>
            <w:rFonts w:cs="Arial"/>
            <w:noProof/>
            <w:lang w:eastAsia="sl-SI"/>
          </w:rPr>
          <w:t>BAT 42.</w:t>
        </w:r>
        <w:r>
          <w:rPr>
            <w:noProof/>
            <w:webHidden/>
          </w:rPr>
          <w:tab/>
        </w:r>
        <w:r>
          <w:rPr>
            <w:noProof/>
            <w:webHidden/>
          </w:rPr>
          <w:fldChar w:fldCharType="begin"/>
        </w:r>
        <w:r>
          <w:rPr>
            <w:noProof/>
            <w:webHidden/>
          </w:rPr>
          <w:instrText xml:space="preserve"> PAGEREF _Toc209676326 \h </w:instrText>
        </w:r>
        <w:r>
          <w:rPr>
            <w:noProof/>
            <w:webHidden/>
          </w:rPr>
        </w:r>
        <w:r>
          <w:rPr>
            <w:noProof/>
            <w:webHidden/>
          </w:rPr>
          <w:fldChar w:fldCharType="separate"/>
        </w:r>
        <w:r>
          <w:rPr>
            <w:noProof/>
            <w:webHidden/>
          </w:rPr>
          <w:t>84</w:t>
        </w:r>
        <w:r>
          <w:rPr>
            <w:noProof/>
            <w:webHidden/>
          </w:rPr>
          <w:fldChar w:fldCharType="end"/>
        </w:r>
      </w:hyperlink>
    </w:p>
    <w:p w14:paraId="550A0D62" w14:textId="3791A0FC" w:rsidR="0053134F" w:rsidRDefault="0053134F">
      <w:pPr>
        <w:pStyle w:val="Kazalovsebine1"/>
        <w:tabs>
          <w:tab w:val="left" w:pos="960"/>
        </w:tabs>
        <w:rPr>
          <w:rFonts w:asciiTheme="minorHAnsi" w:eastAsiaTheme="minorEastAsia" w:hAnsiTheme="minorHAnsi" w:cstheme="minorBidi"/>
          <w:kern w:val="2"/>
          <w:sz w:val="24"/>
          <w:szCs w:val="24"/>
          <w14:ligatures w14:val="standardContextual"/>
        </w:rPr>
      </w:pPr>
      <w:hyperlink w:anchor="_Toc209676327" w:history="1">
        <w:r w:rsidRPr="002D75EA">
          <w:rPr>
            <w:rStyle w:val="Hiperpovezava"/>
          </w:rPr>
          <w:t>1.2.4.2.</w:t>
        </w:r>
        <w:r>
          <w:rPr>
            <w:rFonts w:asciiTheme="minorHAnsi" w:eastAsiaTheme="minorEastAsia" w:hAnsiTheme="minorHAnsi" w:cstheme="minorBidi"/>
            <w:kern w:val="2"/>
            <w:sz w:val="24"/>
            <w:szCs w:val="24"/>
            <w14:ligatures w14:val="standardContextual"/>
          </w:rPr>
          <w:tab/>
        </w:r>
        <w:r w:rsidRPr="002D75EA">
          <w:rPr>
            <w:rStyle w:val="Hiperpovezava"/>
          </w:rPr>
          <w:t>Emisije v zrak iz toplotnih postopkov</w:t>
        </w:r>
        <w:r>
          <w:rPr>
            <w:webHidden/>
          </w:rPr>
          <w:tab/>
        </w:r>
        <w:r>
          <w:rPr>
            <w:webHidden/>
          </w:rPr>
          <w:fldChar w:fldCharType="begin"/>
        </w:r>
        <w:r>
          <w:rPr>
            <w:webHidden/>
          </w:rPr>
          <w:instrText xml:space="preserve"> PAGEREF _Toc209676327 \h </w:instrText>
        </w:r>
        <w:r>
          <w:rPr>
            <w:webHidden/>
          </w:rPr>
        </w:r>
        <w:r>
          <w:rPr>
            <w:webHidden/>
          </w:rPr>
          <w:fldChar w:fldCharType="separate"/>
        </w:r>
        <w:r>
          <w:rPr>
            <w:webHidden/>
          </w:rPr>
          <w:t>84</w:t>
        </w:r>
        <w:r>
          <w:rPr>
            <w:webHidden/>
          </w:rPr>
          <w:fldChar w:fldCharType="end"/>
        </w:r>
      </w:hyperlink>
    </w:p>
    <w:p w14:paraId="7DB05971" w14:textId="08758539" w:rsidR="0053134F" w:rsidRDefault="0053134F">
      <w:pPr>
        <w:pStyle w:val="Kazalovsebine1"/>
        <w:tabs>
          <w:tab w:val="left" w:pos="1200"/>
        </w:tabs>
        <w:rPr>
          <w:rFonts w:asciiTheme="minorHAnsi" w:eastAsiaTheme="minorEastAsia" w:hAnsiTheme="minorHAnsi" w:cstheme="minorBidi"/>
          <w:kern w:val="2"/>
          <w:sz w:val="24"/>
          <w:szCs w:val="24"/>
          <w14:ligatures w14:val="standardContextual"/>
        </w:rPr>
      </w:pPr>
      <w:hyperlink w:anchor="_Toc209676328" w:history="1">
        <w:r w:rsidRPr="002D75EA">
          <w:rPr>
            <w:rStyle w:val="Hiperpovezava"/>
          </w:rPr>
          <w:t>1.2.4.2.1.</w:t>
        </w:r>
        <w:r>
          <w:rPr>
            <w:rFonts w:asciiTheme="minorHAnsi" w:eastAsiaTheme="minorEastAsia" w:hAnsiTheme="minorHAnsi" w:cstheme="minorBidi"/>
            <w:kern w:val="2"/>
            <w:sz w:val="24"/>
            <w:szCs w:val="24"/>
            <w14:ligatures w14:val="standardContextual"/>
          </w:rPr>
          <w:tab/>
        </w:r>
        <w:r w:rsidRPr="002D75EA">
          <w:rPr>
            <w:rStyle w:val="Hiperpovezava"/>
          </w:rPr>
          <w:t>Emisije v zrak iz taljenja kovin</w:t>
        </w:r>
        <w:r>
          <w:rPr>
            <w:webHidden/>
          </w:rPr>
          <w:tab/>
        </w:r>
        <w:r>
          <w:rPr>
            <w:webHidden/>
          </w:rPr>
          <w:fldChar w:fldCharType="begin"/>
        </w:r>
        <w:r>
          <w:rPr>
            <w:webHidden/>
          </w:rPr>
          <w:instrText xml:space="preserve"> PAGEREF _Toc209676328 \h </w:instrText>
        </w:r>
        <w:r>
          <w:rPr>
            <w:webHidden/>
          </w:rPr>
        </w:r>
        <w:r>
          <w:rPr>
            <w:webHidden/>
          </w:rPr>
          <w:fldChar w:fldCharType="separate"/>
        </w:r>
        <w:r>
          <w:rPr>
            <w:webHidden/>
          </w:rPr>
          <w:t>84</w:t>
        </w:r>
        <w:r>
          <w:rPr>
            <w:webHidden/>
          </w:rPr>
          <w:fldChar w:fldCharType="end"/>
        </w:r>
      </w:hyperlink>
    </w:p>
    <w:p w14:paraId="71643304" w14:textId="042F0C02" w:rsidR="0053134F" w:rsidRDefault="0053134F">
      <w:pPr>
        <w:pStyle w:val="Kazalovsebine3"/>
        <w:rPr>
          <w:rFonts w:asciiTheme="minorHAnsi" w:eastAsiaTheme="minorEastAsia" w:hAnsiTheme="minorHAnsi" w:cstheme="minorBidi"/>
          <w:noProof/>
          <w:kern w:val="2"/>
          <w:sz w:val="24"/>
          <w:szCs w:val="24"/>
          <w:lang w:eastAsia="sl-SI"/>
          <w14:ligatures w14:val="standardContextual"/>
        </w:rPr>
      </w:pPr>
      <w:hyperlink w:anchor="_Toc209676329" w:history="1">
        <w:r w:rsidRPr="002D75EA">
          <w:rPr>
            <w:rStyle w:val="Hiperpovezava"/>
            <w:rFonts w:cs="Arial"/>
            <w:noProof/>
            <w:lang w:eastAsia="sl-SI"/>
          </w:rPr>
          <w:t>BAT 43.</w:t>
        </w:r>
        <w:r>
          <w:rPr>
            <w:noProof/>
            <w:webHidden/>
          </w:rPr>
          <w:tab/>
        </w:r>
        <w:r>
          <w:rPr>
            <w:noProof/>
            <w:webHidden/>
          </w:rPr>
          <w:fldChar w:fldCharType="begin"/>
        </w:r>
        <w:r>
          <w:rPr>
            <w:noProof/>
            <w:webHidden/>
          </w:rPr>
          <w:instrText xml:space="preserve"> PAGEREF _Toc209676329 \h </w:instrText>
        </w:r>
        <w:r>
          <w:rPr>
            <w:noProof/>
            <w:webHidden/>
          </w:rPr>
        </w:r>
        <w:r>
          <w:rPr>
            <w:noProof/>
            <w:webHidden/>
          </w:rPr>
          <w:fldChar w:fldCharType="separate"/>
        </w:r>
        <w:r>
          <w:rPr>
            <w:noProof/>
            <w:webHidden/>
          </w:rPr>
          <w:t>84</w:t>
        </w:r>
        <w:r>
          <w:rPr>
            <w:noProof/>
            <w:webHidden/>
          </w:rPr>
          <w:fldChar w:fldCharType="end"/>
        </w:r>
      </w:hyperlink>
    </w:p>
    <w:p w14:paraId="2C06211B" w14:textId="07E3FE7E" w:rsidR="0053134F" w:rsidRDefault="0053134F">
      <w:pPr>
        <w:pStyle w:val="Kazalovsebine1"/>
        <w:tabs>
          <w:tab w:val="left" w:pos="960"/>
        </w:tabs>
        <w:rPr>
          <w:rFonts w:asciiTheme="minorHAnsi" w:eastAsiaTheme="minorEastAsia" w:hAnsiTheme="minorHAnsi" w:cstheme="minorBidi"/>
          <w:kern w:val="2"/>
          <w:sz w:val="24"/>
          <w:szCs w:val="24"/>
          <w14:ligatures w14:val="standardContextual"/>
        </w:rPr>
      </w:pPr>
      <w:hyperlink w:anchor="_Toc209676330" w:history="1">
        <w:r w:rsidRPr="002D75EA">
          <w:rPr>
            <w:rStyle w:val="Hiperpovezava"/>
          </w:rPr>
          <w:t>1.2.4.3.</w:t>
        </w:r>
        <w:r>
          <w:rPr>
            <w:rFonts w:asciiTheme="minorHAnsi" w:eastAsiaTheme="minorEastAsia" w:hAnsiTheme="minorHAnsi" w:cstheme="minorBidi"/>
            <w:kern w:val="2"/>
            <w:sz w:val="24"/>
            <w:szCs w:val="24"/>
            <w14:ligatures w14:val="standardContextual"/>
          </w:rPr>
          <w:tab/>
        </w:r>
        <w:r w:rsidRPr="002D75EA">
          <w:rPr>
            <w:rStyle w:val="Hiperpovezava"/>
          </w:rPr>
          <w:t>Emisije v zrak iz obdelave in zaščite staljenih kovin</w:t>
        </w:r>
        <w:r>
          <w:rPr>
            <w:webHidden/>
          </w:rPr>
          <w:tab/>
        </w:r>
        <w:r>
          <w:rPr>
            <w:webHidden/>
          </w:rPr>
          <w:fldChar w:fldCharType="begin"/>
        </w:r>
        <w:r>
          <w:rPr>
            <w:webHidden/>
          </w:rPr>
          <w:instrText xml:space="preserve"> PAGEREF _Toc209676330 \h </w:instrText>
        </w:r>
        <w:r>
          <w:rPr>
            <w:webHidden/>
          </w:rPr>
        </w:r>
        <w:r>
          <w:rPr>
            <w:webHidden/>
          </w:rPr>
          <w:fldChar w:fldCharType="separate"/>
        </w:r>
        <w:r>
          <w:rPr>
            <w:webHidden/>
          </w:rPr>
          <w:t>86</w:t>
        </w:r>
        <w:r>
          <w:rPr>
            <w:webHidden/>
          </w:rPr>
          <w:fldChar w:fldCharType="end"/>
        </w:r>
      </w:hyperlink>
    </w:p>
    <w:p w14:paraId="0230DE02" w14:textId="605D7911" w:rsidR="0053134F" w:rsidRDefault="0053134F">
      <w:pPr>
        <w:pStyle w:val="Kazalovsebine3"/>
        <w:rPr>
          <w:rFonts w:asciiTheme="minorHAnsi" w:eastAsiaTheme="minorEastAsia" w:hAnsiTheme="minorHAnsi" w:cstheme="minorBidi"/>
          <w:noProof/>
          <w:kern w:val="2"/>
          <w:sz w:val="24"/>
          <w:szCs w:val="24"/>
          <w:lang w:eastAsia="sl-SI"/>
          <w14:ligatures w14:val="standardContextual"/>
        </w:rPr>
      </w:pPr>
      <w:hyperlink w:anchor="_Toc209676331" w:history="1">
        <w:r w:rsidRPr="002D75EA">
          <w:rPr>
            <w:rStyle w:val="Hiperpovezava"/>
            <w:rFonts w:cs="Arial"/>
            <w:noProof/>
            <w:lang w:eastAsia="sl-SI"/>
          </w:rPr>
          <w:t>BAT 44.</w:t>
        </w:r>
        <w:r>
          <w:rPr>
            <w:noProof/>
            <w:webHidden/>
          </w:rPr>
          <w:tab/>
        </w:r>
        <w:r>
          <w:rPr>
            <w:noProof/>
            <w:webHidden/>
          </w:rPr>
          <w:fldChar w:fldCharType="begin"/>
        </w:r>
        <w:r>
          <w:rPr>
            <w:noProof/>
            <w:webHidden/>
          </w:rPr>
          <w:instrText xml:space="preserve"> PAGEREF _Toc209676331 \h </w:instrText>
        </w:r>
        <w:r>
          <w:rPr>
            <w:noProof/>
            <w:webHidden/>
          </w:rPr>
        </w:r>
        <w:r>
          <w:rPr>
            <w:noProof/>
            <w:webHidden/>
          </w:rPr>
          <w:fldChar w:fldCharType="separate"/>
        </w:r>
        <w:r>
          <w:rPr>
            <w:noProof/>
            <w:webHidden/>
          </w:rPr>
          <w:t>86</w:t>
        </w:r>
        <w:r>
          <w:rPr>
            <w:noProof/>
            <w:webHidden/>
          </w:rPr>
          <w:fldChar w:fldCharType="end"/>
        </w:r>
      </w:hyperlink>
    </w:p>
    <w:p w14:paraId="27C193FF" w14:textId="74A8B4BB" w:rsidR="0053134F" w:rsidRDefault="0053134F">
      <w:pPr>
        <w:pStyle w:val="Kazalovsebine3"/>
        <w:rPr>
          <w:rFonts w:asciiTheme="minorHAnsi" w:eastAsiaTheme="minorEastAsia" w:hAnsiTheme="minorHAnsi" w:cstheme="minorBidi"/>
          <w:noProof/>
          <w:kern w:val="2"/>
          <w:sz w:val="24"/>
          <w:szCs w:val="24"/>
          <w:lang w:eastAsia="sl-SI"/>
          <w14:ligatures w14:val="standardContextual"/>
        </w:rPr>
      </w:pPr>
      <w:hyperlink w:anchor="_Toc209676332" w:history="1">
        <w:r w:rsidRPr="002D75EA">
          <w:rPr>
            <w:rStyle w:val="Hiperpovezava"/>
            <w:rFonts w:cs="Arial"/>
            <w:noProof/>
            <w:lang w:eastAsia="sl-SI"/>
          </w:rPr>
          <w:t>BAT 45.</w:t>
        </w:r>
        <w:r>
          <w:rPr>
            <w:noProof/>
            <w:webHidden/>
          </w:rPr>
          <w:tab/>
        </w:r>
        <w:r>
          <w:rPr>
            <w:noProof/>
            <w:webHidden/>
          </w:rPr>
          <w:fldChar w:fldCharType="begin"/>
        </w:r>
        <w:r>
          <w:rPr>
            <w:noProof/>
            <w:webHidden/>
          </w:rPr>
          <w:instrText xml:space="preserve"> PAGEREF _Toc209676332 \h </w:instrText>
        </w:r>
        <w:r>
          <w:rPr>
            <w:noProof/>
            <w:webHidden/>
          </w:rPr>
        </w:r>
        <w:r>
          <w:rPr>
            <w:noProof/>
            <w:webHidden/>
          </w:rPr>
          <w:fldChar w:fldCharType="separate"/>
        </w:r>
        <w:r>
          <w:rPr>
            <w:noProof/>
            <w:webHidden/>
          </w:rPr>
          <w:t>87</w:t>
        </w:r>
        <w:r>
          <w:rPr>
            <w:noProof/>
            <w:webHidden/>
          </w:rPr>
          <w:fldChar w:fldCharType="end"/>
        </w:r>
      </w:hyperlink>
    </w:p>
    <w:p w14:paraId="485769FE" w14:textId="4526C014" w:rsidR="0053134F" w:rsidRDefault="0053134F">
      <w:pPr>
        <w:pStyle w:val="Kazalovsebine1"/>
        <w:rPr>
          <w:rFonts w:asciiTheme="minorHAnsi" w:eastAsiaTheme="minorEastAsia" w:hAnsiTheme="minorHAnsi" w:cstheme="minorBidi"/>
          <w:kern w:val="2"/>
          <w:sz w:val="24"/>
          <w:szCs w:val="24"/>
          <w14:ligatures w14:val="standardContextual"/>
        </w:rPr>
      </w:pPr>
      <w:hyperlink w:anchor="_Toc209676333" w:history="1">
        <w:r w:rsidRPr="002D75EA">
          <w:rPr>
            <w:rStyle w:val="Hiperpovezava"/>
          </w:rPr>
          <w:t>1.3.</w:t>
        </w:r>
        <w:r>
          <w:rPr>
            <w:rFonts w:asciiTheme="minorHAnsi" w:eastAsiaTheme="minorEastAsia" w:hAnsiTheme="minorHAnsi" w:cstheme="minorBidi"/>
            <w:kern w:val="2"/>
            <w:sz w:val="24"/>
            <w:szCs w:val="24"/>
            <w14:ligatures w14:val="standardContextual"/>
          </w:rPr>
          <w:tab/>
        </w:r>
        <w:r w:rsidRPr="002D75EA">
          <w:rPr>
            <w:rStyle w:val="Hiperpovezava"/>
          </w:rPr>
          <w:t>Zaključki o BAT za kovačnice</w:t>
        </w:r>
        <w:r>
          <w:rPr>
            <w:webHidden/>
          </w:rPr>
          <w:tab/>
        </w:r>
        <w:r>
          <w:rPr>
            <w:webHidden/>
          </w:rPr>
          <w:fldChar w:fldCharType="begin"/>
        </w:r>
        <w:r>
          <w:rPr>
            <w:webHidden/>
          </w:rPr>
          <w:instrText xml:space="preserve"> PAGEREF _Toc209676333 \h </w:instrText>
        </w:r>
        <w:r>
          <w:rPr>
            <w:webHidden/>
          </w:rPr>
        </w:r>
        <w:r>
          <w:rPr>
            <w:webHidden/>
          </w:rPr>
          <w:fldChar w:fldCharType="separate"/>
        </w:r>
        <w:r>
          <w:rPr>
            <w:webHidden/>
          </w:rPr>
          <w:t>87</w:t>
        </w:r>
        <w:r>
          <w:rPr>
            <w:webHidden/>
          </w:rPr>
          <w:fldChar w:fldCharType="end"/>
        </w:r>
      </w:hyperlink>
    </w:p>
    <w:p w14:paraId="5C8A0346" w14:textId="2FBD0C47" w:rsidR="0053134F" w:rsidRDefault="0053134F">
      <w:pPr>
        <w:pStyle w:val="Kazalovsebine2"/>
        <w:tabs>
          <w:tab w:val="left" w:pos="1200"/>
          <w:tab w:val="right" w:leader="dot" w:pos="9061"/>
        </w:tabs>
        <w:rPr>
          <w:rFonts w:asciiTheme="minorHAnsi" w:eastAsiaTheme="minorEastAsia" w:hAnsiTheme="minorHAnsi" w:cstheme="minorBidi"/>
          <w:noProof/>
          <w:kern w:val="2"/>
          <w:sz w:val="24"/>
          <w:szCs w:val="24"/>
          <w:lang w:eastAsia="sl-SI"/>
          <w14:ligatures w14:val="standardContextual"/>
        </w:rPr>
      </w:pPr>
      <w:hyperlink w:anchor="_Toc209676334" w:history="1">
        <w:r w:rsidRPr="002D75EA">
          <w:rPr>
            <w:rStyle w:val="Hiperpovezava"/>
            <w:noProof/>
          </w:rPr>
          <w:t>1.3.1.</w:t>
        </w:r>
        <w:r>
          <w:rPr>
            <w:rFonts w:asciiTheme="minorHAnsi" w:eastAsiaTheme="minorEastAsia" w:hAnsiTheme="minorHAnsi" w:cstheme="minorBidi"/>
            <w:noProof/>
            <w:kern w:val="2"/>
            <w:sz w:val="24"/>
            <w:szCs w:val="24"/>
            <w:lang w:eastAsia="sl-SI"/>
            <w14:ligatures w14:val="standardContextual"/>
          </w:rPr>
          <w:tab/>
        </w:r>
        <w:r w:rsidRPr="002D75EA">
          <w:rPr>
            <w:rStyle w:val="Hiperpovezava"/>
            <w:noProof/>
          </w:rPr>
          <w:t>Energijska učinkovitost</w:t>
        </w:r>
        <w:r>
          <w:rPr>
            <w:noProof/>
            <w:webHidden/>
          </w:rPr>
          <w:tab/>
        </w:r>
        <w:r>
          <w:rPr>
            <w:noProof/>
            <w:webHidden/>
          </w:rPr>
          <w:fldChar w:fldCharType="begin"/>
        </w:r>
        <w:r>
          <w:rPr>
            <w:noProof/>
            <w:webHidden/>
          </w:rPr>
          <w:instrText xml:space="preserve"> PAGEREF _Toc209676334 \h </w:instrText>
        </w:r>
        <w:r>
          <w:rPr>
            <w:noProof/>
            <w:webHidden/>
          </w:rPr>
        </w:r>
        <w:r>
          <w:rPr>
            <w:noProof/>
            <w:webHidden/>
          </w:rPr>
          <w:fldChar w:fldCharType="separate"/>
        </w:r>
        <w:r>
          <w:rPr>
            <w:noProof/>
            <w:webHidden/>
          </w:rPr>
          <w:t>87</w:t>
        </w:r>
        <w:r>
          <w:rPr>
            <w:noProof/>
            <w:webHidden/>
          </w:rPr>
          <w:fldChar w:fldCharType="end"/>
        </w:r>
      </w:hyperlink>
    </w:p>
    <w:p w14:paraId="35AC71A4" w14:textId="7EFEC3A6" w:rsidR="0053134F" w:rsidRDefault="0053134F">
      <w:pPr>
        <w:pStyle w:val="Kazalovsebine3"/>
        <w:rPr>
          <w:rFonts w:asciiTheme="minorHAnsi" w:eastAsiaTheme="minorEastAsia" w:hAnsiTheme="minorHAnsi" w:cstheme="minorBidi"/>
          <w:noProof/>
          <w:kern w:val="2"/>
          <w:sz w:val="24"/>
          <w:szCs w:val="24"/>
          <w:lang w:eastAsia="sl-SI"/>
          <w14:ligatures w14:val="standardContextual"/>
        </w:rPr>
      </w:pPr>
      <w:hyperlink w:anchor="_Toc209676335" w:history="1">
        <w:r w:rsidRPr="002D75EA">
          <w:rPr>
            <w:rStyle w:val="Hiperpovezava"/>
            <w:rFonts w:cs="Arial"/>
            <w:noProof/>
            <w:lang w:eastAsia="sl-SI"/>
          </w:rPr>
          <w:t>BAT 46.</w:t>
        </w:r>
        <w:r>
          <w:rPr>
            <w:noProof/>
            <w:webHidden/>
          </w:rPr>
          <w:tab/>
        </w:r>
        <w:r>
          <w:rPr>
            <w:noProof/>
            <w:webHidden/>
          </w:rPr>
          <w:fldChar w:fldCharType="begin"/>
        </w:r>
        <w:r>
          <w:rPr>
            <w:noProof/>
            <w:webHidden/>
          </w:rPr>
          <w:instrText xml:space="preserve"> PAGEREF _Toc209676335 \h </w:instrText>
        </w:r>
        <w:r>
          <w:rPr>
            <w:noProof/>
            <w:webHidden/>
          </w:rPr>
        </w:r>
        <w:r>
          <w:rPr>
            <w:noProof/>
            <w:webHidden/>
          </w:rPr>
          <w:fldChar w:fldCharType="separate"/>
        </w:r>
        <w:r>
          <w:rPr>
            <w:noProof/>
            <w:webHidden/>
          </w:rPr>
          <w:t>87</w:t>
        </w:r>
        <w:r>
          <w:rPr>
            <w:noProof/>
            <w:webHidden/>
          </w:rPr>
          <w:fldChar w:fldCharType="end"/>
        </w:r>
      </w:hyperlink>
    </w:p>
    <w:p w14:paraId="339078EB" w14:textId="2F1A622B" w:rsidR="0053134F" w:rsidRDefault="0053134F">
      <w:pPr>
        <w:pStyle w:val="Kazalovsebine2"/>
        <w:tabs>
          <w:tab w:val="left" w:pos="1200"/>
          <w:tab w:val="right" w:leader="dot" w:pos="9061"/>
        </w:tabs>
        <w:rPr>
          <w:rFonts w:asciiTheme="minorHAnsi" w:eastAsiaTheme="minorEastAsia" w:hAnsiTheme="minorHAnsi" w:cstheme="minorBidi"/>
          <w:noProof/>
          <w:kern w:val="2"/>
          <w:sz w:val="24"/>
          <w:szCs w:val="24"/>
          <w:lang w:eastAsia="sl-SI"/>
          <w14:ligatures w14:val="standardContextual"/>
        </w:rPr>
      </w:pPr>
      <w:hyperlink w:anchor="_Toc209676336" w:history="1">
        <w:r w:rsidRPr="002D75EA">
          <w:rPr>
            <w:rStyle w:val="Hiperpovezava"/>
            <w:noProof/>
          </w:rPr>
          <w:t>1.3.2.</w:t>
        </w:r>
        <w:r>
          <w:rPr>
            <w:rFonts w:asciiTheme="minorHAnsi" w:eastAsiaTheme="minorEastAsia" w:hAnsiTheme="minorHAnsi" w:cstheme="minorBidi"/>
            <w:noProof/>
            <w:kern w:val="2"/>
            <w:sz w:val="24"/>
            <w:szCs w:val="24"/>
            <w:lang w:eastAsia="sl-SI"/>
            <w14:ligatures w14:val="standardContextual"/>
          </w:rPr>
          <w:tab/>
        </w:r>
        <w:r w:rsidRPr="002D75EA">
          <w:rPr>
            <w:rStyle w:val="Hiperpovezava"/>
            <w:noProof/>
          </w:rPr>
          <w:t>Učinkovita raba materialov</w:t>
        </w:r>
        <w:r>
          <w:rPr>
            <w:noProof/>
            <w:webHidden/>
          </w:rPr>
          <w:tab/>
        </w:r>
        <w:r>
          <w:rPr>
            <w:noProof/>
            <w:webHidden/>
          </w:rPr>
          <w:fldChar w:fldCharType="begin"/>
        </w:r>
        <w:r>
          <w:rPr>
            <w:noProof/>
            <w:webHidden/>
          </w:rPr>
          <w:instrText xml:space="preserve"> PAGEREF _Toc209676336 \h </w:instrText>
        </w:r>
        <w:r>
          <w:rPr>
            <w:noProof/>
            <w:webHidden/>
          </w:rPr>
        </w:r>
        <w:r>
          <w:rPr>
            <w:noProof/>
            <w:webHidden/>
          </w:rPr>
          <w:fldChar w:fldCharType="separate"/>
        </w:r>
        <w:r>
          <w:rPr>
            <w:noProof/>
            <w:webHidden/>
          </w:rPr>
          <w:t>89</w:t>
        </w:r>
        <w:r>
          <w:rPr>
            <w:noProof/>
            <w:webHidden/>
          </w:rPr>
          <w:fldChar w:fldCharType="end"/>
        </w:r>
      </w:hyperlink>
    </w:p>
    <w:p w14:paraId="487BAF21" w14:textId="24B1E734" w:rsidR="0053134F" w:rsidRDefault="0053134F">
      <w:pPr>
        <w:pStyle w:val="Kazalovsebine3"/>
        <w:rPr>
          <w:rFonts w:asciiTheme="minorHAnsi" w:eastAsiaTheme="minorEastAsia" w:hAnsiTheme="minorHAnsi" w:cstheme="minorBidi"/>
          <w:noProof/>
          <w:kern w:val="2"/>
          <w:sz w:val="24"/>
          <w:szCs w:val="24"/>
          <w:lang w:eastAsia="sl-SI"/>
          <w14:ligatures w14:val="standardContextual"/>
        </w:rPr>
      </w:pPr>
      <w:hyperlink w:anchor="_Toc209676337" w:history="1">
        <w:r w:rsidRPr="002D75EA">
          <w:rPr>
            <w:rStyle w:val="Hiperpovezava"/>
            <w:rFonts w:cs="Arial"/>
            <w:noProof/>
            <w:lang w:eastAsia="sl-SI"/>
          </w:rPr>
          <w:t>BAT 47.</w:t>
        </w:r>
        <w:r>
          <w:rPr>
            <w:noProof/>
            <w:webHidden/>
          </w:rPr>
          <w:tab/>
        </w:r>
        <w:r>
          <w:rPr>
            <w:noProof/>
            <w:webHidden/>
          </w:rPr>
          <w:fldChar w:fldCharType="begin"/>
        </w:r>
        <w:r>
          <w:rPr>
            <w:noProof/>
            <w:webHidden/>
          </w:rPr>
          <w:instrText xml:space="preserve"> PAGEREF _Toc209676337 \h </w:instrText>
        </w:r>
        <w:r>
          <w:rPr>
            <w:noProof/>
            <w:webHidden/>
          </w:rPr>
        </w:r>
        <w:r>
          <w:rPr>
            <w:noProof/>
            <w:webHidden/>
          </w:rPr>
          <w:fldChar w:fldCharType="separate"/>
        </w:r>
        <w:r>
          <w:rPr>
            <w:noProof/>
            <w:webHidden/>
          </w:rPr>
          <w:t>89</w:t>
        </w:r>
        <w:r>
          <w:rPr>
            <w:noProof/>
            <w:webHidden/>
          </w:rPr>
          <w:fldChar w:fldCharType="end"/>
        </w:r>
      </w:hyperlink>
    </w:p>
    <w:p w14:paraId="4BFA6412" w14:textId="4B934613" w:rsidR="0053134F" w:rsidRDefault="0053134F">
      <w:pPr>
        <w:pStyle w:val="Kazalovsebine2"/>
        <w:tabs>
          <w:tab w:val="left" w:pos="1200"/>
          <w:tab w:val="right" w:leader="dot" w:pos="9061"/>
        </w:tabs>
        <w:rPr>
          <w:rFonts w:asciiTheme="minorHAnsi" w:eastAsiaTheme="minorEastAsia" w:hAnsiTheme="minorHAnsi" w:cstheme="minorBidi"/>
          <w:noProof/>
          <w:kern w:val="2"/>
          <w:sz w:val="24"/>
          <w:szCs w:val="24"/>
          <w:lang w:eastAsia="sl-SI"/>
          <w14:ligatures w14:val="standardContextual"/>
        </w:rPr>
      </w:pPr>
      <w:hyperlink w:anchor="_Toc209676338" w:history="1">
        <w:r w:rsidRPr="002D75EA">
          <w:rPr>
            <w:rStyle w:val="Hiperpovezava"/>
            <w:noProof/>
          </w:rPr>
          <w:t>1.3.3.</w:t>
        </w:r>
        <w:r>
          <w:rPr>
            <w:rFonts w:asciiTheme="minorHAnsi" w:eastAsiaTheme="minorEastAsia" w:hAnsiTheme="minorHAnsi" w:cstheme="minorBidi"/>
            <w:noProof/>
            <w:kern w:val="2"/>
            <w:sz w:val="24"/>
            <w:szCs w:val="24"/>
            <w:lang w:eastAsia="sl-SI"/>
            <w14:ligatures w14:val="standardContextual"/>
          </w:rPr>
          <w:tab/>
        </w:r>
        <w:r w:rsidRPr="002D75EA">
          <w:rPr>
            <w:rStyle w:val="Hiperpovezava"/>
            <w:noProof/>
          </w:rPr>
          <w:t>Vibracije</w:t>
        </w:r>
        <w:r>
          <w:rPr>
            <w:noProof/>
            <w:webHidden/>
          </w:rPr>
          <w:tab/>
        </w:r>
        <w:r>
          <w:rPr>
            <w:noProof/>
            <w:webHidden/>
          </w:rPr>
          <w:fldChar w:fldCharType="begin"/>
        </w:r>
        <w:r>
          <w:rPr>
            <w:noProof/>
            <w:webHidden/>
          </w:rPr>
          <w:instrText xml:space="preserve"> PAGEREF _Toc209676338 \h </w:instrText>
        </w:r>
        <w:r>
          <w:rPr>
            <w:noProof/>
            <w:webHidden/>
          </w:rPr>
        </w:r>
        <w:r>
          <w:rPr>
            <w:noProof/>
            <w:webHidden/>
          </w:rPr>
          <w:fldChar w:fldCharType="separate"/>
        </w:r>
        <w:r>
          <w:rPr>
            <w:noProof/>
            <w:webHidden/>
          </w:rPr>
          <w:t>90</w:t>
        </w:r>
        <w:r>
          <w:rPr>
            <w:noProof/>
            <w:webHidden/>
          </w:rPr>
          <w:fldChar w:fldCharType="end"/>
        </w:r>
      </w:hyperlink>
    </w:p>
    <w:p w14:paraId="5FDDF3A2" w14:textId="46F270E5" w:rsidR="0053134F" w:rsidRDefault="0053134F">
      <w:pPr>
        <w:pStyle w:val="Kazalovsebine3"/>
        <w:rPr>
          <w:rFonts w:asciiTheme="minorHAnsi" w:eastAsiaTheme="minorEastAsia" w:hAnsiTheme="minorHAnsi" w:cstheme="minorBidi"/>
          <w:noProof/>
          <w:kern w:val="2"/>
          <w:sz w:val="24"/>
          <w:szCs w:val="24"/>
          <w:lang w:eastAsia="sl-SI"/>
          <w14:ligatures w14:val="standardContextual"/>
        </w:rPr>
      </w:pPr>
      <w:hyperlink w:anchor="_Toc209676339" w:history="1">
        <w:r w:rsidRPr="002D75EA">
          <w:rPr>
            <w:rStyle w:val="Hiperpovezava"/>
            <w:rFonts w:cs="Arial"/>
            <w:noProof/>
            <w:lang w:eastAsia="sl-SI"/>
          </w:rPr>
          <w:t>BAT 48.</w:t>
        </w:r>
        <w:r>
          <w:rPr>
            <w:noProof/>
            <w:webHidden/>
          </w:rPr>
          <w:tab/>
        </w:r>
        <w:r>
          <w:rPr>
            <w:noProof/>
            <w:webHidden/>
          </w:rPr>
          <w:fldChar w:fldCharType="begin"/>
        </w:r>
        <w:r>
          <w:rPr>
            <w:noProof/>
            <w:webHidden/>
          </w:rPr>
          <w:instrText xml:space="preserve"> PAGEREF _Toc209676339 \h </w:instrText>
        </w:r>
        <w:r>
          <w:rPr>
            <w:noProof/>
            <w:webHidden/>
          </w:rPr>
        </w:r>
        <w:r>
          <w:rPr>
            <w:noProof/>
            <w:webHidden/>
          </w:rPr>
          <w:fldChar w:fldCharType="separate"/>
        </w:r>
        <w:r>
          <w:rPr>
            <w:noProof/>
            <w:webHidden/>
          </w:rPr>
          <w:t>90</w:t>
        </w:r>
        <w:r>
          <w:rPr>
            <w:noProof/>
            <w:webHidden/>
          </w:rPr>
          <w:fldChar w:fldCharType="end"/>
        </w:r>
      </w:hyperlink>
    </w:p>
    <w:p w14:paraId="60D879AC" w14:textId="34130436" w:rsidR="0053134F" w:rsidRDefault="0053134F">
      <w:pPr>
        <w:pStyle w:val="Kazalovsebine2"/>
        <w:tabs>
          <w:tab w:val="left" w:pos="1200"/>
          <w:tab w:val="right" w:leader="dot" w:pos="9061"/>
        </w:tabs>
        <w:rPr>
          <w:rFonts w:asciiTheme="minorHAnsi" w:eastAsiaTheme="minorEastAsia" w:hAnsiTheme="minorHAnsi" w:cstheme="minorBidi"/>
          <w:noProof/>
          <w:kern w:val="2"/>
          <w:sz w:val="24"/>
          <w:szCs w:val="24"/>
          <w:lang w:eastAsia="sl-SI"/>
          <w14:ligatures w14:val="standardContextual"/>
        </w:rPr>
      </w:pPr>
      <w:hyperlink w:anchor="_Toc209676340" w:history="1">
        <w:r w:rsidRPr="002D75EA">
          <w:rPr>
            <w:rStyle w:val="Hiperpovezava"/>
            <w:noProof/>
          </w:rPr>
          <w:t>1.3.4.</w:t>
        </w:r>
        <w:r>
          <w:rPr>
            <w:rFonts w:asciiTheme="minorHAnsi" w:eastAsiaTheme="minorEastAsia" w:hAnsiTheme="minorHAnsi" w:cstheme="minorBidi"/>
            <w:noProof/>
            <w:kern w:val="2"/>
            <w:sz w:val="24"/>
            <w:szCs w:val="24"/>
            <w:lang w:eastAsia="sl-SI"/>
            <w14:ligatures w14:val="standardContextual"/>
          </w:rPr>
          <w:tab/>
        </w:r>
        <w:r w:rsidRPr="002D75EA">
          <w:rPr>
            <w:rStyle w:val="Hiperpovezava"/>
            <w:noProof/>
          </w:rPr>
          <w:t>Spremljanje emisij v zrak</w:t>
        </w:r>
        <w:r>
          <w:rPr>
            <w:noProof/>
            <w:webHidden/>
          </w:rPr>
          <w:tab/>
        </w:r>
        <w:r>
          <w:rPr>
            <w:noProof/>
            <w:webHidden/>
          </w:rPr>
          <w:fldChar w:fldCharType="begin"/>
        </w:r>
        <w:r>
          <w:rPr>
            <w:noProof/>
            <w:webHidden/>
          </w:rPr>
          <w:instrText xml:space="preserve"> PAGEREF _Toc209676340 \h </w:instrText>
        </w:r>
        <w:r>
          <w:rPr>
            <w:noProof/>
            <w:webHidden/>
          </w:rPr>
        </w:r>
        <w:r>
          <w:rPr>
            <w:noProof/>
            <w:webHidden/>
          </w:rPr>
          <w:fldChar w:fldCharType="separate"/>
        </w:r>
        <w:r>
          <w:rPr>
            <w:noProof/>
            <w:webHidden/>
          </w:rPr>
          <w:t>90</w:t>
        </w:r>
        <w:r>
          <w:rPr>
            <w:noProof/>
            <w:webHidden/>
          </w:rPr>
          <w:fldChar w:fldCharType="end"/>
        </w:r>
      </w:hyperlink>
    </w:p>
    <w:p w14:paraId="6BC0A3EF" w14:textId="7B38D7EB" w:rsidR="0053134F" w:rsidRDefault="0053134F">
      <w:pPr>
        <w:pStyle w:val="Kazalovsebine3"/>
        <w:rPr>
          <w:rFonts w:asciiTheme="minorHAnsi" w:eastAsiaTheme="minorEastAsia" w:hAnsiTheme="minorHAnsi" w:cstheme="minorBidi"/>
          <w:noProof/>
          <w:kern w:val="2"/>
          <w:sz w:val="24"/>
          <w:szCs w:val="24"/>
          <w:lang w:eastAsia="sl-SI"/>
          <w14:ligatures w14:val="standardContextual"/>
        </w:rPr>
      </w:pPr>
      <w:hyperlink w:anchor="_Toc209676341" w:history="1">
        <w:r w:rsidRPr="002D75EA">
          <w:rPr>
            <w:rStyle w:val="Hiperpovezava"/>
            <w:rFonts w:cs="Arial"/>
            <w:noProof/>
            <w:lang w:eastAsia="sl-SI"/>
          </w:rPr>
          <w:t>BAT 49.</w:t>
        </w:r>
        <w:r>
          <w:rPr>
            <w:noProof/>
            <w:webHidden/>
          </w:rPr>
          <w:tab/>
        </w:r>
        <w:r>
          <w:rPr>
            <w:noProof/>
            <w:webHidden/>
          </w:rPr>
          <w:fldChar w:fldCharType="begin"/>
        </w:r>
        <w:r>
          <w:rPr>
            <w:noProof/>
            <w:webHidden/>
          </w:rPr>
          <w:instrText xml:space="preserve"> PAGEREF _Toc209676341 \h </w:instrText>
        </w:r>
        <w:r>
          <w:rPr>
            <w:noProof/>
            <w:webHidden/>
          </w:rPr>
        </w:r>
        <w:r>
          <w:rPr>
            <w:noProof/>
            <w:webHidden/>
          </w:rPr>
          <w:fldChar w:fldCharType="separate"/>
        </w:r>
        <w:r>
          <w:rPr>
            <w:noProof/>
            <w:webHidden/>
          </w:rPr>
          <w:t>90</w:t>
        </w:r>
        <w:r>
          <w:rPr>
            <w:noProof/>
            <w:webHidden/>
          </w:rPr>
          <w:fldChar w:fldCharType="end"/>
        </w:r>
      </w:hyperlink>
    </w:p>
    <w:p w14:paraId="585DE99B" w14:textId="6D6E23F0" w:rsidR="0053134F" w:rsidRDefault="0053134F">
      <w:pPr>
        <w:pStyle w:val="Kazalovsebine2"/>
        <w:tabs>
          <w:tab w:val="left" w:pos="1200"/>
          <w:tab w:val="right" w:leader="dot" w:pos="9061"/>
        </w:tabs>
        <w:rPr>
          <w:rFonts w:asciiTheme="minorHAnsi" w:eastAsiaTheme="minorEastAsia" w:hAnsiTheme="minorHAnsi" w:cstheme="minorBidi"/>
          <w:noProof/>
          <w:kern w:val="2"/>
          <w:sz w:val="24"/>
          <w:szCs w:val="24"/>
          <w:lang w:eastAsia="sl-SI"/>
          <w14:ligatures w14:val="standardContextual"/>
        </w:rPr>
      </w:pPr>
      <w:hyperlink w:anchor="_Toc209676342" w:history="1">
        <w:r w:rsidRPr="002D75EA">
          <w:rPr>
            <w:rStyle w:val="Hiperpovezava"/>
            <w:noProof/>
          </w:rPr>
          <w:t>1.3.5.</w:t>
        </w:r>
        <w:r>
          <w:rPr>
            <w:rFonts w:asciiTheme="minorHAnsi" w:eastAsiaTheme="minorEastAsia" w:hAnsiTheme="minorHAnsi" w:cstheme="minorBidi"/>
            <w:noProof/>
            <w:kern w:val="2"/>
            <w:sz w:val="24"/>
            <w:szCs w:val="24"/>
            <w:lang w:eastAsia="sl-SI"/>
            <w14:ligatures w14:val="standardContextual"/>
          </w:rPr>
          <w:tab/>
        </w:r>
        <w:r w:rsidRPr="002D75EA">
          <w:rPr>
            <w:rStyle w:val="Hiperpovezava"/>
            <w:noProof/>
          </w:rPr>
          <w:t>Emisije v zrak</w:t>
        </w:r>
        <w:r>
          <w:rPr>
            <w:noProof/>
            <w:webHidden/>
          </w:rPr>
          <w:tab/>
        </w:r>
        <w:r>
          <w:rPr>
            <w:noProof/>
            <w:webHidden/>
          </w:rPr>
          <w:fldChar w:fldCharType="begin"/>
        </w:r>
        <w:r>
          <w:rPr>
            <w:noProof/>
            <w:webHidden/>
          </w:rPr>
          <w:instrText xml:space="preserve"> PAGEREF _Toc209676342 \h </w:instrText>
        </w:r>
        <w:r>
          <w:rPr>
            <w:noProof/>
            <w:webHidden/>
          </w:rPr>
        </w:r>
        <w:r>
          <w:rPr>
            <w:noProof/>
            <w:webHidden/>
          </w:rPr>
          <w:fldChar w:fldCharType="separate"/>
        </w:r>
        <w:r>
          <w:rPr>
            <w:noProof/>
            <w:webHidden/>
          </w:rPr>
          <w:t>91</w:t>
        </w:r>
        <w:r>
          <w:rPr>
            <w:noProof/>
            <w:webHidden/>
          </w:rPr>
          <w:fldChar w:fldCharType="end"/>
        </w:r>
      </w:hyperlink>
    </w:p>
    <w:p w14:paraId="25D7BACC" w14:textId="72D5DE22" w:rsidR="0053134F" w:rsidRDefault="0053134F">
      <w:pPr>
        <w:pStyle w:val="Kazalovsebine1"/>
        <w:tabs>
          <w:tab w:val="left" w:pos="960"/>
        </w:tabs>
        <w:rPr>
          <w:rFonts w:asciiTheme="minorHAnsi" w:eastAsiaTheme="minorEastAsia" w:hAnsiTheme="minorHAnsi" w:cstheme="minorBidi"/>
          <w:kern w:val="2"/>
          <w:sz w:val="24"/>
          <w:szCs w:val="24"/>
          <w14:ligatures w14:val="standardContextual"/>
        </w:rPr>
      </w:pPr>
      <w:hyperlink w:anchor="_Toc209676343" w:history="1">
        <w:r w:rsidRPr="002D75EA">
          <w:rPr>
            <w:rStyle w:val="Hiperpovezava"/>
          </w:rPr>
          <w:t>1.3.5.1.</w:t>
        </w:r>
        <w:r>
          <w:rPr>
            <w:rFonts w:asciiTheme="minorHAnsi" w:eastAsiaTheme="minorEastAsia" w:hAnsiTheme="minorHAnsi" w:cstheme="minorBidi"/>
            <w:kern w:val="2"/>
            <w:sz w:val="24"/>
            <w:szCs w:val="24"/>
            <w14:ligatures w14:val="standardContextual"/>
          </w:rPr>
          <w:tab/>
        </w:r>
        <w:r w:rsidRPr="002D75EA">
          <w:rPr>
            <w:rStyle w:val="Hiperpovezava"/>
          </w:rPr>
          <w:t>Razpršene emisije v zrak</w:t>
        </w:r>
        <w:r>
          <w:rPr>
            <w:webHidden/>
          </w:rPr>
          <w:tab/>
        </w:r>
        <w:r>
          <w:rPr>
            <w:webHidden/>
          </w:rPr>
          <w:fldChar w:fldCharType="begin"/>
        </w:r>
        <w:r>
          <w:rPr>
            <w:webHidden/>
          </w:rPr>
          <w:instrText xml:space="preserve"> PAGEREF _Toc209676343 \h </w:instrText>
        </w:r>
        <w:r>
          <w:rPr>
            <w:webHidden/>
          </w:rPr>
        </w:r>
        <w:r>
          <w:rPr>
            <w:webHidden/>
          </w:rPr>
          <w:fldChar w:fldCharType="separate"/>
        </w:r>
        <w:r>
          <w:rPr>
            <w:webHidden/>
          </w:rPr>
          <w:t>91</w:t>
        </w:r>
        <w:r>
          <w:rPr>
            <w:webHidden/>
          </w:rPr>
          <w:fldChar w:fldCharType="end"/>
        </w:r>
      </w:hyperlink>
    </w:p>
    <w:p w14:paraId="6025F5A1" w14:textId="27F97793" w:rsidR="0053134F" w:rsidRDefault="0053134F">
      <w:pPr>
        <w:pStyle w:val="Kazalovsebine3"/>
        <w:rPr>
          <w:rFonts w:asciiTheme="minorHAnsi" w:eastAsiaTheme="minorEastAsia" w:hAnsiTheme="minorHAnsi" w:cstheme="minorBidi"/>
          <w:noProof/>
          <w:kern w:val="2"/>
          <w:sz w:val="24"/>
          <w:szCs w:val="24"/>
          <w:lang w:eastAsia="sl-SI"/>
          <w14:ligatures w14:val="standardContextual"/>
        </w:rPr>
      </w:pPr>
      <w:hyperlink w:anchor="_Toc209676344" w:history="1">
        <w:r w:rsidRPr="002D75EA">
          <w:rPr>
            <w:rStyle w:val="Hiperpovezava"/>
            <w:rFonts w:cs="Arial"/>
            <w:noProof/>
            <w:lang w:eastAsia="sl-SI"/>
          </w:rPr>
          <w:t>BAT 50.</w:t>
        </w:r>
        <w:r>
          <w:rPr>
            <w:noProof/>
            <w:webHidden/>
          </w:rPr>
          <w:tab/>
        </w:r>
        <w:r>
          <w:rPr>
            <w:noProof/>
            <w:webHidden/>
          </w:rPr>
          <w:fldChar w:fldCharType="begin"/>
        </w:r>
        <w:r>
          <w:rPr>
            <w:noProof/>
            <w:webHidden/>
          </w:rPr>
          <w:instrText xml:space="preserve"> PAGEREF _Toc209676344 \h </w:instrText>
        </w:r>
        <w:r>
          <w:rPr>
            <w:noProof/>
            <w:webHidden/>
          </w:rPr>
        </w:r>
        <w:r>
          <w:rPr>
            <w:noProof/>
            <w:webHidden/>
          </w:rPr>
          <w:fldChar w:fldCharType="separate"/>
        </w:r>
        <w:r>
          <w:rPr>
            <w:noProof/>
            <w:webHidden/>
          </w:rPr>
          <w:t>91</w:t>
        </w:r>
        <w:r>
          <w:rPr>
            <w:noProof/>
            <w:webHidden/>
          </w:rPr>
          <w:fldChar w:fldCharType="end"/>
        </w:r>
      </w:hyperlink>
    </w:p>
    <w:p w14:paraId="2B4D134E" w14:textId="19AF273A" w:rsidR="0053134F" w:rsidRDefault="0053134F">
      <w:pPr>
        <w:pStyle w:val="Kazalovsebine1"/>
        <w:tabs>
          <w:tab w:val="left" w:pos="960"/>
        </w:tabs>
        <w:rPr>
          <w:rFonts w:asciiTheme="minorHAnsi" w:eastAsiaTheme="minorEastAsia" w:hAnsiTheme="minorHAnsi" w:cstheme="minorBidi"/>
          <w:kern w:val="2"/>
          <w:sz w:val="24"/>
          <w:szCs w:val="24"/>
          <w14:ligatures w14:val="standardContextual"/>
        </w:rPr>
      </w:pPr>
      <w:hyperlink w:anchor="_Toc209676345" w:history="1">
        <w:r w:rsidRPr="002D75EA">
          <w:rPr>
            <w:rStyle w:val="Hiperpovezava"/>
          </w:rPr>
          <w:t>1.3.5.2.</w:t>
        </w:r>
        <w:r>
          <w:rPr>
            <w:rFonts w:asciiTheme="minorHAnsi" w:eastAsiaTheme="minorEastAsia" w:hAnsiTheme="minorHAnsi" w:cstheme="minorBidi"/>
            <w:kern w:val="2"/>
            <w:sz w:val="24"/>
            <w:szCs w:val="24"/>
            <w14:ligatures w14:val="standardContextual"/>
          </w:rPr>
          <w:tab/>
        </w:r>
        <w:r w:rsidRPr="002D75EA">
          <w:rPr>
            <w:rStyle w:val="Hiperpovezava"/>
          </w:rPr>
          <w:t>Emisije v zrak iz segrevanja/ponovnega segrevanja in toplotne obdelave</w:t>
        </w:r>
        <w:r>
          <w:rPr>
            <w:webHidden/>
          </w:rPr>
          <w:tab/>
        </w:r>
        <w:r>
          <w:rPr>
            <w:webHidden/>
          </w:rPr>
          <w:fldChar w:fldCharType="begin"/>
        </w:r>
        <w:r>
          <w:rPr>
            <w:webHidden/>
          </w:rPr>
          <w:instrText xml:space="preserve"> PAGEREF _Toc209676345 \h </w:instrText>
        </w:r>
        <w:r>
          <w:rPr>
            <w:webHidden/>
          </w:rPr>
        </w:r>
        <w:r>
          <w:rPr>
            <w:webHidden/>
          </w:rPr>
          <w:fldChar w:fldCharType="separate"/>
        </w:r>
        <w:r>
          <w:rPr>
            <w:webHidden/>
          </w:rPr>
          <w:t>92</w:t>
        </w:r>
        <w:r>
          <w:rPr>
            <w:webHidden/>
          </w:rPr>
          <w:fldChar w:fldCharType="end"/>
        </w:r>
      </w:hyperlink>
    </w:p>
    <w:p w14:paraId="46EA6DCE" w14:textId="7B5D1915" w:rsidR="0053134F" w:rsidRDefault="0053134F">
      <w:pPr>
        <w:pStyle w:val="Kazalovsebine3"/>
        <w:rPr>
          <w:rFonts w:asciiTheme="minorHAnsi" w:eastAsiaTheme="minorEastAsia" w:hAnsiTheme="minorHAnsi" w:cstheme="minorBidi"/>
          <w:noProof/>
          <w:kern w:val="2"/>
          <w:sz w:val="24"/>
          <w:szCs w:val="24"/>
          <w:lang w:eastAsia="sl-SI"/>
          <w14:ligatures w14:val="standardContextual"/>
        </w:rPr>
      </w:pPr>
      <w:hyperlink w:anchor="_Toc209676346" w:history="1">
        <w:r w:rsidRPr="002D75EA">
          <w:rPr>
            <w:rStyle w:val="Hiperpovezava"/>
            <w:rFonts w:cs="Arial"/>
            <w:noProof/>
            <w:lang w:eastAsia="sl-SI"/>
          </w:rPr>
          <w:t>BAT 51.</w:t>
        </w:r>
        <w:r>
          <w:rPr>
            <w:noProof/>
            <w:webHidden/>
          </w:rPr>
          <w:tab/>
        </w:r>
        <w:r>
          <w:rPr>
            <w:noProof/>
            <w:webHidden/>
          </w:rPr>
          <w:fldChar w:fldCharType="begin"/>
        </w:r>
        <w:r>
          <w:rPr>
            <w:noProof/>
            <w:webHidden/>
          </w:rPr>
          <w:instrText xml:space="preserve"> PAGEREF _Toc209676346 \h </w:instrText>
        </w:r>
        <w:r>
          <w:rPr>
            <w:noProof/>
            <w:webHidden/>
          </w:rPr>
        </w:r>
        <w:r>
          <w:rPr>
            <w:noProof/>
            <w:webHidden/>
          </w:rPr>
          <w:fldChar w:fldCharType="separate"/>
        </w:r>
        <w:r>
          <w:rPr>
            <w:noProof/>
            <w:webHidden/>
          </w:rPr>
          <w:t>92</w:t>
        </w:r>
        <w:r>
          <w:rPr>
            <w:noProof/>
            <w:webHidden/>
          </w:rPr>
          <w:fldChar w:fldCharType="end"/>
        </w:r>
      </w:hyperlink>
    </w:p>
    <w:p w14:paraId="2A8342D7" w14:textId="08407A37" w:rsidR="0053134F" w:rsidRDefault="0053134F">
      <w:pPr>
        <w:pStyle w:val="Kazalovsebine2"/>
        <w:tabs>
          <w:tab w:val="left" w:pos="1200"/>
          <w:tab w:val="right" w:leader="dot" w:pos="9061"/>
        </w:tabs>
        <w:rPr>
          <w:rFonts w:asciiTheme="minorHAnsi" w:eastAsiaTheme="minorEastAsia" w:hAnsiTheme="minorHAnsi" w:cstheme="minorBidi"/>
          <w:noProof/>
          <w:kern w:val="2"/>
          <w:sz w:val="24"/>
          <w:szCs w:val="24"/>
          <w:lang w:eastAsia="sl-SI"/>
          <w14:ligatures w14:val="standardContextual"/>
        </w:rPr>
      </w:pPr>
      <w:hyperlink w:anchor="_Toc209676347" w:history="1">
        <w:r w:rsidRPr="002D75EA">
          <w:rPr>
            <w:rStyle w:val="Hiperpovezava"/>
            <w:noProof/>
          </w:rPr>
          <w:t>1.3.6.</w:t>
        </w:r>
        <w:r>
          <w:rPr>
            <w:rFonts w:asciiTheme="minorHAnsi" w:eastAsiaTheme="minorEastAsia" w:hAnsiTheme="minorHAnsi" w:cstheme="minorBidi"/>
            <w:noProof/>
            <w:kern w:val="2"/>
            <w:sz w:val="24"/>
            <w:szCs w:val="24"/>
            <w:lang w:eastAsia="sl-SI"/>
            <w14:ligatures w14:val="standardContextual"/>
          </w:rPr>
          <w:tab/>
        </w:r>
        <w:r w:rsidRPr="002D75EA">
          <w:rPr>
            <w:rStyle w:val="Hiperpovezava"/>
            <w:noProof/>
          </w:rPr>
          <w:t>Poraba vode in nastajanje odpadne vode</w:t>
        </w:r>
        <w:r>
          <w:rPr>
            <w:noProof/>
            <w:webHidden/>
          </w:rPr>
          <w:tab/>
        </w:r>
        <w:r>
          <w:rPr>
            <w:noProof/>
            <w:webHidden/>
          </w:rPr>
          <w:fldChar w:fldCharType="begin"/>
        </w:r>
        <w:r>
          <w:rPr>
            <w:noProof/>
            <w:webHidden/>
          </w:rPr>
          <w:instrText xml:space="preserve"> PAGEREF _Toc209676347 \h </w:instrText>
        </w:r>
        <w:r>
          <w:rPr>
            <w:noProof/>
            <w:webHidden/>
          </w:rPr>
        </w:r>
        <w:r>
          <w:rPr>
            <w:noProof/>
            <w:webHidden/>
          </w:rPr>
          <w:fldChar w:fldCharType="separate"/>
        </w:r>
        <w:r>
          <w:rPr>
            <w:noProof/>
            <w:webHidden/>
          </w:rPr>
          <w:t>94</w:t>
        </w:r>
        <w:r>
          <w:rPr>
            <w:noProof/>
            <w:webHidden/>
          </w:rPr>
          <w:fldChar w:fldCharType="end"/>
        </w:r>
      </w:hyperlink>
    </w:p>
    <w:p w14:paraId="08A80521" w14:textId="71F3B884" w:rsidR="0053134F" w:rsidRDefault="0053134F">
      <w:pPr>
        <w:pStyle w:val="Kazalovsebine3"/>
        <w:rPr>
          <w:rFonts w:asciiTheme="minorHAnsi" w:eastAsiaTheme="minorEastAsia" w:hAnsiTheme="minorHAnsi" w:cstheme="minorBidi"/>
          <w:noProof/>
          <w:kern w:val="2"/>
          <w:sz w:val="24"/>
          <w:szCs w:val="24"/>
          <w:lang w:eastAsia="sl-SI"/>
          <w14:ligatures w14:val="standardContextual"/>
        </w:rPr>
      </w:pPr>
      <w:hyperlink w:anchor="_Toc209676348" w:history="1">
        <w:r w:rsidRPr="002D75EA">
          <w:rPr>
            <w:rStyle w:val="Hiperpovezava"/>
            <w:rFonts w:cs="Arial"/>
            <w:noProof/>
            <w:lang w:eastAsia="sl-SI"/>
          </w:rPr>
          <w:t>BAT 52.</w:t>
        </w:r>
        <w:r>
          <w:rPr>
            <w:noProof/>
            <w:webHidden/>
          </w:rPr>
          <w:tab/>
        </w:r>
        <w:r>
          <w:rPr>
            <w:noProof/>
            <w:webHidden/>
          </w:rPr>
          <w:fldChar w:fldCharType="begin"/>
        </w:r>
        <w:r>
          <w:rPr>
            <w:noProof/>
            <w:webHidden/>
          </w:rPr>
          <w:instrText xml:space="preserve"> PAGEREF _Toc209676348 \h </w:instrText>
        </w:r>
        <w:r>
          <w:rPr>
            <w:noProof/>
            <w:webHidden/>
          </w:rPr>
        </w:r>
        <w:r>
          <w:rPr>
            <w:noProof/>
            <w:webHidden/>
          </w:rPr>
          <w:fldChar w:fldCharType="separate"/>
        </w:r>
        <w:r>
          <w:rPr>
            <w:noProof/>
            <w:webHidden/>
          </w:rPr>
          <w:t>94</w:t>
        </w:r>
        <w:r>
          <w:rPr>
            <w:noProof/>
            <w:webHidden/>
          </w:rPr>
          <w:fldChar w:fldCharType="end"/>
        </w:r>
      </w:hyperlink>
    </w:p>
    <w:p w14:paraId="30D9805B" w14:textId="47D599E0" w:rsidR="0053134F" w:rsidRDefault="0053134F">
      <w:pPr>
        <w:pStyle w:val="Kazalovsebine1"/>
        <w:rPr>
          <w:rFonts w:asciiTheme="minorHAnsi" w:eastAsiaTheme="minorEastAsia" w:hAnsiTheme="minorHAnsi" w:cstheme="minorBidi"/>
          <w:kern w:val="2"/>
          <w:sz w:val="24"/>
          <w:szCs w:val="24"/>
          <w14:ligatures w14:val="standardContextual"/>
        </w:rPr>
      </w:pPr>
      <w:hyperlink w:anchor="_Toc209676349" w:history="1">
        <w:r w:rsidRPr="002D75EA">
          <w:rPr>
            <w:rStyle w:val="Hiperpovezava"/>
          </w:rPr>
          <w:t>1.4.</w:t>
        </w:r>
        <w:r>
          <w:rPr>
            <w:rFonts w:asciiTheme="minorHAnsi" w:eastAsiaTheme="minorEastAsia" w:hAnsiTheme="minorHAnsi" w:cstheme="minorBidi"/>
            <w:kern w:val="2"/>
            <w:sz w:val="24"/>
            <w:szCs w:val="24"/>
            <w14:ligatures w14:val="standardContextual"/>
          </w:rPr>
          <w:tab/>
        </w:r>
        <w:r w:rsidRPr="002D75EA">
          <w:rPr>
            <w:rStyle w:val="Hiperpovezava"/>
          </w:rPr>
          <w:t>Opis tehnik</w:t>
        </w:r>
        <w:r>
          <w:rPr>
            <w:webHidden/>
          </w:rPr>
          <w:tab/>
        </w:r>
        <w:r>
          <w:rPr>
            <w:webHidden/>
          </w:rPr>
          <w:fldChar w:fldCharType="begin"/>
        </w:r>
        <w:r>
          <w:rPr>
            <w:webHidden/>
          </w:rPr>
          <w:instrText xml:space="preserve"> PAGEREF _Toc209676349 \h </w:instrText>
        </w:r>
        <w:r>
          <w:rPr>
            <w:webHidden/>
          </w:rPr>
        </w:r>
        <w:r>
          <w:rPr>
            <w:webHidden/>
          </w:rPr>
          <w:fldChar w:fldCharType="separate"/>
        </w:r>
        <w:r>
          <w:rPr>
            <w:webHidden/>
          </w:rPr>
          <w:t>95</w:t>
        </w:r>
        <w:r>
          <w:rPr>
            <w:webHidden/>
          </w:rPr>
          <w:fldChar w:fldCharType="end"/>
        </w:r>
      </w:hyperlink>
    </w:p>
    <w:p w14:paraId="231DF3D5" w14:textId="0C3D2F8E" w:rsidR="0053134F" w:rsidRDefault="0053134F">
      <w:pPr>
        <w:pStyle w:val="Kazalovsebine2"/>
        <w:tabs>
          <w:tab w:val="left" w:pos="1200"/>
          <w:tab w:val="right" w:leader="dot" w:pos="9061"/>
        </w:tabs>
        <w:rPr>
          <w:rFonts w:asciiTheme="minorHAnsi" w:eastAsiaTheme="minorEastAsia" w:hAnsiTheme="minorHAnsi" w:cstheme="minorBidi"/>
          <w:noProof/>
          <w:kern w:val="2"/>
          <w:sz w:val="24"/>
          <w:szCs w:val="24"/>
          <w:lang w:eastAsia="sl-SI"/>
          <w14:ligatures w14:val="standardContextual"/>
        </w:rPr>
      </w:pPr>
      <w:hyperlink w:anchor="_Toc209676350" w:history="1">
        <w:r w:rsidRPr="002D75EA">
          <w:rPr>
            <w:rStyle w:val="Hiperpovezava"/>
            <w:noProof/>
          </w:rPr>
          <w:t>1.4.1.</w:t>
        </w:r>
        <w:r>
          <w:rPr>
            <w:rFonts w:asciiTheme="minorHAnsi" w:eastAsiaTheme="minorEastAsia" w:hAnsiTheme="minorHAnsi" w:cstheme="minorBidi"/>
            <w:noProof/>
            <w:kern w:val="2"/>
            <w:sz w:val="24"/>
            <w:szCs w:val="24"/>
            <w:lang w:eastAsia="sl-SI"/>
            <w14:ligatures w14:val="standardContextual"/>
          </w:rPr>
          <w:tab/>
        </w:r>
        <w:r w:rsidRPr="002D75EA">
          <w:rPr>
            <w:rStyle w:val="Hiperpovezava"/>
            <w:noProof/>
          </w:rPr>
          <w:t>Tehnike za povečanje energijske učinkovitosti</w:t>
        </w:r>
        <w:r>
          <w:rPr>
            <w:noProof/>
            <w:webHidden/>
          </w:rPr>
          <w:tab/>
        </w:r>
        <w:r>
          <w:rPr>
            <w:noProof/>
            <w:webHidden/>
          </w:rPr>
          <w:fldChar w:fldCharType="begin"/>
        </w:r>
        <w:r>
          <w:rPr>
            <w:noProof/>
            <w:webHidden/>
          </w:rPr>
          <w:instrText xml:space="preserve"> PAGEREF _Toc209676350 \h </w:instrText>
        </w:r>
        <w:r>
          <w:rPr>
            <w:noProof/>
            <w:webHidden/>
          </w:rPr>
        </w:r>
        <w:r>
          <w:rPr>
            <w:noProof/>
            <w:webHidden/>
          </w:rPr>
          <w:fldChar w:fldCharType="separate"/>
        </w:r>
        <w:r>
          <w:rPr>
            <w:noProof/>
            <w:webHidden/>
          </w:rPr>
          <w:t>95</w:t>
        </w:r>
        <w:r>
          <w:rPr>
            <w:noProof/>
            <w:webHidden/>
          </w:rPr>
          <w:fldChar w:fldCharType="end"/>
        </w:r>
      </w:hyperlink>
    </w:p>
    <w:p w14:paraId="4F2004E0" w14:textId="15552633" w:rsidR="0053134F" w:rsidRDefault="0053134F">
      <w:pPr>
        <w:pStyle w:val="Kazalovsebine2"/>
        <w:tabs>
          <w:tab w:val="left" w:pos="1200"/>
          <w:tab w:val="right" w:leader="dot" w:pos="9061"/>
        </w:tabs>
        <w:rPr>
          <w:rFonts w:asciiTheme="minorHAnsi" w:eastAsiaTheme="minorEastAsia" w:hAnsiTheme="minorHAnsi" w:cstheme="minorBidi"/>
          <w:noProof/>
          <w:kern w:val="2"/>
          <w:sz w:val="24"/>
          <w:szCs w:val="24"/>
          <w:lang w:eastAsia="sl-SI"/>
          <w14:ligatures w14:val="standardContextual"/>
        </w:rPr>
      </w:pPr>
      <w:hyperlink w:anchor="_Toc209676351" w:history="1">
        <w:r w:rsidRPr="002D75EA">
          <w:rPr>
            <w:rStyle w:val="Hiperpovezava"/>
            <w:noProof/>
          </w:rPr>
          <w:t>1.4.2.</w:t>
        </w:r>
        <w:r>
          <w:rPr>
            <w:rFonts w:asciiTheme="minorHAnsi" w:eastAsiaTheme="minorEastAsia" w:hAnsiTheme="minorHAnsi" w:cstheme="minorBidi"/>
            <w:noProof/>
            <w:kern w:val="2"/>
            <w:sz w:val="24"/>
            <w:szCs w:val="24"/>
            <w:lang w:eastAsia="sl-SI"/>
            <w14:ligatures w14:val="standardContextual"/>
          </w:rPr>
          <w:tab/>
        </w:r>
        <w:r w:rsidRPr="002D75EA">
          <w:rPr>
            <w:rStyle w:val="Hiperpovezava"/>
            <w:noProof/>
          </w:rPr>
          <w:t>Tehnike za povečanje izkoristka materialov</w:t>
        </w:r>
        <w:r>
          <w:rPr>
            <w:noProof/>
            <w:webHidden/>
          </w:rPr>
          <w:tab/>
        </w:r>
        <w:r>
          <w:rPr>
            <w:noProof/>
            <w:webHidden/>
          </w:rPr>
          <w:fldChar w:fldCharType="begin"/>
        </w:r>
        <w:r>
          <w:rPr>
            <w:noProof/>
            <w:webHidden/>
          </w:rPr>
          <w:instrText xml:space="preserve"> PAGEREF _Toc209676351 \h </w:instrText>
        </w:r>
        <w:r>
          <w:rPr>
            <w:noProof/>
            <w:webHidden/>
          </w:rPr>
        </w:r>
        <w:r>
          <w:rPr>
            <w:noProof/>
            <w:webHidden/>
          </w:rPr>
          <w:fldChar w:fldCharType="separate"/>
        </w:r>
        <w:r>
          <w:rPr>
            <w:noProof/>
            <w:webHidden/>
          </w:rPr>
          <w:t>97</w:t>
        </w:r>
        <w:r>
          <w:rPr>
            <w:noProof/>
            <w:webHidden/>
          </w:rPr>
          <w:fldChar w:fldCharType="end"/>
        </w:r>
      </w:hyperlink>
    </w:p>
    <w:p w14:paraId="1A67DEB1" w14:textId="71AA2D73" w:rsidR="0053134F" w:rsidRDefault="0053134F">
      <w:pPr>
        <w:pStyle w:val="Kazalovsebine2"/>
        <w:tabs>
          <w:tab w:val="left" w:pos="1200"/>
          <w:tab w:val="right" w:leader="dot" w:pos="9061"/>
        </w:tabs>
        <w:rPr>
          <w:rFonts w:asciiTheme="minorHAnsi" w:eastAsiaTheme="minorEastAsia" w:hAnsiTheme="minorHAnsi" w:cstheme="minorBidi"/>
          <w:noProof/>
          <w:kern w:val="2"/>
          <w:sz w:val="24"/>
          <w:szCs w:val="24"/>
          <w:lang w:eastAsia="sl-SI"/>
          <w14:ligatures w14:val="standardContextual"/>
        </w:rPr>
      </w:pPr>
      <w:hyperlink w:anchor="_Toc209676352" w:history="1">
        <w:r w:rsidRPr="002D75EA">
          <w:rPr>
            <w:rStyle w:val="Hiperpovezava"/>
            <w:noProof/>
          </w:rPr>
          <w:t>1.4.3.</w:t>
        </w:r>
        <w:r>
          <w:rPr>
            <w:rFonts w:asciiTheme="minorHAnsi" w:eastAsiaTheme="minorEastAsia" w:hAnsiTheme="minorHAnsi" w:cstheme="minorBidi"/>
            <w:noProof/>
            <w:kern w:val="2"/>
            <w:sz w:val="24"/>
            <w:szCs w:val="24"/>
            <w:lang w:eastAsia="sl-SI"/>
            <w14:ligatures w14:val="standardContextual"/>
          </w:rPr>
          <w:tab/>
        </w:r>
        <w:r w:rsidRPr="002D75EA">
          <w:rPr>
            <w:rStyle w:val="Hiperpovezava"/>
            <w:noProof/>
          </w:rPr>
          <w:t>Tehnike za zmanjšanje emisij v zrak</w:t>
        </w:r>
        <w:r>
          <w:rPr>
            <w:noProof/>
            <w:webHidden/>
          </w:rPr>
          <w:tab/>
        </w:r>
        <w:r>
          <w:rPr>
            <w:noProof/>
            <w:webHidden/>
          </w:rPr>
          <w:fldChar w:fldCharType="begin"/>
        </w:r>
        <w:r>
          <w:rPr>
            <w:noProof/>
            <w:webHidden/>
          </w:rPr>
          <w:instrText xml:space="preserve"> PAGEREF _Toc209676352 \h </w:instrText>
        </w:r>
        <w:r>
          <w:rPr>
            <w:noProof/>
            <w:webHidden/>
          </w:rPr>
        </w:r>
        <w:r>
          <w:rPr>
            <w:noProof/>
            <w:webHidden/>
          </w:rPr>
          <w:fldChar w:fldCharType="separate"/>
        </w:r>
        <w:r>
          <w:rPr>
            <w:noProof/>
            <w:webHidden/>
          </w:rPr>
          <w:t>99</w:t>
        </w:r>
        <w:r>
          <w:rPr>
            <w:noProof/>
            <w:webHidden/>
          </w:rPr>
          <w:fldChar w:fldCharType="end"/>
        </w:r>
      </w:hyperlink>
    </w:p>
    <w:p w14:paraId="1DD6F38F" w14:textId="557D98FD" w:rsidR="0053134F" w:rsidRDefault="0053134F">
      <w:pPr>
        <w:pStyle w:val="Kazalovsebine2"/>
        <w:tabs>
          <w:tab w:val="left" w:pos="1200"/>
          <w:tab w:val="right" w:leader="dot" w:pos="9061"/>
        </w:tabs>
        <w:rPr>
          <w:rFonts w:asciiTheme="minorHAnsi" w:eastAsiaTheme="minorEastAsia" w:hAnsiTheme="minorHAnsi" w:cstheme="minorBidi"/>
          <w:noProof/>
          <w:kern w:val="2"/>
          <w:sz w:val="24"/>
          <w:szCs w:val="24"/>
          <w:lang w:eastAsia="sl-SI"/>
          <w14:ligatures w14:val="standardContextual"/>
        </w:rPr>
      </w:pPr>
      <w:hyperlink w:anchor="_Toc209676353" w:history="1">
        <w:r w:rsidRPr="002D75EA">
          <w:rPr>
            <w:rStyle w:val="Hiperpovezava"/>
            <w:noProof/>
          </w:rPr>
          <w:t>1.4.4.</w:t>
        </w:r>
        <w:r>
          <w:rPr>
            <w:rFonts w:asciiTheme="minorHAnsi" w:eastAsiaTheme="minorEastAsia" w:hAnsiTheme="minorHAnsi" w:cstheme="minorBidi"/>
            <w:noProof/>
            <w:kern w:val="2"/>
            <w:sz w:val="24"/>
            <w:szCs w:val="24"/>
            <w:lang w:eastAsia="sl-SI"/>
            <w14:ligatures w14:val="standardContextual"/>
          </w:rPr>
          <w:tab/>
        </w:r>
        <w:r w:rsidRPr="002D75EA">
          <w:rPr>
            <w:rStyle w:val="Hiperpovezava"/>
            <w:noProof/>
          </w:rPr>
          <w:t>Tehnike za zmanjšanje emisij v vodo</w:t>
        </w:r>
        <w:r>
          <w:rPr>
            <w:noProof/>
            <w:webHidden/>
          </w:rPr>
          <w:tab/>
        </w:r>
        <w:r>
          <w:rPr>
            <w:noProof/>
            <w:webHidden/>
          </w:rPr>
          <w:fldChar w:fldCharType="begin"/>
        </w:r>
        <w:r>
          <w:rPr>
            <w:noProof/>
            <w:webHidden/>
          </w:rPr>
          <w:instrText xml:space="preserve"> PAGEREF _Toc209676353 \h </w:instrText>
        </w:r>
        <w:r>
          <w:rPr>
            <w:noProof/>
            <w:webHidden/>
          </w:rPr>
        </w:r>
        <w:r>
          <w:rPr>
            <w:noProof/>
            <w:webHidden/>
          </w:rPr>
          <w:fldChar w:fldCharType="separate"/>
        </w:r>
        <w:r>
          <w:rPr>
            <w:noProof/>
            <w:webHidden/>
          </w:rPr>
          <w:t>101</w:t>
        </w:r>
        <w:r>
          <w:rPr>
            <w:noProof/>
            <w:webHidden/>
          </w:rPr>
          <w:fldChar w:fldCharType="end"/>
        </w:r>
      </w:hyperlink>
    </w:p>
    <w:p w14:paraId="5A4A84D2" w14:textId="306D768B" w:rsidR="0053134F" w:rsidRDefault="0053134F">
      <w:pPr>
        <w:pStyle w:val="Kazalovsebine2"/>
        <w:tabs>
          <w:tab w:val="right" w:leader="dot" w:pos="9061"/>
        </w:tabs>
        <w:rPr>
          <w:rFonts w:asciiTheme="minorHAnsi" w:eastAsiaTheme="minorEastAsia" w:hAnsiTheme="minorHAnsi" w:cstheme="minorBidi"/>
          <w:noProof/>
          <w:kern w:val="2"/>
          <w:sz w:val="24"/>
          <w:szCs w:val="24"/>
          <w:lang w:eastAsia="sl-SI"/>
          <w14:ligatures w14:val="standardContextual"/>
        </w:rPr>
      </w:pPr>
      <w:hyperlink w:anchor="_Toc209676354" w:history="1">
        <w:r w:rsidRPr="002D75EA">
          <w:rPr>
            <w:rStyle w:val="Hiperpovezava"/>
            <w:rFonts w:cs="Arial"/>
            <w:noProof/>
          </w:rPr>
          <w:t>1.5.1. Navodilo za izdelavo Načrta za obvladovanje vonjav iz naprav.</w:t>
        </w:r>
        <w:r>
          <w:rPr>
            <w:noProof/>
            <w:webHidden/>
          </w:rPr>
          <w:tab/>
        </w:r>
        <w:r>
          <w:rPr>
            <w:noProof/>
            <w:webHidden/>
          </w:rPr>
          <w:fldChar w:fldCharType="begin"/>
        </w:r>
        <w:r>
          <w:rPr>
            <w:noProof/>
            <w:webHidden/>
          </w:rPr>
          <w:instrText xml:space="preserve"> PAGEREF _Toc209676354 \h </w:instrText>
        </w:r>
        <w:r>
          <w:rPr>
            <w:noProof/>
            <w:webHidden/>
          </w:rPr>
        </w:r>
        <w:r>
          <w:rPr>
            <w:noProof/>
            <w:webHidden/>
          </w:rPr>
          <w:fldChar w:fldCharType="separate"/>
        </w:r>
        <w:r>
          <w:rPr>
            <w:noProof/>
            <w:webHidden/>
          </w:rPr>
          <w:t>103</w:t>
        </w:r>
        <w:r>
          <w:rPr>
            <w:noProof/>
            <w:webHidden/>
          </w:rPr>
          <w:fldChar w:fldCharType="end"/>
        </w:r>
      </w:hyperlink>
    </w:p>
    <w:p w14:paraId="77D65E40" w14:textId="503244F4" w:rsidR="0053134F" w:rsidRDefault="0053134F">
      <w:pPr>
        <w:pStyle w:val="Kazalovsebine2"/>
        <w:tabs>
          <w:tab w:val="right" w:leader="dot" w:pos="9061"/>
        </w:tabs>
        <w:rPr>
          <w:rFonts w:asciiTheme="minorHAnsi" w:eastAsiaTheme="minorEastAsia" w:hAnsiTheme="minorHAnsi" w:cstheme="minorBidi"/>
          <w:noProof/>
          <w:kern w:val="2"/>
          <w:sz w:val="24"/>
          <w:szCs w:val="24"/>
          <w:lang w:eastAsia="sl-SI"/>
          <w14:ligatures w14:val="standardContextual"/>
        </w:rPr>
      </w:pPr>
      <w:hyperlink w:anchor="_Toc209676355" w:history="1">
        <w:r w:rsidRPr="002D75EA">
          <w:rPr>
            <w:rStyle w:val="Hiperpovezava"/>
            <w:rFonts w:cs="Arial"/>
            <w:noProof/>
          </w:rPr>
          <w:t>1.5.2. Zahteve BAT</w:t>
        </w:r>
        <w:r>
          <w:rPr>
            <w:noProof/>
            <w:webHidden/>
          </w:rPr>
          <w:tab/>
        </w:r>
        <w:r>
          <w:rPr>
            <w:noProof/>
            <w:webHidden/>
          </w:rPr>
          <w:fldChar w:fldCharType="begin"/>
        </w:r>
        <w:r>
          <w:rPr>
            <w:noProof/>
            <w:webHidden/>
          </w:rPr>
          <w:instrText xml:space="preserve"> PAGEREF _Toc209676355 \h </w:instrText>
        </w:r>
        <w:r>
          <w:rPr>
            <w:noProof/>
            <w:webHidden/>
          </w:rPr>
        </w:r>
        <w:r>
          <w:rPr>
            <w:noProof/>
            <w:webHidden/>
          </w:rPr>
          <w:fldChar w:fldCharType="separate"/>
        </w:r>
        <w:r>
          <w:rPr>
            <w:noProof/>
            <w:webHidden/>
          </w:rPr>
          <w:t>103</w:t>
        </w:r>
        <w:r>
          <w:rPr>
            <w:noProof/>
            <w:webHidden/>
          </w:rPr>
          <w:fldChar w:fldCharType="end"/>
        </w:r>
      </w:hyperlink>
    </w:p>
    <w:p w14:paraId="75EAC804" w14:textId="6F81A1A8" w:rsidR="0053134F" w:rsidRDefault="0053134F">
      <w:pPr>
        <w:pStyle w:val="Kazalovsebine2"/>
        <w:tabs>
          <w:tab w:val="right" w:leader="dot" w:pos="9061"/>
        </w:tabs>
        <w:rPr>
          <w:rFonts w:asciiTheme="minorHAnsi" w:eastAsiaTheme="minorEastAsia" w:hAnsiTheme="minorHAnsi" w:cstheme="minorBidi"/>
          <w:noProof/>
          <w:kern w:val="2"/>
          <w:sz w:val="24"/>
          <w:szCs w:val="24"/>
          <w:lang w:eastAsia="sl-SI"/>
          <w14:ligatures w14:val="standardContextual"/>
        </w:rPr>
      </w:pPr>
      <w:hyperlink w:anchor="_Toc209676356" w:history="1">
        <w:r w:rsidRPr="002D75EA">
          <w:rPr>
            <w:rStyle w:val="Hiperpovezava"/>
            <w:rFonts w:cs="Arial"/>
            <w:noProof/>
          </w:rPr>
          <w:t>1.5.3. Cilji načrta za obvladovanje vonjav</w:t>
        </w:r>
        <w:r>
          <w:rPr>
            <w:noProof/>
            <w:webHidden/>
          </w:rPr>
          <w:tab/>
        </w:r>
        <w:r>
          <w:rPr>
            <w:noProof/>
            <w:webHidden/>
          </w:rPr>
          <w:fldChar w:fldCharType="begin"/>
        </w:r>
        <w:r>
          <w:rPr>
            <w:noProof/>
            <w:webHidden/>
          </w:rPr>
          <w:instrText xml:space="preserve"> PAGEREF _Toc209676356 \h </w:instrText>
        </w:r>
        <w:r>
          <w:rPr>
            <w:noProof/>
            <w:webHidden/>
          </w:rPr>
        </w:r>
        <w:r>
          <w:rPr>
            <w:noProof/>
            <w:webHidden/>
          </w:rPr>
          <w:fldChar w:fldCharType="separate"/>
        </w:r>
        <w:r>
          <w:rPr>
            <w:noProof/>
            <w:webHidden/>
          </w:rPr>
          <w:t>104</w:t>
        </w:r>
        <w:r>
          <w:rPr>
            <w:noProof/>
            <w:webHidden/>
          </w:rPr>
          <w:fldChar w:fldCharType="end"/>
        </w:r>
      </w:hyperlink>
    </w:p>
    <w:p w14:paraId="4E4B3315" w14:textId="4B082A94" w:rsidR="002A08D3" w:rsidRDefault="00060558" w:rsidP="0023630A">
      <w:pPr>
        <w:rPr>
          <w:rFonts w:cs="Arial"/>
          <w:sz w:val="24"/>
          <w:szCs w:val="24"/>
          <w:lang w:eastAsia="sl-SI"/>
        </w:rPr>
      </w:pPr>
      <w:r w:rsidRPr="006579A7">
        <w:rPr>
          <w:b/>
          <w:lang w:eastAsia="sl-SI"/>
        </w:rPr>
        <w:fldChar w:fldCharType="end"/>
      </w:r>
    </w:p>
    <w:p w14:paraId="35F38FFC" w14:textId="77777777" w:rsidR="002A08D3" w:rsidRPr="002A08D3" w:rsidRDefault="002A08D3" w:rsidP="002A08D3">
      <w:pPr>
        <w:rPr>
          <w:rFonts w:cs="Arial"/>
          <w:sz w:val="24"/>
          <w:szCs w:val="24"/>
          <w:lang w:eastAsia="sl-SI"/>
        </w:rPr>
      </w:pPr>
    </w:p>
    <w:p w14:paraId="5BE78AD7" w14:textId="77777777" w:rsidR="002A08D3" w:rsidRPr="002A08D3" w:rsidRDefault="002A08D3" w:rsidP="002A08D3">
      <w:pPr>
        <w:rPr>
          <w:rFonts w:cs="Arial"/>
          <w:sz w:val="24"/>
          <w:szCs w:val="24"/>
          <w:lang w:eastAsia="sl-SI"/>
        </w:rPr>
      </w:pPr>
    </w:p>
    <w:p w14:paraId="5CC64135" w14:textId="77777777" w:rsidR="002A08D3" w:rsidRPr="002A08D3" w:rsidRDefault="002A08D3" w:rsidP="002A08D3">
      <w:pPr>
        <w:rPr>
          <w:rFonts w:cs="Arial"/>
          <w:sz w:val="24"/>
          <w:szCs w:val="24"/>
          <w:lang w:eastAsia="sl-SI"/>
        </w:rPr>
      </w:pPr>
    </w:p>
    <w:p w14:paraId="3CC065B2" w14:textId="77777777" w:rsidR="002A08D3" w:rsidRPr="002A08D3" w:rsidRDefault="002A08D3" w:rsidP="002A08D3">
      <w:pPr>
        <w:rPr>
          <w:rFonts w:cs="Arial"/>
          <w:sz w:val="24"/>
          <w:szCs w:val="24"/>
          <w:lang w:eastAsia="sl-SI"/>
        </w:rPr>
      </w:pPr>
    </w:p>
    <w:p w14:paraId="3C0A3688" w14:textId="77777777" w:rsidR="002A08D3" w:rsidRPr="002A08D3" w:rsidRDefault="002A08D3" w:rsidP="002A08D3">
      <w:pPr>
        <w:rPr>
          <w:rFonts w:cs="Arial"/>
          <w:sz w:val="24"/>
          <w:szCs w:val="24"/>
          <w:lang w:eastAsia="sl-SI"/>
        </w:rPr>
      </w:pPr>
    </w:p>
    <w:p w14:paraId="6EDAC337" w14:textId="77777777" w:rsidR="002A08D3" w:rsidRDefault="002A08D3" w:rsidP="0023630A">
      <w:pPr>
        <w:rPr>
          <w:rFonts w:cs="Arial"/>
          <w:sz w:val="24"/>
          <w:szCs w:val="24"/>
          <w:lang w:eastAsia="sl-SI"/>
        </w:rPr>
      </w:pPr>
    </w:p>
    <w:p w14:paraId="597FFD94" w14:textId="77777777" w:rsidR="00060558" w:rsidRPr="00A24DB6" w:rsidRDefault="008217DC" w:rsidP="00A24DB6">
      <w:pPr>
        <w:pStyle w:val="Naslov1"/>
        <w:keepNext w:val="0"/>
        <w:keepLines w:val="0"/>
        <w:widowControl w:val="0"/>
        <w:numPr>
          <w:ilvl w:val="0"/>
          <w:numId w:val="0"/>
        </w:numPr>
        <w:spacing w:before="0"/>
        <w:rPr>
          <w:rFonts w:cs="Arial"/>
          <w:sz w:val="24"/>
          <w:szCs w:val="24"/>
          <w:lang w:eastAsia="sl-SI"/>
        </w:rPr>
      </w:pPr>
      <w:r>
        <w:rPr>
          <w:rFonts w:cs="Arial"/>
          <w:sz w:val="24"/>
          <w:szCs w:val="24"/>
          <w:lang w:eastAsia="sl-SI"/>
        </w:rPr>
        <w:br w:type="page"/>
      </w:r>
      <w:bookmarkStart w:id="0" w:name="_Toc209676237"/>
      <w:r w:rsidR="00E961ED" w:rsidRPr="00B01361">
        <w:rPr>
          <w:rFonts w:cs="Arial"/>
          <w:sz w:val="24"/>
          <w:szCs w:val="24"/>
          <w:lang w:eastAsia="sl-SI"/>
        </w:rPr>
        <w:lastRenderedPageBreak/>
        <w:t xml:space="preserve">Splošna navodila o izpolnjevanju obrazca </w:t>
      </w:r>
      <w:r w:rsidR="003E4078" w:rsidRPr="00B01361">
        <w:rPr>
          <w:rFonts w:cs="Arial"/>
          <w:sz w:val="24"/>
          <w:szCs w:val="24"/>
          <w:lang w:eastAsia="sl-SI"/>
        </w:rPr>
        <w:t xml:space="preserve">Zaključkov o </w:t>
      </w:r>
      <w:r w:rsidR="009F38D7" w:rsidRPr="00B01361">
        <w:rPr>
          <w:rFonts w:cs="Arial"/>
          <w:sz w:val="24"/>
          <w:szCs w:val="24"/>
          <w:lang w:eastAsia="sl-SI"/>
        </w:rPr>
        <w:t>BAT</w:t>
      </w:r>
      <w:bookmarkEnd w:id="0"/>
      <w:r w:rsidR="00E961ED">
        <w:rPr>
          <w:rFonts w:cs="Arial"/>
          <w:sz w:val="24"/>
          <w:szCs w:val="24"/>
          <w:lang w:eastAsia="sl-SI"/>
        </w:rPr>
        <w:t xml:space="preserve"> </w:t>
      </w:r>
    </w:p>
    <w:p w14:paraId="1E30067C" w14:textId="77777777" w:rsidR="00F969CF" w:rsidRPr="00797629" w:rsidRDefault="00F969CF" w:rsidP="000C5039">
      <w:pPr>
        <w:jc w:val="both"/>
        <w:rPr>
          <w:rFonts w:cs="Arial"/>
          <w:szCs w:val="20"/>
        </w:rPr>
      </w:pPr>
    </w:p>
    <w:p w14:paraId="33759638" w14:textId="6B713BDB" w:rsidR="004F16F3" w:rsidRPr="00797629" w:rsidRDefault="004F16F3" w:rsidP="000C5039">
      <w:pPr>
        <w:jc w:val="both"/>
        <w:rPr>
          <w:rFonts w:eastAsia="Times New Roman" w:cs="Arial"/>
          <w:sz w:val="24"/>
          <w:szCs w:val="24"/>
          <w:lang w:eastAsia="sl-SI"/>
        </w:rPr>
      </w:pPr>
      <w:r w:rsidRPr="00797629">
        <w:rPr>
          <w:rFonts w:cs="Arial"/>
          <w:szCs w:val="20"/>
        </w:rPr>
        <w:t>Zakl</w:t>
      </w:r>
      <w:r w:rsidR="00CB1E34">
        <w:rPr>
          <w:rFonts w:cs="Arial"/>
          <w:szCs w:val="20"/>
        </w:rPr>
        <w:t>jučki o BAT</w:t>
      </w:r>
      <w:r w:rsidR="006A7DE8">
        <w:rPr>
          <w:rFonts w:cs="Arial"/>
          <w:szCs w:val="20"/>
        </w:rPr>
        <w:t xml:space="preserve"> </w:t>
      </w:r>
      <w:r w:rsidR="00235448">
        <w:rPr>
          <w:rFonts w:cs="Arial"/>
          <w:szCs w:val="20"/>
        </w:rPr>
        <w:t>so bili izdani kot Izvedbeni sklep K</w:t>
      </w:r>
      <w:r w:rsidR="002F5358" w:rsidRPr="00797629">
        <w:rPr>
          <w:rFonts w:cs="Arial"/>
          <w:szCs w:val="20"/>
        </w:rPr>
        <w:t>omisije z dne</w:t>
      </w:r>
      <w:r w:rsidR="00F105D0">
        <w:rPr>
          <w:rFonts w:cs="Arial"/>
          <w:szCs w:val="20"/>
        </w:rPr>
        <w:t xml:space="preserve"> 29</w:t>
      </w:r>
      <w:r w:rsidRPr="00797629">
        <w:rPr>
          <w:rFonts w:cs="Arial"/>
          <w:szCs w:val="20"/>
        </w:rPr>
        <w:t xml:space="preserve">. </w:t>
      </w:r>
      <w:r w:rsidR="00F105D0">
        <w:rPr>
          <w:rFonts w:cs="Arial"/>
          <w:szCs w:val="20"/>
        </w:rPr>
        <w:t>november</w:t>
      </w:r>
      <w:r w:rsidR="00E5363E">
        <w:rPr>
          <w:rFonts w:cs="Arial"/>
          <w:szCs w:val="20"/>
        </w:rPr>
        <w:t xml:space="preserve"> 20</w:t>
      </w:r>
      <w:r w:rsidR="00F105D0">
        <w:rPr>
          <w:rFonts w:cs="Arial"/>
          <w:szCs w:val="20"/>
        </w:rPr>
        <w:t>24</w:t>
      </w:r>
      <w:r w:rsidR="001B722C">
        <w:rPr>
          <w:rFonts w:cs="Arial"/>
          <w:szCs w:val="20"/>
        </w:rPr>
        <w:t xml:space="preserve"> (20</w:t>
      </w:r>
      <w:r w:rsidR="00F105D0">
        <w:rPr>
          <w:rFonts w:cs="Arial"/>
          <w:szCs w:val="20"/>
        </w:rPr>
        <w:t>24</w:t>
      </w:r>
      <w:r w:rsidR="003904E9">
        <w:rPr>
          <w:rFonts w:cs="Arial"/>
          <w:szCs w:val="20"/>
        </w:rPr>
        <w:t>/</w:t>
      </w:r>
      <w:r w:rsidR="00F105D0">
        <w:rPr>
          <w:rFonts w:cs="Arial"/>
          <w:szCs w:val="20"/>
        </w:rPr>
        <w:t>2974</w:t>
      </w:r>
      <w:r w:rsidR="003904E9">
        <w:rPr>
          <w:rFonts w:cs="Arial"/>
          <w:szCs w:val="20"/>
        </w:rPr>
        <w:t>/EU)</w:t>
      </w:r>
      <w:r w:rsidRPr="00797629">
        <w:rPr>
          <w:rFonts w:cs="Arial"/>
          <w:szCs w:val="20"/>
        </w:rPr>
        <w:t xml:space="preserve"> in objavlje</w:t>
      </w:r>
      <w:r w:rsidR="00797629" w:rsidRPr="00797629">
        <w:rPr>
          <w:rFonts w:cs="Arial"/>
          <w:szCs w:val="20"/>
        </w:rPr>
        <w:t>n</w:t>
      </w:r>
      <w:r w:rsidR="00E5363E">
        <w:rPr>
          <w:rFonts w:cs="Arial"/>
          <w:szCs w:val="20"/>
        </w:rPr>
        <w:t xml:space="preserve">i v Evropskem uradnem listu </w:t>
      </w:r>
      <w:r w:rsidR="006747DE" w:rsidRPr="006747DE">
        <w:rPr>
          <w:rFonts w:cs="Arial"/>
          <w:szCs w:val="20"/>
        </w:rPr>
        <w:t>L</w:t>
      </w:r>
      <w:r w:rsidRPr="006747DE">
        <w:rPr>
          <w:rFonts w:cs="Arial"/>
          <w:szCs w:val="20"/>
        </w:rPr>
        <w:t xml:space="preserve"> dne </w:t>
      </w:r>
      <w:r w:rsidR="00F105D0">
        <w:rPr>
          <w:rFonts w:cs="Arial"/>
          <w:szCs w:val="20"/>
        </w:rPr>
        <w:t>6</w:t>
      </w:r>
      <w:r w:rsidR="006747DE" w:rsidRPr="006747DE">
        <w:rPr>
          <w:rFonts w:cs="Arial"/>
          <w:szCs w:val="20"/>
        </w:rPr>
        <w:t>.</w:t>
      </w:r>
      <w:r w:rsidR="00E84FF3">
        <w:rPr>
          <w:rFonts w:cs="Arial"/>
          <w:szCs w:val="20"/>
        </w:rPr>
        <w:t> </w:t>
      </w:r>
      <w:r w:rsidR="00F105D0">
        <w:rPr>
          <w:rFonts w:cs="Arial"/>
          <w:szCs w:val="20"/>
        </w:rPr>
        <w:t>12</w:t>
      </w:r>
      <w:r w:rsidR="00E5363E" w:rsidRPr="006747DE">
        <w:rPr>
          <w:rFonts w:cs="Arial"/>
          <w:szCs w:val="20"/>
        </w:rPr>
        <w:t>.</w:t>
      </w:r>
      <w:r w:rsidR="00E84FF3">
        <w:rPr>
          <w:rFonts w:cs="Arial"/>
          <w:szCs w:val="20"/>
        </w:rPr>
        <w:t> </w:t>
      </w:r>
      <w:r w:rsidR="006747DE" w:rsidRPr="006747DE">
        <w:rPr>
          <w:rFonts w:cs="Arial"/>
          <w:szCs w:val="20"/>
        </w:rPr>
        <w:t>20</w:t>
      </w:r>
      <w:r w:rsidR="00F105D0">
        <w:rPr>
          <w:rFonts w:cs="Arial"/>
          <w:szCs w:val="20"/>
        </w:rPr>
        <w:t>24</w:t>
      </w:r>
      <w:r w:rsidR="00543E6D" w:rsidRPr="00797629">
        <w:rPr>
          <w:rFonts w:cs="Arial"/>
          <w:szCs w:val="20"/>
        </w:rPr>
        <w:t xml:space="preserve"> in so</w:t>
      </w:r>
      <w:r w:rsidR="00312E50" w:rsidRPr="00797629">
        <w:rPr>
          <w:rFonts w:cs="Arial"/>
          <w:szCs w:val="20"/>
        </w:rPr>
        <w:t xml:space="preserve"> d</w:t>
      </w:r>
      <w:r w:rsidR="00235448">
        <w:rPr>
          <w:rFonts w:cs="Arial"/>
          <w:szCs w:val="20"/>
        </w:rPr>
        <w:t xml:space="preserve">osegljivi na spletni strani </w:t>
      </w:r>
      <w:r w:rsidR="00355865" w:rsidRPr="00355865">
        <w:rPr>
          <w:rFonts w:cs="Arial"/>
          <w:szCs w:val="20"/>
        </w:rPr>
        <w:t>EUR-LEX</w:t>
      </w:r>
      <w:r w:rsidR="00235448">
        <w:rPr>
          <w:rFonts w:cs="Arial"/>
          <w:szCs w:val="20"/>
        </w:rPr>
        <w:t>:</w:t>
      </w:r>
      <w:r w:rsidR="00312E50" w:rsidRPr="00797629">
        <w:rPr>
          <w:rFonts w:cs="Arial"/>
          <w:szCs w:val="20"/>
        </w:rPr>
        <w:t xml:space="preserve"> </w:t>
      </w:r>
      <w:r w:rsidR="00A964A4" w:rsidRPr="00A964A4">
        <w:rPr>
          <w:u w:val="single"/>
        </w:rPr>
        <w:t>EUR-</w:t>
      </w:r>
      <w:proofErr w:type="spellStart"/>
      <w:r w:rsidR="00A964A4" w:rsidRPr="00A964A4">
        <w:rPr>
          <w:u w:val="single"/>
        </w:rPr>
        <w:t>Lex</w:t>
      </w:r>
      <w:proofErr w:type="spellEnd"/>
      <w:r w:rsidR="00A964A4" w:rsidRPr="00A964A4">
        <w:rPr>
          <w:u w:val="single"/>
        </w:rPr>
        <w:t xml:space="preserve"> - 3201</w:t>
      </w:r>
      <w:r w:rsidR="00A964A4">
        <w:rPr>
          <w:u w:val="single"/>
        </w:rPr>
        <w:t>8</w:t>
      </w:r>
      <w:r w:rsidR="00A964A4" w:rsidRPr="00A964A4">
        <w:rPr>
          <w:u w:val="single"/>
        </w:rPr>
        <w:t>D</w:t>
      </w:r>
      <w:r w:rsidR="00A964A4">
        <w:rPr>
          <w:u w:val="single"/>
        </w:rPr>
        <w:t>1147</w:t>
      </w:r>
      <w:r w:rsidR="00A964A4" w:rsidRPr="00A964A4">
        <w:rPr>
          <w:u w:val="single"/>
        </w:rPr>
        <w:t xml:space="preserve"> - EN - EUR-</w:t>
      </w:r>
      <w:proofErr w:type="spellStart"/>
      <w:r w:rsidR="00A964A4" w:rsidRPr="00A964A4">
        <w:rPr>
          <w:u w:val="single"/>
        </w:rPr>
        <w:t>Lex</w:t>
      </w:r>
      <w:proofErr w:type="spellEnd"/>
      <w:r w:rsidR="00A964A4" w:rsidRPr="00A964A4">
        <w:rPr>
          <w:u w:val="single"/>
        </w:rPr>
        <w:t xml:space="preserve"> (europa.eu)</w:t>
      </w:r>
      <w:r w:rsidR="00312E50" w:rsidRPr="00797629">
        <w:t>.</w:t>
      </w:r>
    </w:p>
    <w:p w14:paraId="4110ADA6" w14:textId="77777777" w:rsidR="004F16F3" w:rsidRPr="00434912" w:rsidRDefault="004F16F3" w:rsidP="000C5039">
      <w:pPr>
        <w:jc w:val="both"/>
        <w:rPr>
          <w:rFonts w:cs="Arial"/>
          <w:color w:val="1F497D"/>
          <w:szCs w:val="20"/>
        </w:rPr>
      </w:pPr>
    </w:p>
    <w:p w14:paraId="37E281D6" w14:textId="4CF618E0" w:rsidR="009F38D7" w:rsidRDefault="00797629" w:rsidP="000C5039">
      <w:pPr>
        <w:jc w:val="both"/>
      </w:pPr>
      <w:r w:rsidRPr="00CA6288">
        <w:rPr>
          <w:rFonts w:cs="Arial"/>
          <w:szCs w:val="20"/>
        </w:rPr>
        <w:t>Zaključki o BAT</w:t>
      </w:r>
      <w:r w:rsidR="00E504DE">
        <w:rPr>
          <w:rFonts w:cs="Arial"/>
          <w:szCs w:val="20"/>
        </w:rPr>
        <w:t xml:space="preserve"> za </w:t>
      </w:r>
      <w:r w:rsidR="00BE2F89">
        <w:rPr>
          <w:rFonts w:cs="Arial"/>
          <w:szCs w:val="20"/>
        </w:rPr>
        <w:t>kovaško in livarsko industrijo</w:t>
      </w:r>
      <w:r w:rsidR="00BE7A5C">
        <w:rPr>
          <w:rFonts w:cs="Arial"/>
          <w:szCs w:val="20"/>
        </w:rPr>
        <w:t xml:space="preserve"> (v nadaljevanju: </w:t>
      </w:r>
      <w:r w:rsidR="00BE7A5C" w:rsidRPr="00C43F85">
        <w:rPr>
          <w:rFonts w:cs="Arial"/>
          <w:szCs w:val="20"/>
        </w:rPr>
        <w:t xml:space="preserve">Zaključki o BAT </w:t>
      </w:r>
      <w:r w:rsidR="00BE2F89">
        <w:rPr>
          <w:rFonts w:cs="Arial"/>
          <w:szCs w:val="20"/>
        </w:rPr>
        <w:t>SF</w:t>
      </w:r>
      <w:r w:rsidR="00BE7A5C">
        <w:rPr>
          <w:rFonts w:cs="Arial"/>
          <w:szCs w:val="20"/>
        </w:rPr>
        <w:t>)</w:t>
      </w:r>
      <w:r w:rsidRPr="00CA6288">
        <w:rPr>
          <w:rFonts w:cs="Arial"/>
          <w:szCs w:val="20"/>
        </w:rPr>
        <w:t xml:space="preserve"> </w:t>
      </w:r>
      <w:r w:rsidR="009F38D7" w:rsidRPr="00CA6288">
        <w:rPr>
          <w:rFonts w:cs="Arial"/>
          <w:szCs w:val="20"/>
        </w:rPr>
        <w:t>izhaja</w:t>
      </w:r>
      <w:r w:rsidR="009F38D7">
        <w:rPr>
          <w:rFonts w:cs="Arial"/>
          <w:szCs w:val="20"/>
        </w:rPr>
        <w:t xml:space="preserve">jo iz </w:t>
      </w:r>
      <w:r w:rsidR="00BE2F89">
        <w:rPr>
          <w:rFonts w:cs="Arial"/>
          <w:szCs w:val="20"/>
        </w:rPr>
        <w:t>četrtega</w:t>
      </w:r>
      <w:r w:rsidR="009F38D7" w:rsidRPr="00CA6288">
        <w:rPr>
          <w:rFonts w:cs="Arial"/>
          <w:szCs w:val="20"/>
        </w:rPr>
        <w:t xml:space="preserve"> poglavja referenčnega dokumenta za </w:t>
      </w:r>
      <w:r w:rsidR="00181201">
        <w:rPr>
          <w:rFonts w:cs="Arial"/>
          <w:szCs w:val="20"/>
        </w:rPr>
        <w:t>kovaško in livarsko industrijo</w:t>
      </w:r>
      <w:r w:rsidR="009F38D7" w:rsidRPr="00CA6288">
        <w:rPr>
          <w:rFonts w:cs="Arial"/>
          <w:szCs w:val="20"/>
        </w:rPr>
        <w:t xml:space="preserve"> (</w:t>
      </w:r>
      <w:proofErr w:type="spellStart"/>
      <w:r w:rsidR="00CB39CA">
        <w:rPr>
          <w:rFonts w:cs="Arial"/>
          <w:szCs w:val="20"/>
        </w:rPr>
        <w:t>Best</w:t>
      </w:r>
      <w:proofErr w:type="spellEnd"/>
      <w:r w:rsidR="00CB39CA">
        <w:rPr>
          <w:rFonts w:cs="Arial"/>
          <w:szCs w:val="20"/>
        </w:rPr>
        <w:t xml:space="preserve"> </w:t>
      </w:r>
      <w:proofErr w:type="spellStart"/>
      <w:r w:rsidR="00CB39CA">
        <w:rPr>
          <w:rFonts w:cs="Arial"/>
          <w:szCs w:val="20"/>
        </w:rPr>
        <w:t>Available</w:t>
      </w:r>
      <w:proofErr w:type="spellEnd"/>
      <w:r w:rsidR="00CB39CA">
        <w:rPr>
          <w:rFonts w:cs="Arial"/>
          <w:szCs w:val="20"/>
        </w:rPr>
        <w:t xml:space="preserve"> </w:t>
      </w:r>
      <w:proofErr w:type="spellStart"/>
      <w:r w:rsidR="00CB39CA">
        <w:rPr>
          <w:rFonts w:cs="Arial"/>
          <w:szCs w:val="20"/>
        </w:rPr>
        <w:t>Techniques</w:t>
      </w:r>
      <w:proofErr w:type="spellEnd"/>
      <w:r w:rsidR="00CB39CA">
        <w:rPr>
          <w:rFonts w:cs="Arial"/>
          <w:szCs w:val="20"/>
        </w:rPr>
        <w:t xml:space="preserve"> (BAT) </w:t>
      </w:r>
      <w:r w:rsidR="00CB39CA" w:rsidRPr="00CB39CA">
        <w:rPr>
          <w:rFonts w:cs="Arial"/>
          <w:szCs w:val="20"/>
        </w:rPr>
        <w:t xml:space="preserve">Reference </w:t>
      </w:r>
      <w:proofErr w:type="spellStart"/>
      <w:r w:rsidR="00CB39CA" w:rsidRPr="00CB39CA">
        <w:rPr>
          <w:rFonts w:cs="Arial"/>
          <w:szCs w:val="20"/>
        </w:rPr>
        <w:t>Document</w:t>
      </w:r>
      <w:proofErr w:type="spellEnd"/>
      <w:r w:rsidR="00CB39CA" w:rsidRPr="00CB39CA">
        <w:rPr>
          <w:rFonts w:cs="Arial"/>
          <w:szCs w:val="20"/>
        </w:rPr>
        <w:t xml:space="preserve"> </w:t>
      </w:r>
      <w:proofErr w:type="spellStart"/>
      <w:r w:rsidR="00CB39CA" w:rsidRPr="00CB39CA">
        <w:rPr>
          <w:rFonts w:cs="Arial"/>
          <w:szCs w:val="20"/>
        </w:rPr>
        <w:t>for</w:t>
      </w:r>
      <w:proofErr w:type="spellEnd"/>
      <w:r w:rsidR="00CB39CA" w:rsidRPr="00CB39CA">
        <w:rPr>
          <w:rFonts w:cs="Arial"/>
          <w:szCs w:val="20"/>
        </w:rPr>
        <w:t xml:space="preserve"> </w:t>
      </w:r>
      <w:proofErr w:type="spellStart"/>
      <w:r w:rsidR="00BE2F89">
        <w:rPr>
          <w:rFonts w:cs="Arial"/>
          <w:szCs w:val="20"/>
        </w:rPr>
        <w:t>the</w:t>
      </w:r>
      <w:proofErr w:type="spellEnd"/>
      <w:r w:rsidR="00BE2F89">
        <w:rPr>
          <w:rFonts w:cs="Arial"/>
          <w:szCs w:val="20"/>
        </w:rPr>
        <w:t xml:space="preserve"> </w:t>
      </w:r>
      <w:proofErr w:type="spellStart"/>
      <w:r w:rsidR="00BE2F89">
        <w:rPr>
          <w:rFonts w:cs="Arial"/>
          <w:szCs w:val="20"/>
        </w:rPr>
        <w:t>Smitheries</w:t>
      </w:r>
      <w:proofErr w:type="spellEnd"/>
      <w:r w:rsidR="00BE2F89">
        <w:rPr>
          <w:rFonts w:cs="Arial"/>
          <w:szCs w:val="20"/>
        </w:rPr>
        <w:t xml:space="preserve"> </w:t>
      </w:r>
      <w:proofErr w:type="spellStart"/>
      <w:r w:rsidR="00BE2F89">
        <w:rPr>
          <w:rFonts w:cs="Arial"/>
          <w:szCs w:val="20"/>
        </w:rPr>
        <w:t>and</w:t>
      </w:r>
      <w:proofErr w:type="spellEnd"/>
      <w:r w:rsidR="00BE2F89">
        <w:rPr>
          <w:rFonts w:cs="Arial"/>
          <w:szCs w:val="20"/>
        </w:rPr>
        <w:t xml:space="preserve"> </w:t>
      </w:r>
      <w:proofErr w:type="spellStart"/>
      <w:r w:rsidR="00BE2F89">
        <w:rPr>
          <w:rFonts w:cs="Arial"/>
          <w:szCs w:val="20"/>
        </w:rPr>
        <w:t>Foundries</w:t>
      </w:r>
      <w:proofErr w:type="spellEnd"/>
      <w:r w:rsidR="00BE2F89">
        <w:rPr>
          <w:rFonts w:cs="Arial"/>
          <w:szCs w:val="20"/>
        </w:rPr>
        <w:t xml:space="preserve"> </w:t>
      </w:r>
      <w:proofErr w:type="spellStart"/>
      <w:r w:rsidR="00BE2F89">
        <w:rPr>
          <w:rFonts w:cs="Arial"/>
          <w:szCs w:val="20"/>
        </w:rPr>
        <w:t>Industry</w:t>
      </w:r>
      <w:proofErr w:type="spellEnd"/>
      <w:r w:rsidR="00CB39CA">
        <w:rPr>
          <w:rFonts w:cs="Arial"/>
          <w:szCs w:val="20"/>
        </w:rPr>
        <w:t xml:space="preserve">, </w:t>
      </w:r>
      <w:r w:rsidR="001B722C">
        <w:rPr>
          <w:rFonts w:cs="Arial"/>
          <w:szCs w:val="20"/>
        </w:rPr>
        <w:t>20</w:t>
      </w:r>
      <w:r w:rsidR="00BE2F89">
        <w:rPr>
          <w:rFonts w:cs="Arial"/>
          <w:szCs w:val="20"/>
        </w:rPr>
        <w:t>24</w:t>
      </w:r>
      <w:r w:rsidR="00F841E2">
        <w:rPr>
          <w:rFonts w:cs="Arial"/>
          <w:szCs w:val="20"/>
        </w:rPr>
        <w:t>;</w:t>
      </w:r>
      <w:r w:rsidR="009F38D7">
        <w:rPr>
          <w:rFonts w:cs="Arial"/>
          <w:szCs w:val="20"/>
        </w:rPr>
        <w:t xml:space="preserve"> v nadaljevanju</w:t>
      </w:r>
      <w:r w:rsidR="00C43F85">
        <w:rPr>
          <w:rFonts w:cs="Arial"/>
          <w:szCs w:val="20"/>
        </w:rPr>
        <w:t>:</w:t>
      </w:r>
      <w:r w:rsidR="009F38D7">
        <w:rPr>
          <w:rFonts w:cs="Arial"/>
          <w:szCs w:val="20"/>
        </w:rPr>
        <w:t xml:space="preserve"> </w:t>
      </w:r>
      <w:r w:rsidR="001B722C" w:rsidRPr="00C43F85">
        <w:rPr>
          <w:rFonts w:cs="Arial"/>
          <w:szCs w:val="20"/>
        </w:rPr>
        <w:t xml:space="preserve">BREF </w:t>
      </w:r>
      <w:r w:rsidR="00BE2F89">
        <w:rPr>
          <w:rFonts w:cs="Arial"/>
          <w:szCs w:val="20"/>
        </w:rPr>
        <w:t>SF</w:t>
      </w:r>
      <w:r w:rsidR="009F38D7">
        <w:rPr>
          <w:rFonts w:cs="Arial"/>
          <w:szCs w:val="20"/>
        </w:rPr>
        <w:t>)</w:t>
      </w:r>
      <w:r w:rsidR="006A7DE8">
        <w:rPr>
          <w:rFonts w:cs="Arial"/>
          <w:szCs w:val="20"/>
        </w:rPr>
        <w:t>, ki je</w:t>
      </w:r>
      <w:r w:rsidR="006A7DE8" w:rsidRPr="00797629">
        <w:rPr>
          <w:rFonts w:cs="Arial"/>
          <w:szCs w:val="20"/>
        </w:rPr>
        <w:t xml:space="preserve"> d</w:t>
      </w:r>
      <w:r w:rsidR="006A7DE8">
        <w:rPr>
          <w:rFonts w:cs="Arial"/>
          <w:szCs w:val="20"/>
        </w:rPr>
        <w:t>osegljiv na spletni strani:</w:t>
      </w:r>
      <w:r w:rsidR="006A7DE8" w:rsidRPr="00797629">
        <w:rPr>
          <w:rFonts w:cs="Arial"/>
          <w:szCs w:val="20"/>
        </w:rPr>
        <w:t xml:space="preserve"> </w:t>
      </w:r>
      <w:r w:rsidR="00A964A4" w:rsidRPr="00A964A4">
        <w:rPr>
          <w:u w:val="single"/>
        </w:rPr>
        <w:t>https://eippcb.jrc.ec.europa.eu/reference/</w:t>
      </w:r>
      <w:r w:rsidR="00A964A4">
        <w:rPr>
          <w:u w:val="single"/>
        </w:rPr>
        <w:t>.</w:t>
      </w:r>
    </w:p>
    <w:p w14:paraId="079BC1FE" w14:textId="77777777" w:rsidR="005119F1" w:rsidRPr="00CB39CA" w:rsidRDefault="005119F1" w:rsidP="000C5039">
      <w:pPr>
        <w:jc w:val="both"/>
        <w:rPr>
          <w:rFonts w:cs="Arial"/>
          <w:szCs w:val="20"/>
        </w:rPr>
      </w:pPr>
    </w:p>
    <w:p w14:paraId="7D6DD92E" w14:textId="469188C8" w:rsidR="00797629" w:rsidRDefault="009F38D7" w:rsidP="000C5039">
      <w:pPr>
        <w:jc w:val="both"/>
        <w:rPr>
          <w:rFonts w:cs="Arial"/>
          <w:szCs w:val="20"/>
        </w:rPr>
      </w:pPr>
      <w:r>
        <w:rPr>
          <w:rFonts w:cs="Arial"/>
          <w:szCs w:val="20"/>
        </w:rPr>
        <w:t xml:space="preserve">Zaključki o BAT </w:t>
      </w:r>
      <w:r w:rsidR="00BE2F89">
        <w:rPr>
          <w:rFonts w:cs="Arial"/>
          <w:szCs w:val="20"/>
        </w:rPr>
        <w:t>SF</w:t>
      </w:r>
      <w:r w:rsidR="00797629" w:rsidRPr="00CA6288">
        <w:rPr>
          <w:rFonts w:cs="Arial"/>
          <w:szCs w:val="20"/>
        </w:rPr>
        <w:t xml:space="preserve"> </w:t>
      </w:r>
      <w:r w:rsidR="00797629">
        <w:rPr>
          <w:rFonts w:cs="Arial"/>
          <w:szCs w:val="20"/>
        </w:rPr>
        <w:t>so sestavljeni</w:t>
      </w:r>
      <w:r w:rsidR="00797629" w:rsidRPr="00CA6288">
        <w:rPr>
          <w:rFonts w:cs="Arial"/>
          <w:szCs w:val="20"/>
        </w:rPr>
        <w:t xml:space="preserve"> iz uvodnega dela (poglavja: področje uporabe, </w:t>
      </w:r>
      <w:r w:rsidR="00577E47" w:rsidRPr="00577E47">
        <w:rPr>
          <w:rFonts w:cs="Arial"/>
          <w:szCs w:val="20"/>
        </w:rPr>
        <w:t>opredelitev pojmov in</w:t>
      </w:r>
      <w:r w:rsidR="003E4078" w:rsidRPr="00577E47">
        <w:rPr>
          <w:rFonts w:cs="Arial"/>
          <w:szCs w:val="20"/>
        </w:rPr>
        <w:t xml:space="preserve"> </w:t>
      </w:r>
      <w:r w:rsidR="00577E47" w:rsidRPr="00577E47">
        <w:rPr>
          <w:rFonts w:cs="Arial"/>
          <w:szCs w:val="20"/>
        </w:rPr>
        <w:t>splošne ugotovitve</w:t>
      </w:r>
      <w:r w:rsidR="00797629" w:rsidRPr="00577E47">
        <w:rPr>
          <w:rFonts w:cs="Arial"/>
          <w:szCs w:val="20"/>
        </w:rPr>
        <w:t>) in</w:t>
      </w:r>
      <w:r w:rsidR="00797629" w:rsidRPr="00CA6288">
        <w:rPr>
          <w:rFonts w:cs="Arial"/>
          <w:szCs w:val="20"/>
        </w:rPr>
        <w:t xml:space="preserve"> oštevilče</w:t>
      </w:r>
      <w:r w:rsidR="003E4078">
        <w:rPr>
          <w:rFonts w:cs="Arial"/>
          <w:szCs w:val="20"/>
        </w:rPr>
        <w:t>nih zaključkov o BAT (od 1 do 5</w:t>
      </w:r>
      <w:r w:rsidR="00BE2F89">
        <w:rPr>
          <w:rFonts w:cs="Arial"/>
          <w:szCs w:val="20"/>
        </w:rPr>
        <w:t>2</w:t>
      </w:r>
      <w:r>
        <w:rPr>
          <w:rFonts w:cs="Arial"/>
          <w:szCs w:val="20"/>
        </w:rPr>
        <w:t>), in sicer:</w:t>
      </w:r>
    </w:p>
    <w:p w14:paraId="7A31A47B" w14:textId="294ECBBD" w:rsidR="007F39AE" w:rsidRPr="007F39AE" w:rsidRDefault="003E4078" w:rsidP="000C5039">
      <w:pPr>
        <w:widowControl w:val="0"/>
        <w:numPr>
          <w:ilvl w:val="0"/>
          <w:numId w:val="4"/>
        </w:numPr>
        <w:jc w:val="both"/>
        <w:rPr>
          <w:rFonts w:cs="Arial"/>
        </w:rPr>
      </w:pPr>
      <w:r>
        <w:rPr>
          <w:rFonts w:cs="Arial"/>
          <w:szCs w:val="20"/>
        </w:rPr>
        <w:t>Z</w:t>
      </w:r>
      <w:r w:rsidR="007F39AE">
        <w:rPr>
          <w:rFonts w:cs="Arial"/>
          <w:szCs w:val="20"/>
        </w:rPr>
        <w:t xml:space="preserve">aključki o BAT, ki so skupni </w:t>
      </w:r>
      <w:r w:rsidR="007F39AE" w:rsidRPr="00CA6288">
        <w:rPr>
          <w:rFonts w:cs="Arial"/>
          <w:szCs w:val="20"/>
        </w:rPr>
        <w:t xml:space="preserve">za </w:t>
      </w:r>
      <w:r w:rsidR="00BE2F89">
        <w:rPr>
          <w:rFonts w:cs="Arial"/>
          <w:szCs w:val="20"/>
        </w:rPr>
        <w:t>livarne in kovačnice</w:t>
      </w:r>
      <w:r w:rsidR="007F39AE">
        <w:rPr>
          <w:rFonts w:cs="Arial"/>
          <w:szCs w:val="20"/>
        </w:rPr>
        <w:t xml:space="preserve">: od BAT 1 do BAT </w:t>
      </w:r>
      <w:r w:rsidR="00BE2F89">
        <w:rPr>
          <w:rFonts w:cs="Arial"/>
          <w:szCs w:val="20"/>
        </w:rPr>
        <w:t>10</w:t>
      </w:r>
      <w:r w:rsidR="007F39AE">
        <w:rPr>
          <w:rFonts w:cs="Arial"/>
          <w:szCs w:val="20"/>
        </w:rPr>
        <w:t>,</w:t>
      </w:r>
    </w:p>
    <w:p w14:paraId="5D7FFCBE" w14:textId="10C6CCE5" w:rsidR="007F39AE" w:rsidRDefault="003E4078" w:rsidP="000C5039">
      <w:pPr>
        <w:widowControl w:val="0"/>
        <w:numPr>
          <w:ilvl w:val="0"/>
          <w:numId w:val="4"/>
        </w:numPr>
        <w:jc w:val="both"/>
        <w:rPr>
          <w:rFonts w:cs="Arial"/>
        </w:rPr>
      </w:pPr>
      <w:r>
        <w:rPr>
          <w:rFonts w:cs="Arial"/>
        </w:rPr>
        <w:t>Z</w:t>
      </w:r>
      <w:r w:rsidR="007F39AE" w:rsidRPr="009556C5">
        <w:rPr>
          <w:rFonts w:cs="Arial"/>
        </w:rPr>
        <w:t xml:space="preserve">aključki o BAT za </w:t>
      </w:r>
      <w:r w:rsidR="00BE2F89">
        <w:rPr>
          <w:rFonts w:cs="Arial"/>
        </w:rPr>
        <w:t>livarne</w:t>
      </w:r>
      <w:r w:rsidR="007F39AE">
        <w:rPr>
          <w:rFonts w:cs="Arial"/>
        </w:rPr>
        <w:t xml:space="preserve">: od BAT </w:t>
      </w:r>
      <w:r w:rsidR="00BE2F89">
        <w:rPr>
          <w:rFonts w:cs="Arial"/>
        </w:rPr>
        <w:t>11</w:t>
      </w:r>
      <w:r w:rsidR="007F39AE">
        <w:rPr>
          <w:rFonts w:cs="Arial"/>
        </w:rPr>
        <w:t xml:space="preserve"> do BAT </w:t>
      </w:r>
      <w:r w:rsidR="00BE2F89">
        <w:rPr>
          <w:rFonts w:cs="Arial"/>
        </w:rPr>
        <w:t>45</w:t>
      </w:r>
      <w:r w:rsidR="007F39AE">
        <w:rPr>
          <w:rFonts w:cs="Arial"/>
        </w:rPr>
        <w:t>,</w:t>
      </w:r>
    </w:p>
    <w:p w14:paraId="120FDAD2" w14:textId="04895429" w:rsidR="007F39AE" w:rsidRDefault="003E4078" w:rsidP="000C5039">
      <w:pPr>
        <w:widowControl w:val="0"/>
        <w:numPr>
          <w:ilvl w:val="0"/>
          <w:numId w:val="4"/>
        </w:numPr>
        <w:jc w:val="both"/>
        <w:rPr>
          <w:rFonts w:cs="Arial"/>
        </w:rPr>
      </w:pPr>
      <w:r>
        <w:rPr>
          <w:rFonts w:cs="Arial"/>
        </w:rPr>
        <w:t>Z</w:t>
      </w:r>
      <w:r w:rsidR="007F39AE" w:rsidRPr="009556C5">
        <w:rPr>
          <w:rFonts w:cs="Arial"/>
        </w:rPr>
        <w:t>aključki o BAT</w:t>
      </w:r>
      <w:r w:rsidR="007F39AE">
        <w:rPr>
          <w:rFonts w:cs="Arial"/>
        </w:rPr>
        <w:t xml:space="preserve"> za </w:t>
      </w:r>
      <w:r w:rsidR="00BE2F89">
        <w:rPr>
          <w:rFonts w:cs="Arial"/>
        </w:rPr>
        <w:t>kovačnice</w:t>
      </w:r>
      <w:r w:rsidR="007F39AE">
        <w:rPr>
          <w:rFonts w:cs="Arial"/>
        </w:rPr>
        <w:t xml:space="preserve">: </w:t>
      </w:r>
      <w:r w:rsidR="00FA4EA7">
        <w:rPr>
          <w:rFonts w:cs="Arial"/>
        </w:rPr>
        <w:t xml:space="preserve">od </w:t>
      </w:r>
      <w:r w:rsidR="007F39AE">
        <w:rPr>
          <w:rFonts w:cs="Arial"/>
        </w:rPr>
        <w:t xml:space="preserve">BAT </w:t>
      </w:r>
      <w:r w:rsidR="00BE2F89">
        <w:rPr>
          <w:rFonts w:cs="Arial"/>
        </w:rPr>
        <w:t>46</w:t>
      </w:r>
      <w:r w:rsidR="007F39AE">
        <w:rPr>
          <w:rFonts w:cs="Arial"/>
        </w:rPr>
        <w:t xml:space="preserve"> do BAT </w:t>
      </w:r>
      <w:r w:rsidR="00BE2F89">
        <w:rPr>
          <w:rFonts w:cs="Arial"/>
        </w:rPr>
        <w:t>52.</w:t>
      </w:r>
    </w:p>
    <w:p w14:paraId="70A752F7" w14:textId="77777777" w:rsidR="009F38D7" w:rsidRDefault="009F38D7" w:rsidP="000C5039">
      <w:pPr>
        <w:jc w:val="both"/>
        <w:rPr>
          <w:rFonts w:cs="Arial"/>
          <w:szCs w:val="20"/>
        </w:rPr>
      </w:pPr>
    </w:p>
    <w:p w14:paraId="5E26BE32" w14:textId="700C0D95" w:rsidR="00FA4E82" w:rsidRPr="00414A06" w:rsidRDefault="00FA4E82" w:rsidP="000C5039">
      <w:pPr>
        <w:pStyle w:val="Pripombabesedilo"/>
        <w:jc w:val="both"/>
        <w:rPr>
          <w:lang w:val="sl-SI"/>
        </w:rPr>
      </w:pPr>
      <w:r w:rsidRPr="009F5F85">
        <w:rPr>
          <w:rFonts w:cs="Arial"/>
        </w:rPr>
        <w:t xml:space="preserve">Skladnost </w:t>
      </w:r>
      <w:r w:rsidR="00271723">
        <w:rPr>
          <w:rFonts w:cs="Arial"/>
          <w:lang w:val="sl-SI"/>
        </w:rPr>
        <w:t>vaše</w:t>
      </w:r>
      <w:r w:rsidR="00650E74">
        <w:rPr>
          <w:rFonts w:cs="Arial"/>
          <w:lang w:val="sl-SI"/>
        </w:rPr>
        <w:t xml:space="preserve"> </w:t>
      </w:r>
      <w:r w:rsidR="00414A06">
        <w:rPr>
          <w:rFonts w:cs="Arial"/>
        </w:rPr>
        <w:t>naprave</w:t>
      </w:r>
      <w:r w:rsidR="007F5380">
        <w:rPr>
          <w:rFonts w:cs="Arial"/>
          <w:lang w:val="sl-SI"/>
        </w:rPr>
        <w:t xml:space="preserve">, ki </w:t>
      </w:r>
      <w:r w:rsidR="00220C4D">
        <w:rPr>
          <w:rFonts w:cs="Arial"/>
          <w:lang w:val="sl-SI"/>
        </w:rPr>
        <w:t xml:space="preserve">povzroča industrijske emisije </w:t>
      </w:r>
      <w:r w:rsidR="007F5380">
        <w:rPr>
          <w:rFonts w:cs="Arial"/>
          <w:lang w:val="sl-SI"/>
        </w:rPr>
        <w:t>(v nadaljevanju: IED naprava),</w:t>
      </w:r>
      <w:r w:rsidR="007D3942">
        <w:rPr>
          <w:rFonts w:cs="Arial"/>
        </w:rPr>
        <w:t xml:space="preserve"> </w:t>
      </w:r>
      <w:r w:rsidRPr="009F5F85">
        <w:rPr>
          <w:rFonts w:cs="Arial"/>
        </w:rPr>
        <w:t xml:space="preserve">z </w:t>
      </w:r>
      <w:r w:rsidR="003E4078">
        <w:rPr>
          <w:rFonts w:cs="Arial"/>
        </w:rPr>
        <w:t>Z</w:t>
      </w:r>
      <w:r w:rsidRPr="009F5F85">
        <w:rPr>
          <w:rFonts w:cs="Arial"/>
        </w:rPr>
        <w:t>aključki</w:t>
      </w:r>
      <w:r>
        <w:rPr>
          <w:rFonts w:cs="Arial"/>
        </w:rPr>
        <w:t xml:space="preserve"> o BAT </w:t>
      </w:r>
      <w:r w:rsidR="00BE2F89">
        <w:rPr>
          <w:rFonts w:cs="Arial"/>
          <w:lang w:val="sl-SI"/>
        </w:rPr>
        <w:t>SF</w:t>
      </w:r>
      <w:r w:rsidR="003904E9">
        <w:rPr>
          <w:rFonts w:cs="Arial"/>
        </w:rPr>
        <w:t xml:space="preserve"> prikaži</w:t>
      </w:r>
      <w:r w:rsidRPr="009F5F85">
        <w:rPr>
          <w:rFonts w:cs="Arial"/>
        </w:rPr>
        <w:t xml:space="preserve">te tako, </w:t>
      </w:r>
      <w:r w:rsidR="003E4078">
        <w:rPr>
          <w:rFonts w:cs="Arial"/>
        </w:rPr>
        <w:t xml:space="preserve">da </w:t>
      </w:r>
      <w:r w:rsidR="003904E9">
        <w:rPr>
          <w:rFonts w:cs="Arial"/>
        </w:rPr>
        <w:t xml:space="preserve">izpolnite ta obrazec ali pa skladnost prikažete </w:t>
      </w:r>
      <w:r w:rsidRPr="009F5F85">
        <w:rPr>
          <w:rFonts w:cs="Arial"/>
        </w:rPr>
        <w:t>na posebnem dokumentu</w:t>
      </w:r>
      <w:r w:rsidR="003904E9">
        <w:rPr>
          <w:rFonts w:cs="Arial"/>
        </w:rPr>
        <w:t>,</w:t>
      </w:r>
      <w:r w:rsidRPr="009F5F85">
        <w:rPr>
          <w:rFonts w:cs="Arial"/>
        </w:rPr>
        <w:t xml:space="preserve"> v katerem navedete zaporedno številko </w:t>
      </w:r>
      <w:r w:rsidR="003E4078">
        <w:rPr>
          <w:rFonts w:cs="Arial"/>
        </w:rPr>
        <w:t xml:space="preserve">Zaključka o </w:t>
      </w:r>
      <w:r w:rsidRPr="009F5F85">
        <w:rPr>
          <w:rFonts w:cs="Arial"/>
        </w:rPr>
        <w:t>BAT</w:t>
      </w:r>
      <w:r w:rsidR="0049391F">
        <w:rPr>
          <w:rFonts w:cs="Arial"/>
          <w:lang w:val="sl-SI"/>
        </w:rPr>
        <w:t xml:space="preserve"> </w:t>
      </w:r>
      <w:r w:rsidR="00BE2F89">
        <w:rPr>
          <w:rFonts w:cs="Arial"/>
          <w:lang w:val="sl-SI"/>
        </w:rPr>
        <w:t>SF</w:t>
      </w:r>
      <w:r w:rsidR="00BE2F89" w:rsidRPr="009F5F85">
        <w:rPr>
          <w:rFonts w:cs="Arial"/>
        </w:rPr>
        <w:t xml:space="preserve"> </w:t>
      </w:r>
      <w:r w:rsidRPr="009F5F85">
        <w:rPr>
          <w:rFonts w:cs="Arial"/>
        </w:rPr>
        <w:t>in pod njim svojo opredel</w:t>
      </w:r>
      <w:r w:rsidR="003904E9">
        <w:rPr>
          <w:rFonts w:cs="Arial"/>
        </w:rPr>
        <w:t>itev z upoštevanjem teh navodil.</w:t>
      </w:r>
    </w:p>
    <w:p w14:paraId="0F5B76BC" w14:textId="77777777" w:rsidR="00FA4E82" w:rsidRPr="009F5F85" w:rsidRDefault="00FA4E82" w:rsidP="000C5039">
      <w:pPr>
        <w:pStyle w:val="Odstavekseznama"/>
        <w:spacing w:line="260" w:lineRule="exact"/>
        <w:ind w:left="0"/>
        <w:contextualSpacing w:val="0"/>
        <w:jc w:val="both"/>
        <w:rPr>
          <w:rFonts w:cs="Arial"/>
          <w:b/>
          <w:szCs w:val="20"/>
        </w:rPr>
      </w:pPr>
    </w:p>
    <w:p w14:paraId="42E6B35C" w14:textId="77777777" w:rsidR="00042768" w:rsidRDefault="00FA4E82" w:rsidP="000C5039">
      <w:pPr>
        <w:pStyle w:val="Odstavekseznama"/>
        <w:spacing w:line="260" w:lineRule="exact"/>
        <w:ind w:left="0"/>
        <w:contextualSpacing w:val="0"/>
        <w:jc w:val="both"/>
        <w:rPr>
          <w:rFonts w:cs="Arial"/>
          <w:b/>
          <w:szCs w:val="20"/>
        </w:rPr>
      </w:pPr>
      <w:r w:rsidRPr="00023FAF">
        <w:rPr>
          <w:rFonts w:cs="Arial"/>
          <w:b/>
          <w:szCs w:val="20"/>
        </w:rPr>
        <w:t>Primer:</w:t>
      </w:r>
      <w:r w:rsidRPr="00023FAF">
        <w:rPr>
          <w:rFonts w:cs="Arial"/>
          <w:b/>
          <w:szCs w:val="20"/>
        </w:rPr>
        <w:tab/>
      </w:r>
      <w:r w:rsidRPr="00023FAF">
        <w:rPr>
          <w:rFonts w:cs="Arial"/>
          <w:b/>
          <w:szCs w:val="20"/>
        </w:rPr>
        <w:tab/>
        <w:t>BAT 1</w:t>
      </w:r>
      <w:r w:rsidRPr="00023FAF">
        <w:rPr>
          <w:rFonts w:cs="Arial"/>
          <w:szCs w:val="20"/>
        </w:rPr>
        <w:t>:</w:t>
      </w:r>
    </w:p>
    <w:p w14:paraId="277B9894" w14:textId="77777777" w:rsidR="00FA4E82" w:rsidRPr="00023FAF" w:rsidRDefault="00042768" w:rsidP="000C5039">
      <w:pPr>
        <w:pStyle w:val="Odstavekseznama"/>
        <w:spacing w:line="260" w:lineRule="exact"/>
        <w:ind w:left="0"/>
        <w:contextualSpacing w:val="0"/>
        <w:jc w:val="both"/>
        <w:rPr>
          <w:rFonts w:cs="Arial"/>
          <w:szCs w:val="20"/>
        </w:rPr>
      </w:pPr>
      <w:r>
        <w:rPr>
          <w:rFonts w:cs="Arial"/>
          <w:b/>
          <w:szCs w:val="20"/>
        </w:rPr>
        <w:t xml:space="preserve">                         </w:t>
      </w:r>
      <w:r w:rsidRPr="00042768">
        <w:rPr>
          <w:rFonts w:cs="Arial"/>
          <w:szCs w:val="20"/>
        </w:rPr>
        <w:t>O</w:t>
      </w:r>
      <w:r w:rsidR="00023FAF" w:rsidRPr="00023FAF">
        <w:rPr>
          <w:rFonts w:cs="Arial"/>
          <w:szCs w:val="20"/>
        </w:rPr>
        <w:t>predelitev upravljavca</w:t>
      </w:r>
      <w:r>
        <w:rPr>
          <w:rFonts w:cs="Arial"/>
          <w:szCs w:val="20"/>
        </w:rPr>
        <w:t>:</w:t>
      </w:r>
    </w:p>
    <w:p w14:paraId="4B993C88" w14:textId="77777777" w:rsidR="00042768" w:rsidRDefault="00042768" w:rsidP="000C5039">
      <w:pPr>
        <w:pStyle w:val="Odstavekseznama"/>
        <w:spacing w:line="260" w:lineRule="exact"/>
        <w:ind w:left="0"/>
        <w:contextualSpacing w:val="0"/>
        <w:jc w:val="both"/>
        <w:rPr>
          <w:rFonts w:cs="Arial"/>
          <w:szCs w:val="20"/>
        </w:rPr>
      </w:pPr>
    </w:p>
    <w:p w14:paraId="50B41448" w14:textId="77777777" w:rsidR="00650E74" w:rsidRPr="00023FAF" w:rsidRDefault="00650E74" w:rsidP="000C5039">
      <w:pPr>
        <w:pStyle w:val="Odstavekseznama"/>
        <w:spacing w:line="260" w:lineRule="exact"/>
        <w:ind w:left="0"/>
        <w:contextualSpacing w:val="0"/>
        <w:jc w:val="both"/>
        <w:rPr>
          <w:rFonts w:cs="Arial"/>
          <w:b/>
          <w:szCs w:val="20"/>
        </w:rPr>
      </w:pPr>
      <w:r w:rsidRPr="00023FAF">
        <w:rPr>
          <w:rFonts w:cs="Arial"/>
          <w:b/>
          <w:szCs w:val="20"/>
        </w:rPr>
        <w:t>Opredelite se do:</w:t>
      </w:r>
    </w:p>
    <w:p w14:paraId="277AF70F" w14:textId="1967676B" w:rsidR="00650E74" w:rsidRPr="00023FAF" w:rsidRDefault="00650E74" w:rsidP="000C5039">
      <w:pPr>
        <w:numPr>
          <w:ilvl w:val="0"/>
          <w:numId w:val="3"/>
        </w:numPr>
        <w:ind w:left="284" w:hanging="284"/>
        <w:jc w:val="both"/>
        <w:rPr>
          <w:rFonts w:cs="Arial"/>
          <w:szCs w:val="20"/>
        </w:rPr>
      </w:pPr>
      <w:r w:rsidRPr="00023FAF">
        <w:rPr>
          <w:rFonts w:cs="Arial"/>
          <w:szCs w:val="20"/>
        </w:rPr>
        <w:t xml:space="preserve">vseh splošnih Zaključkov o BAT (od BAT 1 do BAT </w:t>
      </w:r>
      <w:r w:rsidR="00BE2F89">
        <w:rPr>
          <w:rFonts w:cs="Arial"/>
          <w:szCs w:val="20"/>
        </w:rPr>
        <w:t>10</w:t>
      </w:r>
      <w:r w:rsidRPr="00023FAF">
        <w:rPr>
          <w:rFonts w:cs="Arial"/>
          <w:szCs w:val="20"/>
        </w:rPr>
        <w:t>),</w:t>
      </w:r>
    </w:p>
    <w:p w14:paraId="3364B951" w14:textId="0543979E" w:rsidR="00650E74" w:rsidRPr="00023FAF" w:rsidRDefault="00650E74" w:rsidP="000C5039">
      <w:pPr>
        <w:numPr>
          <w:ilvl w:val="0"/>
          <w:numId w:val="3"/>
        </w:numPr>
        <w:ind w:left="284" w:hanging="284"/>
        <w:jc w:val="both"/>
        <w:rPr>
          <w:rFonts w:cs="Arial"/>
          <w:szCs w:val="20"/>
        </w:rPr>
      </w:pPr>
      <w:r w:rsidRPr="00023FAF">
        <w:rPr>
          <w:rFonts w:cs="Arial"/>
          <w:szCs w:val="20"/>
        </w:rPr>
        <w:t xml:space="preserve">vseh Zaključkov o BAT, ki se nanašajo na posamezno vrsto naprav, kamor se uvršča vaša naprava (od BAT </w:t>
      </w:r>
      <w:r w:rsidR="00BE2F89">
        <w:rPr>
          <w:rFonts w:cs="Arial"/>
          <w:szCs w:val="20"/>
        </w:rPr>
        <w:t>11</w:t>
      </w:r>
      <w:r w:rsidRPr="00023FAF">
        <w:rPr>
          <w:rFonts w:cs="Arial"/>
          <w:szCs w:val="20"/>
        </w:rPr>
        <w:t xml:space="preserve"> do BAT 5</w:t>
      </w:r>
      <w:r w:rsidR="00BE2F89">
        <w:rPr>
          <w:rFonts w:cs="Arial"/>
          <w:szCs w:val="20"/>
        </w:rPr>
        <w:t>2</w:t>
      </w:r>
      <w:r w:rsidRPr="00023FAF">
        <w:rPr>
          <w:rFonts w:cs="Arial"/>
          <w:szCs w:val="20"/>
        </w:rPr>
        <w:t>).</w:t>
      </w:r>
    </w:p>
    <w:p w14:paraId="3A261B1D" w14:textId="77777777" w:rsidR="00FA4E82" w:rsidRPr="009F5F85" w:rsidRDefault="00FA4E82" w:rsidP="000C5039">
      <w:pPr>
        <w:pStyle w:val="Odstavekseznama"/>
        <w:spacing w:line="260" w:lineRule="exact"/>
        <w:ind w:left="1416"/>
        <w:contextualSpacing w:val="0"/>
        <w:jc w:val="both"/>
        <w:rPr>
          <w:rFonts w:cs="Arial"/>
          <w:szCs w:val="20"/>
        </w:rPr>
      </w:pPr>
    </w:p>
    <w:p w14:paraId="62EAF456" w14:textId="0D1C41DF" w:rsidR="00FA4E82" w:rsidRPr="00611194" w:rsidRDefault="00FA4E82" w:rsidP="000C5039">
      <w:pPr>
        <w:pStyle w:val="Odstavekseznama"/>
        <w:spacing w:line="260" w:lineRule="exact"/>
        <w:ind w:left="0"/>
        <w:contextualSpacing w:val="0"/>
        <w:jc w:val="both"/>
        <w:rPr>
          <w:rFonts w:cs="Arial"/>
          <w:szCs w:val="20"/>
        </w:rPr>
      </w:pPr>
      <w:r w:rsidRPr="00611194">
        <w:rPr>
          <w:rFonts w:cs="Arial"/>
          <w:szCs w:val="20"/>
        </w:rPr>
        <w:t xml:space="preserve">Pri opisih in opredeljevanju do posameznih </w:t>
      </w:r>
      <w:r w:rsidR="0002062B">
        <w:rPr>
          <w:rFonts w:cs="Arial"/>
          <w:szCs w:val="20"/>
        </w:rPr>
        <w:t>Zaključkov</w:t>
      </w:r>
      <w:r w:rsidR="00DB55FC">
        <w:rPr>
          <w:rFonts w:cs="Arial"/>
          <w:szCs w:val="20"/>
        </w:rPr>
        <w:t xml:space="preserve"> o </w:t>
      </w:r>
      <w:r w:rsidRPr="00611194">
        <w:rPr>
          <w:rFonts w:cs="Arial"/>
          <w:szCs w:val="20"/>
        </w:rPr>
        <w:t>BAT</w:t>
      </w:r>
      <w:r w:rsidR="003B455E">
        <w:rPr>
          <w:rFonts w:cs="Arial"/>
          <w:szCs w:val="20"/>
        </w:rPr>
        <w:t xml:space="preserve"> </w:t>
      </w:r>
      <w:r w:rsidR="00BE2F89">
        <w:rPr>
          <w:rFonts w:cs="Arial"/>
          <w:szCs w:val="20"/>
        </w:rPr>
        <w:t>SF</w:t>
      </w:r>
      <w:r w:rsidRPr="00611194">
        <w:rPr>
          <w:rFonts w:cs="Arial"/>
          <w:szCs w:val="20"/>
        </w:rPr>
        <w:t xml:space="preserve"> </w:t>
      </w:r>
      <w:r w:rsidR="002E46C3">
        <w:rPr>
          <w:rFonts w:cs="Arial"/>
          <w:szCs w:val="20"/>
        </w:rPr>
        <w:t xml:space="preserve">za tehnološke enote </w:t>
      </w:r>
      <w:r w:rsidRPr="00611194">
        <w:rPr>
          <w:rFonts w:cs="Arial"/>
          <w:szCs w:val="20"/>
        </w:rPr>
        <w:t xml:space="preserve">uporabite </w:t>
      </w:r>
      <w:r w:rsidR="002E46C3">
        <w:rPr>
          <w:rFonts w:cs="Arial"/>
          <w:szCs w:val="20"/>
        </w:rPr>
        <w:t xml:space="preserve">enaka imena </w:t>
      </w:r>
      <w:r w:rsidRPr="00611194">
        <w:rPr>
          <w:rFonts w:cs="Arial"/>
          <w:szCs w:val="20"/>
        </w:rPr>
        <w:t>in oznak</w:t>
      </w:r>
      <w:r w:rsidR="002E46C3">
        <w:rPr>
          <w:rFonts w:cs="Arial"/>
          <w:szCs w:val="20"/>
        </w:rPr>
        <w:t>e</w:t>
      </w:r>
      <w:r w:rsidRPr="00611194">
        <w:rPr>
          <w:rFonts w:cs="Arial"/>
          <w:szCs w:val="20"/>
        </w:rPr>
        <w:t xml:space="preserve"> (N)</w:t>
      </w:r>
      <w:r w:rsidR="002E46C3">
        <w:rPr>
          <w:rFonts w:cs="Arial"/>
          <w:szCs w:val="20"/>
        </w:rPr>
        <w:t xml:space="preserve">, </w:t>
      </w:r>
      <w:r w:rsidR="002E46C3" w:rsidRPr="002E46C3">
        <w:rPr>
          <w:rFonts w:cs="Arial"/>
          <w:szCs w:val="20"/>
        </w:rPr>
        <w:t>kot so določena v okoljevarstvenem dovoljenju, oziroma kot ste jih uporabili v vlogi za izdajo okoljevarstvenega dovoljenja. Enako velja za imena in oznake</w:t>
      </w:r>
      <w:r w:rsidRPr="00611194">
        <w:rPr>
          <w:rFonts w:cs="Arial"/>
          <w:szCs w:val="20"/>
        </w:rPr>
        <w:t xml:space="preserve"> izpustov</w:t>
      </w:r>
      <w:r w:rsidR="00017BCF">
        <w:rPr>
          <w:rFonts w:cs="Arial"/>
          <w:szCs w:val="20"/>
        </w:rPr>
        <w:t xml:space="preserve"> (Z)</w:t>
      </w:r>
      <w:r w:rsidRPr="00611194">
        <w:rPr>
          <w:rFonts w:cs="Arial"/>
          <w:szCs w:val="20"/>
        </w:rPr>
        <w:t xml:space="preserve"> in iztokov</w:t>
      </w:r>
      <w:r w:rsidR="00017BCF">
        <w:rPr>
          <w:rFonts w:cs="Arial"/>
          <w:szCs w:val="20"/>
        </w:rPr>
        <w:t xml:space="preserve"> (V)</w:t>
      </w:r>
      <w:r w:rsidR="002E46C3">
        <w:rPr>
          <w:rFonts w:cs="Arial"/>
          <w:szCs w:val="20"/>
        </w:rPr>
        <w:t xml:space="preserve">. </w:t>
      </w:r>
      <w:r w:rsidRPr="00611194">
        <w:rPr>
          <w:rFonts w:cs="Arial"/>
          <w:szCs w:val="20"/>
        </w:rPr>
        <w:t>Za izkazovanje doseganja ravni emisij (mejnih vrednosti) navedite za kateri izpust (Z) ali iztok (V) veljajo BAT vrednosti ter se opredelite ali je skladen z BAT vrednostjo, ter za snovi, ki jih že merite (na osnovi okoljevarstvenega dovoljenja) navedite št. poročila obratovalnega monitoringa</w:t>
      </w:r>
      <w:r w:rsidR="00057CD9">
        <w:rPr>
          <w:rFonts w:cs="Arial"/>
          <w:szCs w:val="20"/>
        </w:rPr>
        <w:t>,</w:t>
      </w:r>
      <w:r w:rsidRPr="00611194">
        <w:rPr>
          <w:rFonts w:cs="Arial"/>
          <w:szCs w:val="20"/>
        </w:rPr>
        <w:t xml:space="preserve"> iz katerega je raz</w:t>
      </w:r>
      <w:r w:rsidR="00414A06">
        <w:rPr>
          <w:rFonts w:cs="Arial"/>
          <w:szCs w:val="20"/>
        </w:rPr>
        <w:t>vidna izmerjena vrednost. Posamezna uporabljena tehnika</w:t>
      </w:r>
      <w:r w:rsidRPr="00611194">
        <w:rPr>
          <w:rFonts w:cs="Arial"/>
          <w:szCs w:val="20"/>
        </w:rPr>
        <w:t xml:space="preserve"> naj bo </w:t>
      </w:r>
      <w:r w:rsidR="00414A06">
        <w:rPr>
          <w:rFonts w:cs="Arial"/>
          <w:szCs w:val="20"/>
        </w:rPr>
        <w:t>opisana vsaj tako natanč</w:t>
      </w:r>
      <w:r w:rsidRPr="00611194">
        <w:rPr>
          <w:rFonts w:cs="Arial"/>
          <w:szCs w:val="20"/>
        </w:rPr>
        <w:t>n</w:t>
      </w:r>
      <w:r w:rsidR="00414A06">
        <w:rPr>
          <w:rFonts w:cs="Arial"/>
          <w:szCs w:val="20"/>
        </w:rPr>
        <w:t>o</w:t>
      </w:r>
      <w:r w:rsidRPr="00611194">
        <w:rPr>
          <w:rFonts w:cs="Arial"/>
          <w:szCs w:val="20"/>
        </w:rPr>
        <w:t xml:space="preserve"> kot je le ta opisan</w:t>
      </w:r>
      <w:r w:rsidR="00D6742D">
        <w:rPr>
          <w:rFonts w:cs="Arial"/>
          <w:szCs w:val="20"/>
        </w:rPr>
        <w:t>a</w:t>
      </w:r>
      <w:r w:rsidRPr="00611194">
        <w:rPr>
          <w:rFonts w:cs="Arial"/>
          <w:szCs w:val="20"/>
        </w:rPr>
        <w:t xml:space="preserve"> v referenčnem dokumentu.</w:t>
      </w:r>
      <w:r w:rsidR="00EA5711" w:rsidRPr="00EA5711">
        <w:t xml:space="preserve"> </w:t>
      </w:r>
    </w:p>
    <w:p w14:paraId="6AAC680C" w14:textId="77777777" w:rsidR="00FA4E82" w:rsidRPr="00197A2D" w:rsidRDefault="00FA4E82" w:rsidP="000C5039">
      <w:pPr>
        <w:jc w:val="both"/>
        <w:rPr>
          <w:rFonts w:cs="Arial"/>
          <w:szCs w:val="20"/>
        </w:rPr>
      </w:pPr>
    </w:p>
    <w:p w14:paraId="73208845" w14:textId="75AA6A27" w:rsidR="0027154D" w:rsidRPr="00647733" w:rsidRDefault="00FA4E82" w:rsidP="000C5039">
      <w:pPr>
        <w:jc w:val="both"/>
        <w:rPr>
          <w:rFonts w:cs="Arial"/>
          <w:szCs w:val="20"/>
        </w:rPr>
      </w:pPr>
      <w:r w:rsidRPr="00197A2D">
        <w:rPr>
          <w:rFonts w:cs="Arial"/>
          <w:szCs w:val="20"/>
        </w:rPr>
        <w:t xml:space="preserve">Pri izkazovanju izpolnjenosti zahtev posameznega BAT zaključka (poleg opisa tehnike) navedite tudi št. poglavja (oz. podpoglavja) iz BREF </w:t>
      </w:r>
      <w:r w:rsidR="00BE2F89">
        <w:rPr>
          <w:rFonts w:cs="Arial"/>
          <w:szCs w:val="20"/>
        </w:rPr>
        <w:t>SF</w:t>
      </w:r>
      <w:r w:rsidR="00057CD9">
        <w:rPr>
          <w:rFonts w:cs="Arial"/>
          <w:szCs w:val="20"/>
        </w:rPr>
        <w:t>,</w:t>
      </w:r>
      <w:r w:rsidRPr="00197A2D">
        <w:rPr>
          <w:rFonts w:cs="Arial"/>
          <w:szCs w:val="20"/>
        </w:rPr>
        <w:t xml:space="preserve"> v katerem je BAT zahteva opisana. </w:t>
      </w:r>
      <w:r w:rsidR="007560F6">
        <w:rPr>
          <w:rFonts w:cs="Arial"/>
          <w:szCs w:val="20"/>
        </w:rPr>
        <w:t xml:space="preserve">Tehnike, ki so najbolj primerne za določitev BAT </w:t>
      </w:r>
      <w:r w:rsidR="0037262C">
        <w:rPr>
          <w:rFonts w:cs="Arial"/>
          <w:szCs w:val="20"/>
        </w:rPr>
        <w:t xml:space="preserve">so </w:t>
      </w:r>
      <w:r w:rsidR="007560F6">
        <w:rPr>
          <w:rFonts w:cs="Arial"/>
          <w:szCs w:val="20"/>
        </w:rPr>
        <w:t>opisane</w:t>
      </w:r>
      <w:r w:rsidR="00C13361">
        <w:rPr>
          <w:rFonts w:cs="Arial"/>
          <w:szCs w:val="20"/>
        </w:rPr>
        <w:t xml:space="preserve"> v </w:t>
      </w:r>
      <w:r w:rsidR="007560F6" w:rsidRPr="0037262C">
        <w:rPr>
          <w:rFonts w:cs="Arial"/>
          <w:szCs w:val="20"/>
        </w:rPr>
        <w:t>poglavju 3:</w:t>
      </w:r>
      <w:r w:rsidRPr="00647733">
        <w:rPr>
          <w:rFonts w:cs="Arial"/>
          <w:szCs w:val="20"/>
        </w:rPr>
        <w:t xml:space="preserve"> Princip delovanja po</w:t>
      </w:r>
      <w:r w:rsidR="00414A06">
        <w:rPr>
          <w:rFonts w:cs="Arial"/>
          <w:szCs w:val="20"/>
        </w:rPr>
        <w:t>samezne tehnike je lahko opisan</w:t>
      </w:r>
      <w:r w:rsidRPr="00647733">
        <w:rPr>
          <w:rFonts w:cs="Arial"/>
          <w:szCs w:val="20"/>
        </w:rPr>
        <w:t xml:space="preserve"> tudi v poglavj</w:t>
      </w:r>
      <w:r w:rsidR="00BE2F89">
        <w:rPr>
          <w:rFonts w:cs="Arial"/>
          <w:szCs w:val="20"/>
        </w:rPr>
        <w:t>ih</w:t>
      </w:r>
      <w:r w:rsidRPr="00647733">
        <w:rPr>
          <w:rFonts w:cs="Arial"/>
          <w:szCs w:val="20"/>
        </w:rPr>
        <w:t xml:space="preserve"> </w:t>
      </w:r>
      <w:r w:rsidR="00BE2F89">
        <w:rPr>
          <w:rFonts w:cs="Arial"/>
          <w:szCs w:val="20"/>
        </w:rPr>
        <w:t xml:space="preserve">1. in </w:t>
      </w:r>
      <w:r w:rsidRPr="00647733">
        <w:rPr>
          <w:rFonts w:cs="Arial"/>
          <w:szCs w:val="20"/>
        </w:rPr>
        <w:t>2</w:t>
      </w:r>
      <w:r w:rsidR="00DB55FC" w:rsidRPr="00647733">
        <w:rPr>
          <w:rFonts w:cs="Arial"/>
          <w:szCs w:val="20"/>
        </w:rPr>
        <w:t>:</w:t>
      </w:r>
      <w:r w:rsidRPr="00647733">
        <w:rPr>
          <w:rFonts w:cs="Arial"/>
          <w:szCs w:val="20"/>
        </w:rPr>
        <w:t xml:space="preserve"> in vam je lahko v pomoč pri opisu. </w:t>
      </w:r>
    </w:p>
    <w:p w14:paraId="4218BF32" w14:textId="77777777" w:rsidR="00171205" w:rsidRDefault="00171205" w:rsidP="000C5039">
      <w:pPr>
        <w:widowControl w:val="0"/>
        <w:tabs>
          <w:tab w:val="center" w:pos="2410"/>
        </w:tabs>
        <w:ind w:right="28"/>
        <w:jc w:val="both"/>
        <w:rPr>
          <w:rFonts w:eastAsia="Times New Roman" w:cs="Arial"/>
          <w:noProof/>
          <w:szCs w:val="20"/>
        </w:rPr>
      </w:pPr>
    </w:p>
    <w:p w14:paraId="167F5DBC" w14:textId="6478C69E" w:rsidR="00332993" w:rsidRDefault="00332993" w:rsidP="000C5039">
      <w:pPr>
        <w:widowControl w:val="0"/>
        <w:tabs>
          <w:tab w:val="center" w:pos="2410"/>
        </w:tabs>
        <w:ind w:right="28"/>
        <w:jc w:val="both"/>
        <w:rPr>
          <w:rFonts w:eastAsia="Times New Roman" w:cs="Arial"/>
          <w:noProof/>
          <w:szCs w:val="20"/>
        </w:rPr>
      </w:pPr>
      <w:r>
        <w:rPr>
          <w:rFonts w:eastAsia="Times New Roman" w:cs="Arial"/>
          <w:noProof/>
          <w:szCs w:val="20"/>
        </w:rPr>
        <w:t xml:space="preserve">Vaša naprava se uvršča med naprave za katere veljajo ti Zaključki na podlagi pragov navedenih v poglavju Področje uporabe – Obseg. </w:t>
      </w:r>
    </w:p>
    <w:p w14:paraId="12B354D0" w14:textId="77777777" w:rsidR="002874B2" w:rsidRDefault="002874B2" w:rsidP="000C5039">
      <w:pPr>
        <w:widowControl w:val="0"/>
        <w:tabs>
          <w:tab w:val="center" w:pos="2410"/>
        </w:tabs>
        <w:ind w:right="28"/>
        <w:jc w:val="both"/>
        <w:rPr>
          <w:rFonts w:eastAsia="Times New Roman" w:cs="Arial"/>
          <w:noProof/>
          <w:szCs w:val="20"/>
        </w:rPr>
      </w:pPr>
    </w:p>
    <w:p w14:paraId="3C5B281F" w14:textId="77777777" w:rsidR="00332993" w:rsidRDefault="00332993" w:rsidP="000C5039">
      <w:pPr>
        <w:widowControl w:val="0"/>
        <w:tabs>
          <w:tab w:val="center" w:pos="2410"/>
        </w:tabs>
        <w:ind w:right="28"/>
        <w:jc w:val="both"/>
        <w:rPr>
          <w:rFonts w:eastAsia="Times New Roman" w:cs="Arial"/>
          <w:noProof/>
          <w:szCs w:val="20"/>
        </w:rPr>
      </w:pPr>
      <w:r>
        <w:rPr>
          <w:rFonts w:eastAsia="Times New Roman" w:cs="Arial"/>
          <w:noProof/>
          <w:szCs w:val="20"/>
        </w:rPr>
        <w:t xml:space="preserve">Za naprave iz dejavnosti 2.4 – livarne železa in jekla je prag izražen s proizvodno zmogljivostjo. Za naprave iz dejavnosti 2.5 – livarne neželeznih kovin pa s talilno zmogljivostjo. </w:t>
      </w:r>
    </w:p>
    <w:p w14:paraId="310E7797" w14:textId="77777777" w:rsidR="002874B2" w:rsidRDefault="002874B2" w:rsidP="000C5039">
      <w:pPr>
        <w:widowControl w:val="0"/>
        <w:tabs>
          <w:tab w:val="center" w:pos="2410"/>
        </w:tabs>
        <w:ind w:right="28"/>
        <w:jc w:val="both"/>
        <w:rPr>
          <w:rFonts w:eastAsia="Times New Roman" w:cs="Arial"/>
          <w:noProof/>
          <w:szCs w:val="20"/>
        </w:rPr>
      </w:pPr>
    </w:p>
    <w:p w14:paraId="48C22D1A" w14:textId="084EC526" w:rsidR="00332993" w:rsidRDefault="00332993" w:rsidP="000C5039">
      <w:pPr>
        <w:widowControl w:val="0"/>
        <w:tabs>
          <w:tab w:val="center" w:pos="2410"/>
        </w:tabs>
        <w:ind w:right="28"/>
        <w:jc w:val="both"/>
        <w:rPr>
          <w:rFonts w:eastAsia="Times New Roman" w:cs="Arial"/>
          <w:noProof/>
          <w:szCs w:val="20"/>
        </w:rPr>
      </w:pPr>
      <w:r>
        <w:rPr>
          <w:rFonts w:eastAsia="Times New Roman" w:cs="Arial"/>
          <w:noProof/>
          <w:szCs w:val="20"/>
        </w:rPr>
        <w:t>Talilna zmogljivost se smatra</w:t>
      </w:r>
      <w:r w:rsidR="00BF30FD">
        <w:rPr>
          <w:rFonts w:eastAsia="Times New Roman" w:cs="Arial"/>
          <w:noProof/>
          <w:szCs w:val="20"/>
        </w:rPr>
        <w:t xml:space="preserve"> tako</w:t>
      </w:r>
      <w:r>
        <w:rPr>
          <w:rFonts w:eastAsia="Times New Roman" w:cs="Arial"/>
          <w:noProof/>
          <w:szCs w:val="20"/>
        </w:rPr>
        <w:t xml:space="preserve"> v smislu</w:t>
      </w:r>
      <w:r w:rsidR="00BF30FD">
        <w:rPr>
          <w:rFonts w:eastAsia="Times New Roman" w:cs="Arial"/>
          <w:noProof/>
          <w:szCs w:val="20"/>
        </w:rPr>
        <w:t xml:space="preserve"> zmogljivosti taljenja</w:t>
      </w:r>
      <w:r>
        <w:rPr>
          <w:rFonts w:eastAsia="Times New Roman" w:cs="Arial"/>
          <w:noProof/>
          <w:szCs w:val="20"/>
        </w:rPr>
        <w:t xml:space="preserve"> kovin v enotah na lokaciji naprave (ki so torej del naprave) </w:t>
      </w:r>
      <w:r w:rsidR="00BF30FD">
        <w:rPr>
          <w:rFonts w:eastAsia="Times New Roman" w:cs="Arial"/>
          <w:noProof/>
          <w:szCs w:val="20"/>
        </w:rPr>
        <w:t>kot v smislu zmogljivosti litja, če je talina (staljenja kovina)</w:t>
      </w:r>
      <w:r>
        <w:rPr>
          <w:rFonts w:eastAsia="Times New Roman" w:cs="Arial"/>
          <w:noProof/>
          <w:szCs w:val="20"/>
        </w:rPr>
        <w:t xml:space="preserve"> dostavljen</w:t>
      </w:r>
      <w:r w:rsidR="00BF30FD">
        <w:rPr>
          <w:rFonts w:eastAsia="Times New Roman" w:cs="Arial"/>
          <w:noProof/>
          <w:szCs w:val="20"/>
        </w:rPr>
        <w:t>a na lokacijo naprave</w:t>
      </w:r>
      <w:r>
        <w:rPr>
          <w:rFonts w:eastAsia="Times New Roman" w:cs="Arial"/>
          <w:noProof/>
          <w:szCs w:val="20"/>
        </w:rPr>
        <w:t xml:space="preserve"> v tekoči fazi, ki</w:t>
      </w:r>
      <w:r w:rsidR="00BF30FD">
        <w:rPr>
          <w:rFonts w:eastAsia="Times New Roman" w:cs="Arial"/>
          <w:noProof/>
          <w:szCs w:val="20"/>
        </w:rPr>
        <w:t xml:space="preserve"> </w:t>
      </w:r>
      <w:r>
        <w:rPr>
          <w:rFonts w:eastAsia="Times New Roman" w:cs="Arial"/>
          <w:noProof/>
          <w:szCs w:val="20"/>
        </w:rPr>
        <w:t xml:space="preserve">se potem uporablja v napravi. Informacije o masi taline so ključne za </w:t>
      </w:r>
      <w:r>
        <w:rPr>
          <w:rFonts w:eastAsia="Times New Roman" w:cs="Arial"/>
          <w:noProof/>
          <w:szCs w:val="20"/>
        </w:rPr>
        <w:lastRenderedPageBreak/>
        <w:t>razumevanje proizvodne zmogljivosti livarne za litje.</w:t>
      </w:r>
    </w:p>
    <w:p w14:paraId="308A9E2D" w14:textId="77777777" w:rsidR="00332993" w:rsidRDefault="00332993" w:rsidP="000C5039">
      <w:pPr>
        <w:widowControl w:val="0"/>
        <w:tabs>
          <w:tab w:val="center" w:pos="2410"/>
        </w:tabs>
        <w:ind w:right="28"/>
        <w:jc w:val="both"/>
        <w:rPr>
          <w:rFonts w:eastAsia="Times New Roman" w:cs="Arial"/>
          <w:noProof/>
          <w:szCs w:val="20"/>
        </w:rPr>
      </w:pPr>
    </w:p>
    <w:p w14:paraId="4A6BAC04" w14:textId="3E20CBCF" w:rsidR="00B30EBA" w:rsidRDefault="00056347" w:rsidP="00056347">
      <w:pPr>
        <w:widowControl w:val="0"/>
        <w:tabs>
          <w:tab w:val="center" w:pos="2410"/>
        </w:tabs>
        <w:ind w:right="28"/>
        <w:jc w:val="both"/>
        <w:rPr>
          <w:rFonts w:eastAsia="Times New Roman" w:cs="Arial"/>
          <w:noProof/>
          <w:szCs w:val="20"/>
        </w:rPr>
      </w:pPr>
      <w:r>
        <w:rPr>
          <w:rFonts w:eastAsia="Times New Roman" w:cs="Arial"/>
          <w:noProof/>
          <w:szCs w:val="20"/>
        </w:rPr>
        <w:t>V primeru, da gre za industrijski kompleks v okviru katerega deluje več IED in drugih naprav</w:t>
      </w:r>
      <w:r w:rsidR="007D3942">
        <w:rPr>
          <w:rFonts w:eastAsia="Times New Roman" w:cs="Arial"/>
          <w:noProof/>
          <w:szCs w:val="20"/>
        </w:rPr>
        <w:t xml:space="preserve"> </w:t>
      </w:r>
      <w:r w:rsidR="00B30EBA" w:rsidRPr="00DA0675">
        <w:rPr>
          <w:rFonts w:eastAsia="Times New Roman" w:cs="Arial"/>
          <w:noProof/>
          <w:szCs w:val="20"/>
        </w:rPr>
        <w:t>ter je zanj izdano skupno okoljevarstveno dovoljenje, veljajo Zaključki o BAT</w:t>
      </w:r>
      <w:r w:rsidR="003B455E">
        <w:rPr>
          <w:rFonts w:eastAsia="Times New Roman" w:cs="Arial"/>
          <w:noProof/>
          <w:szCs w:val="20"/>
        </w:rPr>
        <w:t xml:space="preserve"> </w:t>
      </w:r>
      <w:r>
        <w:rPr>
          <w:rFonts w:eastAsia="Times New Roman" w:cs="Arial"/>
          <w:noProof/>
          <w:szCs w:val="20"/>
        </w:rPr>
        <w:t xml:space="preserve"> (SF in po potebi drugi npr. I&amp;S, STM) </w:t>
      </w:r>
      <w:r w:rsidR="00B30EBA" w:rsidRPr="00DA0675">
        <w:rPr>
          <w:rFonts w:eastAsia="Times New Roman" w:cs="Arial"/>
          <w:noProof/>
          <w:szCs w:val="20"/>
        </w:rPr>
        <w:t>za vse IED naprave, za druge naprave pa veljajo zaključki, ki jih ni mogoče obravnavati ločen</w:t>
      </w:r>
      <w:r w:rsidR="0056568F">
        <w:rPr>
          <w:rFonts w:eastAsia="Times New Roman" w:cs="Arial"/>
          <w:noProof/>
          <w:szCs w:val="20"/>
        </w:rPr>
        <w:t>o zgolj za posamezno napravo (n</w:t>
      </w:r>
      <w:r w:rsidR="00B30EBA" w:rsidRPr="00DA0675">
        <w:rPr>
          <w:rFonts w:eastAsia="Times New Roman" w:cs="Arial"/>
          <w:noProof/>
          <w:szCs w:val="20"/>
        </w:rPr>
        <w:t xml:space="preserve">pr. splošne zahteve in zahteve, v katerih se popisujejo tokovi odpadnih voda, odpadnih plinov in odpadkov, pri čemer je treba upoštevati celotno lokacijo in vse naprave). Če sta IED naprava in druga naprava </w:t>
      </w:r>
      <w:r w:rsidR="0035555E">
        <w:rPr>
          <w:rFonts w:eastAsia="Times New Roman" w:cs="Arial"/>
          <w:noProof/>
          <w:szCs w:val="20"/>
        </w:rPr>
        <w:t>povezani, to pomeni, da imata n</w:t>
      </w:r>
      <w:r w:rsidR="00B30EBA" w:rsidRPr="00DA0675">
        <w:rPr>
          <w:rFonts w:eastAsia="Times New Roman" w:cs="Arial"/>
          <w:noProof/>
          <w:szCs w:val="20"/>
        </w:rPr>
        <w:t xml:space="preserve">pr. skupno čiščenje odpadnih plinov, </w:t>
      </w:r>
      <w:r w:rsidR="002E46C3">
        <w:rPr>
          <w:rFonts w:eastAsia="Times New Roman" w:cs="Arial"/>
          <w:noProof/>
          <w:szCs w:val="20"/>
        </w:rPr>
        <w:t>skupno čiščenje odpadnih voda</w:t>
      </w:r>
      <w:r w:rsidR="00156D7D">
        <w:rPr>
          <w:rFonts w:eastAsia="Times New Roman" w:cs="Arial"/>
          <w:noProof/>
          <w:szCs w:val="20"/>
        </w:rPr>
        <w:t xml:space="preserve">, </w:t>
      </w:r>
      <w:r w:rsidR="00B30EBA" w:rsidRPr="00DA0675">
        <w:rPr>
          <w:rFonts w:eastAsia="Times New Roman" w:cs="Arial"/>
          <w:noProof/>
          <w:szCs w:val="20"/>
        </w:rPr>
        <w:t>je treba v opredelitvi do zaključka s tega področja upoštevati tudi drugo napravo. Zahteve iz Zaključkov o BAT</w:t>
      </w:r>
      <w:r w:rsidR="003B455E">
        <w:rPr>
          <w:rFonts w:eastAsia="Times New Roman" w:cs="Arial"/>
          <w:noProof/>
          <w:szCs w:val="20"/>
        </w:rPr>
        <w:t xml:space="preserve"> </w:t>
      </w:r>
      <w:r>
        <w:rPr>
          <w:rFonts w:eastAsia="Times New Roman" w:cs="Arial"/>
          <w:noProof/>
          <w:szCs w:val="20"/>
        </w:rPr>
        <w:t>SF</w:t>
      </w:r>
      <w:r w:rsidRPr="00DA0675">
        <w:rPr>
          <w:rFonts w:eastAsia="Times New Roman" w:cs="Arial"/>
          <w:noProof/>
          <w:szCs w:val="20"/>
        </w:rPr>
        <w:t xml:space="preserve"> </w:t>
      </w:r>
      <w:r w:rsidR="00B30EBA" w:rsidRPr="00DA0675">
        <w:rPr>
          <w:rFonts w:eastAsia="Times New Roman" w:cs="Arial"/>
          <w:noProof/>
          <w:szCs w:val="20"/>
        </w:rPr>
        <w:t>veljajo za drugo napravo tudi v primeru, da ima skupne te</w:t>
      </w:r>
      <w:r w:rsidR="002008A3">
        <w:rPr>
          <w:rFonts w:eastAsia="Times New Roman" w:cs="Arial"/>
          <w:noProof/>
          <w:szCs w:val="20"/>
        </w:rPr>
        <w:t>hnološke enote z IED napravo (n</w:t>
      </w:r>
      <w:r w:rsidR="00B30EBA" w:rsidRPr="00DA0675">
        <w:rPr>
          <w:rFonts w:eastAsia="Times New Roman" w:cs="Arial"/>
          <w:noProof/>
          <w:szCs w:val="20"/>
        </w:rPr>
        <w:t>pr. skupni prevzem odpadkov, skupna linija za sortira</w:t>
      </w:r>
      <w:r w:rsidR="000D03A8">
        <w:rPr>
          <w:rFonts w:eastAsia="Times New Roman" w:cs="Arial"/>
          <w:noProof/>
          <w:szCs w:val="20"/>
        </w:rPr>
        <w:t>nje odpadkov, skupna skladišča, ipd.</w:t>
      </w:r>
      <w:r w:rsidR="00B30EBA" w:rsidRPr="00DA0675">
        <w:rPr>
          <w:rFonts w:eastAsia="Times New Roman" w:cs="Arial"/>
          <w:noProof/>
          <w:szCs w:val="20"/>
        </w:rPr>
        <w:t xml:space="preserve">). Za tak primer se šteje, da veljajo Zaključki o BAT </w:t>
      </w:r>
      <w:r>
        <w:rPr>
          <w:rFonts w:eastAsia="Times New Roman" w:cs="Arial"/>
          <w:noProof/>
          <w:szCs w:val="20"/>
        </w:rPr>
        <w:t xml:space="preserve">SF </w:t>
      </w:r>
      <w:r w:rsidR="00B30EBA" w:rsidRPr="00DA0675">
        <w:rPr>
          <w:rFonts w:eastAsia="Times New Roman" w:cs="Arial"/>
          <w:noProof/>
          <w:szCs w:val="20"/>
        </w:rPr>
        <w:t>za drugo napravo v obsegu, ki zajema skupne tehnološke enote in povezane dejavnosti. Iz opredelitve do vsakega posameznega zaključka mora biti jasno in nedvoumno razvidno, na katere posamezne naprave se nanaša. Za vse IED naprave mora opredelitev vključevati vse zaključke s tem, da se za zaključke, ki niso relevantni za konkretno napravo, to eksplicitno navede in obrazloži. Na isti način se je treba oprede</w:t>
      </w:r>
      <w:r w:rsidR="00E17F65">
        <w:rPr>
          <w:rFonts w:eastAsia="Times New Roman" w:cs="Arial"/>
          <w:noProof/>
          <w:szCs w:val="20"/>
        </w:rPr>
        <w:t>liti do vseh tehnik, podanih v Zaključkih o BAT</w:t>
      </w:r>
      <w:r w:rsidR="003B455E">
        <w:rPr>
          <w:rFonts w:eastAsia="Times New Roman" w:cs="Arial"/>
          <w:noProof/>
          <w:szCs w:val="20"/>
        </w:rPr>
        <w:t xml:space="preserve"> </w:t>
      </w:r>
      <w:r>
        <w:rPr>
          <w:rFonts w:eastAsia="Times New Roman" w:cs="Arial"/>
          <w:noProof/>
          <w:szCs w:val="20"/>
        </w:rPr>
        <w:t>SF</w:t>
      </w:r>
      <w:r w:rsidR="00B30EBA" w:rsidRPr="00DA0675">
        <w:rPr>
          <w:rFonts w:eastAsia="Times New Roman" w:cs="Arial"/>
          <w:noProof/>
          <w:szCs w:val="20"/>
        </w:rPr>
        <w:t xml:space="preserve">, pri čemer je treba upoštevati, ali je najboljša tehnika ena od naštetih tehnik ali ustrezna kombinacija. Opredelitev mora vključevati vse morebitne točke, podtočke ali alineje posameznega zaključka, s predhodno proučitvijo in upoštevanjem podrobnih opisov tehnik v </w:t>
      </w:r>
      <w:r w:rsidR="003B455E">
        <w:rPr>
          <w:rFonts w:eastAsia="Times New Roman" w:cs="Arial"/>
          <w:noProof/>
          <w:szCs w:val="20"/>
        </w:rPr>
        <w:t xml:space="preserve">dokumentu </w:t>
      </w:r>
      <w:r w:rsidR="00B30EBA" w:rsidRPr="00DA0675">
        <w:rPr>
          <w:rFonts w:eastAsia="Times New Roman" w:cs="Arial"/>
          <w:noProof/>
          <w:szCs w:val="20"/>
        </w:rPr>
        <w:t xml:space="preserve">BREF </w:t>
      </w:r>
      <w:r>
        <w:rPr>
          <w:rFonts w:eastAsia="Times New Roman" w:cs="Arial"/>
          <w:noProof/>
          <w:szCs w:val="20"/>
        </w:rPr>
        <w:t>SF</w:t>
      </w:r>
      <w:r w:rsidRPr="00DA0675">
        <w:rPr>
          <w:rFonts w:eastAsia="Times New Roman" w:cs="Arial"/>
          <w:noProof/>
          <w:szCs w:val="20"/>
        </w:rPr>
        <w:t xml:space="preserve"> </w:t>
      </w:r>
      <w:r w:rsidR="00B30EBA" w:rsidRPr="00DA0675">
        <w:rPr>
          <w:rFonts w:eastAsia="Times New Roman" w:cs="Arial"/>
          <w:noProof/>
          <w:szCs w:val="20"/>
        </w:rPr>
        <w:t xml:space="preserve">in v točki </w:t>
      </w:r>
      <w:r>
        <w:rPr>
          <w:rFonts w:eastAsia="Times New Roman" w:cs="Arial"/>
          <w:noProof/>
          <w:szCs w:val="20"/>
        </w:rPr>
        <w:t>1.4</w:t>
      </w:r>
      <w:r w:rsidR="00B30EBA" w:rsidRPr="00DA0675">
        <w:rPr>
          <w:rFonts w:eastAsia="Times New Roman" w:cs="Arial"/>
          <w:noProof/>
          <w:szCs w:val="20"/>
        </w:rPr>
        <w:t xml:space="preserve"> Zaključka o BAT</w:t>
      </w:r>
      <w:r w:rsidR="00D25AFA">
        <w:rPr>
          <w:rFonts w:eastAsia="Times New Roman" w:cs="Arial"/>
          <w:noProof/>
          <w:szCs w:val="20"/>
        </w:rPr>
        <w:t xml:space="preserve"> </w:t>
      </w:r>
      <w:r>
        <w:rPr>
          <w:rFonts w:eastAsia="Times New Roman" w:cs="Arial"/>
          <w:noProof/>
          <w:szCs w:val="20"/>
        </w:rPr>
        <w:t>SF</w:t>
      </w:r>
      <w:r w:rsidR="00B30EBA" w:rsidRPr="00DA0675">
        <w:rPr>
          <w:rFonts w:eastAsia="Times New Roman" w:cs="Arial"/>
          <w:noProof/>
          <w:szCs w:val="20"/>
        </w:rPr>
        <w:t>. Opredeliti se je treba opisno, natančno in dovolj podrobno. Opredelitev na način »Tehnika se izvaja« ne zadošča.</w:t>
      </w:r>
    </w:p>
    <w:p w14:paraId="1FB300E7" w14:textId="77777777" w:rsidR="00054463" w:rsidRDefault="00054463" w:rsidP="000C5039">
      <w:pPr>
        <w:widowControl w:val="0"/>
        <w:tabs>
          <w:tab w:val="center" w:pos="2410"/>
        </w:tabs>
        <w:ind w:right="28"/>
        <w:jc w:val="both"/>
        <w:rPr>
          <w:rFonts w:eastAsia="Times New Roman" w:cs="Arial"/>
          <w:noProof/>
          <w:szCs w:val="20"/>
        </w:rPr>
      </w:pPr>
    </w:p>
    <w:p w14:paraId="31366387" w14:textId="333A0D32" w:rsidR="00054463" w:rsidRPr="00054463" w:rsidRDefault="00054463" w:rsidP="000C5039">
      <w:pPr>
        <w:widowControl w:val="0"/>
        <w:tabs>
          <w:tab w:val="center" w:pos="2410"/>
        </w:tabs>
        <w:ind w:right="28"/>
        <w:jc w:val="both"/>
        <w:rPr>
          <w:rFonts w:eastAsia="Times New Roman" w:cs="Arial"/>
          <w:noProof/>
          <w:szCs w:val="20"/>
        </w:rPr>
      </w:pPr>
      <w:r w:rsidRPr="00054463">
        <w:rPr>
          <w:rFonts w:eastAsia="Times New Roman" w:cs="Arial"/>
          <w:noProof/>
          <w:szCs w:val="20"/>
        </w:rPr>
        <w:t>Ne glede na to, ali pri obratovanju naprave nastajajo industrijske odpadne vode, ki se odvajajo v javno kanalizacijo, neposredno v vode ali posredno v podzemne vode, se je treba opredeliti do izpolnjevanja BAT</w:t>
      </w:r>
      <w:r w:rsidR="00CC48CB">
        <w:rPr>
          <w:rFonts w:eastAsia="Times New Roman" w:cs="Arial"/>
          <w:noProof/>
          <w:szCs w:val="20"/>
        </w:rPr>
        <w:t xml:space="preserve"> </w:t>
      </w:r>
      <w:r w:rsidR="0021538B">
        <w:rPr>
          <w:rFonts w:eastAsia="Times New Roman" w:cs="Arial"/>
          <w:noProof/>
          <w:szCs w:val="20"/>
        </w:rPr>
        <w:t>2</w:t>
      </w:r>
      <w:r w:rsidRPr="00054463">
        <w:rPr>
          <w:rFonts w:eastAsia="Times New Roman" w:cs="Arial"/>
          <w:noProof/>
          <w:szCs w:val="20"/>
        </w:rPr>
        <w:t>, BAT</w:t>
      </w:r>
      <w:r w:rsidR="00CC48CB">
        <w:rPr>
          <w:rFonts w:eastAsia="Times New Roman" w:cs="Arial"/>
          <w:noProof/>
          <w:szCs w:val="20"/>
        </w:rPr>
        <w:t xml:space="preserve"> </w:t>
      </w:r>
      <w:r w:rsidRPr="00054463">
        <w:rPr>
          <w:rFonts w:eastAsia="Times New Roman" w:cs="Arial"/>
          <w:noProof/>
          <w:szCs w:val="20"/>
        </w:rPr>
        <w:t xml:space="preserve">6, </w:t>
      </w:r>
      <w:r w:rsidR="002E46C3">
        <w:rPr>
          <w:rFonts w:eastAsia="Times New Roman" w:cs="Arial"/>
          <w:noProof/>
          <w:szCs w:val="20"/>
        </w:rPr>
        <w:t>BAT</w:t>
      </w:r>
      <w:r w:rsidR="00CC48CB">
        <w:rPr>
          <w:rFonts w:eastAsia="Times New Roman" w:cs="Arial"/>
          <w:noProof/>
          <w:szCs w:val="20"/>
        </w:rPr>
        <w:t xml:space="preserve"> </w:t>
      </w:r>
      <w:r w:rsidR="002E46C3">
        <w:rPr>
          <w:rFonts w:eastAsia="Times New Roman" w:cs="Arial"/>
          <w:noProof/>
          <w:szCs w:val="20"/>
        </w:rPr>
        <w:t>1</w:t>
      </w:r>
      <w:r w:rsidR="0021538B">
        <w:rPr>
          <w:rFonts w:eastAsia="Times New Roman" w:cs="Arial"/>
          <w:noProof/>
          <w:szCs w:val="20"/>
        </w:rPr>
        <w:t>3, BAT 35, BAT 36</w:t>
      </w:r>
      <w:r w:rsidR="002E46C3">
        <w:rPr>
          <w:rFonts w:eastAsia="Times New Roman" w:cs="Arial"/>
          <w:noProof/>
          <w:szCs w:val="20"/>
        </w:rPr>
        <w:t xml:space="preserve"> in BAT</w:t>
      </w:r>
      <w:r w:rsidR="00CC48CB">
        <w:rPr>
          <w:rFonts w:eastAsia="Times New Roman" w:cs="Arial"/>
          <w:noProof/>
          <w:szCs w:val="20"/>
        </w:rPr>
        <w:t xml:space="preserve"> </w:t>
      </w:r>
      <w:r w:rsidR="0021538B">
        <w:rPr>
          <w:rFonts w:eastAsia="Times New Roman" w:cs="Arial"/>
          <w:noProof/>
          <w:szCs w:val="20"/>
        </w:rPr>
        <w:t>52.</w:t>
      </w:r>
    </w:p>
    <w:p w14:paraId="0E950212" w14:textId="77777777" w:rsidR="00176699" w:rsidRDefault="00176699" w:rsidP="000C5039">
      <w:pPr>
        <w:widowControl w:val="0"/>
        <w:tabs>
          <w:tab w:val="center" w:pos="2410"/>
        </w:tabs>
        <w:ind w:right="28"/>
        <w:jc w:val="both"/>
        <w:rPr>
          <w:rFonts w:eastAsia="Times New Roman" w:cs="Arial"/>
          <w:noProof/>
          <w:szCs w:val="20"/>
        </w:rPr>
      </w:pPr>
    </w:p>
    <w:p w14:paraId="41F9A946" w14:textId="77777777" w:rsidR="00391619" w:rsidRDefault="00391619" w:rsidP="00734584">
      <w:pPr>
        <w:widowControl w:val="0"/>
        <w:tabs>
          <w:tab w:val="center" w:pos="2410"/>
        </w:tabs>
        <w:spacing w:before="120"/>
        <w:ind w:left="851" w:right="28" w:hanging="851"/>
        <w:jc w:val="both"/>
        <w:rPr>
          <w:rFonts w:cs="Arial"/>
          <w:szCs w:val="20"/>
        </w:rPr>
        <w:sectPr w:rsidR="00391619" w:rsidSect="00EF0B95">
          <w:footerReference w:type="default" r:id="rId11"/>
          <w:footerReference w:type="first" r:id="rId12"/>
          <w:pgSz w:w="11906" w:h="16838"/>
          <w:pgMar w:top="1417" w:right="1417" w:bottom="1417" w:left="1418" w:header="708" w:footer="708" w:gutter="0"/>
          <w:pgNumType w:start="0"/>
          <w:cols w:space="708"/>
          <w:titlePg/>
          <w:docGrid w:linePitch="360"/>
        </w:sectPr>
      </w:pPr>
    </w:p>
    <w:p w14:paraId="490106B1" w14:textId="64F3486E" w:rsidR="00153A57" w:rsidRDefault="00153A57" w:rsidP="00734584">
      <w:pPr>
        <w:pStyle w:val="Naslov1"/>
        <w:keepNext w:val="0"/>
        <w:keepLines w:val="0"/>
        <w:widowControl w:val="0"/>
        <w:numPr>
          <w:ilvl w:val="0"/>
          <w:numId w:val="0"/>
        </w:numPr>
        <w:spacing w:before="0"/>
        <w:rPr>
          <w:rFonts w:cs="Arial"/>
          <w:sz w:val="24"/>
          <w:szCs w:val="24"/>
          <w:lang w:eastAsia="sl-SI"/>
        </w:rPr>
      </w:pPr>
      <w:bookmarkStart w:id="1" w:name="_Toc209676238"/>
      <w:r w:rsidRPr="00153A57">
        <w:rPr>
          <w:rFonts w:cs="Arial"/>
          <w:sz w:val="24"/>
          <w:szCs w:val="24"/>
          <w:lang w:eastAsia="sl-SI"/>
        </w:rPr>
        <w:lastRenderedPageBreak/>
        <w:t>PODROČJE UPORABE</w:t>
      </w:r>
      <w:r w:rsidR="007D14A1">
        <w:rPr>
          <w:rFonts w:cs="Arial"/>
          <w:sz w:val="24"/>
          <w:szCs w:val="24"/>
          <w:lang w:eastAsia="sl-SI"/>
        </w:rPr>
        <w:t xml:space="preserve"> – OBSEG</w:t>
      </w:r>
      <w:bookmarkEnd w:id="1"/>
    </w:p>
    <w:p w14:paraId="476A9EEC" w14:textId="77777777" w:rsidR="000C5039" w:rsidRPr="000C5039" w:rsidRDefault="000C5039" w:rsidP="00734584">
      <w:pPr>
        <w:widowControl w:val="0"/>
        <w:rPr>
          <w:lang w:val="x-none" w:eastAsia="sl-SI"/>
        </w:rPr>
      </w:pPr>
    </w:p>
    <w:p w14:paraId="2F02808C" w14:textId="77777777" w:rsidR="00FD7B2F" w:rsidRDefault="00FD7B2F" w:rsidP="00FD7B2F">
      <w:pPr>
        <w:widowControl w:val="0"/>
        <w:spacing w:after="120"/>
        <w:jc w:val="both"/>
      </w:pPr>
      <w:r>
        <w:t>Ti zaključki o BAT se nanašajo na naslednje dejavnosti, navedene v Prilogi I k Direktivi 2010/75/EU:</w:t>
      </w:r>
    </w:p>
    <w:p w14:paraId="38866C12" w14:textId="20C9F2B5" w:rsidR="00FD7B2F" w:rsidRDefault="00FD7B2F" w:rsidP="00FD7B2F">
      <w:pPr>
        <w:widowControl w:val="0"/>
        <w:spacing w:after="120"/>
        <w:jc w:val="both"/>
      </w:pPr>
      <w:r>
        <w:t>2.3 Predelava železnih kovin:</w:t>
      </w:r>
    </w:p>
    <w:p w14:paraId="7086E1C1" w14:textId="4890B5A7" w:rsidR="00FD7B2F" w:rsidRDefault="00FD7B2F" w:rsidP="00FD7B2F">
      <w:pPr>
        <w:widowControl w:val="0"/>
        <w:spacing w:after="120"/>
        <w:jc w:val="both"/>
      </w:pPr>
      <w:r>
        <w:t>(b) obratovanje kovačnic s kladivi, katerih energija je večja od 50 kilojoulov na kladivo in v katerih uporabljena toplotna moč presega 20 MW.</w:t>
      </w:r>
    </w:p>
    <w:p w14:paraId="7BCD434B" w14:textId="7372B21A" w:rsidR="00FD7B2F" w:rsidRDefault="00FD7B2F" w:rsidP="00FD7B2F">
      <w:pPr>
        <w:widowControl w:val="0"/>
        <w:spacing w:after="120"/>
        <w:jc w:val="both"/>
      </w:pPr>
      <w:r>
        <w:t>2.4 Obratovanje livarn železa in jekla s proizvodno zmogljivostjo nad 20 ton na dan.</w:t>
      </w:r>
    </w:p>
    <w:p w14:paraId="4980A722" w14:textId="0E4C5845" w:rsidR="00FD7B2F" w:rsidRDefault="00FD7B2F" w:rsidP="00FD7B2F">
      <w:pPr>
        <w:widowControl w:val="0"/>
        <w:spacing w:after="120"/>
        <w:jc w:val="both"/>
      </w:pPr>
      <w:r>
        <w:t>2.5 Predelava neželeznih kovin:</w:t>
      </w:r>
    </w:p>
    <w:p w14:paraId="63B69F46" w14:textId="1B391371" w:rsidR="00FD7B2F" w:rsidRDefault="00FD7B2F" w:rsidP="00FD7B2F">
      <w:pPr>
        <w:widowControl w:val="0"/>
        <w:spacing w:after="120"/>
        <w:jc w:val="both"/>
      </w:pPr>
      <w:r>
        <w:t>(b) taljenje in legiranje neželeznih kovin, vključno z izrabljenimi izdelki za predelavo, in obratovanje livarn neželeznih kovin s talilno zmogljivostjo nad 4 tone na dan za svinec in kadmij ali 20 ton na dan za vse druge kovine.</w:t>
      </w:r>
    </w:p>
    <w:p w14:paraId="2BD6917C" w14:textId="7311EB16" w:rsidR="00FD7B2F" w:rsidRDefault="00FD7B2F" w:rsidP="00FD7B2F">
      <w:pPr>
        <w:widowControl w:val="0"/>
        <w:spacing w:after="120"/>
        <w:jc w:val="both"/>
      </w:pPr>
      <w:r>
        <w:t>6.11 Neodvisno čiščenje odpadnih voda, ki ga ne ureja Direktiva 91/271/EGS</w:t>
      </w:r>
      <w:r>
        <w:rPr>
          <w:rStyle w:val="Sprotnaopomba-sklic"/>
        </w:rPr>
        <w:footnoteReference w:id="2"/>
      </w:r>
      <w:r>
        <w:t>, če glavna obremenitev z onesnaževali izhaja iz dejavnosti, zajetih v teh zaključkih o BAT.</w:t>
      </w:r>
    </w:p>
    <w:p w14:paraId="6198113F" w14:textId="77777777" w:rsidR="00FD7B2F" w:rsidRDefault="00FD7B2F" w:rsidP="00FD7B2F">
      <w:pPr>
        <w:widowControl w:val="0"/>
        <w:spacing w:after="120"/>
        <w:jc w:val="both"/>
      </w:pPr>
      <w:r>
        <w:t>V teh zaključkih o BAT so zajete tudi naslednje dejavnosti:</w:t>
      </w:r>
    </w:p>
    <w:p w14:paraId="21DA7781" w14:textId="77777777" w:rsidR="00FD7B2F" w:rsidRDefault="00FD7B2F" w:rsidP="00FD7B2F">
      <w:pPr>
        <w:widowControl w:val="0"/>
        <w:spacing w:after="120"/>
        <w:jc w:val="both"/>
      </w:pPr>
      <w:r>
        <w:t xml:space="preserve">— livarne železa in jekla, ki uporabljajo kontinuirano litje za proizvodnjo ulitkov iz sive ali </w:t>
      </w:r>
      <w:proofErr w:type="spellStart"/>
      <w:r>
        <w:t>nodularne</w:t>
      </w:r>
      <w:proofErr w:type="spellEnd"/>
      <w:r>
        <w:t xml:space="preserve"> litine v končni obliki ali blizu nje,</w:t>
      </w:r>
    </w:p>
    <w:p w14:paraId="55274CA1" w14:textId="77777777" w:rsidR="00FD7B2F" w:rsidRDefault="00FD7B2F" w:rsidP="00FD7B2F">
      <w:pPr>
        <w:widowControl w:val="0"/>
        <w:spacing w:after="120"/>
        <w:jc w:val="both"/>
      </w:pPr>
      <w:r>
        <w:t>— livarne neželeznih kovin, ki uporabljajo legirane ingote, odpadne kovine, izrabljene izdelke za predelavo ali tekoče kovine za proizvodnjo ulitkov v končni obliki ali blizu nje,</w:t>
      </w:r>
    </w:p>
    <w:p w14:paraId="5FB3A23D" w14:textId="77777777" w:rsidR="00FD7B2F" w:rsidRDefault="00FD7B2F" w:rsidP="00FD7B2F">
      <w:pPr>
        <w:widowControl w:val="0"/>
        <w:spacing w:after="120"/>
        <w:jc w:val="both"/>
      </w:pPr>
      <w:r>
        <w:t>— kombinirano čiščenje odpadne vode različnega izvora, če glavna obremenitev z onesnaževali izhaja iz dejavnosti, zajetih v teh zaključkih o BAT, in če čiščenje odpadne vode ni zajeto v Direktivi 91/271/EGS 11,</w:t>
      </w:r>
    </w:p>
    <w:p w14:paraId="0963F1A1" w14:textId="77777777" w:rsidR="00FD7B2F" w:rsidRDefault="00FD7B2F" w:rsidP="00FD7B2F">
      <w:pPr>
        <w:widowControl w:val="0"/>
        <w:spacing w:after="120"/>
        <w:jc w:val="both"/>
      </w:pPr>
      <w:r>
        <w:t>— premazovanje form in jeder v livarnah železa in jekla ter neželeznih kovin,</w:t>
      </w:r>
    </w:p>
    <w:p w14:paraId="5A395D71" w14:textId="77777777" w:rsidR="00FD7B2F" w:rsidRDefault="00FD7B2F" w:rsidP="00FD7B2F">
      <w:pPr>
        <w:widowControl w:val="0"/>
        <w:spacing w:after="120"/>
        <w:jc w:val="both"/>
      </w:pPr>
      <w:r>
        <w:t>— skladiščenje, prenos materialov in ravnanje z njimi, vključno s skladiščenjem odpadnih kovin in peska ter ravnanjem z njimi v livarnah,</w:t>
      </w:r>
    </w:p>
    <w:p w14:paraId="65C29B7B" w14:textId="77777777" w:rsidR="00FD7B2F" w:rsidRDefault="00FD7B2F" w:rsidP="00FD7B2F">
      <w:pPr>
        <w:widowControl w:val="0"/>
        <w:spacing w:after="120"/>
        <w:jc w:val="both"/>
      </w:pPr>
      <w:r>
        <w:t>— procesi zgorevanja, ki so neposredno povezani z dejavnostmi, zajetimi v teh zaključkih o BAT, če so plinasti produkti zgorevanja v neposrednem stiku z materialom (kot pri neposrednem segrevanju vložka ali neposrednem sušenju vložka).</w:t>
      </w:r>
    </w:p>
    <w:p w14:paraId="75D398F1" w14:textId="77777777" w:rsidR="00FD7B2F" w:rsidRDefault="00FD7B2F" w:rsidP="00FD7B2F">
      <w:pPr>
        <w:widowControl w:val="0"/>
        <w:spacing w:after="120"/>
        <w:jc w:val="both"/>
      </w:pPr>
      <w:r>
        <w:t>V teh zaključkih o BAT niso zajeti:</w:t>
      </w:r>
    </w:p>
    <w:p w14:paraId="519F5EE5" w14:textId="77777777" w:rsidR="00FD7B2F" w:rsidRDefault="00FD7B2F" w:rsidP="00FD7B2F">
      <w:pPr>
        <w:widowControl w:val="0"/>
        <w:spacing w:after="120"/>
        <w:jc w:val="both"/>
      </w:pPr>
      <w:r>
        <w:t xml:space="preserve">— kontinuirano litje železa in/ali jekla (tj. za proizvodnjo tankih </w:t>
      </w:r>
      <w:proofErr w:type="spellStart"/>
      <w:r>
        <w:t>slabov</w:t>
      </w:r>
      <w:proofErr w:type="spellEnd"/>
      <w:r>
        <w:t>, tankih trakov in pločevine). To je obravnavano v zaključkih o BAT za proizvodnjo železa in jekla (IS);</w:t>
      </w:r>
    </w:p>
    <w:p w14:paraId="6A084F14" w14:textId="77777777" w:rsidR="00FD7B2F" w:rsidRDefault="00FD7B2F" w:rsidP="00FD7B2F">
      <w:pPr>
        <w:widowControl w:val="0"/>
        <w:spacing w:after="120"/>
        <w:jc w:val="both"/>
      </w:pPr>
      <w:r>
        <w:t>— proizvodnja polizdelkov iz neželeznih kovin, ki jih je treba nadalje preoblikovati. To je obravnavano v zaključkih o BAT za industrijo neželeznih kovin;</w:t>
      </w:r>
    </w:p>
    <w:p w14:paraId="5BCEB4F0" w14:textId="77777777" w:rsidR="00FD7B2F" w:rsidRDefault="00FD7B2F" w:rsidP="00FD7B2F">
      <w:pPr>
        <w:widowControl w:val="0"/>
        <w:spacing w:after="120"/>
        <w:jc w:val="both"/>
      </w:pPr>
      <w:r>
        <w:t>— premazovanje ulitkov. To je lahko obravnavano v zaključkih o BAT za površinsko obdelavo z organskimi topili, vključno z zaščito lesa in lesnih izdelkov s kemikalijami;</w:t>
      </w:r>
    </w:p>
    <w:p w14:paraId="24005300" w14:textId="77777777" w:rsidR="00FD7B2F" w:rsidRDefault="00FD7B2F" w:rsidP="00FD7B2F">
      <w:pPr>
        <w:widowControl w:val="0"/>
        <w:spacing w:after="120"/>
        <w:jc w:val="both"/>
      </w:pPr>
      <w:r>
        <w:t>— kovaške stiskalnice;</w:t>
      </w:r>
    </w:p>
    <w:p w14:paraId="3B7CEB7C" w14:textId="77777777" w:rsidR="00FD7B2F" w:rsidRDefault="00FD7B2F" w:rsidP="00FD7B2F">
      <w:pPr>
        <w:widowControl w:val="0"/>
        <w:spacing w:after="120"/>
        <w:jc w:val="both"/>
      </w:pPr>
      <w:r>
        <w:t>— odpadna voda iz sistemov za posredno hlajenje. To je lahko obravnavano v zaključkih o BAT za industrijske hladilne sisteme (ICS).</w:t>
      </w:r>
    </w:p>
    <w:p w14:paraId="4A08BB10" w14:textId="77777777" w:rsidR="00FD7B2F" w:rsidRDefault="00FD7B2F" w:rsidP="00FD7B2F">
      <w:pPr>
        <w:widowControl w:val="0"/>
        <w:spacing w:after="120"/>
        <w:jc w:val="both"/>
      </w:pPr>
      <w:r>
        <w:t xml:space="preserve">— </w:t>
      </w:r>
      <w:proofErr w:type="spellStart"/>
      <w:r>
        <w:t>valjarske</w:t>
      </w:r>
      <w:proofErr w:type="spellEnd"/>
      <w:r>
        <w:t xml:space="preserve"> proge. Te so obravnavane v zaključkih o BAT za industrijsko predelavo železnih kovin (FMP);</w:t>
      </w:r>
    </w:p>
    <w:p w14:paraId="4BFD23B6" w14:textId="46F51E78" w:rsidR="00FD7B2F" w:rsidRDefault="00FD7B2F" w:rsidP="00FD7B2F">
      <w:pPr>
        <w:widowControl w:val="0"/>
        <w:spacing w:after="120"/>
        <w:jc w:val="both"/>
      </w:pPr>
      <w:r>
        <w:t xml:space="preserve">— kurilne naprave na lokaciji, ki proizvajajo vroče pline, ki se ne uporabljajo za ogrevanje z neposrednim </w:t>
      </w:r>
      <w:r>
        <w:lastRenderedPageBreak/>
        <w:t>stikom, sušenje ali drugo obdelavo predmetov ali materialov. Te naprave so lahko obravnavane v zaključkih o BAT za velike kurilne naprave (LCP) ali v Direktivi (EU) 2015/2193 Evropskega parlamenta in Sveta</w:t>
      </w:r>
      <w:r>
        <w:rPr>
          <w:rStyle w:val="Sprotnaopomba-sklic"/>
        </w:rPr>
        <w:footnoteReference w:id="3"/>
      </w:r>
      <w:r>
        <w:t>.</w:t>
      </w:r>
    </w:p>
    <w:p w14:paraId="494FE139" w14:textId="77777777" w:rsidR="00FD7B2F" w:rsidRDefault="00FD7B2F" w:rsidP="00FD7B2F">
      <w:pPr>
        <w:widowControl w:val="0"/>
        <w:spacing w:after="120"/>
        <w:jc w:val="both"/>
      </w:pPr>
      <w:r>
        <w:t>Drugi zaključki o BAT in referenčni dokumenti, ki bi lahko bili pomembni za dejavnosti, vključene v te zaključke o BAT, so:</w:t>
      </w:r>
    </w:p>
    <w:p w14:paraId="188014F6" w14:textId="77777777" w:rsidR="00FD7B2F" w:rsidRDefault="00FD7B2F" w:rsidP="00FD7B2F">
      <w:pPr>
        <w:widowControl w:val="0"/>
        <w:spacing w:after="120"/>
        <w:jc w:val="both"/>
      </w:pPr>
      <w:r>
        <w:t>— površinska obdelava kovin in plastike (STM),</w:t>
      </w:r>
    </w:p>
    <w:p w14:paraId="04B0DF43" w14:textId="77777777" w:rsidR="00FD7B2F" w:rsidRDefault="00FD7B2F" w:rsidP="00FD7B2F">
      <w:pPr>
        <w:widowControl w:val="0"/>
        <w:spacing w:after="120"/>
        <w:jc w:val="both"/>
      </w:pPr>
      <w:r>
        <w:t>— obdelava odpadkov (WT),</w:t>
      </w:r>
    </w:p>
    <w:p w14:paraId="1071C22B" w14:textId="77777777" w:rsidR="00FD7B2F" w:rsidRDefault="00FD7B2F" w:rsidP="00FD7B2F">
      <w:pPr>
        <w:widowControl w:val="0"/>
        <w:spacing w:after="120"/>
        <w:jc w:val="both"/>
      </w:pPr>
      <w:r>
        <w:t>— spremljanje emisij v zrak in vodo iz obratov iz direktive o industrijskih emisijah (ROM),</w:t>
      </w:r>
    </w:p>
    <w:p w14:paraId="7732A144" w14:textId="77777777" w:rsidR="00FD7B2F" w:rsidRDefault="00FD7B2F" w:rsidP="00FD7B2F">
      <w:pPr>
        <w:widowControl w:val="0"/>
        <w:spacing w:after="120"/>
        <w:jc w:val="both"/>
      </w:pPr>
      <w:r>
        <w:t>— gospodarski učinki in učinki na različne prvine okolja (ECM),</w:t>
      </w:r>
    </w:p>
    <w:p w14:paraId="6C61B000" w14:textId="77777777" w:rsidR="00FD7B2F" w:rsidRDefault="00FD7B2F" w:rsidP="00FD7B2F">
      <w:pPr>
        <w:widowControl w:val="0"/>
        <w:spacing w:after="120"/>
        <w:jc w:val="both"/>
      </w:pPr>
      <w:r>
        <w:t>— emisije iz skladiščenja (EFS),</w:t>
      </w:r>
    </w:p>
    <w:p w14:paraId="7AA9EB67" w14:textId="77777777" w:rsidR="00FD7B2F" w:rsidRDefault="00FD7B2F" w:rsidP="00FD7B2F">
      <w:pPr>
        <w:widowControl w:val="0"/>
        <w:spacing w:after="120"/>
        <w:jc w:val="both"/>
      </w:pPr>
      <w:r>
        <w:t>— energijska učinkovitost (ENE).</w:t>
      </w:r>
    </w:p>
    <w:p w14:paraId="63B8D4EA" w14:textId="77777777" w:rsidR="00FD7B2F" w:rsidRDefault="00FD7B2F" w:rsidP="00FD7B2F">
      <w:pPr>
        <w:widowControl w:val="0"/>
        <w:spacing w:after="120"/>
        <w:jc w:val="both"/>
      </w:pPr>
      <w:r>
        <w:t>Ti zaključki o BAT se uporabljajo brez poseganja v drugo ustrezno zakonodajo, na primer o registraciji, evalvaciji, avtorizaciji in omejevanju kemikalij (REACH) ter razvrščanju, označevanju in pakiranju snovi ter zmesi (CLP).</w:t>
      </w:r>
    </w:p>
    <w:p w14:paraId="12616B2F" w14:textId="77777777" w:rsidR="00FD7B2F" w:rsidRDefault="00FD7B2F" w:rsidP="00734584">
      <w:pPr>
        <w:widowControl w:val="0"/>
        <w:spacing w:after="120"/>
        <w:jc w:val="both"/>
      </w:pPr>
    </w:p>
    <w:p w14:paraId="4B776308" w14:textId="77777777" w:rsidR="00BA4853" w:rsidRDefault="00BA4853" w:rsidP="00FD7B2F">
      <w:pPr>
        <w:pStyle w:val="Odstavekseznama"/>
        <w:spacing w:line="260" w:lineRule="exact"/>
        <w:ind w:left="0"/>
        <w:contextualSpacing w:val="0"/>
        <w:jc w:val="both"/>
      </w:pPr>
    </w:p>
    <w:p w14:paraId="3E1F07DE" w14:textId="77777777" w:rsidR="00BA4853" w:rsidRDefault="00BA4853" w:rsidP="00FD7B2F">
      <w:pPr>
        <w:pStyle w:val="Odstavekseznama"/>
        <w:spacing w:line="260" w:lineRule="exact"/>
        <w:ind w:left="0"/>
        <w:contextualSpacing w:val="0"/>
        <w:jc w:val="both"/>
      </w:pPr>
    </w:p>
    <w:p w14:paraId="0787C17D" w14:textId="496A91F9" w:rsidR="00233C98" w:rsidRPr="00233C98" w:rsidRDefault="00233C98" w:rsidP="00675AE7">
      <w:pPr>
        <w:pStyle w:val="Naslov1"/>
        <w:numPr>
          <w:ilvl w:val="0"/>
          <w:numId w:val="0"/>
        </w:numPr>
        <w:spacing w:before="0" w:after="120"/>
        <w:rPr>
          <w:rFonts w:cs="Arial"/>
          <w:sz w:val="24"/>
          <w:szCs w:val="24"/>
          <w:lang w:eastAsia="sl-SI"/>
        </w:rPr>
      </w:pPr>
      <w:bookmarkStart w:id="2" w:name="_Toc209676239"/>
      <w:r w:rsidRPr="00233C98">
        <w:rPr>
          <w:rFonts w:cs="Arial"/>
          <w:sz w:val="24"/>
          <w:szCs w:val="24"/>
          <w:lang w:eastAsia="sl-SI"/>
        </w:rPr>
        <w:t>OPREDELIT</w:t>
      </w:r>
      <w:r w:rsidR="00FD7B2F">
        <w:rPr>
          <w:rFonts w:cs="Arial"/>
          <w:sz w:val="24"/>
          <w:szCs w:val="24"/>
          <w:lang w:eastAsia="sl-SI"/>
        </w:rPr>
        <w:t>E</w:t>
      </w:r>
      <w:r w:rsidRPr="00233C98">
        <w:rPr>
          <w:rFonts w:cs="Arial"/>
          <w:sz w:val="24"/>
          <w:szCs w:val="24"/>
          <w:lang w:eastAsia="sl-SI"/>
        </w:rPr>
        <w:t>V POJMOV</w:t>
      </w:r>
      <w:bookmarkEnd w:id="2"/>
    </w:p>
    <w:p w14:paraId="7E167BEC" w14:textId="77777777" w:rsidR="00233C98" w:rsidRDefault="00233C98" w:rsidP="00B503BD">
      <w:pPr>
        <w:spacing w:after="120"/>
      </w:pPr>
      <w:r w:rsidRPr="00233C98">
        <w:t>V teh zaključkih o BAT se uporabljajo naslednje opredelitve pojmov:</w:t>
      </w:r>
    </w:p>
    <w:tbl>
      <w:tblPr>
        <w:tblW w:w="9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985"/>
      </w:tblGrid>
      <w:tr w:rsidR="00DB7368" w:rsidRPr="00434912" w14:paraId="2476CF4A" w14:textId="77777777" w:rsidTr="00AE798D">
        <w:trPr>
          <w:tblHeader/>
        </w:trPr>
        <w:tc>
          <w:tcPr>
            <w:tcW w:w="9104" w:type="dxa"/>
            <w:gridSpan w:val="2"/>
          </w:tcPr>
          <w:p w14:paraId="43581051" w14:textId="77777777" w:rsidR="00DB7368" w:rsidRPr="00320D49" w:rsidRDefault="00DB7368" w:rsidP="00DB7368">
            <w:pPr>
              <w:spacing w:before="60" w:after="60"/>
              <w:jc w:val="center"/>
              <w:rPr>
                <w:b/>
              </w:rPr>
            </w:pPr>
            <w:r w:rsidRPr="00320D49">
              <w:rPr>
                <w:b/>
              </w:rPr>
              <w:t>Splošni pojmi</w:t>
            </w:r>
          </w:p>
        </w:tc>
      </w:tr>
      <w:tr w:rsidR="00FD7B2F" w:rsidRPr="00434912" w14:paraId="325DCEDF" w14:textId="77777777" w:rsidTr="00AE798D">
        <w:trPr>
          <w:tblHeader/>
        </w:trPr>
        <w:tc>
          <w:tcPr>
            <w:tcW w:w="3119" w:type="dxa"/>
            <w:shd w:val="pct10" w:color="auto" w:fill="auto"/>
          </w:tcPr>
          <w:p w14:paraId="2ABA6326" w14:textId="41759132" w:rsidR="00FD7B2F" w:rsidRPr="00434912" w:rsidRDefault="00FD7B2F" w:rsidP="002A35A9">
            <w:pPr>
              <w:spacing w:before="60" w:after="60" w:line="240" w:lineRule="auto"/>
              <w:ind w:right="195"/>
              <w:jc w:val="center"/>
              <w:rPr>
                <w:rFonts w:eastAsia="Times New Roman" w:cs="Arial"/>
                <w:b/>
                <w:bCs/>
                <w:color w:val="000000"/>
                <w:szCs w:val="20"/>
                <w:lang w:eastAsia="sl-SI"/>
              </w:rPr>
            </w:pPr>
            <w:r w:rsidRPr="00434912">
              <w:rPr>
                <w:rFonts w:eastAsia="Times New Roman" w:cs="Arial"/>
                <w:b/>
                <w:bCs/>
                <w:color w:val="000000"/>
                <w:szCs w:val="20"/>
                <w:lang w:eastAsia="sl-SI"/>
              </w:rPr>
              <w:t>Uporabljen</w:t>
            </w:r>
            <w:r w:rsidR="00DE16BA">
              <w:rPr>
                <w:rFonts w:eastAsia="Times New Roman" w:cs="Arial"/>
                <w:b/>
                <w:bCs/>
                <w:color w:val="000000"/>
                <w:szCs w:val="20"/>
                <w:lang w:eastAsia="sl-SI"/>
              </w:rPr>
              <w:t>i</w:t>
            </w:r>
            <w:r w:rsidRPr="00434912">
              <w:rPr>
                <w:rFonts w:eastAsia="Times New Roman" w:cs="Arial"/>
                <w:b/>
                <w:bCs/>
                <w:color w:val="000000"/>
                <w:szCs w:val="20"/>
                <w:lang w:eastAsia="sl-SI"/>
              </w:rPr>
              <w:t xml:space="preserve"> </w:t>
            </w:r>
            <w:r w:rsidR="00DE16BA">
              <w:rPr>
                <w:rFonts w:eastAsia="Times New Roman" w:cs="Arial"/>
                <w:b/>
                <w:bCs/>
                <w:color w:val="000000"/>
                <w:szCs w:val="20"/>
                <w:lang w:eastAsia="sl-SI"/>
              </w:rPr>
              <w:t>pojem</w:t>
            </w:r>
          </w:p>
        </w:tc>
        <w:tc>
          <w:tcPr>
            <w:tcW w:w="5985" w:type="dxa"/>
            <w:shd w:val="pct10" w:color="auto" w:fill="auto"/>
          </w:tcPr>
          <w:p w14:paraId="4B7A6ABE" w14:textId="77777777" w:rsidR="00FD7B2F" w:rsidRPr="00434912" w:rsidRDefault="00FD7B2F" w:rsidP="002A35A9">
            <w:pPr>
              <w:spacing w:before="60" w:after="60" w:line="240" w:lineRule="auto"/>
              <w:ind w:right="195"/>
              <w:jc w:val="center"/>
              <w:rPr>
                <w:rFonts w:eastAsia="Times New Roman" w:cs="Arial"/>
                <w:b/>
                <w:bCs/>
                <w:color w:val="000000"/>
                <w:szCs w:val="20"/>
                <w:lang w:eastAsia="sl-SI"/>
              </w:rPr>
            </w:pPr>
            <w:r w:rsidRPr="00434912">
              <w:rPr>
                <w:rFonts w:eastAsia="Times New Roman" w:cs="Arial"/>
                <w:b/>
                <w:bCs/>
                <w:color w:val="000000"/>
                <w:szCs w:val="20"/>
                <w:lang w:eastAsia="sl-SI"/>
              </w:rPr>
              <w:t>Opredelitev</w:t>
            </w:r>
          </w:p>
        </w:tc>
      </w:tr>
      <w:tr w:rsidR="00AE798D" w:rsidRPr="00AE798D" w14:paraId="657FB7BB" w14:textId="77777777" w:rsidTr="00AE798D">
        <w:tc>
          <w:tcPr>
            <w:tcW w:w="3119" w:type="dxa"/>
            <w:tcBorders>
              <w:top w:val="single" w:sz="4" w:space="0" w:color="auto"/>
              <w:left w:val="single" w:sz="4" w:space="0" w:color="auto"/>
              <w:bottom w:val="single" w:sz="4" w:space="0" w:color="auto"/>
              <w:right w:val="single" w:sz="4" w:space="0" w:color="auto"/>
            </w:tcBorders>
            <w:vAlign w:val="center"/>
          </w:tcPr>
          <w:p w14:paraId="356D1355" w14:textId="77777777" w:rsidR="00AE798D" w:rsidRPr="00AE798D" w:rsidRDefault="00AE798D" w:rsidP="002A35A9">
            <w:r w:rsidRPr="00AE798D">
              <w:t>Ulitek</w:t>
            </w:r>
          </w:p>
        </w:tc>
        <w:tc>
          <w:tcPr>
            <w:tcW w:w="5985" w:type="dxa"/>
            <w:tcBorders>
              <w:top w:val="single" w:sz="4" w:space="0" w:color="auto"/>
              <w:left w:val="single" w:sz="4" w:space="0" w:color="auto"/>
              <w:bottom w:val="single" w:sz="4" w:space="0" w:color="auto"/>
              <w:right w:val="single" w:sz="4" w:space="0" w:color="auto"/>
            </w:tcBorders>
          </w:tcPr>
          <w:p w14:paraId="348B77CD" w14:textId="77777777" w:rsidR="00AE798D" w:rsidRPr="00AE798D" w:rsidRDefault="00AE798D" w:rsidP="00AE798D">
            <w:pPr>
              <w:spacing w:before="60" w:after="60"/>
            </w:pPr>
            <w:r w:rsidRPr="00AE798D">
              <w:t>Kovinski obdelovanec, izdelan z litjem, ki se izvrže iz forme ali loči od nje.</w:t>
            </w:r>
          </w:p>
        </w:tc>
      </w:tr>
      <w:tr w:rsidR="00AE798D" w:rsidRPr="00AE798D" w14:paraId="6D2883D7" w14:textId="77777777" w:rsidTr="00AE798D">
        <w:tc>
          <w:tcPr>
            <w:tcW w:w="3119" w:type="dxa"/>
            <w:tcBorders>
              <w:top w:val="single" w:sz="4" w:space="0" w:color="auto"/>
              <w:left w:val="single" w:sz="4" w:space="0" w:color="auto"/>
              <w:bottom w:val="single" w:sz="4" w:space="0" w:color="auto"/>
              <w:right w:val="single" w:sz="4" w:space="0" w:color="auto"/>
            </w:tcBorders>
            <w:vAlign w:val="center"/>
          </w:tcPr>
          <w:p w14:paraId="6FB86CFA" w14:textId="77777777" w:rsidR="00AE798D" w:rsidRPr="00AE798D" w:rsidRDefault="00AE798D" w:rsidP="002A35A9">
            <w:r w:rsidRPr="00AE798D">
              <w:t>Litje</w:t>
            </w:r>
          </w:p>
        </w:tc>
        <w:tc>
          <w:tcPr>
            <w:tcW w:w="5985" w:type="dxa"/>
            <w:tcBorders>
              <w:top w:val="single" w:sz="4" w:space="0" w:color="auto"/>
              <w:left w:val="single" w:sz="4" w:space="0" w:color="auto"/>
              <w:bottom w:val="single" w:sz="4" w:space="0" w:color="auto"/>
              <w:right w:val="single" w:sz="4" w:space="0" w:color="auto"/>
            </w:tcBorders>
          </w:tcPr>
          <w:p w14:paraId="1139B02E" w14:textId="77777777" w:rsidR="00AE798D" w:rsidRPr="00AE798D" w:rsidRDefault="00AE798D" w:rsidP="00AE798D">
            <w:pPr>
              <w:spacing w:before="60" w:after="60"/>
            </w:pPr>
            <w:r w:rsidRPr="00AE798D">
              <w:t>Ulivanje staljene kovine v votlo formo. Staljena kovina se nato strdi.</w:t>
            </w:r>
          </w:p>
        </w:tc>
      </w:tr>
      <w:tr w:rsidR="00AE798D" w:rsidRPr="00AE798D" w14:paraId="62A338C7" w14:textId="77777777" w:rsidTr="00AE798D">
        <w:tc>
          <w:tcPr>
            <w:tcW w:w="3119" w:type="dxa"/>
            <w:tcBorders>
              <w:top w:val="single" w:sz="4" w:space="0" w:color="auto"/>
              <w:left w:val="single" w:sz="4" w:space="0" w:color="auto"/>
              <w:bottom w:val="single" w:sz="4" w:space="0" w:color="auto"/>
              <w:right w:val="single" w:sz="4" w:space="0" w:color="auto"/>
            </w:tcBorders>
            <w:vAlign w:val="center"/>
          </w:tcPr>
          <w:p w14:paraId="4656B29C" w14:textId="77777777" w:rsidR="00AE798D" w:rsidRPr="00AE798D" w:rsidRDefault="00AE798D" w:rsidP="002A35A9">
            <w:r w:rsidRPr="00AE798D">
              <w:t>Centrifugalno litje</w:t>
            </w:r>
          </w:p>
        </w:tc>
        <w:tc>
          <w:tcPr>
            <w:tcW w:w="5985" w:type="dxa"/>
            <w:tcBorders>
              <w:top w:val="single" w:sz="4" w:space="0" w:color="auto"/>
              <w:left w:val="single" w:sz="4" w:space="0" w:color="auto"/>
              <w:bottom w:val="single" w:sz="4" w:space="0" w:color="auto"/>
              <w:right w:val="single" w:sz="4" w:space="0" w:color="auto"/>
            </w:tcBorders>
          </w:tcPr>
          <w:p w14:paraId="070EECE8" w14:textId="77777777" w:rsidR="00AE798D" w:rsidRPr="00AE798D" w:rsidRDefault="00AE798D" w:rsidP="00AE798D">
            <w:pPr>
              <w:spacing w:before="60" w:after="60"/>
            </w:pPr>
            <w:r w:rsidRPr="00AE798D">
              <w:t>Staljena kovina se ulije v predhodno segreto rotacijsko formo, ki se postavi navpično ali vodoravno, odvisno od oblike izdelka. Po ulivanju se forma vrti okoli svoje osrednje osi in ustvari centrifugalno silo, ki staljeno kovino izpodriva proti robu in jo prisili, da se nalaga na stene forme.</w:t>
            </w:r>
          </w:p>
        </w:tc>
      </w:tr>
      <w:tr w:rsidR="00AE798D" w:rsidRPr="00AE798D" w14:paraId="61ABCBF9" w14:textId="77777777" w:rsidTr="00AE798D">
        <w:tc>
          <w:tcPr>
            <w:tcW w:w="3119" w:type="dxa"/>
            <w:tcBorders>
              <w:top w:val="single" w:sz="4" w:space="0" w:color="auto"/>
              <w:left w:val="single" w:sz="4" w:space="0" w:color="auto"/>
              <w:bottom w:val="single" w:sz="4" w:space="0" w:color="auto"/>
              <w:right w:val="single" w:sz="4" w:space="0" w:color="auto"/>
            </w:tcBorders>
            <w:vAlign w:val="center"/>
          </w:tcPr>
          <w:p w14:paraId="2AC6027C" w14:textId="77777777" w:rsidR="00AE798D" w:rsidRPr="00AE798D" w:rsidRDefault="00AE798D" w:rsidP="002A35A9">
            <w:r w:rsidRPr="00AE798D">
              <w:t>Zajete emisije</w:t>
            </w:r>
          </w:p>
        </w:tc>
        <w:tc>
          <w:tcPr>
            <w:tcW w:w="5985" w:type="dxa"/>
            <w:tcBorders>
              <w:top w:val="single" w:sz="4" w:space="0" w:color="auto"/>
              <w:left w:val="single" w:sz="4" w:space="0" w:color="auto"/>
              <w:bottom w:val="single" w:sz="4" w:space="0" w:color="auto"/>
              <w:right w:val="single" w:sz="4" w:space="0" w:color="auto"/>
            </w:tcBorders>
          </w:tcPr>
          <w:p w14:paraId="095A20DF" w14:textId="77777777" w:rsidR="00AE798D" w:rsidRPr="00AE798D" w:rsidRDefault="00AE798D" w:rsidP="00AE798D">
            <w:pPr>
              <w:spacing w:before="60" w:after="60"/>
            </w:pPr>
            <w:r w:rsidRPr="00AE798D">
              <w:t>Emisije onesnaževal v okolje skozi kakršen koli kanal, cev, odvodnik itd.</w:t>
            </w:r>
          </w:p>
        </w:tc>
      </w:tr>
      <w:tr w:rsidR="00AE798D" w:rsidRPr="00AE798D" w14:paraId="2D3CFF9A" w14:textId="77777777" w:rsidTr="00AE798D">
        <w:tc>
          <w:tcPr>
            <w:tcW w:w="3119" w:type="dxa"/>
            <w:tcBorders>
              <w:top w:val="single" w:sz="4" w:space="0" w:color="auto"/>
              <w:left w:val="single" w:sz="4" w:space="0" w:color="auto"/>
              <w:bottom w:val="single" w:sz="4" w:space="0" w:color="auto"/>
              <w:right w:val="single" w:sz="4" w:space="0" w:color="auto"/>
            </w:tcBorders>
            <w:vAlign w:val="center"/>
          </w:tcPr>
          <w:p w14:paraId="16BCFBCE" w14:textId="77777777" w:rsidR="00AE798D" w:rsidRPr="00AE798D" w:rsidRDefault="00AE798D" w:rsidP="002A35A9">
            <w:r w:rsidRPr="00AE798D">
              <w:t>Čiste odpadne surovine</w:t>
            </w:r>
          </w:p>
        </w:tc>
        <w:tc>
          <w:tcPr>
            <w:tcW w:w="5985" w:type="dxa"/>
            <w:tcBorders>
              <w:top w:val="single" w:sz="4" w:space="0" w:color="auto"/>
              <w:left w:val="single" w:sz="4" w:space="0" w:color="auto"/>
              <w:bottom w:val="single" w:sz="4" w:space="0" w:color="auto"/>
              <w:right w:val="single" w:sz="4" w:space="0" w:color="auto"/>
            </w:tcBorders>
          </w:tcPr>
          <w:p w14:paraId="6B14DA56" w14:textId="77777777" w:rsidR="00AE798D" w:rsidRPr="00AE798D" w:rsidRDefault="00AE798D" w:rsidP="00AE798D">
            <w:pPr>
              <w:spacing w:before="60" w:after="60"/>
            </w:pPr>
            <w:r w:rsidRPr="00AE798D">
              <w:t>Odpadne kovine, ki imajo vsaj vse naslednje značilnosti:</w:t>
            </w:r>
          </w:p>
          <w:p w14:paraId="1A09008B" w14:textId="77777777" w:rsidR="00AE798D" w:rsidRPr="00AE798D" w:rsidRDefault="00AE798D" w:rsidP="00AE798D">
            <w:pPr>
              <w:spacing w:before="60" w:after="60"/>
            </w:pPr>
            <w:r w:rsidRPr="00AE798D">
              <w:t>— ne vsebujejo nekovinskih nečistoč,</w:t>
            </w:r>
          </w:p>
          <w:p w14:paraId="66668C2A" w14:textId="77777777" w:rsidR="00AE798D" w:rsidRPr="00AE798D" w:rsidRDefault="00AE798D" w:rsidP="00AE798D">
            <w:pPr>
              <w:spacing w:before="60" w:after="60"/>
            </w:pPr>
            <w:r w:rsidRPr="00AE798D">
              <w:t>— ne vsebujejo galvaniziranih, s temeljnim premazom prekritih ali pobarvanih odpadnih delov,</w:t>
            </w:r>
          </w:p>
          <w:p w14:paraId="071C25E4" w14:textId="77777777" w:rsidR="00AE798D" w:rsidRPr="00AE798D" w:rsidRDefault="00AE798D" w:rsidP="00AE798D">
            <w:pPr>
              <w:spacing w:before="60" w:after="60"/>
            </w:pPr>
            <w:r w:rsidRPr="00AE798D">
              <w:t>— ne vsebujejo olja in masti,</w:t>
            </w:r>
          </w:p>
          <w:p w14:paraId="5DE64E41" w14:textId="77777777" w:rsidR="00AE798D" w:rsidRPr="00AE798D" w:rsidRDefault="00AE798D" w:rsidP="00AE798D">
            <w:pPr>
              <w:spacing w:before="60" w:after="60"/>
            </w:pPr>
            <w:r w:rsidRPr="00AE798D">
              <w:t>— ne vsebujejo eksplozivnega materiala v pločevinkah,</w:t>
            </w:r>
          </w:p>
          <w:p w14:paraId="6754F6D1" w14:textId="77777777" w:rsidR="00AE798D" w:rsidRPr="00AE798D" w:rsidRDefault="00AE798D" w:rsidP="00AE798D">
            <w:pPr>
              <w:spacing w:before="60" w:after="60"/>
            </w:pPr>
            <w:r w:rsidRPr="00AE798D">
              <w:t>— ne vsebujejo orodnih jekel, nerjavnih jekel ali kromovih legiranih jekel, razen v livarnah jekla,</w:t>
            </w:r>
          </w:p>
          <w:p w14:paraId="418D9CA6" w14:textId="77777777" w:rsidR="00AE798D" w:rsidRPr="00AE798D" w:rsidRDefault="00AE798D" w:rsidP="00AE798D">
            <w:pPr>
              <w:spacing w:before="60" w:after="60"/>
            </w:pPr>
            <w:r w:rsidRPr="00AE798D">
              <w:lastRenderedPageBreak/>
              <w:t>— kar zadeva livarne železa in jekla, ne vsebujejo odpadnih delov iz neželeznih kovin.</w:t>
            </w:r>
          </w:p>
          <w:p w14:paraId="70BF5548" w14:textId="77777777" w:rsidR="00AE798D" w:rsidRPr="00AE798D" w:rsidRDefault="00AE798D" w:rsidP="00AE798D">
            <w:pPr>
              <w:spacing w:before="60" w:after="60"/>
            </w:pPr>
          </w:p>
          <w:p w14:paraId="7737A835" w14:textId="77777777" w:rsidR="00AE798D" w:rsidRPr="00AE798D" w:rsidRDefault="00AE798D" w:rsidP="00AE798D">
            <w:pPr>
              <w:spacing w:before="60" w:after="60"/>
            </w:pPr>
            <w:r w:rsidRPr="00AE798D">
              <w:t xml:space="preserve">„Ne vsebujejo“ pomeni, da je vsebnost preostalih nečistoč tako majhna, da ne vplivajo negativno na </w:t>
            </w:r>
            <w:proofErr w:type="spellStart"/>
            <w:r w:rsidRPr="00AE798D">
              <w:t>okoljsko</w:t>
            </w:r>
            <w:proofErr w:type="spellEnd"/>
            <w:r w:rsidRPr="00AE798D">
              <w:t xml:space="preserve"> učinkovitost (npr. povečane emisije skupnega hlapnega organskega ogljika, polikloriranih </w:t>
            </w:r>
            <w:proofErr w:type="spellStart"/>
            <w:r w:rsidRPr="00AE798D">
              <w:t>dibenzo</w:t>
            </w:r>
            <w:proofErr w:type="spellEnd"/>
            <w:r w:rsidRPr="00AE798D">
              <w:t>-p-dioksinov ter furanov in/ali težkih kovin) in delovanje/ varnost naprave.</w:t>
            </w:r>
          </w:p>
        </w:tc>
      </w:tr>
      <w:tr w:rsidR="00AE798D" w:rsidRPr="00AE798D" w14:paraId="6F689D66" w14:textId="77777777" w:rsidTr="00AE798D">
        <w:tc>
          <w:tcPr>
            <w:tcW w:w="3119" w:type="dxa"/>
            <w:tcBorders>
              <w:top w:val="single" w:sz="4" w:space="0" w:color="auto"/>
              <w:left w:val="single" w:sz="4" w:space="0" w:color="auto"/>
              <w:bottom w:val="single" w:sz="4" w:space="0" w:color="auto"/>
              <w:right w:val="single" w:sz="4" w:space="0" w:color="auto"/>
            </w:tcBorders>
            <w:vAlign w:val="center"/>
          </w:tcPr>
          <w:p w14:paraId="182684A6" w14:textId="77777777" w:rsidR="00AE798D" w:rsidRPr="00AE798D" w:rsidRDefault="00AE798D" w:rsidP="002A35A9">
            <w:r w:rsidRPr="00AE798D">
              <w:lastRenderedPageBreak/>
              <w:t>Postopki strjevanja v hladnem</w:t>
            </w:r>
          </w:p>
        </w:tc>
        <w:tc>
          <w:tcPr>
            <w:tcW w:w="5985" w:type="dxa"/>
            <w:tcBorders>
              <w:top w:val="single" w:sz="4" w:space="0" w:color="auto"/>
              <w:left w:val="single" w:sz="4" w:space="0" w:color="auto"/>
              <w:bottom w:val="single" w:sz="4" w:space="0" w:color="auto"/>
              <w:right w:val="single" w:sz="4" w:space="0" w:color="auto"/>
            </w:tcBorders>
          </w:tcPr>
          <w:p w14:paraId="18BB95A5" w14:textId="77777777" w:rsidR="00AE798D" w:rsidRPr="00AE798D" w:rsidRDefault="00AE798D" w:rsidP="00AE798D">
            <w:pPr>
              <w:spacing w:before="60" w:after="60"/>
            </w:pPr>
            <w:r w:rsidRPr="00AE798D">
              <w:t>Postopki strjevanja za forme in jedra, pri katerih se vezivo v pesku strdi pri temperaturi okolice. Strjevanje se začne takoj po vnosu zadnje sestavine formulacije veziva iz peska v mešanico.</w:t>
            </w:r>
          </w:p>
        </w:tc>
      </w:tr>
      <w:tr w:rsidR="00AE798D" w:rsidRPr="00AE798D" w14:paraId="2C5103FC" w14:textId="77777777" w:rsidTr="00AE798D">
        <w:tc>
          <w:tcPr>
            <w:tcW w:w="3119" w:type="dxa"/>
            <w:tcBorders>
              <w:top w:val="single" w:sz="4" w:space="0" w:color="auto"/>
              <w:left w:val="single" w:sz="4" w:space="0" w:color="auto"/>
              <w:bottom w:val="single" w:sz="4" w:space="0" w:color="auto"/>
              <w:right w:val="single" w:sz="4" w:space="0" w:color="auto"/>
            </w:tcBorders>
            <w:vAlign w:val="center"/>
          </w:tcPr>
          <w:p w14:paraId="1B6B56AE" w14:textId="77777777" w:rsidR="00AE798D" w:rsidRPr="00AE798D" w:rsidRDefault="00AE798D" w:rsidP="002A35A9">
            <w:r w:rsidRPr="00AE798D">
              <w:t>Kontinuirano litje</w:t>
            </w:r>
          </w:p>
        </w:tc>
        <w:tc>
          <w:tcPr>
            <w:tcW w:w="5985" w:type="dxa"/>
            <w:tcBorders>
              <w:top w:val="single" w:sz="4" w:space="0" w:color="auto"/>
              <w:left w:val="single" w:sz="4" w:space="0" w:color="auto"/>
              <w:bottom w:val="single" w:sz="4" w:space="0" w:color="auto"/>
              <w:right w:val="single" w:sz="4" w:space="0" w:color="auto"/>
            </w:tcBorders>
          </w:tcPr>
          <w:p w14:paraId="7FE9182A" w14:textId="77777777" w:rsidR="00AE798D" w:rsidRPr="00AE798D" w:rsidRDefault="00AE798D" w:rsidP="00AE798D">
            <w:pPr>
              <w:spacing w:before="60" w:after="60"/>
            </w:pPr>
            <w:r w:rsidRPr="00AE798D">
              <w:t>Staljena kovina se uliva v vodno hlajeno matrico, ki je odprta na dnu ali ob strani. Z intenzivnim hlajenjem se zunanji del kovinskega izdelka strdi, medtem ko se počasi vleče iz forme. Nato se izdelek (npr. palice, cevi, profili) razreže na želeno dolžino izdelka.</w:t>
            </w:r>
          </w:p>
        </w:tc>
      </w:tr>
      <w:tr w:rsidR="00AE798D" w:rsidRPr="00AE798D" w14:paraId="545B821B" w14:textId="77777777" w:rsidTr="00AE798D">
        <w:tc>
          <w:tcPr>
            <w:tcW w:w="3119" w:type="dxa"/>
            <w:tcBorders>
              <w:top w:val="single" w:sz="4" w:space="0" w:color="auto"/>
              <w:left w:val="single" w:sz="4" w:space="0" w:color="auto"/>
              <w:bottom w:val="single" w:sz="4" w:space="0" w:color="auto"/>
              <w:right w:val="single" w:sz="4" w:space="0" w:color="auto"/>
            </w:tcBorders>
            <w:vAlign w:val="center"/>
          </w:tcPr>
          <w:p w14:paraId="3B12B6C9" w14:textId="77777777" w:rsidR="00AE798D" w:rsidRPr="00AE798D" w:rsidRDefault="00AE798D" w:rsidP="002A35A9">
            <w:r w:rsidRPr="00AE798D">
              <w:t>Kontinuirano merjenje</w:t>
            </w:r>
          </w:p>
        </w:tc>
        <w:tc>
          <w:tcPr>
            <w:tcW w:w="5985" w:type="dxa"/>
            <w:tcBorders>
              <w:top w:val="single" w:sz="4" w:space="0" w:color="auto"/>
              <w:left w:val="single" w:sz="4" w:space="0" w:color="auto"/>
              <w:bottom w:val="single" w:sz="4" w:space="0" w:color="auto"/>
              <w:right w:val="single" w:sz="4" w:space="0" w:color="auto"/>
            </w:tcBorders>
          </w:tcPr>
          <w:p w14:paraId="57FB077F" w14:textId="77777777" w:rsidR="00AE798D" w:rsidRPr="00AE798D" w:rsidRDefault="00AE798D" w:rsidP="00AE798D">
            <w:pPr>
              <w:spacing w:before="60" w:after="60"/>
            </w:pPr>
            <w:r w:rsidRPr="00AE798D">
              <w:t>Meritve z avtomatiziranimi merilnimi sistemi, ki so trajno nameščeni na kraju postavitve.</w:t>
            </w:r>
          </w:p>
        </w:tc>
      </w:tr>
      <w:tr w:rsidR="00AE798D" w:rsidRPr="00AE798D" w14:paraId="153805AB" w14:textId="77777777" w:rsidTr="00AE798D">
        <w:tc>
          <w:tcPr>
            <w:tcW w:w="3119" w:type="dxa"/>
            <w:tcBorders>
              <w:top w:val="single" w:sz="4" w:space="0" w:color="auto"/>
              <w:left w:val="single" w:sz="4" w:space="0" w:color="auto"/>
              <w:bottom w:val="single" w:sz="4" w:space="0" w:color="auto"/>
              <w:right w:val="single" w:sz="4" w:space="0" w:color="auto"/>
            </w:tcBorders>
            <w:vAlign w:val="center"/>
          </w:tcPr>
          <w:p w14:paraId="559B2005" w14:textId="77777777" w:rsidR="00AE798D" w:rsidRPr="00AE798D" w:rsidRDefault="00AE798D" w:rsidP="002A35A9">
            <w:r w:rsidRPr="00AE798D">
              <w:t>Izdelava jeder</w:t>
            </w:r>
          </w:p>
        </w:tc>
        <w:tc>
          <w:tcPr>
            <w:tcW w:w="5985" w:type="dxa"/>
            <w:tcBorders>
              <w:top w:val="single" w:sz="4" w:space="0" w:color="auto"/>
              <w:left w:val="single" w:sz="4" w:space="0" w:color="auto"/>
              <w:bottom w:val="single" w:sz="4" w:space="0" w:color="auto"/>
              <w:right w:val="single" w:sz="4" w:space="0" w:color="auto"/>
            </w:tcBorders>
          </w:tcPr>
          <w:p w14:paraId="3B285455" w14:textId="77777777" w:rsidR="00AE798D" w:rsidRPr="00AE798D" w:rsidRDefault="00AE798D" w:rsidP="00AE798D">
            <w:pPr>
              <w:spacing w:before="60" w:after="60"/>
            </w:pPr>
            <w:r w:rsidRPr="00AE798D">
              <w:t>Proizvodnja jeder, ki so lahko polna ali votla. Jedra se vstavijo v formo, da se ustvarijo votline ali del zunanje oblike ulitka, preden se polovici forme združita.</w:t>
            </w:r>
          </w:p>
        </w:tc>
      </w:tr>
      <w:tr w:rsidR="00AE798D" w:rsidRPr="00AE798D" w14:paraId="1C097838" w14:textId="77777777" w:rsidTr="00AE798D">
        <w:tc>
          <w:tcPr>
            <w:tcW w:w="3119" w:type="dxa"/>
            <w:tcBorders>
              <w:top w:val="single" w:sz="4" w:space="0" w:color="auto"/>
              <w:left w:val="single" w:sz="4" w:space="0" w:color="auto"/>
              <w:bottom w:val="single" w:sz="4" w:space="0" w:color="auto"/>
              <w:right w:val="single" w:sz="4" w:space="0" w:color="auto"/>
            </w:tcBorders>
            <w:vAlign w:val="center"/>
          </w:tcPr>
          <w:p w14:paraId="213E1ADC" w14:textId="77777777" w:rsidR="00AE798D" w:rsidRPr="00AE798D" w:rsidRDefault="00AE798D" w:rsidP="002A35A9">
            <w:r w:rsidRPr="00AE798D">
              <w:t>Razpršene emisije</w:t>
            </w:r>
          </w:p>
        </w:tc>
        <w:tc>
          <w:tcPr>
            <w:tcW w:w="5985" w:type="dxa"/>
            <w:tcBorders>
              <w:top w:val="single" w:sz="4" w:space="0" w:color="auto"/>
              <w:left w:val="single" w:sz="4" w:space="0" w:color="auto"/>
              <w:bottom w:val="single" w:sz="4" w:space="0" w:color="auto"/>
              <w:right w:val="single" w:sz="4" w:space="0" w:color="auto"/>
            </w:tcBorders>
          </w:tcPr>
          <w:p w14:paraId="66992410" w14:textId="77777777" w:rsidR="00AE798D" w:rsidRPr="00AE798D" w:rsidRDefault="00AE798D" w:rsidP="00AE798D">
            <w:pPr>
              <w:spacing w:before="60" w:after="60"/>
            </w:pPr>
            <w:proofErr w:type="spellStart"/>
            <w:r w:rsidRPr="00AE798D">
              <w:t>Nezajete</w:t>
            </w:r>
            <w:proofErr w:type="spellEnd"/>
            <w:r w:rsidRPr="00AE798D">
              <w:t xml:space="preserve"> emisije v zrak. Razpršene emisije vključujejo ubežne in neubežne emisije.</w:t>
            </w:r>
          </w:p>
        </w:tc>
      </w:tr>
      <w:tr w:rsidR="00AE798D" w:rsidRPr="00AE798D" w14:paraId="3BD438D0" w14:textId="77777777" w:rsidTr="00AE798D">
        <w:tc>
          <w:tcPr>
            <w:tcW w:w="3119" w:type="dxa"/>
            <w:tcBorders>
              <w:top w:val="single" w:sz="4" w:space="0" w:color="auto"/>
              <w:left w:val="single" w:sz="4" w:space="0" w:color="auto"/>
              <w:bottom w:val="single" w:sz="4" w:space="0" w:color="auto"/>
              <w:right w:val="single" w:sz="4" w:space="0" w:color="auto"/>
            </w:tcBorders>
            <w:vAlign w:val="center"/>
          </w:tcPr>
          <w:p w14:paraId="3255C03B" w14:textId="77777777" w:rsidR="00AE798D" w:rsidRPr="00AE798D" w:rsidRDefault="00AE798D" w:rsidP="002A35A9">
            <w:r w:rsidRPr="00AE798D">
              <w:t>Neposredni izpust</w:t>
            </w:r>
          </w:p>
        </w:tc>
        <w:tc>
          <w:tcPr>
            <w:tcW w:w="5985" w:type="dxa"/>
            <w:tcBorders>
              <w:top w:val="single" w:sz="4" w:space="0" w:color="auto"/>
              <w:left w:val="single" w:sz="4" w:space="0" w:color="auto"/>
              <w:bottom w:val="single" w:sz="4" w:space="0" w:color="auto"/>
              <w:right w:val="single" w:sz="4" w:space="0" w:color="auto"/>
            </w:tcBorders>
          </w:tcPr>
          <w:p w14:paraId="1EBC60A4" w14:textId="77777777" w:rsidR="00AE798D" w:rsidRPr="00AE798D" w:rsidRDefault="00AE798D" w:rsidP="00AE798D">
            <w:pPr>
              <w:spacing w:before="60" w:after="60"/>
            </w:pPr>
            <w:r w:rsidRPr="00AE798D">
              <w:t xml:space="preserve">Izpust v sprejemno vodno telo brez nadaljnjega </w:t>
            </w:r>
            <w:proofErr w:type="spellStart"/>
            <w:r w:rsidRPr="00AE798D">
              <w:t>dolvodnega</w:t>
            </w:r>
            <w:proofErr w:type="spellEnd"/>
            <w:r w:rsidRPr="00AE798D">
              <w:t xml:space="preserve"> čiščenja odpadne vode.</w:t>
            </w:r>
          </w:p>
        </w:tc>
      </w:tr>
      <w:tr w:rsidR="00AE798D" w:rsidRPr="00AE798D" w14:paraId="26052EEE" w14:textId="77777777" w:rsidTr="00AE798D">
        <w:tc>
          <w:tcPr>
            <w:tcW w:w="3119" w:type="dxa"/>
            <w:tcBorders>
              <w:top w:val="single" w:sz="4" w:space="0" w:color="auto"/>
              <w:left w:val="single" w:sz="4" w:space="0" w:color="auto"/>
              <w:bottom w:val="single" w:sz="4" w:space="0" w:color="auto"/>
              <w:right w:val="single" w:sz="4" w:space="0" w:color="auto"/>
            </w:tcBorders>
            <w:vAlign w:val="center"/>
          </w:tcPr>
          <w:p w14:paraId="5794571B" w14:textId="77777777" w:rsidR="00AE798D" w:rsidRPr="00AE798D" w:rsidRDefault="00AE798D" w:rsidP="002A35A9">
            <w:proofErr w:type="spellStart"/>
            <w:r w:rsidRPr="00AE798D">
              <w:t>Posnemki</w:t>
            </w:r>
            <w:proofErr w:type="spellEnd"/>
          </w:p>
        </w:tc>
        <w:tc>
          <w:tcPr>
            <w:tcW w:w="5985" w:type="dxa"/>
            <w:tcBorders>
              <w:top w:val="single" w:sz="4" w:space="0" w:color="auto"/>
              <w:left w:val="single" w:sz="4" w:space="0" w:color="auto"/>
              <w:bottom w:val="single" w:sz="4" w:space="0" w:color="auto"/>
              <w:right w:val="single" w:sz="4" w:space="0" w:color="auto"/>
            </w:tcBorders>
          </w:tcPr>
          <w:p w14:paraId="70DE94F3" w14:textId="77777777" w:rsidR="00AE798D" w:rsidRPr="00AE798D" w:rsidRDefault="00AE798D" w:rsidP="00AE798D">
            <w:pPr>
              <w:spacing w:before="60" w:after="60"/>
            </w:pPr>
            <w:r w:rsidRPr="00AE798D">
              <w:t>Trdne snovi, ki nastanejo med taljenjem ali zadrževanjem kovine na površini staljene kovine, npr. z oksidacijo z zrakom.</w:t>
            </w:r>
          </w:p>
        </w:tc>
      </w:tr>
      <w:tr w:rsidR="00AE798D" w:rsidRPr="00AE798D" w14:paraId="3608871C" w14:textId="77777777" w:rsidTr="00AE798D">
        <w:tc>
          <w:tcPr>
            <w:tcW w:w="3119" w:type="dxa"/>
            <w:tcBorders>
              <w:top w:val="single" w:sz="4" w:space="0" w:color="auto"/>
              <w:left w:val="single" w:sz="4" w:space="0" w:color="auto"/>
              <w:bottom w:val="single" w:sz="4" w:space="0" w:color="auto"/>
              <w:right w:val="single" w:sz="4" w:space="0" w:color="auto"/>
            </w:tcBorders>
            <w:vAlign w:val="center"/>
          </w:tcPr>
          <w:p w14:paraId="2FE635A8" w14:textId="77777777" w:rsidR="00AE798D" w:rsidRPr="00AE798D" w:rsidRDefault="00AE798D" w:rsidP="002A35A9">
            <w:r w:rsidRPr="00AE798D">
              <w:t>Obstoječa naprava</w:t>
            </w:r>
          </w:p>
        </w:tc>
        <w:tc>
          <w:tcPr>
            <w:tcW w:w="5985" w:type="dxa"/>
            <w:tcBorders>
              <w:top w:val="single" w:sz="4" w:space="0" w:color="auto"/>
              <w:left w:val="single" w:sz="4" w:space="0" w:color="auto"/>
              <w:bottom w:val="single" w:sz="4" w:space="0" w:color="auto"/>
              <w:right w:val="single" w:sz="4" w:space="0" w:color="auto"/>
            </w:tcBorders>
          </w:tcPr>
          <w:p w14:paraId="2DA535AA" w14:textId="77777777" w:rsidR="00AE798D" w:rsidRPr="00AE798D" w:rsidRDefault="00AE798D" w:rsidP="00AE798D">
            <w:pPr>
              <w:spacing w:before="60" w:after="60"/>
            </w:pPr>
            <w:r w:rsidRPr="00AE798D">
              <w:t>Naprava, ki ni nova.</w:t>
            </w:r>
          </w:p>
        </w:tc>
      </w:tr>
      <w:tr w:rsidR="00AE798D" w:rsidRPr="00AE798D" w14:paraId="6CE24617" w14:textId="77777777" w:rsidTr="00AE798D">
        <w:tc>
          <w:tcPr>
            <w:tcW w:w="3119" w:type="dxa"/>
            <w:tcBorders>
              <w:top w:val="single" w:sz="4" w:space="0" w:color="auto"/>
              <w:left w:val="single" w:sz="4" w:space="0" w:color="auto"/>
              <w:bottom w:val="single" w:sz="4" w:space="0" w:color="auto"/>
              <w:right w:val="single" w:sz="4" w:space="0" w:color="auto"/>
            </w:tcBorders>
            <w:vAlign w:val="center"/>
          </w:tcPr>
          <w:p w14:paraId="00341A89" w14:textId="77777777" w:rsidR="00AE798D" w:rsidRPr="00AE798D" w:rsidRDefault="00AE798D" w:rsidP="002A35A9">
            <w:r w:rsidRPr="00AE798D">
              <w:t>Vložek</w:t>
            </w:r>
          </w:p>
        </w:tc>
        <w:tc>
          <w:tcPr>
            <w:tcW w:w="5985" w:type="dxa"/>
            <w:tcBorders>
              <w:top w:val="single" w:sz="4" w:space="0" w:color="auto"/>
              <w:left w:val="single" w:sz="4" w:space="0" w:color="auto"/>
              <w:bottom w:val="single" w:sz="4" w:space="0" w:color="auto"/>
              <w:right w:val="single" w:sz="4" w:space="0" w:color="auto"/>
            </w:tcBorders>
          </w:tcPr>
          <w:p w14:paraId="69EAB9AE" w14:textId="77777777" w:rsidR="00AE798D" w:rsidRPr="00AE798D" w:rsidRDefault="00AE798D" w:rsidP="00AE798D">
            <w:pPr>
              <w:spacing w:before="60" w:after="60"/>
            </w:pPr>
            <w:r w:rsidRPr="00AE798D">
              <w:t xml:space="preserve">Vsak vložek kovin v proizvodnem procesu kovačnic. </w:t>
            </w:r>
          </w:p>
        </w:tc>
      </w:tr>
      <w:tr w:rsidR="00AE798D" w:rsidRPr="00AE798D" w14:paraId="507B1B53" w14:textId="77777777" w:rsidTr="00AE798D">
        <w:tc>
          <w:tcPr>
            <w:tcW w:w="3119" w:type="dxa"/>
            <w:tcBorders>
              <w:top w:val="single" w:sz="4" w:space="0" w:color="auto"/>
              <w:left w:val="single" w:sz="4" w:space="0" w:color="auto"/>
              <w:bottom w:val="single" w:sz="4" w:space="0" w:color="auto"/>
              <w:right w:val="single" w:sz="4" w:space="0" w:color="auto"/>
            </w:tcBorders>
            <w:vAlign w:val="center"/>
          </w:tcPr>
          <w:p w14:paraId="40E1FDDC" w14:textId="77777777" w:rsidR="00AE798D" w:rsidRPr="00AE798D" w:rsidRDefault="00AE798D" w:rsidP="002A35A9">
            <w:r w:rsidRPr="00AE798D">
              <w:t>Zaključna obdelava</w:t>
            </w:r>
          </w:p>
        </w:tc>
        <w:tc>
          <w:tcPr>
            <w:tcW w:w="5985" w:type="dxa"/>
            <w:tcBorders>
              <w:top w:val="single" w:sz="4" w:space="0" w:color="auto"/>
              <w:left w:val="single" w:sz="4" w:space="0" w:color="auto"/>
              <w:bottom w:val="single" w:sz="4" w:space="0" w:color="auto"/>
              <w:right w:val="single" w:sz="4" w:space="0" w:color="auto"/>
            </w:tcBorders>
          </w:tcPr>
          <w:p w14:paraId="38D4C002" w14:textId="77777777" w:rsidR="00AE798D" w:rsidRPr="00AE798D" w:rsidRDefault="00AE798D" w:rsidP="00AE798D">
            <w:pPr>
              <w:spacing w:before="60" w:after="60"/>
            </w:pPr>
            <w:r w:rsidRPr="00AE798D">
              <w:t xml:space="preserve">V livarnah to vključuje več mehanskih postopkov, ki se izvajajo po litju, vključno s posnemanjem robov, </w:t>
            </w:r>
            <w:proofErr w:type="spellStart"/>
            <w:r w:rsidRPr="00AE798D">
              <w:t>abrazivnim</w:t>
            </w:r>
            <w:proofErr w:type="spellEnd"/>
            <w:r w:rsidRPr="00AE798D">
              <w:t xml:space="preserve"> rezanjem, </w:t>
            </w:r>
            <w:proofErr w:type="spellStart"/>
            <w:r w:rsidRPr="00AE798D">
              <w:t>dletenjem</w:t>
            </w:r>
            <w:proofErr w:type="spellEnd"/>
            <w:r w:rsidRPr="00AE798D">
              <w:t xml:space="preserve">, </w:t>
            </w:r>
            <w:proofErr w:type="spellStart"/>
            <w:r w:rsidRPr="00AE798D">
              <w:t>iglanjem</w:t>
            </w:r>
            <w:proofErr w:type="spellEnd"/>
            <w:r w:rsidRPr="00AE798D">
              <w:t>, čiščenjem, drsnim brušenjem, peskanjem in varjenjem.</w:t>
            </w:r>
          </w:p>
          <w:p w14:paraId="54D6D375" w14:textId="77777777" w:rsidR="00AE798D" w:rsidRPr="00AE798D" w:rsidRDefault="00AE798D" w:rsidP="00AE798D">
            <w:pPr>
              <w:spacing w:before="60" w:after="60"/>
            </w:pPr>
            <w:r w:rsidRPr="00AE798D">
              <w:t>V kovačnicah to vključuje čiščenje, posnemanje robov, strojno obdelavo, rezanje in sekanje.</w:t>
            </w:r>
          </w:p>
        </w:tc>
      </w:tr>
      <w:tr w:rsidR="00AE798D" w:rsidRPr="00AE798D" w14:paraId="72F45AFB" w14:textId="77777777" w:rsidTr="00AE798D">
        <w:tc>
          <w:tcPr>
            <w:tcW w:w="3119" w:type="dxa"/>
            <w:tcBorders>
              <w:top w:val="single" w:sz="4" w:space="0" w:color="auto"/>
              <w:left w:val="single" w:sz="4" w:space="0" w:color="auto"/>
              <w:bottom w:val="single" w:sz="4" w:space="0" w:color="auto"/>
              <w:right w:val="single" w:sz="4" w:space="0" w:color="auto"/>
            </w:tcBorders>
            <w:vAlign w:val="center"/>
          </w:tcPr>
          <w:p w14:paraId="1DD4279B" w14:textId="77777777" w:rsidR="00AE798D" w:rsidRPr="00AE798D" w:rsidRDefault="00AE798D" w:rsidP="002A35A9">
            <w:r w:rsidRPr="00AE798D">
              <w:t>Dimni plin</w:t>
            </w:r>
          </w:p>
        </w:tc>
        <w:tc>
          <w:tcPr>
            <w:tcW w:w="5985" w:type="dxa"/>
            <w:tcBorders>
              <w:top w:val="single" w:sz="4" w:space="0" w:color="auto"/>
              <w:left w:val="single" w:sz="4" w:space="0" w:color="auto"/>
              <w:bottom w:val="single" w:sz="4" w:space="0" w:color="auto"/>
              <w:right w:val="single" w:sz="4" w:space="0" w:color="auto"/>
            </w:tcBorders>
          </w:tcPr>
          <w:p w14:paraId="6F0020B9" w14:textId="77777777" w:rsidR="00AE798D" w:rsidRPr="00AE798D" w:rsidRDefault="00AE798D" w:rsidP="00AE798D">
            <w:pPr>
              <w:spacing w:before="60" w:after="60"/>
            </w:pPr>
            <w:r w:rsidRPr="00AE798D">
              <w:t>Izpušni plin, ki zapušča kurilno enoto.</w:t>
            </w:r>
          </w:p>
        </w:tc>
      </w:tr>
      <w:tr w:rsidR="00AE798D" w:rsidRPr="00AE798D" w14:paraId="5D9D76C7" w14:textId="77777777" w:rsidTr="00AE798D">
        <w:tc>
          <w:tcPr>
            <w:tcW w:w="3119" w:type="dxa"/>
            <w:tcBorders>
              <w:top w:val="single" w:sz="4" w:space="0" w:color="auto"/>
              <w:left w:val="single" w:sz="4" w:space="0" w:color="auto"/>
              <w:bottom w:val="single" w:sz="4" w:space="0" w:color="auto"/>
              <w:right w:val="single" w:sz="4" w:space="0" w:color="auto"/>
            </w:tcBorders>
            <w:vAlign w:val="center"/>
          </w:tcPr>
          <w:p w14:paraId="2353401A" w14:textId="77777777" w:rsidR="00AE798D" w:rsidRPr="00AE798D" w:rsidRDefault="00AE798D" w:rsidP="002A35A9">
            <w:r w:rsidRPr="00AE798D">
              <w:t>Kovanje</w:t>
            </w:r>
          </w:p>
        </w:tc>
        <w:tc>
          <w:tcPr>
            <w:tcW w:w="5985" w:type="dxa"/>
            <w:tcBorders>
              <w:top w:val="single" w:sz="4" w:space="0" w:color="auto"/>
              <w:left w:val="single" w:sz="4" w:space="0" w:color="auto"/>
              <w:bottom w:val="single" w:sz="4" w:space="0" w:color="auto"/>
              <w:right w:val="single" w:sz="4" w:space="0" w:color="auto"/>
            </w:tcBorders>
          </w:tcPr>
          <w:p w14:paraId="4BCEF518" w14:textId="77777777" w:rsidR="00AE798D" w:rsidRPr="00AE798D" w:rsidRDefault="00AE798D" w:rsidP="00AE798D">
            <w:pPr>
              <w:spacing w:before="60" w:after="60"/>
            </w:pPr>
            <w:r w:rsidRPr="00AE798D">
              <w:t>Postopek deformacije in preoblikovanja kovin z uporabo toplote in kladiv (npr. pnevmatskih, parnih, mehanskih, električnih, hidravličnih).</w:t>
            </w:r>
          </w:p>
        </w:tc>
      </w:tr>
      <w:tr w:rsidR="00AE798D" w:rsidRPr="00AE798D" w14:paraId="2D36AE1D" w14:textId="77777777" w:rsidTr="00AE798D">
        <w:tc>
          <w:tcPr>
            <w:tcW w:w="3119" w:type="dxa"/>
            <w:tcBorders>
              <w:top w:val="single" w:sz="4" w:space="0" w:color="auto"/>
              <w:left w:val="single" w:sz="4" w:space="0" w:color="auto"/>
              <w:bottom w:val="single" w:sz="4" w:space="0" w:color="auto"/>
              <w:right w:val="single" w:sz="4" w:space="0" w:color="auto"/>
            </w:tcBorders>
            <w:vAlign w:val="center"/>
          </w:tcPr>
          <w:p w14:paraId="7CE2A10F" w14:textId="77777777" w:rsidR="00AE798D" w:rsidRPr="00AE798D" w:rsidRDefault="00AE798D" w:rsidP="002A35A9">
            <w:r w:rsidRPr="00AE798D">
              <w:t>Litje v polno formo</w:t>
            </w:r>
          </w:p>
        </w:tc>
        <w:tc>
          <w:tcPr>
            <w:tcW w:w="5985" w:type="dxa"/>
            <w:tcBorders>
              <w:top w:val="single" w:sz="4" w:space="0" w:color="auto"/>
              <w:left w:val="single" w:sz="4" w:space="0" w:color="auto"/>
              <w:bottom w:val="single" w:sz="4" w:space="0" w:color="auto"/>
              <w:right w:val="single" w:sz="4" w:space="0" w:color="auto"/>
            </w:tcBorders>
          </w:tcPr>
          <w:p w14:paraId="1D49A474" w14:textId="77777777" w:rsidR="00AE798D" w:rsidRPr="00AE798D" w:rsidRDefault="00AE798D" w:rsidP="00AE798D">
            <w:pPr>
              <w:spacing w:before="60" w:after="60"/>
            </w:pPr>
            <w:r w:rsidRPr="00AE798D">
              <w:t xml:space="preserve">Tehnika </w:t>
            </w:r>
            <w:proofErr w:type="spellStart"/>
            <w:r w:rsidRPr="00AE798D">
              <w:t>formanja</w:t>
            </w:r>
            <w:proofErr w:type="spellEnd"/>
            <w:r w:rsidRPr="00AE798D">
              <w:t xml:space="preserve"> s penastim modelom iz ekspandiranih polimerov (npr. ekspandiranega polistirena), vgrajenim v pesek s kemičnim vezivom. Penasti model ob ulivanju izgine. Ta postopek se običajno uporablja za velike ulitke.</w:t>
            </w:r>
          </w:p>
        </w:tc>
      </w:tr>
      <w:tr w:rsidR="00AE798D" w:rsidRPr="00AE798D" w14:paraId="67DEC7DA" w14:textId="77777777" w:rsidTr="00AE798D">
        <w:tc>
          <w:tcPr>
            <w:tcW w:w="3119" w:type="dxa"/>
            <w:tcBorders>
              <w:top w:val="single" w:sz="4" w:space="0" w:color="auto"/>
              <w:left w:val="single" w:sz="4" w:space="0" w:color="auto"/>
              <w:bottom w:val="single" w:sz="4" w:space="0" w:color="auto"/>
              <w:right w:val="single" w:sz="4" w:space="0" w:color="auto"/>
            </w:tcBorders>
            <w:vAlign w:val="center"/>
          </w:tcPr>
          <w:p w14:paraId="25C25C50" w14:textId="77777777" w:rsidR="00AE798D" w:rsidRPr="00AE798D" w:rsidRDefault="00AE798D" w:rsidP="002A35A9">
            <w:r w:rsidRPr="00AE798D">
              <w:lastRenderedPageBreak/>
              <w:t>Postopki strjevanja s plinom</w:t>
            </w:r>
          </w:p>
        </w:tc>
        <w:tc>
          <w:tcPr>
            <w:tcW w:w="5985" w:type="dxa"/>
            <w:tcBorders>
              <w:top w:val="single" w:sz="4" w:space="0" w:color="auto"/>
              <w:left w:val="single" w:sz="4" w:space="0" w:color="auto"/>
              <w:bottom w:val="single" w:sz="4" w:space="0" w:color="auto"/>
              <w:right w:val="single" w:sz="4" w:space="0" w:color="auto"/>
            </w:tcBorders>
          </w:tcPr>
          <w:p w14:paraId="2C5C315F" w14:textId="77777777" w:rsidR="00AE798D" w:rsidRPr="00AE798D" w:rsidRDefault="00AE798D" w:rsidP="00AE798D">
            <w:pPr>
              <w:spacing w:before="60" w:after="60"/>
            </w:pPr>
            <w:r w:rsidRPr="00AE798D">
              <w:t xml:space="preserve">Postopki strjevanja za jedra, pri katerih se katalizator ali utrjevalec v plinasti obliki vbrizga v </w:t>
            </w:r>
            <w:proofErr w:type="spellStart"/>
            <w:r w:rsidRPr="00AE798D">
              <w:t>jedrovnik</w:t>
            </w:r>
            <w:proofErr w:type="spellEnd"/>
            <w:r w:rsidRPr="00AE798D">
              <w:t>.</w:t>
            </w:r>
          </w:p>
        </w:tc>
      </w:tr>
      <w:tr w:rsidR="00AE798D" w:rsidRPr="00AE798D" w14:paraId="5FED01F1" w14:textId="77777777" w:rsidTr="00AE798D">
        <w:tc>
          <w:tcPr>
            <w:tcW w:w="3119" w:type="dxa"/>
            <w:tcBorders>
              <w:top w:val="single" w:sz="4" w:space="0" w:color="auto"/>
              <w:left w:val="single" w:sz="4" w:space="0" w:color="auto"/>
              <w:bottom w:val="single" w:sz="4" w:space="0" w:color="auto"/>
              <w:right w:val="single" w:sz="4" w:space="0" w:color="auto"/>
            </w:tcBorders>
            <w:vAlign w:val="center"/>
          </w:tcPr>
          <w:p w14:paraId="68A5D4D4" w14:textId="77777777" w:rsidR="00AE798D" w:rsidRPr="00AE798D" w:rsidRDefault="00AE798D" w:rsidP="002A35A9">
            <w:r w:rsidRPr="00AE798D">
              <w:t>Gravitacijsko litje</w:t>
            </w:r>
          </w:p>
        </w:tc>
        <w:tc>
          <w:tcPr>
            <w:tcW w:w="5985" w:type="dxa"/>
            <w:tcBorders>
              <w:top w:val="single" w:sz="4" w:space="0" w:color="auto"/>
              <w:left w:val="single" w:sz="4" w:space="0" w:color="auto"/>
              <w:bottom w:val="single" w:sz="4" w:space="0" w:color="auto"/>
              <w:right w:val="single" w:sz="4" w:space="0" w:color="auto"/>
            </w:tcBorders>
          </w:tcPr>
          <w:p w14:paraId="3CE2B2AA" w14:textId="77777777" w:rsidR="00AE798D" w:rsidRPr="00AE798D" w:rsidRDefault="00AE798D" w:rsidP="00AE798D">
            <w:pPr>
              <w:spacing w:before="60" w:after="60"/>
            </w:pPr>
            <w:r w:rsidRPr="00AE798D">
              <w:t>Staljena kovina se ulije neposredno iz livarskega lonca v formo pod vplivom gravitacije. Po strjevanju se forma odpre in kovinski obdelovanec se loči od nje.</w:t>
            </w:r>
          </w:p>
        </w:tc>
      </w:tr>
      <w:tr w:rsidR="00AE798D" w:rsidRPr="00AE798D" w14:paraId="4C52E359" w14:textId="77777777" w:rsidTr="00AE798D">
        <w:tc>
          <w:tcPr>
            <w:tcW w:w="3119" w:type="dxa"/>
            <w:tcBorders>
              <w:top w:val="single" w:sz="4" w:space="0" w:color="auto"/>
              <w:left w:val="single" w:sz="4" w:space="0" w:color="auto"/>
              <w:bottom w:val="single" w:sz="4" w:space="0" w:color="auto"/>
              <w:right w:val="single" w:sz="4" w:space="0" w:color="auto"/>
            </w:tcBorders>
            <w:vAlign w:val="center"/>
          </w:tcPr>
          <w:p w14:paraId="227060C1" w14:textId="77777777" w:rsidR="00AE798D" w:rsidRPr="00AE798D" w:rsidRDefault="00AE798D" w:rsidP="002A35A9">
            <w:r w:rsidRPr="00AE798D">
              <w:t>Zeleni pesek</w:t>
            </w:r>
          </w:p>
        </w:tc>
        <w:tc>
          <w:tcPr>
            <w:tcW w:w="5985" w:type="dxa"/>
            <w:tcBorders>
              <w:top w:val="single" w:sz="4" w:space="0" w:color="auto"/>
              <w:left w:val="single" w:sz="4" w:space="0" w:color="auto"/>
              <w:bottom w:val="single" w:sz="4" w:space="0" w:color="auto"/>
              <w:right w:val="single" w:sz="4" w:space="0" w:color="auto"/>
            </w:tcBorders>
          </w:tcPr>
          <w:p w14:paraId="4C3C9CA9" w14:textId="77777777" w:rsidR="00AE798D" w:rsidRPr="00AE798D" w:rsidRDefault="00AE798D" w:rsidP="00AE798D">
            <w:pPr>
              <w:spacing w:before="60" w:after="60"/>
            </w:pPr>
            <w:r w:rsidRPr="00AE798D">
              <w:t>Mešanica peska, gline (npr. bentonita) in dodatkov (npr. premogovega prahu, veziv na žitni osnovi), ki se uporabljajo pri izdelavi form.</w:t>
            </w:r>
          </w:p>
        </w:tc>
      </w:tr>
      <w:tr w:rsidR="00AE798D" w:rsidRPr="00AE798D" w14:paraId="2734A526" w14:textId="77777777" w:rsidTr="00AE798D">
        <w:tc>
          <w:tcPr>
            <w:tcW w:w="3119" w:type="dxa"/>
            <w:tcBorders>
              <w:top w:val="single" w:sz="4" w:space="0" w:color="auto"/>
              <w:left w:val="single" w:sz="4" w:space="0" w:color="auto"/>
              <w:bottom w:val="single" w:sz="4" w:space="0" w:color="auto"/>
              <w:right w:val="single" w:sz="4" w:space="0" w:color="auto"/>
            </w:tcBorders>
            <w:vAlign w:val="center"/>
          </w:tcPr>
          <w:p w14:paraId="22E8B303" w14:textId="77777777" w:rsidR="00AE798D" w:rsidRPr="00AE798D" w:rsidRDefault="00AE798D" w:rsidP="002A35A9">
            <w:r w:rsidRPr="00AE798D">
              <w:t>Nevarne snovi</w:t>
            </w:r>
          </w:p>
        </w:tc>
        <w:tc>
          <w:tcPr>
            <w:tcW w:w="5985" w:type="dxa"/>
            <w:tcBorders>
              <w:top w:val="single" w:sz="4" w:space="0" w:color="auto"/>
              <w:left w:val="single" w:sz="4" w:space="0" w:color="auto"/>
              <w:bottom w:val="single" w:sz="4" w:space="0" w:color="auto"/>
              <w:right w:val="single" w:sz="4" w:space="0" w:color="auto"/>
            </w:tcBorders>
          </w:tcPr>
          <w:p w14:paraId="54284039" w14:textId="77777777" w:rsidR="00AE798D" w:rsidRPr="00AE798D" w:rsidRDefault="00AE798D" w:rsidP="00AE798D">
            <w:pPr>
              <w:spacing w:before="60" w:after="60"/>
            </w:pPr>
            <w:r w:rsidRPr="00AE798D">
              <w:t>Nevarne snovi, kot so opredeljene v členu 3, točka 18, Direktive 2010/75/EU.</w:t>
            </w:r>
          </w:p>
        </w:tc>
      </w:tr>
      <w:tr w:rsidR="00AE798D" w:rsidRPr="00AE798D" w14:paraId="048853F6" w14:textId="77777777" w:rsidTr="00AE798D">
        <w:tc>
          <w:tcPr>
            <w:tcW w:w="3119" w:type="dxa"/>
            <w:tcBorders>
              <w:top w:val="single" w:sz="4" w:space="0" w:color="auto"/>
              <w:left w:val="single" w:sz="4" w:space="0" w:color="auto"/>
              <w:bottom w:val="single" w:sz="4" w:space="0" w:color="auto"/>
              <w:right w:val="single" w:sz="4" w:space="0" w:color="auto"/>
            </w:tcBorders>
            <w:vAlign w:val="center"/>
          </w:tcPr>
          <w:p w14:paraId="29B05F80" w14:textId="77777777" w:rsidR="00AE798D" w:rsidRPr="00AE798D" w:rsidRDefault="00AE798D" w:rsidP="002A35A9">
            <w:r w:rsidRPr="00AE798D">
              <w:t>Toplotna obdelava</w:t>
            </w:r>
          </w:p>
        </w:tc>
        <w:tc>
          <w:tcPr>
            <w:tcW w:w="5985" w:type="dxa"/>
            <w:tcBorders>
              <w:top w:val="single" w:sz="4" w:space="0" w:color="auto"/>
              <w:left w:val="single" w:sz="4" w:space="0" w:color="auto"/>
              <w:bottom w:val="single" w:sz="4" w:space="0" w:color="auto"/>
              <w:right w:val="single" w:sz="4" w:space="0" w:color="auto"/>
            </w:tcBorders>
          </w:tcPr>
          <w:p w14:paraId="6E4C69EB" w14:textId="77777777" w:rsidR="00AE798D" w:rsidRPr="00AE798D" w:rsidRDefault="00AE798D" w:rsidP="00AE798D">
            <w:pPr>
              <w:spacing w:before="60" w:after="60"/>
            </w:pPr>
            <w:r w:rsidRPr="00AE798D">
              <w:t>Toplotni postopek, pri katerem se ulitki (v livarnah) ali obdelovanci (v kovačnicah) segrejejo pod svoje tališče, da se izboljšajo njihove fizikalne lastnosti.</w:t>
            </w:r>
          </w:p>
        </w:tc>
      </w:tr>
      <w:tr w:rsidR="00AE798D" w:rsidRPr="00AE798D" w14:paraId="2B0ADB4E" w14:textId="77777777" w:rsidTr="00AE798D">
        <w:tc>
          <w:tcPr>
            <w:tcW w:w="3119" w:type="dxa"/>
            <w:tcBorders>
              <w:top w:val="single" w:sz="4" w:space="0" w:color="auto"/>
              <w:left w:val="single" w:sz="4" w:space="0" w:color="auto"/>
              <w:bottom w:val="single" w:sz="4" w:space="0" w:color="auto"/>
              <w:right w:val="single" w:sz="4" w:space="0" w:color="auto"/>
            </w:tcBorders>
            <w:vAlign w:val="center"/>
          </w:tcPr>
          <w:p w14:paraId="7D09B3F1" w14:textId="77777777" w:rsidR="00AE798D" w:rsidRPr="00AE798D" w:rsidRDefault="00AE798D" w:rsidP="002A35A9">
            <w:r w:rsidRPr="00AE798D">
              <w:t>Visokotlačno litje</w:t>
            </w:r>
          </w:p>
        </w:tc>
        <w:tc>
          <w:tcPr>
            <w:tcW w:w="5985" w:type="dxa"/>
            <w:tcBorders>
              <w:top w:val="single" w:sz="4" w:space="0" w:color="auto"/>
              <w:left w:val="single" w:sz="4" w:space="0" w:color="auto"/>
              <w:bottom w:val="single" w:sz="4" w:space="0" w:color="auto"/>
              <w:right w:val="single" w:sz="4" w:space="0" w:color="auto"/>
            </w:tcBorders>
          </w:tcPr>
          <w:p w14:paraId="784931DD" w14:textId="77777777" w:rsidR="00AE798D" w:rsidRPr="00AE798D" w:rsidRDefault="00AE798D" w:rsidP="00AE798D">
            <w:pPr>
              <w:spacing w:before="60" w:after="60"/>
            </w:pPr>
            <w:r w:rsidRPr="00AE798D">
              <w:t>Staljena kovina se pod pritiskom potisne v zaprto votlo notranjost forme. Na mestu ga zadržuje močna tlačna sila, dokler se kovina ne strdi. Po strjevanju se forma odpre in kovinski obdelovanec se loči od nje.</w:t>
            </w:r>
          </w:p>
        </w:tc>
      </w:tr>
      <w:tr w:rsidR="00AE798D" w:rsidRPr="00AE798D" w14:paraId="4F473B22" w14:textId="77777777" w:rsidTr="00AE798D">
        <w:tc>
          <w:tcPr>
            <w:tcW w:w="3119" w:type="dxa"/>
            <w:tcBorders>
              <w:top w:val="single" w:sz="4" w:space="0" w:color="auto"/>
              <w:left w:val="single" w:sz="4" w:space="0" w:color="auto"/>
              <w:bottom w:val="single" w:sz="4" w:space="0" w:color="auto"/>
              <w:right w:val="single" w:sz="4" w:space="0" w:color="auto"/>
            </w:tcBorders>
            <w:vAlign w:val="center"/>
          </w:tcPr>
          <w:p w14:paraId="5A8C0817" w14:textId="77777777" w:rsidR="00AE798D" w:rsidRPr="00AE798D" w:rsidRDefault="00AE798D" w:rsidP="002A35A9">
            <w:r w:rsidRPr="00AE798D">
              <w:t>Postopki strjevanja v toplem</w:t>
            </w:r>
          </w:p>
        </w:tc>
        <w:tc>
          <w:tcPr>
            <w:tcW w:w="5985" w:type="dxa"/>
            <w:tcBorders>
              <w:top w:val="single" w:sz="4" w:space="0" w:color="auto"/>
              <w:left w:val="single" w:sz="4" w:space="0" w:color="auto"/>
              <w:bottom w:val="single" w:sz="4" w:space="0" w:color="auto"/>
              <w:right w:val="single" w:sz="4" w:space="0" w:color="auto"/>
            </w:tcBorders>
          </w:tcPr>
          <w:p w14:paraId="491F4281" w14:textId="77777777" w:rsidR="00AE798D" w:rsidRPr="00AE798D" w:rsidRDefault="00AE798D" w:rsidP="00AE798D">
            <w:pPr>
              <w:spacing w:before="60" w:after="60"/>
            </w:pPr>
            <w:r w:rsidRPr="00AE798D">
              <w:t xml:space="preserve">Postopki strjevanja za jedra ali forme, pri katerih se vezivo v pesku strdi v segret </w:t>
            </w:r>
            <w:proofErr w:type="spellStart"/>
            <w:r w:rsidRPr="00AE798D">
              <w:t>jedrovnik</w:t>
            </w:r>
            <w:proofErr w:type="spellEnd"/>
            <w:r w:rsidRPr="00AE798D">
              <w:t xml:space="preserve"> ali segret model, pri čemer sta oba izdelana iz kovine ali lesa.</w:t>
            </w:r>
          </w:p>
        </w:tc>
      </w:tr>
      <w:tr w:rsidR="00AE798D" w:rsidRPr="00AE798D" w14:paraId="220EB913" w14:textId="77777777" w:rsidTr="00AE798D">
        <w:tc>
          <w:tcPr>
            <w:tcW w:w="3119" w:type="dxa"/>
            <w:tcBorders>
              <w:top w:val="single" w:sz="4" w:space="0" w:color="auto"/>
              <w:left w:val="single" w:sz="4" w:space="0" w:color="auto"/>
              <w:bottom w:val="single" w:sz="4" w:space="0" w:color="auto"/>
              <w:right w:val="single" w:sz="4" w:space="0" w:color="auto"/>
            </w:tcBorders>
            <w:vAlign w:val="center"/>
          </w:tcPr>
          <w:p w14:paraId="7AB4733F" w14:textId="77777777" w:rsidR="00AE798D" w:rsidRPr="00AE798D" w:rsidRDefault="00AE798D" w:rsidP="002A35A9">
            <w:r w:rsidRPr="00AE798D">
              <w:t>Posredni izpust</w:t>
            </w:r>
          </w:p>
        </w:tc>
        <w:tc>
          <w:tcPr>
            <w:tcW w:w="5985" w:type="dxa"/>
            <w:tcBorders>
              <w:top w:val="single" w:sz="4" w:space="0" w:color="auto"/>
              <w:left w:val="single" w:sz="4" w:space="0" w:color="auto"/>
              <w:bottom w:val="single" w:sz="4" w:space="0" w:color="auto"/>
              <w:right w:val="single" w:sz="4" w:space="0" w:color="auto"/>
            </w:tcBorders>
          </w:tcPr>
          <w:p w14:paraId="77B6274D" w14:textId="77777777" w:rsidR="00AE798D" w:rsidRPr="00AE798D" w:rsidRDefault="00AE798D" w:rsidP="00AE798D">
            <w:pPr>
              <w:spacing w:before="60" w:after="60"/>
            </w:pPr>
            <w:r w:rsidRPr="00AE798D">
              <w:t>Izpust, ki ni neposredni izpust.</w:t>
            </w:r>
          </w:p>
        </w:tc>
      </w:tr>
      <w:tr w:rsidR="00AE798D" w:rsidRPr="00AE798D" w14:paraId="07DFA1EB" w14:textId="77777777" w:rsidTr="00AE798D">
        <w:tc>
          <w:tcPr>
            <w:tcW w:w="3119" w:type="dxa"/>
            <w:tcBorders>
              <w:top w:val="single" w:sz="4" w:space="0" w:color="auto"/>
              <w:left w:val="single" w:sz="4" w:space="0" w:color="auto"/>
              <w:bottom w:val="single" w:sz="4" w:space="0" w:color="auto"/>
              <w:right w:val="single" w:sz="4" w:space="0" w:color="auto"/>
            </w:tcBorders>
            <w:vAlign w:val="center"/>
          </w:tcPr>
          <w:p w14:paraId="29DECA5F" w14:textId="77777777" w:rsidR="00AE798D" w:rsidRPr="00AE798D" w:rsidRDefault="00AE798D" w:rsidP="002A35A9">
            <w:r w:rsidRPr="00AE798D">
              <w:t>Notranji izmet</w:t>
            </w:r>
          </w:p>
        </w:tc>
        <w:tc>
          <w:tcPr>
            <w:tcW w:w="5985" w:type="dxa"/>
            <w:tcBorders>
              <w:top w:val="single" w:sz="4" w:space="0" w:color="auto"/>
              <w:left w:val="single" w:sz="4" w:space="0" w:color="auto"/>
              <w:bottom w:val="single" w:sz="4" w:space="0" w:color="auto"/>
              <w:right w:val="single" w:sz="4" w:space="0" w:color="auto"/>
            </w:tcBorders>
          </w:tcPr>
          <w:p w14:paraId="63066864" w14:textId="77777777" w:rsidR="00AE798D" w:rsidRPr="00AE798D" w:rsidRDefault="00AE798D" w:rsidP="00AE798D">
            <w:pPr>
              <w:spacing w:before="60" w:after="60"/>
            </w:pPr>
            <w:r w:rsidRPr="00AE798D">
              <w:t>Notranji izmet je sestavljen iz napajalnikov, oddušnikov, ulitkov z napako in drugih kovinskih kosov, ki nastanejo v obratu.</w:t>
            </w:r>
          </w:p>
        </w:tc>
      </w:tr>
      <w:tr w:rsidR="00AE798D" w:rsidRPr="00AE798D" w14:paraId="37759494" w14:textId="77777777" w:rsidTr="00AE798D">
        <w:tc>
          <w:tcPr>
            <w:tcW w:w="3119" w:type="dxa"/>
            <w:tcBorders>
              <w:top w:val="single" w:sz="4" w:space="0" w:color="auto"/>
              <w:left w:val="single" w:sz="4" w:space="0" w:color="auto"/>
              <w:bottom w:val="single" w:sz="4" w:space="0" w:color="auto"/>
              <w:right w:val="single" w:sz="4" w:space="0" w:color="auto"/>
            </w:tcBorders>
            <w:vAlign w:val="center"/>
          </w:tcPr>
          <w:p w14:paraId="295362D4" w14:textId="77777777" w:rsidR="00AE798D" w:rsidRPr="00AE798D" w:rsidRDefault="00AE798D" w:rsidP="002A35A9">
            <w:r w:rsidRPr="00AE798D">
              <w:t>Predgretje livarskega lonca</w:t>
            </w:r>
          </w:p>
        </w:tc>
        <w:tc>
          <w:tcPr>
            <w:tcW w:w="5985" w:type="dxa"/>
            <w:tcBorders>
              <w:top w:val="single" w:sz="4" w:space="0" w:color="auto"/>
              <w:left w:val="single" w:sz="4" w:space="0" w:color="auto"/>
              <w:bottom w:val="single" w:sz="4" w:space="0" w:color="auto"/>
              <w:right w:val="single" w:sz="4" w:space="0" w:color="auto"/>
            </w:tcBorders>
          </w:tcPr>
          <w:p w14:paraId="7F032A2A" w14:textId="77777777" w:rsidR="00AE798D" w:rsidRPr="00AE798D" w:rsidRDefault="00AE798D" w:rsidP="00AE798D">
            <w:pPr>
              <w:spacing w:before="60" w:after="60"/>
            </w:pPr>
            <w:r w:rsidRPr="00AE798D">
              <w:t>Livarski lonci, ki se uporabljajo za prenos staljene kovine iz talilne peči v postopek litja, se predhodno segrejejo na nadzorovano temperaturo, da se lonec po pripravi posuši, s čimer se zmanjšajo toplotni šok in obraba ognjevzdržne obloge med ulivanjem ter temperaturne izgube staljene kovine.</w:t>
            </w:r>
          </w:p>
        </w:tc>
      </w:tr>
      <w:tr w:rsidR="00AE798D" w:rsidRPr="00AE798D" w14:paraId="781DC5F2" w14:textId="77777777" w:rsidTr="00AE798D">
        <w:tc>
          <w:tcPr>
            <w:tcW w:w="3119" w:type="dxa"/>
            <w:tcBorders>
              <w:top w:val="single" w:sz="4" w:space="0" w:color="auto"/>
              <w:left w:val="single" w:sz="4" w:space="0" w:color="auto"/>
              <w:bottom w:val="single" w:sz="4" w:space="0" w:color="auto"/>
              <w:right w:val="single" w:sz="4" w:space="0" w:color="auto"/>
            </w:tcBorders>
            <w:vAlign w:val="center"/>
          </w:tcPr>
          <w:p w14:paraId="34D1CD67" w14:textId="77777777" w:rsidR="00AE798D" w:rsidRPr="00AE798D" w:rsidRDefault="00AE798D" w:rsidP="002A35A9">
            <w:r w:rsidRPr="00AE798D">
              <w:t>Proizvodnja tekočih kovin</w:t>
            </w:r>
          </w:p>
        </w:tc>
        <w:tc>
          <w:tcPr>
            <w:tcW w:w="5985" w:type="dxa"/>
            <w:tcBorders>
              <w:top w:val="single" w:sz="4" w:space="0" w:color="auto"/>
              <w:left w:val="single" w:sz="4" w:space="0" w:color="auto"/>
              <w:bottom w:val="single" w:sz="4" w:space="0" w:color="auto"/>
              <w:right w:val="single" w:sz="4" w:space="0" w:color="auto"/>
            </w:tcBorders>
          </w:tcPr>
          <w:p w14:paraId="6FC1C7E0" w14:textId="77777777" w:rsidR="00AE798D" w:rsidRPr="00AE798D" w:rsidRDefault="00AE798D" w:rsidP="00AE798D">
            <w:pPr>
              <w:spacing w:before="60" w:after="60"/>
            </w:pPr>
            <w:r w:rsidRPr="00AE798D">
              <w:t>Količina tekočih kovin, proizvedenih v talilnih pečeh.</w:t>
            </w:r>
          </w:p>
        </w:tc>
      </w:tr>
      <w:tr w:rsidR="00AE798D" w:rsidRPr="00AE798D" w14:paraId="4B54D704" w14:textId="77777777" w:rsidTr="00AE798D">
        <w:tc>
          <w:tcPr>
            <w:tcW w:w="3119" w:type="dxa"/>
            <w:tcBorders>
              <w:top w:val="single" w:sz="4" w:space="0" w:color="auto"/>
              <w:left w:val="single" w:sz="4" w:space="0" w:color="auto"/>
              <w:bottom w:val="single" w:sz="4" w:space="0" w:color="auto"/>
              <w:right w:val="single" w:sz="4" w:space="0" w:color="auto"/>
            </w:tcBorders>
            <w:vAlign w:val="center"/>
          </w:tcPr>
          <w:p w14:paraId="293FD292" w14:textId="77777777" w:rsidR="00AE798D" w:rsidRPr="00AE798D" w:rsidRDefault="00AE798D" w:rsidP="002A35A9">
            <w:proofErr w:type="spellStart"/>
            <w:r w:rsidRPr="00AE798D">
              <w:t>Precizijsko</w:t>
            </w:r>
            <w:proofErr w:type="spellEnd"/>
            <w:r w:rsidRPr="00AE798D">
              <w:t xml:space="preserve"> litje v peno</w:t>
            </w:r>
          </w:p>
        </w:tc>
        <w:tc>
          <w:tcPr>
            <w:tcW w:w="5985" w:type="dxa"/>
            <w:tcBorders>
              <w:top w:val="single" w:sz="4" w:space="0" w:color="auto"/>
              <w:left w:val="single" w:sz="4" w:space="0" w:color="auto"/>
              <w:bottom w:val="single" w:sz="4" w:space="0" w:color="auto"/>
              <w:right w:val="single" w:sz="4" w:space="0" w:color="auto"/>
            </w:tcBorders>
          </w:tcPr>
          <w:p w14:paraId="107DF60C" w14:textId="77777777" w:rsidR="00AE798D" w:rsidRPr="00AE798D" w:rsidRDefault="00AE798D" w:rsidP="00AE798D">
            <w:pPr>
              <w:spacing w:before="60" w:after="60"/>
            </w:pPr>
            <w:r w:rsidRPr="00AE798D">
              <w:t xml:space="preserve">Penasti modeli delov za litje, izdelani iz ekspandiranih polimerov (npr. ekspandiranega polistirena), se proizvajajo z avtomatiziranimi stroji za </w:t>
            </w:r>
            <w:proofErr w:type="spellStart"/>
            <w:r w:rsidRPr="00AE798D">
              <w:t>formanje</w:t>
            </w:r>
            <w:proofErr w:type="spellEnd"/>
            <w:r w:rsidRPr="00AE798D">
              <w:t xml:space="preserve"> in sestavljajo v grozde. Grozdi se nato vključijo v pesek brez veziva. Po ulivanju staljena kovina povzroči pirolizo ekspandiranega polistirena in napolni prazen prostor. </w:t>
            </w:r>
          </w:p>
        </w:tc>
      </w:tr>
      <w:tr w:rsidR="00DE16BA" w:rsidRPr="00DE16BA" w14:paraId="0FA2B0CA" w14:textId="77777777" w:rsidTr="00DE16BA">
        <w:tc>
          <w:tcPr>
            <w:tcW w:w="3119" w:type="dxa"/>
            <w:tcBorders>
              <w:top w:val="single" w:sz="4" w:space="0" w:color="auto"/>
              <w:left w:val="single" w:sz="4" w:space="0" w:color="auto"/>
              <w:bottom w:val="single" w:sz="4" w:space="0" w:color="auto"/>
              <w:right w:val="single" w:sz="4" w:space="0" w:color="auto"/>
            </w:tcBorders>
            <w:vAlign w:val="center"/>
          </w:tcPr>
          <w:p w14:paraId="45DE06DD" w14:textId="77777777" w:rsidR="00DE16BA" w:rsidRPr="00DE16BA" w:rsidRDefault="00DE16BA" w:rsidP="002A35A9">
            <w:r w:rsidRPr="00DE16BA">
              <w:t>Nizkotlačno litje</w:t>
            </w:r>
          </w:p>
        </w:tc>
        <w:tc>
          <w:tcPr>
            <w:tcW w:w="5985" w:type="dxa"/>
            <w:tcBorders>
              <w:top w:val="single" w:sz="4" w:space="0" w:color="auto"/>
              <w:left w:val="single" w:sz="4" w:space="0" w:color="auto"/>
              <w:bottom w:val="single" w:sz="4" w:space="0" w:color="auto"/>
              <w:right w:val="single" w:sz="4" w:space="0" w:color="auto"/>
            </w:tcBorders>
          </w:tcPr>
          <w:p w14:paraId="71BA357B" w14:textId="77777777" w:rsidR="00DE16BA" w:rsidRPr="00DE16BA" w:rsidRDefault="00DE16BA" w:rsidP="00DE16BA">
            <w:pPr>
              <w:spacing w:before="60" w:after="60"/>
            </w:pPr>
            <w:r w:rsidRPr="00DE16BA">
              <w:t>Staljena kovina se iz zrakotesne peči skozi oddušno cev prenese v kovinsko formo. Staljena kovina se potisne navzgor v formo z nizkim tlakom plina. Po strjevanju se tlak plina sprosti, kar omogoča, da še tekoča kovina iz oddušne cevi steče nazaj v peč, forma se odpre in ulitek od nje odstopi.</w:t>
            </w:r>
          </w:p>
        </w:tc>
      </w:tr>
      <w:tr w:rsidR="00DE16BA" w:rsidRPr="00DE16BA" w14:paraId="6FB72F81" w14:textId="77777777" w:rsidTr="00DE16BA">
        <w:tc>
          <w:tcPr>
            <w:tcW w:w="3119" w:type="dxa"/>
            <w:tcBorders>
              <w:top w:val="single" w:sz="4" w:space="0" w:color="auto"/>
              <w:left w:val="single" w:sz="4" w:space="0" w:color="auto"/>
              <w:bottom w:val="single" w:sz="4" w:space="0" w:color="auto"/>
              <w:right w:val="single" w:sz="4" w:space="0" w:color="auto"/>
            </w:tcBorders>
            <w:vAlign w:val="center"/>
          </w:tcPr>
          <w:p w14:paraId="6F64E7A8" w14:textId="77777777" w:rsidR="00DE16BA" w:rsidRPr="00DE16BA" w:rsidRDefault="00DE16BA" w:rsidP="002A35A9">
            <w:r w:rsidRPr="00DE16BA">
              <w:t>Večja posodobitev naprave</w:t>
            </w:r>
          </w:p>
        </w:tc>
        <w:tc>
          <w:tcPr>
            <w:tcW w:w="5985" w:type="dxa"/>
            <w:tcBorders>
              <w:top w:val="single" w:sz="4" w:space="0" w:color="auto"/>
              <w:left w:val="single" w:sz="4" w:space="0" w:color="auto"/>
              <w:bottom w:val="single" w:sz="4" w:space="0" w:color="auto"/>
              <w:right w:val="single" w:sz="4" w:space="0" w:color="auto"/>
            </w:tcBorders>
          </w:tcPr>
          <w:p w14:paraId="0D1813AB" w14:textId="77777777" w:rsidR="00DE16BA" w:rsidRPr="00DE16BA" w:rsidRDefault="00DE16BA" w:rsidP="00DE16BA">
            <w:pPr>
              <w:spacing w:before="60" w:after="60"/>
            </w:pPr>
            <w:r w:rsidRPr="00DE16BA">
              <w:t>Večja sprememba zasnove ali tehnologije naprave z večjimi prilagoditvami ali zamenjavami procesnih tehnik in/ali tehnik za zmanjševanje emisij in s tem povezane opreme.</w:t>
            </w:r>
          </w:p>
        </w:tc>
      </w:tr>
      <w:tr w:rsidR="00DE16BA" w:rsidRPr="00DE16BA" w14:paraId="3A8B4A52" w14:textId="77777777" w:rsidTr="00DE16BA">
        <w:tc>
          <w:tcPr>
            <w:tcW w:w="3119" w:type="dxa"/>
            <w:tcBorders>
              <w:top w:val="single" w:sz="4" w:space="0" w:color="auto"/>
              <w:left w:val="single" w:sz="4" w:space="0" w:color="auto"/>
              <w:bottom w:val="single" w:sz="4" w:space="0" w:color="auto"/>
              <w:right w:val="single" w:sz="4" w:space="0" w:color="auto"/>
            </w:tcBorders>
            <w:vAlign w:val="center"/>
          </w:tcPr>
          <w:p w14:paraId="61A66464" w14:textId="77777777" w:rsidR="00DE16BA" w:rsidRPr="00DE16BA" w:rsidRDefault="00DE16BA" w:rsidP="002A35A9">
            <w:r w:rsidRPr="00DE16BA">
              <w:lastRenderedPageBreak/>
              <w:t>Masni pretok</w:t>
            </w:r>
          </w:p>
        </w:tc>
        <w:tc>
          <w:tcPr>
            <w:tcW w:w="5985" w:type="dxa"/>
            <w:tcBorders>
              <w:top w:val="single" w:sz="4" w:space="0" w:color="auto"/>
              <w:left w:val="single" w:sz="4" w:space="0" w:color="auto"/>
              <w:bottom w:val="single" w:sz="4" w:space="0" w:color="auto"/>
              <w:right w:val="single" w:sz="4" w:space="0" w:color="auto"/>
            </w:tcBorders>
          </w:tcPr>
          <w:p w14:paraId="47664C56" w14:textId="77777777" w:rsidR="00DE16BA" w:rsidRPr="00DE16BA" w:rsidRDefault="00DE16BA" w:rsidP="00DE16BA">
            <w:pPr>
              <w:spacing w:before="60" w:after="60"/>
            </w:pPr>
            <w:r w:rsidRPr="00DE16BA">
              <w:t>Masa določene snovi ali parametra, izpuščena v določenem časovnem obdobju.</w:t>
            </w:r>
          </w:p>
        </w:tc>
      </w:tr>
      <w:tr w:rsidR="00DE16BA" w:rsidRPr="00DE16BA" w14:paraId="3713A911" w14:textId="77777777" w:rsidTr="00DE16BA">
        <w:tc>
          <w:tcPr>
            <w:tcW w:w="3119" w:type="dxa"/>
            <w:tcBorders>
              <w:top w:val="single" w:sz="4" w:space="0" w:color="auto"/>
              <w:left w:val="single" w:sz="4" w:space="0" w:color="auto"/>
              <w:bottom w:val="single" w:sz="4" w:space="0" w:color="auto"/>
              <w:right w:val="single" w:sz="4" w:space="0" w:color="auto"/>
            </w:tcBorders>
            <w:vAlign w:val="center"/>
          </w:tcPr>
          <w:p w14:paraId="0CAF05C8" w14:textId="77777777" w:rsidR="00DE16BA" w:rsidRPr="00DE16BA" w:rsidRDefault="00DE16BA" w:rsidP="002A35A9">
            <w:r w:rsidRPr="00DE16BA">
              <w:t>Taljenje kovin</w:t>
            </w:r>
          </w:p>
        </w:tc>
        <w:tc>
          <w:tcPr>
            <w:tcW w:w="5985" w:type="dxa"/>
            <w:tcBorders>
              <w:top w:val="single" w:sz="4" w:space="0" w:color="auto"/>
              <w:left w:val="single" w:sz="4" w:space="0" w:color="auto"/>
              <w:bottom w:val="single" w:sz="4" w:space="0" w:color="auto"/>
              <w:right w:val="single" w:sz="4" w:space="0" w:color="auto"/>
            </w:tcBorders>
          </w:tcPr>
          <w:p w14:paraId="317D82E7" w14:textId="77777777" w:rsidR="00DE16BA" w:rsidRPr="00DE16BA" w:rsidRDefault="00DE16BA" w:rsidP="00DE16BA">
            <w:pPr>
              <w:spacing w:before="60" w:after="60"/>
            </w:pPr>
            <w:r w:rsidRPr="00DE16BA">
              <w:t>Proizvodnja železnih ali neželeznih staljenih kovin z uporabo peči. To vključuje tudi taljenje, na primer izmeta, nastalega na lokaciji, in ohranjanje toplote staljene kovine v vzdrževalnih pečeh.</w:t>
            </w:r>
          </w:p>
        </w:tc>
      </w:tr>
      <w:tr w:rsidR="00DE16BA" w:rsidRPr="00DE16BA" w14:paraId="68C0ECDE" w14:textId="77777777" w:rsidTr="00DE16BA">
        <w:tc>
          <w:tcPr>
            <w:tcW w:w="3119" w:type="dxa"/>
            <w:tcBorders>
              <w:top w:val="single" w:sz="4" w:space="0" w:color="auto"/>
              <w:left w:val="single" w:sz="4" w:space="0" w:color="auto"/>
              <w:bottom w:val="single" w:sz="4" w:space="0" w:color="auto"/>
              <w:right w:val="single" w:sz="4" w:space="0" w:color="auto"/>
            </w:tcBorders>
            <w:vAlign w:val="center"/>
          </w:tcPr>
          <w:p w14:paraId="0849C027" w14:textId="77777777" w:rsidR="00DE16BA" w:rsidRPr="00DE16BA" w:rsidRDefault="00DE16BA" w:rsidP="002A35A9">
            <w:proofErr w:type="spellStart"/>
            <w:r w:rsidRPr="00DE16BA">
              <w:t>Formanje</w:t>
            </w:r>
            <w:proofErr w:type="spellEnd"/>
          </w:p>
        </w:tc>
        <w:tc>
          <w:tcPr>
            <w:tcW w:w="5985" w:type="dxa"/>
            <w:tcBorders>
              <w:top w:val="single" w:sz="4" w:space="0" w:color="auto"/>
              <w:left w:val="single" w:sz="4" w:space="0" w:color="auto"/>
              <w:bottom w:val="single" w:sz="4" w:space="0" w:color="auto"/>
              <w:right w:val="single" w:sz="4" w:space="0" w:color="auto"/>
            </w:tcBorders>
          </w:tcPr>
          <w:p w14:paraId="105D5CE1" w14:textId="77777777" w:rsidR="00DE16BA" w:rsidRPr="00DE16BA" w:rsidRDefault="00DE16BA" w:rsidP="00DE16BA">
            <w:pPr>
              <w:spacing w:before="60" w:after="60"/>
            </w:pPr>
            <w:r w:rsidRPr="00DE16BA">
              <w:t>Izdelava forme, v katero se bo ulila staljena kovina. To vključuje tudi izdelavo modelov.</w:t>
            </w:r>
          </w:p>
        </w:tc>
      </w:tr>
      <w:tr w:rsidR="00DE16BA" w:rsidRPr="00DE16BA" w14:paraId="398FF246" w14:textId="77777777" w:rsidTr="00DE16BA">
        <w:tc>
          <w:tcPr>
            <w:tcW w:w="3119" w:type="dxa"/>
            <w:tcBorders>
              <w:top w:val="single" w:sz="4" w:space="0" w:color="auto"/>
              <w:left w:val="single" w:sz="4" w:space="0" w:color="auto"/>
              <w:bottom w:val="single" w:sz="4" w:space="0" w:color="auto"/>
              <w:right w:val="single" w:sz="4" w:space="0" w:color="auto"/>
            </w:tcBorders>
            <w:vAlign w:val="center"/>
          </w:tcPr>
          <w:p w14:paraId="4C4BE547" w14:textId="77777777" w:rsidR="00DE16BA" w:rsidRPr="00DE16BA" w:rsidRDefault="00DE16BA" w:rsidP="002A35A9">
            <w:r w:rsidRPr="00DE16BA">
              <w:t>Naravni pesek</w:t>
            </w:r>
          </w:p>
        </w:tc>
        <w:tc>
          <w:tcPr>
            <w:tcW w:w="5985" w:type="dxa"/>
            <w:tcBorders>
              <w:top w:val="single" w:sz="4" w:space="0" w:color="auto"/>
              <w:left w:val="single" w:sz="4" w:space="0" w:color="auto"/>
              <w:bottom w:val="single" w:sz="4" w:space="0" w:color="auto"/>
              <w:right w:val="single" w:sz="4" w:space="0" w:color="auto"/>
            </w:tcBorders>
          </w:tcPr>
          <w:p w14:paraId="16A7AC76" w14:textId="77777777" w:rsidR="00DE16BA" w:rsidRPr="00DE16BA" w:rsidRDefault="00DE16BA" w:rsidP="00DE16BA">
            <w:pPr>
              <w:spacing w:before="60" w:after="60"/>
            </w:pPr>
            <w:r w:rsidRPr="00DE16BA">
              <w:t>Mešanica, sestavljena iz kremenčevega peska (npr. 85 %), gline (npr. 15 %) in vode. Na splošno se mešanici ne dodajajo nobeni drugi dodatki.</w:t>
            </w:r>
          </w:p>
        </w:tc>
      </w:tr>
      <w:tr w:rsidR="00DE16BA" w:rsidRPr="00DE16BA" w14:paraId="2B84A942" w14:textId="77777777" w:rsidTr="00DE16BA">
        <w:tc>
          <w:tcPr>
            <w:tcW w:w="3119" w:type="dxa"/>
            <w:tcBorders>
              <w:top w:val="single" w:sz="4" w:space="0" w:color="auto"/>
              <w:left w:val="single" w:sz="4" w:space="0" w:color="auto"/>
              <w:bottom w:val="single" w:sz="4" w:space="0" w:color="auto"/>
              <w:right w:val="single" w:sz="4" w:space="0" w:color="auto"/>
            </w:tcBorders>
            <w:vAlign w:val="center"/>
          </w:tcPr>
          <w:p w14:paraId="624E453D" w14:textId="77777777" w:rsidR="00DE16BA" w:rsidRPr="00DE16BA" w:rsidRDefault="00DE16BA" w:rsidP="002A35A9">
            <w:r w:rsidRPr="00DE16BA">
              <w:t>Nova naprava</w:t>
            </w:r>
          </w:p>
        </w:tc>
        <w:tc>
          <w:tcPr>
            <w:tcW w:w="5985" w:type="dxa"/>
            <w:tcBorders>
              <w:top w:val="single" w:sz="4" w:space="0" w:color="auto"/>
              <w:left w:val="single" w:sz="4" w:space="0" w:color="auto"/>
              <w:bottom w:val="single" w:sz="4" w:space="0" w:color="auto"/>
              <w:right w:val="single" w:sz="4" w:space="0" w:color="auto"/>
            </w:tcBorders>
          </w:tcPr>
          <w:p w14:paraId="6FC31EE2" w14:textId="77777777" w:rsidR="00DE16BA" w:rsidRPr="00DE16BA" w:rsidRDefault="00DE16BA" w:rsidP="00DE16BA">
            <w:pPr>
              <w:spacing w:before="60" w:after="60"/>
            </w:pPr>
            <w:r w:rsidRPr="00DE16BA">
              <w:t>Nova naprava, za katero se prvič pridobi dovoljenje za obratovanje na lokaciji po objavi teh zaključkov o BAT, ali popolna nadomestitev naprave po objavi teh zaključkov o BAT.</w:t>
            </w:r>
          </w:p>
        </w:tc>
      </w:tr>
      <w:tr w:rsidR="00DE16BA" w:rsidRPr="00DE16BA" w14:paraId="135BBBB6" w14:textId="77777777" w:rsidTr="00DE16BA">
        <w:tc>
          <w:tcPr>
            <w:tcW w:w="3119" w:type="dxa"/>
            <w:tcBorders>
              <w:top w:val="single" w:sz="4" w:space="0" w:color="auto"/>
              <w:left w:val="single" w:sz="4" w:space="0" w:color="auto"/>
              <w:bottom w:val="single" w:sz="4" w:space="0" w:color="auto"/>
              <w:right w:val="single" w:sz="4" w:space="0" w:color="auto"/>
            </w:tcBorders>
            <w:vAlign w:val="center"/>
          </w:tcPr>
          <w:p w14:paraId="1B5E04D9" w14:textId="77777777" w:rsidR="00DE16BA" w:rsidRPr="00DE16BA" w:rsidRDefault="00DE16BA" w:rsidP="002A35A9">
            <w:proofErr w:type="spellStart"/>
            <w:r w:rsidRPr="00DE16BA">
              <w:t>Nodularna</w:t>
            </w:r>
            <w:proofErr w:type="spellEnd"/>
            <w:r w:rsidRPr="00DE16BA">
              <w:t xml:space="preserve"> litina</w:t>
            </w:r>
          </w:p>
        </w:tc>
        <w:tc>
          <w:tcPr>
            <w:tcW w:w="5985" w:type="dxa"/>
            <w:tcBorders>
              <w:top w:val="single" w:sz="4" w:space="0" w:color="auto"/>
              <w:left w:val="single" w:sz="4" w:space="0" w:color="auto"/>
              <w:bottom w:val="single" w:sz="4" w:space="0" w:color="auto"/>
              <w:right w:val="single" w:sz="4" w:space="0" w:color="auto"/>
            </w:tcBorders>
          </w:tcPr>
          <w:p w14:paraId="00ECB155" w14:textId="77777777" w:rsidR="00DE16BA" w:rsidRPr="00DE16BA" w:rsidRDefault="00DE16BA" w:rsidP="00DE16BA">
            <w:pPr>
              <w:spacing w:before="60" w:after="60"/>
            </w:pPr>
            <w:r w:rsidRPr="00DE16BA">
              <w:t xml:space="preserve">Železova litina z ogljikom </w:t>
            </w:r>
            <w:proofErr w:type="spellStart"/>
            <w:r w:rsidRPr="00DE16BA">
              <w:t>nodularne</w:t>
            </w:r>
            <w:proofErr w:type="spellEnd"/>
            <w:r w:rsidRPr="00DE16BA">
              <w:t>/</w:t>
            </w:r>
            <w:proofErr w:type="spellStart"/>
            <w:r w:rsidRPr="00DE16BA">
              <w:t>sferoidne</w:t>
            </w:r>
            <w:proofErr w:type="spellEnd"/>
            <w:r w:rsidRPr="00DE16BA">
              <w:t xml:space="preserve"> oblike, običajno imenovana </w:t>
            </w:r>
            <w:proofErr w:type="spellStart"/>
            <w:r w:rsidRPr="00DE16BA">
              <w:t>nodularna</w:t>
            </w:r>
            <w:proofErr w:type="spellEnd"/>
            <w:r w:rsidRPr="00DE16BA">
              <w:t xml:space="preserve"> litina.</w:t>
            </w:r>
          </w:p>
        </w:tc>
      </w:tr>
      <w:tr w:rsidR="00DE16BA" w:rsidRPr="00DE16BA" w14:paraId="72125E1A" w14:textId="77777777" w:rsidTr="00DE16BA">
        <w:tc>
          <w:tcPr>
            <w:tcW w:w="3119" w:type="dxa"/>
            <w:tcBorders>
              <w:top w:val="single" w:sz="4" w:space="0" w:color="auto"/>
              <w:left w:val="single" w:sz="4" w:space="0" w:color="auto"/>
              <w:bottom w:val="single" w:sz="4" w:space="0" w:color="auto"/>
              <w:right w:val="single" w:sz="4" w:space="0" w:color="auto"/>
            </w:tcBorders>
            <w:vAlign w:val="center"/>
          </w:tcPr>
          <w:p w14:paraId="413CE094" w14:textId="77777777" w:rsidR="00DE16BA" w:rsidRPr="00DE16BA" w:rsidRDefault="00DE16BA" w:rsidP="002A35A9">
            <w:proofErr w:type="spellStart"/>
            <w:r w:rsidRPr="00DE16BA">
              <w:t>Noduliranje</w:t>
            </w:r>
            <w:proofErr w:type="spellEnd"/>
          </w:p>
        </w:tc>
        <w:tc>
          <w:tcPr>
            <w:tcW w:w="5985" w:type="dxa"/>
            <w:tcBorders>
              <w:top w:val="single" w:sz="4" w:space="0" w:color="auto"/>
              <w:left w:val="single" w:sz="4" w:space="0" w:color="auto"/>
              <w:bottom w:val="single" w:sz="4" w:space="0" w:color="auto"/>
              <w:right w:val="single" w:sz="4" w:space="0" w:color="auto"/>
            </w:tcBorders>
          </w:tcPr>
          <w:p w14:paraId="57805A3B" w14:textId="77777777" w:rsidR="00DE16BA" w:rsidRPr="00DE16BA" w:rsidRDefault="00DE16BA" w:rsidP="00DE16BA">
            <w:pPr>
              <w:spacing w:before="60" w:after="60"/>
            </w:pPr>
            <w:r w:rsidRPr="00DE16BA">
              <w:t xml:space="preserve">Obdelava staljene železove litine z magnezijem ali elementom redke zemlje za spremembo ogljikovih delcev v </w:t>
            </w:r>
            <w:proofErr w:type="spellStart"/>
            <w:r w:rsidRPr="00DE16BA">
              <w:t>nodularno</w:t>
            </w:r>
            <w:proofErr w:type="spellEnd"/>
            <w:r w:rsidRPr="00DE16BA">
              <w:t>/</w:t>
            </w:r>
            <w:proofErr w:type="spellStart"/>
            <w:r w:rsidRPr="00DE16BA">
              <w:t>sferoidno</w:t>
            </w:r>
            <w:proofErr w:type="spellEnd"/>
            <w:r w:rsidRPr="00DE16BA">
              <w:t xml:space="preserve"> obliko.</w:t>
            </w:r>
          </w:p>
        </w:tc>
      </w:tr>
      <w:tr w:rsidR="00DE16BA" w:rsidRPr="00DE16BA" w14:paraId="253B1DD9" w14:textId="77777777" w:rsidTr="00DE16BA">
        <w:tc>
          <w:tcPr>
            <w:tcW w:w="3119" w:type="dxa"/>
            <w:tcBorders>
              <w:top w:val="single" w:sz="4" w:space="0" w:color="auto"/>
              <w:left w:val="single" w:sz="4" w:space="0" w:color="auto"/>
              <w:bottom w:val="single" w:sz="4" w:space="0" w:color="auto"/>
              <w:right w:val="single" w:sz="4" w:space="0" w:color="auto"/>
            </w:tcBorders>
            <w:vAlign w:val="center"/>
          </w:tcPr>
          <w:p w14:paraId="45B0EF06" w14:textId="77777777" w:rsidR="00DE16BA" w:rsidRPr="00DE16BA" w:rsidRDefault="00DE16BA" w:rsidP="002A35A9">
            <w:r w:rsidRPr="00DE16BA">
              <w:t>Periodično merjenje</w:t>
            </w:r>
          </w:p>
        </w:tc>
        <w:tc>
          <w:tcPr>
            <w:tcW w:w="5985" w:type="dxa"/>
            <w:tcBorders>
              <w:top w:val="single" w:sz="4" w:space="0" w:color="auto"/>
              <w:left w:val="single" w:sz="4" w:space="0" w:color="auto"/>
              <w:bottom w:val="single" w:sz="4" w:space="0" w:color="auto"/>
              <w:right w:val="single" w:sz="4" w:space="0" w:color="auto"/>
            </w:tcBorders>
          </w:tcPr>
          <w:p w14:paraId="2FCEA275" w14:textId="77777777" w:rsidR="00DE16BA" w:rsidRPr="00DE16BA" w:rsidRDefault="00DE16BA" w:rsidP="00DE16BA">
            <w:pPr>
              <w:spacing w:before="60" w:after="60"/>
            </w:pPr>
            <w:r w:rsidRPr="00DE16BA">
              <w:t>Merjenje v določenih časovnih intervalih z uporabo ročnih ali avtomatiziranih metod.</w:t>
            </w:r>
          </w:p>
        </w:tc>
      </w:tr>
      <w:tr w:rsidR="00DE16BA" w:rsidRPr="00DE16BA" w14:paraId="75AEA6CA" w14:textId="77777777" w:rsidTr="00DE16BA">
        <w:tc>
          <w:tcPr>
            <w:tcW w:w="3119" w:type="dxa"/>
            <w:tcBorders>
              <w:top w:val="single" w:sz="4" w:space="0" w:color="auto"/>
              <w:left w:val="single" w:sz="4" w:space="0" w:color="auto"/>
              <w:bottom w:val="single" w:sz="4" w:space="0" w:color="auto"/>
              <w:right w:val="single" w:sz="4" w:space="0" w:color="auto"/>
            </w:tcBorders>
            <w:vAlign w:val="center"/>
          </w:tcPr>
          <w:p w14:paraId="67F4E246" w14:textId="77777777" w:rsidR="00DE16BA" w:rsidRPr="00DE16BA" w:rsidRDefault="00DE16BA" w:rsidP="002A35A9">
            <w:r w:rsidRPr="00DE16BA">
              <w:t>Segrevanje/ponovno segrevanje</w:t>
            </w:r>
          </w:p>
        </w:tc>
        <w:tc>
          <w:tcPr>
            <w:tcW w:w="5985" w:type="dxa"/>
            <w:tcBorders>
              <w:top w:val="single" w:sz="4" w:space="0" w:color="auto"/>
              <w:left w:val="single" w:sz="4" w:space="0" w:color="auto"/>
              <w:bottom w:val="single" w:sz="4" w:space="0" w:color="auto"/>
              <w:right w:val="single" w:sz="4" w:space="0" w:color="auto"/>
            </w:tcBorders>
          </w:tcPr>
          <w:p w14:paraId="38998C78" w14:textId="77777777" w:rsidR="00DE16BA" w:rsidRPr="00DE16BA" w:rsidRDefault="00DE16BA" w:rsidP="00DE16BA">
            <w:pPr>
              <w:spacing w:before="60" w:after="60"/>
            </w:pPr>
            <w:r w:rsidRPr="00DE16BA">
              <w:t>Zaporedje faz toplotnih postopkov, ki se uporabljajo za dvig temperature vložka pred kovanjem.</w:t>
            </w:r>
          </w:p>
        </w:tc>
      </w:tr>
      <w:tr w:rsidR="00DE16BA" w:rsidRPr="00DE16BA" w14:paraId="3B5DEDFA" w14:textId="77777777" w:rsidTr="00DE16BA">
        <w:tc>
          <w:tcPr>
            <w:tcW w:w="3119" w:type="dxa"/>
            <w:tcBorders>
              <w:top w:val="single" w:sz="4" w:space="0" w:color="auto"/>
              <w:left w:val="single" w:sz="4" w:space="0" w:color="auto"/>
              <w:bottom w:val="single" w:sz="4" w:space="0" w:color="auto"/>
              <w:right w:val="single" w:sz="4" w:space="0" w:color="auto"/>
            </w:tcBorders>
            <w:vAlign w:val="center"/>
          </w:tcPr>
          <w:p w14:paraId="4841935C" w14:textId="77777777" w:rsidR="00DE16BA" w:rsidRPr="00DE16BA" w:rsidRDefault="00DE16BA" w:rsidP="002A35A9">
            <w:r w:rsidRPr="00DE16BA">
              <w:t>Procesne kemikalije</w:t>
            </w:r>
          </w:p>
        </w:tc>
        <w:tc>
          <w:tcPr>
            <w:tcW w:w="5985" w:type="dxa"/>
            <w:tcBorders>
              <w:top w:val="single" w:sz="4" w:space="0" w:color="auto"/>
              <w:left w:val="single" w:sz="4" w:space="0" w:color="auto"/>
              <w:bottom w:val="single" w:sz="4" w:space="0" w:color="auto"/>
              <w:right w:val="single" w:sz="4" w:space="0" w:color="auto"/>
            </w:tcBorders>
          </w:tcPr>
          <w:p w14:paraId="16BF138E" w14:textId="77777777" w:rsidR="00DE16BA" w:rsidRPr="00DE16BA" w:rsidRDefault="00DE16BA" w:rsidP="00DE16BA">
            <w:pPr>
              <w:spacing w:before="60" w:after="60"/>
            </w:pPr>
            <w:r w:rsidRPr="00DE16BA">
              <w:t>Snovi in/ali zmesi, kot so opredeljene v členu 3 Uredbe ES/1907/2006 in uporabljene v postopku(-ih). Procesne kemikalije lahko vsebujejo nevarne snovi in/ali snovi, ki vzbujajo veliko zaskrbljenost.</w:t>
            </w:r>
          </w:p>
        </w:tc>
      </w:tr>
      <w:tr w:rsidR="00DE16BA" w:rsidRPr="00DE16BA" w14:paraId="7734F626" w14:textId="77777777" w:rsidTr="00DE16BA">
        <w:tc>
          <w:tcPr>
            <w:tcW w:w="3119" w:type="dxa"/>
            <w:tcBorders>
              <w:top w:val="single" w:sz="4" w:space="0" w:color="auto"/>
              <w:left w:val="single" w:sz="4" w:space="0" w:color="auto"/>
              <w:bottom w:val="single" w:sz="4" w:space="0" w:color="auto"/>
              <w:right w:val="single" w:sz="4" w:space="0" w:color="auto"/>
            </w:tcBorders>
            <w:vAlign w:val="center"/>
          </w:tcPr>
          <w:p w14:paraId="1D7F5CED" w14:textId="77777777" w:rsidR="00DE16BA" w:rsidRPr="00DE16BA" w:rsidRDefault="00DE16BA" w:rsidP="002A35A9">
            <w:r w:rsidRPr="00DE16BA">
              <w:t>Rafiniranje jekla</w:t>
            </w:r>
          </w:p>
        </w:tc>
        <w:tc>
          <w:tcPr>
            <w:tcW w:w="5985" w:type="dxa"/>
            <w:tcBorders>
              <w:top w:val="single" w:sz="4" w:space="0" w:color="auto"/>
              <w:left w:val="single" w:sz="4" w:space="0" w:color="auto"/>
              <w:bottom w:val="single" w:sz="4" w:space="0" w:color="auto"/>
              <w:right w:val="single" w:sz="4" w:space="0" w:color="auto"/>
            </w:tcBorders>
          </w:tcPr>
          <w:p w14:paraId="3A1CA00D" w14:textId="77777777" w:rsidR="00DE16BA" w:rsidRPr="00DE16BA" w:rsidRDefault="00DE16BA" w:rsidP="00DE16BA">
            <w:pPr>
              <w:spacing w:before="60" w:after="60"/>
            </w:pPr>
            <w:r w:rsidRPr="00DE16BA">
              <w:t>Postopek obdelave jekla za odstranitev ogljika (razogljičenje) iz grodlja (primarno rafiniranje), ki mu sledi odstranitev nečistoč.</w:t>
            </w:r>
          </w:p>
        </w:tc>
      </w:tr>
      <w:tr w:rsidR="00DE16BA" w:rsidRPr="00DE16BA" w14:paraId="63E4341B" w14:textId="77777777" w:rsidTr="00DE16BA">
        <w:tc>
          <w:tcPr>
            <w:tcW w:w="3119" w:type="dxa"/>
            <w:tcBorders>
              <w:top w:val="single" w:sz="4" w:space="0" w:color="auto"/>
              <w:left w:val="single" w:sz="4" w:space="0" w:color="auto"/>
              <w:bottom w:val="single" w:sz="4" w:space="0" w:color="auto"/>
              <w:right w:val="single" w:sz="4" w:space="0" w:color="auto"/>
            </w:tcBorders>
            <w:vAlign w:val="center"/>
          </w:tcPr>
          <w:p w14:paraId="45D4116E" w14:textId="77777777" w:rsidR="00DE16BA" w:rsidRPr="00DE16BA" w:rsidRDefault="00DE16BA" w:rsidP="002A35A9">
            <w:r w:rsidRPr="00DE16BA">
              <w:t>Ostanek</w:t>
            </w:r>
          </w:p>
        </w:tc>
        <w:tc>
          <w:tcPr>
            <w:tcW w:w="5985" w:type="dxa"/>
            <w:tcBorders>
              <w:top w:val="single" w:sz="4" w:space="0" w:color="auto"/>
              <w:left w:val="single" w:sz="4" w:space="0" w:color="auto"/>
              <w:bottom w:val="single" w:sz="4" w:space="0" w:color="auto"/>
              <w:right w:val="single" w:sz="4" w:space="0" w:color="auto"/>
            </w:tcBorders>
          </w:tcPr>
          <w:p w14:paraId="73AD8C17" w14:textId="77777777" w:rsidR="00DE16BA" w:rsidRPr="00DE16BA" w:rsidRDefault="00DE16BA" w:rsidP="00DE16BA">
            <w:pPr>
              <w:spacing w:before="60" w:after="60"/>
            </w:pPr>
            <w:r w:rsidRPr="00DE16BA">
              <w:t>Snov ali predmet, ki kot odpadek ali stranski proizvod nastane pri dejavnostih, vključenih v področje uporabe teh zaključkov o BAT.</w:t>
            </w:r>
          </w:p>
        </w:tc>
      </w:tr>
      <w:tr w:rsidR="00DE16BA" w:rsidRPr="00DE16BA" w14:paraId="6B31B898" w14:textId="77777777" w:rsidTr="00DE16BA">
        <w:tc>
          <w:tcPr>
            <w:tcW w:w="3119" w:type="dxa"/>
            <w:tcBorders>
              <w:top w:val="single" w:sz="4" w:space="0" w:color="auto"/>
              <w:left w:val="single" w:sz="4" w:space="0" w:color="auto"/>
              <w:bottom w:val="single" w:sz="4" w:space="0" w:color="auto"/>
              <w:right w:val="single" w:sz="4" w:space="0" w:color="auto"/>
            </w:tcBorders>
            <w:vAlign w:val="center"/>
          </w:tcPr>
          <w:p w14:paraId="44AFE36C" w14:textId="77777777" w:rsidR="00DE16BA" w:rsidRPr="00DE16BA" w:rsidRDefault="00DE16BA" w:rsidP="002A35A9">
            <w:r w:rsidRPr="00DE16BA">
              <w:t>Ponovna uporaba peska</w:t>
            </w:r>
          </w:p>
        </w:tc>
        <w:tc>
          <w:tcPr>
            <w:tcW w:w="5985" w:type="dxa"/>
            <w:tcBorders>
              <w:top w:val="single" w:sz="4" w:space="0" w:color="auto"/>
              <w:left w:val="single" w:sz="4" w:space="0" w:color="auto"/>
              <w:bottom w:val="single" w:sz="4" w:space="0" w:color="auto"/>
              <w:right w:val="single" w:sz="4" w:space="0" w:color="auto"/>
            </w:tcBorders>
          </w:tcPr>
          <w:p w14:paraId="2AB48A7D" w14:textId="77777777" w:rsidR="00DE16BA" w:rsidRPr="00DE16BA" w:rsidRDefault="00DE16BA" w:rsidP="00DE16BA">
            <w:pPr>
              <w:spacing w:before="60" w:after="60"/>
            </w:pPr>
            <w:r w:rsidRPr="00DE16BA">
              <w:t>Postopek ponovne uporabe peska v livarni po ponovni pripravi ali regeneraciji peska.</w:t>
            </w:r>
          </w:p>
        </w:tc>
      </w:tr>
      <w:tr w:rsidR="00DE16BA" w:rsidRPr="00DE16BA" w14:paraId="0A6D7394" w14:textId="77777777" w:rsidTr="00DE16BA">
        <w:tc>
          <w:tcPr>
            <w:tcW w:w="3119" w:type="dxa"/>
            <w:tcBorders>
              <w:top w:val="single" w:sz="4" w:space="0" w:color="auto"/>
              <w:left w:val="single" w:sz="4" w:space="0" w:color="auto"/>
              <w:bottom w:val="single" w:sz="4" w:space="0" w:color="auto"/>
              <w:right w:val="single" w:sz="4" w:space="0" w:color="auto"/>
            </w:tcBorders>
            <w:vAlign w:val="center"/>
          </w:tcPr>
          <w:p w14:paraId="6D83A197" w14:textId="77777777" w:rsidR="00DE16BA" w:rsidRPr="00DE16BA" w:rsidRDefault="00DE16BA" w:rsidP="002A35A9">
            <w:r w:rsidRPr="00DE16BA">
              <w:t>Ponovna priprava peska</w:t>
            </w:r>
          </w:p>
        </w:tc>
        <w:tc>
          <w:tcPr>
            <w:tcW w:w="5985" w:type="dxa"/>
            <w:tcBorders>
              <w:top w:val="single" w:sz="4" w:space="0" w:color="auto"/>
              <w:left w:val="single" w:sz="4" w:space="0" w:color="auto"/>
              <w:bottom w:val="single" w:sz="4" w:space="0" w:color="auto"/>
              <w:right w:val="single" w:sz="4" w:space="0" w:color="auto"/>
            </w:tcBorders>
          </w:tcPr>
          <w:p w14:paraId="6DDB2027" w14:textId="77777777" w:rsidR="00DE16BA" w:rsidRPr="00DE16BA" w:rsidRDefault="00DE16BA" w:rsidP="00DE16BA">
            <w:pPr>
              <w:spacing w:before="60" w:after="60"/>
            </w:pPr>
            <w:r w:rsidRPr="00DE16BA">
              <w:t>Kakršen koli mehanski postopek, ki se izvaja v obratu z namenom ponovne uporabe zelenega in/ali naravnega peska. To vključuje sejanje, odstranjevanje kovinskih nečistoč, ločevanje in odstranjevanje drobnih delcev ter prevelikih aglomeratov. Pesek se nato ohladi in pošlje v skladiščenje/ponovno uporabo.</w:t>
            </w:r>
          </w:p>
        </w:tc>
      </w:tr>
      <w:tr w:rsidR="00DE16BA" w:rsidRPr="00DE16BA" w14:paraId="55DA2A5E" w14:textId="77777777" w:rsidTr="00DE16BA">
        <w:tc>
          <w:tcPr>
            <w:tcW w:w="3119" w:type="dxa"/>
            <w:tcBorders>
              <w:top w:val="single" w:sz="4" w:space="0" w:color="auto"/>
              <w:left w:val="single" w:sz="4" w:space="0" w:color="auto"/>
              <w:bottom w:val="single" w:sz="4" w:space="0" w:color="auto"/>
              <w:right w:val="single" w:sz="4" w:space="0" w:color="auto"/>
            </w:tcBorders>
            <w:vAlign w:val="center"/>
          </w:tcPr>
          <w:p w14:paraId="23F7AE8A" w14:textId="77777777" w:rsidR="00DE16BA" w:rsidRPr="00DE16BA" w:rsidRDefault="00DE16BA" w:rsidP="002A35A9">
            <w:r w:rsidRPr="00DE16BA">
              <w:t>Regeneracija peska</w:t>
            </w:r>
          </w:p>
        </w:tc>
        <w:tc>
          <w:tcPr>
            <w:tcW w:w="5985" w:type="dxa"/>
            <w:tcBorders>
              <w:top w:val="single" w:sz="4" w:space="0" w:color="auto"/>
              <w:left w:val="single" w:sz="4" w:space="0" w:color="auto"/>
              <w:bottom w:val="single" w:sz="4" w:space="0" w:color="auto"/>
              <w:right w:val="single" w:sz="4" w:space="0" w:color="auto"/>
            </w:tcBorders>
          </w:tcPr>
          <w:p w14:paraId="6FEF9954" w14:textId="77777777" w:rsidR="00DE16BA" w:rsidRPr="00DE16BA" w:rsidRDefault="00DE16BA" w:rsidP="00DE16BA">
            <w:pPr>
              <w:spacing w:before="60" w:after="60"/>
            </w:pPr>
            <w:r w:rsidRPr="00DE16BA">
              <w:t xml:space="preserve">Vsak mehanski in/ali toplotni postopek, ki se izvaja v obratu z namenom ponovne uporabe peska s kemičnim vezivom ali mešanega peska. To vključuje začetno mehansko fazo (npr. drobljenje, sejanje), ki ji sledijo mehanski (npr. brusni kolut, </w:t>
            </w:r>
            <w:r w:rsidRPr="00DE16BA">
              <w:lastRenderedPageBreak/>
              <w:t>udarni boben) in/ali toplotni postopki (npr. vrtinčna plast, rotacijske peči) za odstranitev ostankov veziv.</w:t>
            </w:r>
          </w:p>
        </w:tc>
      </w:tr>
      <w:tr w:rsidR="00DE16BA" w:rsidRPr="00DE16BA" w14:paraId="492F8D57" w14:textId="77777777" w:rsidTr="00DE16BA">
        <w:tc>
          <w:tcPr>
            <w:tcW w:w="3119" w:type="dxa"/>
            <w:tcBorders>
              <w:top w:val="single" w:sz="4" w:space="0" w:color="auto"/>
              <w:left w:val="single" w:sz="4" w:space="0" w:color="auto"/>
              <w:bottom w:val="single" w:sz="4" w:space="0" w:color="auto"/>
              <w:right w:val="single" w:sz="4" w:space="0" w:color="auto"/>
            </w:tcBorders>
            <w:vAlign w:val="center"/>
          </w:tcPr>
          <w:p w14:paraId="2D9845EB" w14:textId="77777777" w:rsidR="00DE16BA" w:rsidRPr="00DE16BA" w:rsidRDefault="00DE16BA" w:rsidP="002A35A9">
            <w:r w:rsidRPr="00DE16BA">
              <w:lastRenderedPageBreak/>
              <w:t>Občutljivi sprejemniki</w:t>
            </w:r>
          </w:p>
        </w:tc>
        <w:tc>
          <w:tcPr>
            <w:tcW w:w="5985" w:type="dxa"/>
            <w:tcBorders>
              <w:top w:val="single" w:sz="4" w:space="0" w:color="auto"/>
              <w:left w:val="single" w:sz="4" w:space="0" w:color="auto"/>
              <w:bottom w:val="single" w:sz="4" w:space="0" w:color="auto"/>
              <w:right w:val="single" w:sz="4" w:space="0" w:color="auto"/>
            </w:tcBorders>
          </w:tcPr>
          <w:p w14:paraId="45BF262E" w14:textId="77777777" w:rsidR="00DE16BA" w:rsidRPr="00DE16BA" w:rsidRDefault="00DE16BA" w:rsidP="00DE16BA">
            <w:pPr>
              <w:spacing w:before="60" w:after="60"/>
            </w:pPr>
            <w:r w:rsidRPr="00DE16BA">
              <w:t>Območja, ki potrebujejo posebno zaščito, kot so:</w:t>
            </w:r>
          </w:p>
          <w:p w14:paraId="51289C6F" w14:textId="77777777" w:rsidR="00DE16BA" w:rsidRPr="00DE16BA" w:rsidRDefault="00DE16BA" w:rsidP="00DE16BA">
            <w:pPr>
              <w:spacing w:before="60" w:after="60"/>
            </w:pPr>
            <w:r w:rsidRPr="00DE16BA">
              <w:t>— stanovanjska območja,</w:t>
            </w:r>
          </w:p>
          <w:p w14:paraId="1E06337B" w14:textId="77777777" w:rsidR="00DE16BA" w:rsidRPr="00DE16BA" w:rsidRDefault="00DE16BA" w:rsidP="00DE16BA">
            <w:pPr>
              <w:spacing w:before="60" w:after="60"/>
            </w:pPr>
            <w:r w:rsidRPr="00DE16BA">
              <w:t>— območja, na katerih se izvajajo človekove dejavnosti (npr. v sosedstvu delovnih mest, šol, dnevnih varstvenih ustanov, rekreacijskih površin, bolnišnic ali domov za nego).</w:t>
            </w:r>
          </w:p>
          <w:p w14:paraId="6EF1B166" w14:textId="77777777" w:rsidR="00DE16BA" w:rsidRPr="00DE16BA" w:rsidRDefault="00DE16BA" w:rsidP="00DE16BA">
            <w:pPr>
              <w:spacing w:before="60" w:after="60"/>
            </w:pPr>
          </w:p>
        </w:tc>
      </w:tr>
      <w:tr w:rsidR="00DE16BA" w:rsidRPr="00DE16BA" w14:paraId="596B72C2" w14:textId="77777777" w:rsidTr="00DE16BA">
        <w:tc>
          <w:tcPr>
            <w:tcW w:w="3119" w:type="dxa"/>
            <w:tcBorders>
              <w:top w:val="single" w:sz="4" w:space="0" w:color="auto"/>
              <w:left w:val="single" w:sz="4" w:space="0" w:color="auto"/>
              <w:bottom w:val="single" w:sz="4" w:space="0" w:color="auto"/>
              <w:right w:val="single" w:sz="4" w:space="0" w:color="auto"/>
            </w:tcBorders>
            <w:vAlign w:val="center"/>
          </w:tcPr>
          <w:p w14:paraId="404E230A" w14:textId="77777777" w:rsidR="00DE16BA" w:rsidRPr="00DE16BA" w:rsidRDefault="00DE16BA" w:rsidP="002A35A9">
            <w:r w:rsidRPr="00DE16BA">
              <w:t>Žlindra</w:t>
            </w:r>
          </w:p>
        </w:tc>
        <w:tc>
          <w:tcPr>
            <w:tcW w:w="5985" w:type="dxa"/>
            <w:tcBorders>
              <w:top w:val="single" w:sz="4" w:space="0" w:color="auto"/>
              <w:left w:val="single" w:sz="4" w:space="0" w:color="auto"/>
              <w:bottom w:val="single" w:sz="4" w:space="0" w:color="auto"/>
              <w:right w:val="single" w:sz="4" w:space="0" w:color="auto"/>
            </w:tcBorders>
          </w:tcPr>
          <w:p w14:paraId="10A307B5" w14:textId="77777777" w:rsidR="00DE16BA" w:rsidRPr="00DE16BA" w:rsidRDefault="00DE16BA" w:rsidP="00DE16BA">
            <w:pPr>
              <w:spacing w:before="60" w:after="60"/>
            </w:pPr>
            <w:r w:rsidRPr="00DE16BA">
              <w:t>Tekoče snovi, ki se v tekoči kovini ne raztopijo, ampak se od nje zlahka ločijo in zaradi manjše gostote tvorijo ločeno plast na njej. Žlindra nastane z oksidacijo nekovinskih elementov, ki so prisotni v kovinskem polnjenju.</w:t>
            </w:r>
          </w:p>
        </w:tc>
      </w:tr>
      <w:tr w:rsidR="00DE16BA" w:rsidRPr="00DE16BA" w14:paraId="6D33024F" w14:textId="77777777" w:rsidTr="00DE16BA">
        <w:tc>
          <w:tcPr>
            <w:tcW w:w="3119" w:type="dxa"/>
            <w:tcBorders>
              <w:top w:val="single" w:sz="4" w:space="0" w:color="auto"/>
              <w:left w:val="single" w:sz="4" w:space="0" w:color="auto"/>
              <w:bottom w:val="single" w:sz="4" w:space="0" w:color="auto"/>
              <w:right w:val="single" w:sz="4" w:space="0" w:color="auto"/>
            </w:tcBorders>
            <w:vAlign w:val="center"/>
          </w:tcPr>
          <w:p w14:paraId="0A1E6BAC" w14:textId="77777777" w:rsidR="00DE16BA" w:rsidRPr="00DE16BA" w:rsidRDefault="00DE16BA" w:rsidP="002A35A9">
            <w:r w:rsidRPr="00DE16BA">
              <w:t>Snovi, ki vzbujajo veliko zaskrbljenost</w:t>
            </w:r>
          </w:p>
        </w:tc>
        <w:tc>
          <w:tcPr>
            <w:tcW w:w="5985" w:type="dxa"/>
            <w:tcBorders>
              <w:top w:val="single" w:sz="4" w:space="0" w:color="auto"/>
              <w:left w:val="single" w:sz="4" w:space="0" w:color="auto"/>
              <w:bottom w:val="single" w:sz="4" w:space="0" w:color="auto"/>
              <w:right w:val="single" w:sz="4" w:space="0" w:color="auto"/>
            </w:tcBorders>
          </w:tcPr>
          <w:p w14:paraId="4C156E3D" w14:textId="69C2187F" w:rsidR="00DE16BA" w:rsidRPr="00DE16BA" w:rsidRDefault="00DE16BA" w:rsidP="00DE16BA">
            <w:pPr>
              <w:spacing w:before="60" w:after="60"/>
            </w:pPr>
            <w:r w:rsidRPr="00DE16BA">
              <w:t>Snovi, ki izpolnjujejo merila iz člena 57 in so vključene na seznam kandidatnih snovi, ki vzbujajo veliko zaskrbljenost, v skladu z Uredbo REACH ((ES) št. 1907/2006</w:t>
            </w:r>
            <w:r w:rsidRPr="00DE16BA">
              <w:rPr>
                <w:vertAlign w:val="superscript"/>
              </w:rPr>
              <w:t>1)</w:t>
            </w:r>
            <w:r w:rsidRPr="00DE16BA">
              <w:t xml:space="preserve">). </w:t>
            </w:r>
          </w:p>
        </w:tc>
      </w:tr>
      <w:tr w:rsidR="00DE16BA" w:rsidRPr="00DE16BA" w14:paraId="52124249" w14:textId="77777777" w:rsidTr="00DE16BA">
        <w:tc>
          <w:tcPr>
            <w:tcW w:w="3119" w:type="dxa"/>
            <w:tcBorders>
              <w:top w:val="single" w:sz="4" w:space="0" w:color="auto"/>
              <w:left w:val="single" w:sz="4" w:space="0" w:color="auto"/>
              <w:bottom w:val="single" w:sz="4" w:space="0" w:color="auto"/>
              <w:right w:val="single" w:sz="4" w:space="0" w:color="auto"/>
            </w:tcBorders>
            <w:vAlign w:val="center"/>
          </w:tcPr>
          <w:p w14:paraId="4E3B9C76" w14:textId="77777777" w:rsidR="00DE16BA" w:rsidRPr="00DE16BA" w:rsidRDefault="00DE16BA" w:rsidP="002A35A9">
            <w:r w:rsidRPr="00DE16BA">
              <w:t>Padavinska voda z utrjenih površin</w:t>
            </w:r>
          </w:p>
        </w:tc>
        <w:tc>
          <w:tcPr>
            <w:tcW w:w="5985" w:type="dxa"/>
            <w:tcBorders>
              <w:top w:val="single" w:sz="4" w:space="0" w:color="auto"/>
              <w:left w:val="single" w:sz="4" w:space="0" w:color="auto"/>
              <w:bottom w:val="single" w:sz="4" w:space="0" w:color="auto"/>
              <w:right w:val="single" w:sz="4" w:space="0" w:color="auto"/>
            </w:tcBorders>
          </w:tcPr>
          <w:p w14:paraId="5FEE3FCB" w14:textId="77777777" w:rsidR="00DE16BA" w:rsidRPr="00DE16BA" w:rsidRDefault="00DE16BA" w:rsidP="002A35A9">
            <w:r w:rsidRPr="00DE16BA">
              <w:t>Padavinska voda, ki teče po zemlji ali neprepustnih površinah, na primer tlakovanih ulicah, skladiščnih območjih in strehah, in ki se ne vpije v tla.</w:t>
            </w:r>
          </w:p>
        </w:tc>
      </w:tr>
      <w:tr w:rsidR="00DE16BA" w:rsidRPr="00DE16BA" w14:paraId="071EAC15" w14:textId="77777777" w:rsidTr="00DE16BA">
        <w:tc>
          <w:tcPr>
            <w:tcW w:w="3119" w:type="dxa"/>
            <w:tcBorders>
              <w:top w:val="single" w:sz="4" w:space="0" w:color="auto"/>
              <w:left w:val="single" w:sz="4" w:space="0" w:color="auto"/>
              <w:bottom w:val="single" w:sz="4" w:space="0" w:color="auto"/>
              <w:right w:val="single" w:sz="4" w:space="0" w:color="auto"/>
            </w:tcBorders>
            <w:vAlign w:val="center"/>
          </w:tcPr>
          <w:p w14:paraId="2185C7CF" w14:textId="77777777" w:rsidR="00DE16BA" w:rsidRPr="00DE16BA" w:rsidRDefault="00DE16BA" w:rsidP="002A35A9">
            <w:r w:rsidRPr="00DE16BA">
              <w:t>Obdelava staljene kovine</w:t>
            </w:r>
          </w:p>
        </w:tc>
        <w:tc>
          <w:tcPr>
            <w:tcW w:w="5985" w:type="dxa"/>
            <w:tcBorders>
              <w:top w:val="single" w:sz="4" w:space="0" w:color="auto"/>
              <w:left w:val="single" w:sz="4" w:space="0" w:color="auto"/>
              <w:bottom w:val="single" w:sz="4" w:space="0" w:color="auto"/>
              <w:right w:val="single" w:sz="4" w:space="0" w:color="auto"/>
            </w:tcBorders>
          </w:tcPr>
          <w:p w14:paraId="244F0926" w14:textId="77777777" w:rsidR="00DE16BA" w:rsidRPr="00DE16BA" w:rsidRDefault="00DE16BA" w:rsidP="002A35A9">
            <w:r w:rsidRPr="00DE16BA">
              <w:t xml:space="preserve">Postopki rafiniranja v postopkih taljenja aluminija, ki vključujejo razplinjevanje, rafiniranje zrn in </w:t>
            </w:r>
            <w:proofErr w:type="spellStart"/>
            <w:r w:rsidRPr="00DE16BA">
              <w:t>fluksiranje</w:t>
            </w:r>
            <w:proofErr w:type="spellEnd"/>
            <w:r w:rsidRPr="00DE16BA">
              <w:t xml:space="preserve">. Razplinjevanje (tj. odstranjevanje raztopljenega vodika z uporabo dušika) se pogosto kombinira s čiščenjem (tj. odstranjevanjem alkalijskih ali </w:t>
            </w:r>
            <w:proofErr w:type="spellStart"/>
            <w:r w:rsidRPr="00DE16BA">
              <w:t>zemljoalkalijskih</w:t>
            </w:r>
            <w:proofErr w:type="spellEnd"/>
            <w:r w:rsidRPr="00DE16BA">
              <w:t xml:space="preserve"> kovin, kot je Ca) z uporabo plina Cl2.</w:t>
            </w:r>
          </w:p>
        </w:tc>
      </w:tr>
      <w:tr w:rsidR="00DE16BA" w:rsidRPr="00DE16BA" w14:paraId="774E53DF" w14:textId="77777777" w:rsidTr="00DE16BA">
        <w:tc>
          <w:tcPr>
            <w:tcW w:w="3119" w:type="dxa"/>
            <w:tcBorders>
              <w:top w:val="single" w:sz="4" w:space="0" w:color="auto"/>
              <w:left w:val="single" w:sz="4" w:space="0" w:color="auto"/>
              <w:bottom w:val="single" w:sz="4" w:space="0" w:color="auto"/>
              <w:right w:val="single" w:sz="4" w:space="0" w:color="auto"/>
            </w:tcBorders>
            <w:vAlign w:val="center"/>
          </w:tcPr>
          <w:p w14:paraId="3EBC5ABA" w14:textId="77777777" w:rsidR="00DE16BA" w:rsidRPr="00DE16BA" w:rsidRDefault="00DE16BA" w:rsidP="002A35A9">
            <w:r w:rsidRPr="00DE16BA">
              <w:t>Veljavno urno (ali polurno) povprečje</w:t>
            </w:r>
          </w:p>
        </w:tc>
        <w:tc>
          <w:tcPr>
            <w:tcW w:w="5985" w:type="dxa"/>
            <w:tcBorders>
              <w:top w:val="single" w:sz="4" w:space="0" w:color="auto"/>
              <w:left w:val="single" w:sz="4" w:space="0" w:color="auto"/>
              <w:bottom w:val="single" w:sz="4" w:space="0" w:color="auto"/>
              <w:right w:val="single" w:sz="4" w:space="0" w:color="auto"/>
            </w:tcBorders>
          </w:tcPr>
          <w:p w14:paraId="5AF154C8" w14:textId="77777777" w:rsidR="00DE16BA" w:rsidRPr="00DE16BA" w:rsidRDefault="00DE16BA" w:rsidP="002A35A9">
            <w:r w:rsidRPr="00DE16BA">
              <w:t>Urno (ali polurno) povprečje se šteje za veljavno, če se ne izvajajo vzdrževalna dela avtomatiziranega merilnega sistema oziroma sistem ni v okvari.</w:t>
            </w:r>
          </w:p>
        </w:tc>
      </w:tr>
      <w:tr w:rsidR="00FA478F" w:rsidRPr="00434912" w14:paraId="7035A619" w14:textId="77777777" w:rsidTr="0018391A">
        <w:tc>
          <w:tcPr>
            <w:tcW w:w="9104" w:type="dxa"/>
            <w:gridSpan w:val="2"/>
            <w:vAlign w:val="center"/>
          </w:tcPr>
          <w:p w14:paraId="3D54906E" w14:textId="4A2ADF37" w:rsidR="00FA478F" w:rsidRPr="00DE16BA" w:rsidRDefault="00DE16BA">
            <w:pPr>
              <w:numPr>
                <w:ilvl w:val="0"/>
                <w:numId w:val="5"/>
              </w:numPr>
              <w:spacing w:line="240" w:lineRule="auto"/>
              <w:ind w:left="170" w:hanging="170"/>
              <w:rPr>
                <w:sz w:val="18"/>
                <w:szCs w:val="18"/>
              </w:rPr>
            </w:pPr>
            <w:r w:rsidRPr="00DE16BA">
              <w:rPr>
                <w:sz w:val="18"/>
                <w:szCs w:val="18"/>
              </w:rPr>
              <w:t>Uredba (ES) št. 1907/2006 Evropskega parlamenta in Sveta z dne 18. decembra 2006o registraciji, evalvaciji, avtorizaciji in omejevanju kemikalij (REACH), o ustanovitvi Evropske agencije za kemikalije ter spremembi Direktive 1999/45/ES ter razveljavitvi Uredbe Sveta (EGS) št. 793/93 in Uredbe Komisije (ES) št. 1488/94 ter Direktive Sveta 76/769/EGS in direktiv Komisije 91/155/EGS, 93/67/EGS, 93/105/ES in 2000/21/ES (UL L 396, 30.12.2006, str. 1).</w:t>
            </w:r>
          </w:p>
        </w:tc>
      </w:tr>
    </w:tbl>
    <w:p w14:paraId="0D694C68" w14:textId="77777777" w:rsidR="00565A59" w:rsidRDefault="00565A59" w:rsidP="001A185D">
      <w:pPr>
        <w:rPr>
          <w:szCs w:val="20"/>
        </w:rPr>
      </w:pPr>
    </w:p>
    <w:p w14:paraId="1BA4E423" w14:textId="77777777" w:rsidR="00EB7349" w:rsidRDefault="00EB7349" w:rsidP="001A185D">
      <w:pPr>
        <w:rPr>
          <w:szCs w:val="20"/>
        </w:rPr>
      </w:pPr>
    </w:p>
    <w:tbl>
      <w:tblPr>
        <w:tblW w:w="9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977"/>
      </w:tblGrid>
      <w:tr w:rsidR="00DE16BA" w:rsidRPr="00434912" w14:paraId="0426A48D" w14:textId="77777777" w:rsidTr="002A35A9">
        <w:trPr>
          <w:tblHeader/>
        </w:trPr>
        <w:tc>
          <w:tcPr>
            <w:tcW w:w="9104" w:type="dxa"/>
            <w:gridSpan w:val="2"/>
          </w:tcPr>
          <w:p w14:paraId="50C3D747" w14:textId="317C9292" w:rsidR="00DE16BA" w:rsidRPr="00320D49" w:rsidRDefault="00DE16BA" w:rsidP="002A35A9">
            <w:pPr>
              <w:spacing w:before="60" w:after="60"/>
              <w:jc w:val="center"/>
              <w:rPr>
                <w:b/>
              </w:rPr>
            </w:pPr>
            <w:r>
              <w:rPr>
                <w:b/>
              </w:rPr>
              <w:t>Onesnaževala in parametri</w:t>
            </w:r>
          </w:p>
        </w:tc>
      </w:tr>
      <w:tr w:rsidR="00DE16BA" w:rsidRPr="00434912" w14:paraId="04189702" w14:textId="77777777" w:rsidTr="00DE16BA">
        <w:trPr>
          <w:tblHeader/>
        </w:trPr>
        <w:tc>
          <w:tcPr>
            <w:tcW w:w="2127" w:type="dxa"/>
            <w:shd w:val="pct10" w:color="auto" w:fill="auto"/>
          </w:tcPr>
          <w:p w14:paraId="59835BF6" w14:textId="77777777" w:rsidR="00DE16BA" w:rsidRPr="00434912" w:rsidRDefault="00DE16BA" w:rsidP="002A35A9">
            <w:pPr>
              <w:spacing w:before="60" w:after="60" w:line="240" w:lineRule="auto"/>
              <w:ind w:right="195"/>
              <w:jc w:val="center"/>
              <w:rPr>
                <w:rFonts w:eastAsia="Times New Roman" w:cs="Arial"/>
                <w:b/>
                <w:bCs/>
                <w:color w:val="000000"/>
                <w:szCs w:val="20"/>
                <w:lang w:eastAsia="sl-SI"/>
              </w:rPr>
            </w:pPr>
            <w:r w:rsidRPr="00434912">
              <w:rPr>
                <w:rFonts w:eastAsia="Times New Roman" w:cs="Arial"/>
                <w:b/>
                <w:bCs/>
                <w:color w:val="000000"/>
                <w:szCs w:val="20"/>
                <w:lang w:eastAsia="sl-SI"/>
              </w:rPr>
              <w:t>Uporabljen</w:t>
            </w:r>
            <w:r>
              <w:rPr>
                <w:rFonts w:eastAsia="Times New Roman" w:cs="Arial"/>
                <w:b/>
                <w:bCs/>
                <w:color w:val="000000"/>
                <w:szCs w:val="20"/>
                <w:lang w:eastAsia="sl-SI"/>
              </w:rPr>
              <w:t>i</w:t>
            </w:r>
            <w:r w:rsidRPr="00434912">
              <w:rPr>
                <w:rFonts w:eastAsia="Times New Roman" w:cs="Arial"/>
                <w:b/>
                <w:bCs/>
                <w:color w:val="000000"/>
                <w:szCs w:val="20"/>
                <w:lang w:eastAsia="sl-SI"/>
              </w:rPr>
              <w:t xml:space="preserve"> </w:t>
            </w:r>
            <w:r>
              <w:rPr>
                <w:rFonts w:eastAsia="Times New Roman" w:cs="Arial"/>
                <w:b/>
                <w:bCs/>
                <w:color w:val="000000"/>
                <w:szCs w:val="20"/>
                <w:lang w:eastAsia="sl-SI"/>
              </w:rPr>
              <w:t>pojem</w:t>
            </w:r>
          </w:p>
        </w:tc>
        <w:tc>
          <w:tcPr>
            <w:tcW w:w="6977" w:type="dxa"/>
            <w:shd w:val="pct10" w:color="auto" w:fill="auto"/>
          </w:tcPr>
          <w:p w14:paraId="1F6BC2B0" w14:textId="77777777" w:rsidR="00DE16BA" w:rsidRPr="00434912" w:rsidRDefault="00DE16BA" w:rsidP="002A35A9">
            <w:pPr>
              <w:spacing w:before="60" w:after="60" w:line="240" w:lineRule="auto"/>
              <w:ind w:right="195"/>
              <w:jc w:val="center"/>
              <w:rPr>
                <w:rFonts w:eastAsia="Times New Roman" w:cs="Arial"/>
                <w:b/>
                <w:bCs/>
                <w:color w:val="000000"/>
                <w:szCs w:val="20"/>
                <w:lang w:eastAsia="sl-SI"/>
              </w:rPr>
            </w:pPr>
            <w:r w:rsidRPr="00434912">
              <w:rPr>
                <w:rFonts w:eastAsia="Times New Roman" w:cs="Arial"/>
                <w:b/>
                <w:bCs/>
                <w:color w:val="000000"/>
                <w:szCs w:val="20"/>
                <w:lang w:eastAsia="sl-SI"/>
              </w:rPr>
              <w:t>Opredelitev</w:t>
            </w:r>
          </w:p>
        </w:tc>
      </w:tr>
      <w:tr w:rsidR="00E86CB9" w:rsidRPr="00E86CB9" w14:paraId="52E44FFA" w14:textId="77777777" w:rsidTr="00E86CB9">
        <w:tc>
          <w:tcPr>
            <w:tcW w:w="2127" w:type="dxa"/>
            <w:tcBorders>
              <w:top w:val="single" w:sz="4" w:space="0" w:color="auto"/>
              <w:left w:val="single" w:sz="4" w:space="0" w:color="auto"/>
              <w:bottom w:val="single" w:sz="4" w:space="0" w:color="auto"/>
              <w:right w:val="single" w:sz="4" w:space="0" w:color="auto"/>
            </w:tcBorders>
            <w:vAlign w:val="center"/>
          </w:tcPr>
          <w:p w14:paraId="2C9D3A48" w14:textId="77777777" w:rsidR="00E86CB9" w:rsidRPr="00E86CB9" w:rsidRDefault="00E86CB9" w:rsidP="002A35A9">
            <w:r w:rsidRPr="00E86CB9">
              <w:t>Amini</w:t>
            </w:r>
          </w:p>
        </w:tc>
        <w:tc>
          <w:tcPr>
            <w:tcW w:w="6977" w:type="dxa"/>
            <w:tcBorders>
              <w:top w:val="single" w:sz="4" w:space="0" w:color="auto"/>
              <w:left w:val="single" w:sz="4" w:space="0" w:color="auto"/>
              <w:bottom w:val="single" w:sz="4" w:space="0" w:color="auto"/>
              <w:right w:val="single" w:sz="4" w:space="0" w:color="auto"/>
            </w:tcBorders>
          </w:tcPr>
          <w:p w14:paraId="26D19F98" w14:textId="77777777" w:rsidR="00E86CB9" w:rsidRPr="00E86CB9" w:rsidRDefault="00E86CB9" w:rsidP="00E86CB9">
            <w:pPr>
              <w:spacing w:before="60" w:after="60"/>
            </w:pPr>
            <w:r w:rsidRPr="00E86CB9">
              <w:t xml:space="preserve">Skupinski izraz za derivate </w:t>
            </w:r>
            <w:proofErr w:type="spellStart"/>
            <w:r w:rsidRPr="00E86CB9">
              <w:t>amoniaka</w:t>
            </w:r>
            <w:proofErr w:type="spellEnd"/>
            <w:r w:rsidRPr="00E86CB9">
              <w:t xml:space="preserve">, pri katerih je bil eden ali več vodikovih atomov nadomeščen z alkilno ali </w:t>
            </w:r>
            <w:proofErr w:type="spellStart"/>
            <w:r w:rsidRPr="00E86CB9">
              <w:t>arilno</w:t>
            </w:r>
            <w:proofErr w:type="spellEnd"/>
            <w:r w:rsidRPr="00E86CB9">
              <w:t xml:space="preserve"> skupino.</w:t>
            </w:r>
          </w:p>
        </w:tc>
      </w:tr>
      <w:tr w:rsidR="00E86CB9" w:rsidRPr="00E86CB9" w14:paraId="1B47F18E" w14:textId="77777777" w:rsidTr="00E86CB9">
        <w:tc>
          <w:tcPr>
            <w:tcW w:w="2127" w:type="dxa"/>
            <w:tcBorders>
              <w:top w:val="single" w:sz="4" w:space="0" w:color="auto"/>
              <w:left w:val="single" w:sz="4" w:space="0" w:color="auto"/>
              <w:bottom w:val="single" w:sz="4" w:space="0" w:color="auto"/>
              <w:right w:val="single" w:sz="4" w:space="0" w:color="auto"/>
            </w:tcBorders>
            <w:vAlign w:val="center"/>
          </w:tcPr>
          <w:p w14:paraId="1BDD07C8" w14:textId="77777777" w:rsidR="00E86CB9" w:rsidRPr="00E86CB9" w:rsidRDefault="00E86CB9" w:rsidP="002A35A9">
            <w:r w:rsidRPr="00E86CB9">
              <w:t>AOX</w:t>
            </w:r>
          </w:p>
        </w:tc>
        <w:tc>
          <w:tcPr>
            <w:tcW w:w="6977" w:type="dxa"/>
            <w:tcBorders>
              <w:top w:val="single" w:sz="4" w:space="0" w:color="auto"/>
              <w:left w:val="single" w:sz="4" w:space="0" w:color="auto"/>
              <w:bottom w:val="single" w:sz="4" w:space="0" w:color="auto"/>
              <w:right w:val="single" w:sz="4" w:space="0" w:color="auto"/>
            </w:tcBorders>
          </w:tcPr>
          <w:p w14:paraId="098054F5" w14:textId="77777777" w:rsidR="00E86CB9" w:rsidRPr="00E86CB9" w:rsidRDefault="00E86CB9" w:rsidP="00E86CB9">
            <w:pPr>
              <w:spacing w:before="60" w:after="60"/>
            </w:pPr>
            <w:proofErr w:type="spellStart"/>
            <w:r w:rsidRPr="00E86CB9">
              <w:t>Adsorbljivi</w:t>
            </w:r>
            <w:proofErr w:type="spellEnd"/>
            <w:r w:rsidRPr="00E86CB9">
              <w:t xml:space="preserve"> organsko vezani halogeni, izraženi kot Cl, ki vključujejo </w:t>
            </w:r>
            <w:proofErr w:type="spellStart"/>
            <w:r w:rsidRPr="00E86CB9">
              <w:t>adsorbljivi</w:t>
            </w:r>
            <w:proofErr w:type="spellEnd"/>
            <w:r w:rsidRPr="00E86CB9">
              <w:t>, organsko vezani klor, brom in jod.</w:t>
            </w:r>
          </w:p>
        </w:tc>
      </w:tr>
      <w:tr w:rsidR="00E86CB9" w:rsidRPr="00E86CB9" w14:paraId="6B7ED450" w14:textId="77777777" w:rsidTr="00E86CB9">
        <w:tc>
          <w:tcPr>
            <w:tcW w:w="2127" w:type="dxa"/>
            <w:tcBorders>
              <w:top w:val="single" w:sz="4" w:space="0" w:color="auto"/>
              <w:left w:val="single" w:sz="4" w:space="0" w:color="auto"/>
              <w:bottom w:val="single" w:sz="4" w:space="0" w:color="auto"/>
              <w:right w:val="single" w:sz="4" w:space="0" w:color="auto"/>
            </w:tcBorders>
            <w:vAlign w:val="center"/>
          </w:tcPr>
          <w:p w14:paraId="320A910E" w14:textId="77777777" w:rsidR="00E86CB9" w:rsidRPr="00E86CB9" w:rsidRDefault="00E86CB9" w:rsidP="002A35A9">
            <w:r w:rsidRPr="00E86CB9">
              <w:t>As</w:t>
            </w:r>
          </w:p>
        </w:tc>
        <w:tc>
          <w:tcPr>
            <w:tcW w:w="6977" w:type="dxa"/>
            <w:tcBorders>
              <w:top w:val="single" w:sz="4" w:space="0" w:color="auto"/>
              <w:left w:val="single" w:sz="4" w:space="0" w:color="auto"/>
              <w:bottom w:val="single" w:sz="4" w:space="0" w:color="auto"/>
              <w:right w:val="single" w:sz="4" w:space="0" w:color="auto"/>
            </w:tcBorders>
          </w:tcPr>
          <w:p w14:paraId="5A6B8FF7" w14:textId="77777777" w:rsidR="00E86CB9" w:rsidRPr="00E86CB9" w:rsidRDefault="00E86CB9" w:rsidP="00E86CB9">
            <w:pPr>
              <w:spacing w:before="60" w:after="60"/>
            </w:pPr>
            <w:r w:rsidRPr="00E86CB9">
              <w:t>Skupna količina arzena in njegovih spojin, raztopljenih ali vezanih na delce, izražena kot As.</w:t>
            </w:r>
          </w:p>
        </w:tc>
      </w:tr>
      <w:tr w:rsidR="00E86CB9" w:rsidRPr="00E86CB9" w14:paraId="67D708AA" w14:textId="77777777" w:rsidTr="00E86CB9">
        <w:tc>
          <w:tcPr>
            <w:tcW w:w="2127" w:type="dxa"/>
            <w:tcBorders>
              <w:top w:val="single" w:sz="4" w:space="0" w:color="auto"/>
              <w:left w:val="single" w:sz="4" w:space="0" w:color="auto"/>
              <w:bottom w:val="single" w:sz="4" w:space="0" w:color="auto"/>
              <w:right w:val="single" w:sz="4" w:space="0" w:color="auto"/>
            </w:tcBorders>
            <w:vAlign w:val="center"/>
          </w:tcPr>
          <w:p w14:paraId="7BA3FC3E" w14:textId="77777777" w:rsidR="00E86CB9" w:rsidRPr="00E86CB9" w:rsidRDefault="00E86CB9" w:rsidP="002A35A9">
            <w:r w:rsidRPr="00E86CB9">
              <w:t>B[a]P</w:t>
            </w:r>
          </w:p>
        </w:tc>
        <w:tc>
          <w:tcPr>
            <w:tcW w:w="6977" w:type="dxa"/>
            <w:tcBorders>
              <w:top w:val="single" w:sz="4" w:space="0" w:color="auto"/>
              <w:left w:val="single" w:sz="4" w:space="0" w:color="auto"/>
              <w:bottom w:val="single" w:sz="4" w:space="0" w:color="auto"/>
              <w:right w:val="single" w:sz="4" w:space="0" w:color="auto"/>
            </w:tcBorders>
          </w:tcPr>
          <w:p w14:paraId="5D10C80A" w14:textId="77777777" w:rsidR="00E86CB9" w:rsidRPr="00E86CB9" w:rsidRDefault="00E86CB9" w:rsidP="00E86CB9">
            <w:pPr>
              <w:spacing w:before="60" w:after="60"/>
            </w:pPr>
            <w:proofErr w:type="spellStart"/>
            <w:r w:rsidRPr="00E86CB9">
              <w:t>Benzo</w:t>
            </w:r>
            <w:proofErr w:type="spellEnd"/>
            <w:r w:rsidRPr="00E86CB9">
              <w:t>[a]</w:t>
            </w:r>
            <w:proofErr w:type="spellStart"/>
            <w:r w:rsidRPr="00E86CB9">
              <w:t>piren</w:t>
            </w:r>
            <w:proofErr w:type="spellEnd"/>
          </w:p>
        </w:tc>
      </w:tr>
      <w:tr w:rsidR="00E86CB9" w:rsidRPr="00E86CB9" w14:paraId="75DFDE6D" w14:textId="77777777" w:rsidTr="00E86CB9">
        <w:tc>
          <w:tcPr>
            <w:tcW w:w="2127" w:type="dxa"/>
            <w:tcBorders>
              <w:top w:val="single" w:sz="4" w:space="0" w:color="auto"/>
              <w:left w:val="single" w:sz="4" w:space="0" w:color="auto"/>
              <w:bottom w:val="single" w:sz="4" w:space="0" w:color="auto"/>
              <w:right w:val="single" w:sz="4" w:space="0" w:color="auto"/>
            </w:tcBorders>
            <w:vAlign w:val="center"/>
          </w:tcPr>
          <w:p w14:paraId="3F744437" w14:textId="77777777" w:rsidR="00E86CB9" w:rsidRPr="00E86CB9" w:rsidRDefault="00E86CB9" w:rsidP="002A35A9">
            <w:r w:rsidRPr="00E86CB9">
              <w:t>BPK5</w:t>
            </w:r>
          </w:p>
        </w:tc>
        <w:tc>
          <w:tcPr>
            <w:tcW w:w="6977" w:type="dxa"/>
            <w:tcBorders>
              <w:top w:val="single" w:sz="4" w:space="0" w:color="auto"/>
              <w:left w:val="single" w:sz="4" w:space="0" w:color="auto"/>
              <w:bottom w:val="single" w:sz="4" w:space="0" w:color="auto"/>
              <w:right w:val="single" w:sz="4" w:space="0" w:color="auto"/>
            </w:tcBorders>
          </w:tcPr>
          <w:p w14:paraId="6A69BF61" w14:textId="77777777" w:rsidR="00E86CB9" w:rsidRPr="00E86CB9" w:rsidRDefault="00E86CB9" w:rsidP="00E86CB9">
            <w:pPr>
              <w:spacing w:before="60" w:after="60"/>
            </w:pPr>
            <w:r w:rsidRPr="00E86CB9">
              <w:t>Biokemijska potreba po kisiku. Količina kisika, potrebna za biokemijsko oksidacijo organskih in/ali anorganskih snovi v petih (BPK5) dneh.</w:t>
            </w:r>
          </w:p>
        </w:tc>
      </w:tr>
      <w:tr w:rsidR="00E86CB9" w:rsidRPr="00E86CB9" w14:paraId="58AC6BC2" w14:textId="77777777" w:rsidTr="00E86CB9">
        <w:tc>
          <w:tcPr>
            <w:tcW w:w="2127" w:type="dxa"/>
            <w:tcBorders>
              <w:top w:val="single" w:sz="4" w:space="0" w:color="auto"/>
              <w:left w:val="single" w:sz="4" w:space="0" w:color="auto"/>
              <w:bottom w:val="single" w:sz="4" w:space="0" w:color="auto"/>
              <w:right w:val="single" w:sz="4" w:space="0" w:color="auto"/>
            </w:tcBorders>
            <w:vAlign w:val="center"/>
          </w:tcPr>
          <w:p w14:paraId="2864F4E9" w14:textId="77777777" w:rsidR="00E86CB9" w:rsidRPr="00E86CB9" w:rsidRDefault="00E86CB9" w:rsidP="002A35A9">
            <w:proofErr w:type="spellStart"/>
            <w:r w:rsidRPr="00E86CB9">
              <w:lastRenderedPageBreak/>
              <w:t>Cd</w:t>
            </w:r>
            <w:proofErr w:type="spellEnd"/>
          </w:p>
        </w:tc>
        <w:tc>
          <w:tcPr>
            <w:tcW w:w="6977" w:type="dxa"/>
            <w:tcBorders>
              <w:top w:val="single" w:sz="4" w:space="0" w:color="auto"/>
              <w:left w:val="single" w:sz="4" w:space="0" w:color="auto"/>
              <w:bottom w:val="single" w:sz="4" w:space="0" w:color="auto"/>
              <w:right w:val="single" w:sz="4" w:space="0" w:color="auto"/>
            </w:tcBorders>
          </w:tcPr>
          <w:p w14:paraId="4414451E" w14:textId="77777777" w:rsidR="00E86CB9" w:rsidRPr="00E86CB9" w:rsidRDefault="00E86CB9" w:rsidP="00E86CB9">
            <w:pPr>
              <w:spacing w:before="60" w:after="60"/>
            </w:pPr>
            <w:r w:rsidRPr="00E86CB9">
              <w:t xml:space="preserve">Skupna količina kadmija in njegovih spojin, raztopljenih ali vezanih na delce, izražena kot </w:t>
            </w:r>
            <w:proofErr w:type="spellStart"/>
            <w:r w:rsidRPr="00E86CB9">
              <w:t>Cd</w:t>
            </w:r>
            <w:proofErr w:type="spellEnd"/>
            <w:r w:rsidRPr="00E86CB9">
              <w:t>.</w:t>
            </w:r>
          </w:p>
        </w:tc>
      </w:tr>
      <w:tr w:rsidR="00E86CB9" w:rsidRPr="00E86CB9" w14:paraId="1FFA69C5" w14:textId="77777777" w:rsidTr="00E86CB9">
        <w:tc>
          <w:tcPr>
            <w:tcW w:w="2127" w:type="dxa"/>
            <w:tcBorders>
              <w:top w:val="single" w:sz="4" w:space="0" w:color="auto"/>
              <w:left w:val="single" w:sz="4" w:space="0" w:color="auto"/>
              <w:bottom w:val="single" w:sz="4" w:space="0" w:color="auto"/>
              <w:right w:val="single" w:sz="4" w:space="0" w:color="auto"/>
            </w:tcBorders>
            <w:vAlign w:val="center"/>
          </w:tcPr>
          <w:p w14:paraId="69AEE5D7" w14:textId="77777777" w:rsidR="00E86CB9" w:rsidRPr="00E86CB9" w:rsidRDefault="00E86CB9" w:rsidP="002A35A9">
            <w:r w:rsidRPr="00E86CB9">
              <w:t>Cl</w:t>
            </w:r>
            <w:r w:rsidRPr="00E86CB9">
              <w:rPr>
                <w:vertAlign w:val="subscript"/>
              </w:rPr>
              <w:t>2</w:t>
            </w:r>
          </w:p>
        </w:tc>
        <w:tc>
          <w:tcPr>
            <w:tcW w:w="6977" w:type="dxa"/>
            <w:tcBorders>
              <w:top w:val="single" w:sz="4" w:space="0" w:color="auto"/>
              <w:left w:val="single" w:sz="4" w:space="0" w:color="auto"/>
              <w:bottom w:val="single" w:sz="4" w:space="0" w:color="auto"/>
              <w:right w:val="single" w:sz="4" w:space="0" w:color="auto"/>
            </w:tcBorders>
          </w:tcPr>
          <w:p w14:paraId="75B44650" w14:textId="77777777" w:rsidR="00E86CB9" w:rsidRPr="00E86CB9" w:rsidRDefault="00E86CB9" w:rsidP="00E86CB9">
            <w:pPr>
              <w:spacing w:before="60" w:after="60"/>
            </w:pPr>
            <w:r w:rsidRPr="00E86CB9">
              <w:t>Elementarni klor.</w:t>
            </w:r>
          </w:p>
        </w:tc>
      </w:tr>
      <w:tr w:rsidR="00E86CB9" w:rsidRPr="00E86CB9" w14:paraId="5F3A99C3" w14:textId="77777777" w:rsidTr="00E86CB9">
        <w:tc>
          <w:tcPr>
            <w:tcW w:w="2127" w:type="dxa"/>
            <w:tcBorders>
              <w:top w:val="single" w:sz="4" w:space="0" w:color="auto"/>
              <w:left w:val="single" w:sz="4" w:space="0" w:color="auto"/>
              <w:bottom w:val="single" w:sz="4" w:space="0" w:color="auto"/>
              <w:right w:val="single" w:sz="4" w:space="0" w:color="auto"/>
            </w:tcBorders>
            <w:vAlign w:val="center"/>
          </w:tcPr>
          <w:p w14:paraId="64B86409" w14:textId="77777777" w:rsidR="00E86CB9" w:rsidRPr="00E86CB9" w:rsidRDefault="00E86CB9" w:rsidP="002A35A9">
            <w:r w:rsidRPr="00E86CB9">
              <w:t>CO</w:t>
            </w:r>
          </w:p>
        </w:tc>
        <w:tc>
          <w:tcPr>
            <w:tcW w:w="6977" w:type="dxa"/>
            <w:tcBorders>
              <w:top w:val="single" w:sz="4" w:space="0" w:color="auto"/>
              <w:left w:val="single" w:sz="4" w:space="0" w:color="auto"/>
              <w:bottom w:val="single" w:sz="4" w:space="0" w:color="auto"/>
              <w:right w:val="single" w:sz="4" w:space="0" w:color="auto"/>
            </w:tcBorders>
          </w:tcPr>
          <w:p w14:paraId="10E29353" w14:textId="77777777" w:rsidR="00E86CB9" w:rsidRPr="00E86CB9" w:rsidRDefault="00E86CB9" w:rsidP="00E86CB9">
            <w:pPr>
              <w:spacing w:before="60" w:after="60"/>
            </w:pPr>
            <w:r w:rsidRPr="00E86CB9">
              <w:t>Ogljikov monoksid.</w:t>
            </w:r>
          </w:p>
        </w:tc>
      </w:tr>
      <w:tr w:rsidR="00E86CB9" w:rsidRPr="00E86CB9" w14:paraId="578A01B4" w14:textId="77777777" w:rsidTr="00E86CB9">
        <w:tc>
          <w:tcPr>
            <w:tcW w:w="2127" w:type="dxa"/>
            <w:tcBorders>
              <w:top w:val="single" w:sz="4" w:space="0" w:color="auto"/>
              <w:left w:val="single" w:sz="4" w:space="0" w:color="auto"/>
              <w:bottom w:val="single" w:sz="4" w:space="0" w:color="auto"/>
              <w:right w:val="single" w:sz="4" w:space="0" w:color="auto"/>
            </w:tcBorders>
            <w:vAlign w:val="center"/>
          </w:tcPr>
          <w:p w14:paraId="6629BA09" w14:textId="77777777" w:rsidR="00E86CB9" w:rsidRPr="00E86CB9" w:rsidRDefault="00E86CB9" w:rsidP="002A35A9">
            <w:r w:rsidRPr="00E86CB9">
              <w:t>KPK</w:t>
            </w:r>
          </w:p>
        </w:tc>
        <w:tc>
          <w:tcPr>
            <w:tcW w:w="6977" w:type="dxa"/>
            <w:tcBorders>
              <w:top w:val="single" w:sz="4" w:space="0" w:color="auto"/>
              <w:left w:val="single" w:sz="4" w:space="0" w:color="auto"/>
              <w:bottom w:val="single" w:sz="4" w:space="0" w:color="auto"/>
              <w:right w:val="single" w:sz="4" w:space="0" w:color="auto"/>
            </w:tcBorders>
          </w:tcPr>
          <w:p w14:paraId="69D2D032" w14:textId="77777777" w:rsidR="00E86CB9" w:rsidRPr="00E86CB9" w:rsidRDefault="00E86CB9" w:rsidP="00E86CB9">
            <w:pPr>
              <w:spacing w:before="60" w:after="60"/>
            </w:pPr>
            <w:r w:rsidRPr="00E86CB9">
              <w:t>Kemijska potreba po kisiku. Količina kisika, potrebna za popolno kemijsko oksidacijo organske snovi v ogljikov dioksid z uporabo dikromata. KPK je kazalnik masne koncentracije organskih spojin.</w:t>
            </w:r>
          </w:p>
        </w:tc>
      </w:tr>
      <w:tr w:rsidR="00E86CB9" w:rsidRPr="00E86CB9" w14:paraId="7932012A" w14:textId="77777777" w:rsidTr="00E86CB9">
        <w:tc>
          <w:tcPr>
            <w:tcW w:w="2127" w:type="dxa"/>
            <w:tcBorders>
              <w:top w:val="single" w:sz="4" w:space="0" w:color="auto"/>
              <w:left w:val="single" w:sz="4" w:space="0" w:color="auto"/>
              <w:bottom w:val="single" w:sz="4" w:space="0" w:color="auto"/>
              <w:right w:val="single" w:sz="4" w:space="0" w:color="auto"/>
            </w:tcBorders>
            <w:vAlign w:val="center"/>
          </w:tcPr>
          <w:p w14:paraId="647033AD" w14:textId="77777777" w:rsidR="00E86CB9" w:rsidRPr="00E86CB9" w:rsidRDefault="00E86CB9" w:rsidP="002A35A9">
            <w:proofErr w:type="spellStart"/>
            <w:r w:rsidRPr="00E86CB9">
              <w:t>Cr</w:t>
            </w:r>
            <w:proofErr w:type="spellEnd"/>
          </w:p>
        </w:tc>
        <w:tc>
          <w:tcPr>
            <w:tcW w:w="6977" w:type="dxa"/>
            <w:tcBorders>
              <w:top w:val="single" w:sz="4" w:space="0" w:color="auto"/>
              <w:left w:val="single" w:sz="4" w:space="0" w:color="auto"/>
              <w:bottom w:val="single" w:sz="4" w:space="0" w:color="auto"/>
              <w:right w:val="single" w:sz="4" w:space="0" w:color="auto"/>
            </w:tcBorders>
          </w:tcPr>
          <w:p w14:paraId="3F7B5328" w14:textId="77777777" w:rsidR="00E86CB9" w:rsidRPr="00E86CB9" w:rsidRDefault="00E86CB9" w:rsidP="00E86CB9">
            <w:pPr>
              <w:spacing w:before="60" w:after="60"/>
            </w:pPr>
            <w:r w:rsidRPr="00E86CB9">
              <w:t xml:space="preserve">Skupna količina kroma in njegovih spojin, raztopljenih ali vezanih na delce, izražena kot </w:t>
            </w:r>
            <w:proofErr w:type="spellStart"/>
            <w:r w:rsidRPr="00E86CB9">
              <w:t>Cr</w:t>
            </w:r>
            <w:proofErr w:type="spellEnd"/>
            <w:r w:rsidRPr="00E86CB9">
              <w:t>.</w:t>
            </w:r>
          </w:p>
        </w:tc>
      </w:tr>
      <w:tr w:rsidR="00E86CB9" w:rsidRPr="00E86CB9" w14:paraId="0223B511" w14:textId="77777777" w:rsidTr="00E86CB9">
        <w:tc>
          <w:tcPr>
            <w:tcW w:w="2127" w:type="dxa"/>
            <w:tcBorders>
              <w:top w:val="single" w:sz="4" w:space="0" w:color="auto"/>
              <w:left w:val="single" w:sz="4" w:space="0" w:color="auto"/>
              <w:bottom w:val="single" w:sz="4" w:space="0" w:color="auto"/>
              <w:right w:val="single" w:sz="4" w:space="0" w:color="auto"/>
            </w:tcBorders>
            <w:vAlign w:val="center"/>
          </w:tcPr>
          <w:p w14:paraId="0E63AE15" w14:textId="77777777" w:rsidR="00E86CB9" w:rsidRPr="00E86CB9" w:rsidRDefault="00E86CB9" w:rsidP="002A35A9">
            <w:r w:rsidRPr="00E86CB9">
              <w:t>Cu</w:t>
            </w:r>
          </w:p>
        </w:tc>
        <w:tc>
          <w:tcPr>
            <w:tcW w:w="6977" w:type="dxa"/>
            <w:tcBorders>
              <w:top w:val="single" w:sz="4" w:space="0" w:color="auto"/>
              <w:left w:val="single" w:sz="4" w:space="0" w:color="auto"/>
              <w:bottom w:val="single" w:sz="4" w:space="0" w:color="auto"/>
              <w:right w:val="single" w:sz="4" w:space="0" w:color="auto"/>
            </w:tcBorders>
          </w:tcPr>
          <w:p w14:paraId="211A1EFE" w14:textId="77777777" w:rsidR="00E86CB9" w:rsidRPr="00E86CB9" w:rsidRDefault="00E86CB9" w:rsidP="00E86CB9">
            <w:pPr>
              <w:spacing w:before="60" w:after="60"/>
            </w:pPr>
            <w:r w:rsidRPr="00E86CB9">
              <w:t>Skupna količina bakra in njegovih spojin, raztopljenih ali vezanih na delce, izražena kot Cu.</w:t>
            </w:r>
          </w:p>
        </w:tc>
      </w:tr>
      <w:tr w:rsidR="00E86CB9" w:rsidRPr="00E86CB9" w14:paraId="18C0F1F9" w14:textId="77777777" w:rsidTr="00E86CB9">
        <w:tc>
          <w:tcPr>
            <w:tcW w:w="2127" w:type="dxa"/>
            <w:tcBorders>
              <w:top w:val="single" w:sz="4" w:space="0" w:color="auto"/>
              <w:left w:val="single" w:sz="4" w:space="0" w:color="auto"/>
              <w:bottom w:val="single" w:sz="4" w:space="0" w:color="auto"/>
              <w:right w:val="single" w:sz="4" w:space="0" w:color="auto"/>
            </w:tcBorders>
            <w:vAlign w:val="center"/>
          </w:tcPr>
          <w:p w14:paraId="2EE608E5" w14:textId="77777777" w:rsidR="00E86CB9" w:rsidRPr="00E86CB9" w:rsidRDefault="00E86CB9" w:rsidP="002A35A9">
            <w:r w:rsidRPr="00E86CB9">
              <w:t>Prah</w:t>
            </w:r>
          </w:p>
        </w:tc>
        <w:tc>
          <w:tcPr>
            <w:tcW w:w="6977" w:type="dxa"/>
            <w:tcBorders>
              <w:top w:val="single" w:sz="4" w:space="0" w:color="auto"/>
              <w:left w:val="single" w:sz="4" w:space="0" w:color="auto"/>
              <w:bottom w:val="single" w:sz="4" w:space="0" w:color="auto"/>
              <w:right w:val="single" w:sz="4" w:space="0" w:color="auto"/>
            </w:tcBorders>
          </w:tcPr>
          <w:p w14:paraId="49F00A1E" w14:textId="77777777" w:rsidR="00E86CB9" w:rsidRPr="00E86CB9" w:rsidRDefault="00E86CB9" w:rsidP="00E86CB9">
            <w:pPr>
              <w:spacing w:before="60" w:after="60"/>
            </w:pPr>
            <w:r w:rsidRPr="00E86CB9">
              <w:t>Skupna količina delcev (v zraku).</w:t>
            </w:r>
          </w:p>
        </w:tc>
      </w:tr>
      <w:tr w:rsidR="00E86CB9" w:rsidRPr="00E86CB9" w14:paraId="19BC2192" w14:textId="77777777" w:rsidTr="00E86CB9">
        <w:tc>
          <w:tcPr>
            <w:tcW w:w="2127" w:type="dxa"/>
            <w:tcBorders>
              <w:top w:val="single" w:sz="4" w:space="0" w:color="auto"/>
              <w:left w:val="single" w:sz="4" w:space="0" w:color="auto"/>
              <w:bottom w:val="single" w:sz="4" w:space="0" w:color="auto"/>
              <w:right w:val="single" w:sz="4" w:space="0" w:color="auto"/>
            </w:tcBorders>
            <w:vAlign w:val="center"/>
          </w:tcPr>
          <w:p w14:paraId="3D0FA577" w14:textId="77777777" w:rsidR="00E86CB9" w:rsidRPr="00E86CB9" w:rsidRDefault="00E86CB9" w:rsidP="002A35A9">
            <w:r w:rsidRPr="00E86CB9">
              <w:t>Fe</w:t>
            </w:r>
          </w:p>
        </w:tc>
        <w:tc>
          <w:tcPr>
            <w:tcW w:w="6977" w:type="dxa"/>
            <w:tcBorders>
              <w:top w:val="single" w:sz="4" w:space="0" w:color="auto"/>
              <w:left w:val="single" w:sz="4" w:space="0" w:color="auto"/>
              <w:bottom w:val="single" w:sz="4" w:space="0" w:color="auto"/>
              <w:right w:val="single" w:sz="4" w:space="0" w:color="auto"/>
            </w:tcBorders>
          </w:tcPr>
          <w:p w14:paraId="1C4B8F10" w14:textId="77777777" w:rsidR="00E86CB9" w:rsidRPr="00E86CB9" w:rsidRDefault="00E86CB9" w:rsidP="00E86CB9">
            <w:pPr>
              <w:spacing w:before="60" w:after="60"/>
            </w:pPr>
            <w:r w:rsidRPr="00E86CB9">
              <w:t>Skupna količina železa in njegovih spojin, raztopljenih ali vezanih na delce, izražena kot Fe.</w:t>
            </w:r>
          </w:p>
        </w:tc>
      </w:tr>
      <w:tr w:rsidR="00E86CB9" w:rsidRPr="00E86CB9" w14:paraId="021A42A3" w14:textId="77777777" w:rsidTr="00E86CB9">
        <w:tc>
          <w:tcPr>
            <w:tcW w:w="2127" w:type="dxa"/>
            <w:tcBorders>
              <w:top w:val="single" w:sz="4" w:space="0" w:color="auto"/>
              <w:left w:val="single" w:sz="4" w:space="0" w:color="auto"/>
              <w:bottom w:val="single" w:sz="4" w:space="0" w:color="auto"/>
              <w:right w:val="single" w:sz="4" w:space="0" w:color="auto"/>
            </w:tcBorders>
            <w:vAlign w:val="center"/>
          </w:tcPr>
          <w:p w14:paraId="61609FD3" w14:textId="77777777" w:rsidR="00E86CB9" w:rsidRPr="00E86CB9" w:rsidRDefault="00E86CB9" w:rsidP="002A35A9">
            <w:r w:rsidRPr="00E86CB9">
              <w:t>HCl</w:t>
            </w:r>
          </w:p>
        </w:tc>
        <w:tc>
          <w:tcPr>
            <w:tcW w:w="6977" w:type="dxa"/>
            <w:tcBorders>
              <w:top w:val="single" w:sz="4" w:space="0" w:color="auto"/>
              <w:left w:val="single" w:sz="4" w:space="0" w:color="auto"/>
              <w:bottom w:val="single" w:sz="4" w:space="0" w:color="auto"/>
              <w:right w:val="single" w:sz="4" w:space="0" w:color="auto"/>
            </w:tcBorders>
          </w:tcPr>
          <w:p w14:paraId="52E04DEC" w14:textId="77777777" w:rsidR="00E86CB9" w:rsidRPr="00E86CB9" w:rsidRDefault="00E86CB9" w:rsidP="00E86CB9">
            <w:pPr>
              <w:spacing w:before="60" w:after="60"/>
            </w:pPr>
            <w:r w:rsidRPr="00E86CB9">
              <w:t>Vodikov klorid.</w:t>
            </w:r>
          </w:p>
        </w:tc>
      </w:tr>
      <w:tr w:rsidR="00E86CB9" w:rsidRPr="00E86CB9" w14:paraId="5EA39E57" w14:textId="77777777" w:rsidTr="00E86CB9">
        <w:tc>
          <w:tcPr>
            <w:tcW w:w="2127" w:type="dxa"/>
            <w:tcBorders>
              <w:top w:val="single" w:sz="4" w:space="0" w:color="auto"/>
              <w:left w:val="single" w:sz="4" w:space="0" w:color="auto"/>
              <w:bottom w:val="single" w:sz="4" w:space="0" w:color="auto"/>
              <w:right w:val="single" w:sz="4" w:space="0" w:color="auto"/>
            </w:tcBorders>
            <w:vAlign w:val="center"/>
          </w:tcPr>
          <w:p w14:paraId="447B09E8" w14:textId="77777777" w:rsidR="00E86CB9" w:rsidRPr="00E86CB9" w:rsidRDefault="00E86CB9" w:rsidP="002A35A9">
            <w:r w:rsidRPr="00E86CB9">
              <w:t>HF</w:t>
            </w:r>
          </w:p>
        </w:tc>
        <w:tc>
          <w:tcPr>
            <w:tcW w:w="6977" w:type="dxa"/>
            <w:tcBorders>
              <w:top w:val="single" w:sz="4" w:space="0" w:color="auto"/>
              <w:left w:val="single" w:sz="4" w:space="0" w:color="auto"/>
              <w:bottom w:val="single" w:sz="4" w:space="0" w:color="auto"/>
              <w:right w:val="single" w:sz="4" w:space="0" w:color="auto"/>
            </w:tcBorders>
          </w:tcPr>
          <w:p w14:paraId="3F37E6F2" w14:textId="77777777" w:rsidR="00E86CB9" w:rsidRPr="00E86CB9" w:rsidRDefault="00E86CB9" w:rsidP="00E86CB9">
            <w:pPr>
              <w:spacing w:before="60" w:after="60"/>
            </w:pPr>
            <w:r w:rsidRPr="00E86CB9">
              <w:t>Vodikov fluorid.</w:t>
            </w:r>
          </w:p>
        </w:tc>
      </w:tr>
      <w:tr w:rsidR="00E86CB9" w:rsidRPr="00E86CB9" w14:paraId="5B454A13" w14:textId="77777777" w:rsidTr="00E86CB9">
        <w:tc>
          <w:tcPr>
            <w:tcW w:w="2127" w:type="dxa"/>
            <w:tcBorders>
              <w:top w:val="single" w:sz="4" w:space="0" w:color="auto"/>
              <w:left w:val="single" w:sz="4" w:space="0" w:color="auto"/>
              <w:bottom w:val="single" w:sz="4" w:space="0" w:color="auto"/>
              <w:right w:val="single" w:sz="4" w:space="0" w:color="auto"/>
            </w:tcBorders>
            <w:vAlign w:val="center"/>
          </w:tcPr>
          <w:p w14:paraId="45FE53EF" w14:textId="77777777" w:rsidR="00E86CB9" w:rsidRPr="00E86CB9" w:rsidRDefault="00E86CB9" w:rsidP="002A35A9">
            <w:proofErr w:type="spellStart"/>
            <w:r w:rsidRPr="00E86CB9">
              <w:t>Hg</w:t>
            </w:r>
            <w:proofErr w:type="spellEnd"/>
          </w:p>
        </w:tc>
        <w:tc>
          <w:tcPr>
            <w:tcW w:w="6977" w:type="dxa"/>
            <w:tcBorders>
              <w:top w:val="single" w:sz="4" w:space="0" w:color="auto"/>
              <w:left w:val="single" w:sz="4" w:space="0" w:color="auto"/>
              <w:bottom w:val="single" w:sz="4" w:space="0" w:color="auto"/>
              <w:right w:val="single" w:sz="4" w:space="0" w:color="auto"/>
            </w:tcBorders>
          </w:tcPr>
          <w:p w14:paraId="48E6D9FB" w14:textId="77777777" w:rsidR="00E86CB9" w:rsidRPr="00E86CB9" w:rsidRDefault="00E86CB9" w:rsidP="00E86CB9">
            <w:pPr>
              <w:spacing w:before="60" w:after="60"/>
            </w:pPr>
            <w:r w:rsidRPr="00E86CB9">
              <w:t xml:space="preserve">Skupna količina živega srebra in njegovih spojin, raztopljenih ali vezanih na delce, izražena kot </w:t>
            </w:r>
            <w:proofErr w:type="spellStart"/>
            <w:r w:rsidRPr="00E86CB9">
              <w:t>Hg</w:t>
            </w:r>
            <w:proofErr w:type="spellEnd"/>
            <w:r w:rsidRPr="00E86CB9">
              <w:t>.</w:t>
            </w:r>
          </w:p>
        </w:tc>
      </w:tr>
      <w:tr w:rsidR="00E86CB9" w:rsidRPr="00E86CB9" w14:paraId="5D1E4272" w14:textId="77777777" w:rsidTr="00E86CB9">
        <w:tc>
          <w:tcPr>
            <w:tcW w:w="2127" w:type="dxa"/>
            <w:tcBorders>
              <w:top w:val="single" w:sz="4" w:space="0" w:color="auto"/>
              <w:left w:val="single" w:sz="4" w:space="0" w:color="auto"/>
              <w:bottom w:val="single" w:sz="4" w:space="0" w:color="auto"/>
              <w:right w:val="single" w:sz="4" w:space="0" w:color="auto"/>
            </w:tcBorders>
            <w:vAlign w:val="center"/>
          </w:tcPr>
          <w:p w14:paraId="0C379738" w14:textId="77777777" w:rsidR="00E86CB9" w:rsidRPr="00E86CB9" w:rsidRDefault="00E86CB9" w:rsidP="002A35A9">
            <w:r w:rsidRPr="00E86CB9">
              <w:t>HOI</w:t>
            </w:r>
          </w:p>
        </w:tc>
        <w:tc>
          <w:tcPr>
            <w:tcW w:w="6977" w:type="dxa"/>
            <w:tcBorders>
              <w:top w:val="single" w:sz="4" w:space="0" w:color="auto"/>
              <w:left w:val="single" w:sz="4" w:space="0" w:color="auto"/>
              <w:bottom w:val="single" w:sz="4" w:space="0" w:color="auto"/>
              <w:right w:val="single" w:sz="4" w:space="0" w:color="auto"/>
            </w:tcBorders>
          </w:tcPr>
          <w:p w14:paraId="4BB0EA6D" w14:textId="77777777" w:rsidR="00E86CB9" w:rsidRPr="00E86CB9" w:rsidRDefault="00E86CB9" w:rsidP="00E86CB9">
            <w:pPr>
              <w:spacing w:before="60" w:after="60"/>
            </w:pPr>
            <w:r w:rsidRPr="00E86CB9">
              <w:t xml:space="preserve">Indeks </w:t>
            </w:r>
            <w:proofErr w:type="spellStart"/>
            <w:r w:rsidRPr="00E86CB9">
              <w:t>ogljikovodikovega</w:t>
            </w:r>
            <w:proofErr w:type="spellEnd"/>
            <w:r w:rsidRPr="00E86CB9">
              <w:t xml:space="preserve"> olja. Vsota spojin, ki se lahko ekstrahirajo v </w:t>
            </w:r>
            <w:proofErr w:type="spellStart"/>
            <w:r w:rsidRPr="00E86CB9">
              <w:t>ogljikovodikovem</w:t>
            </w:r>
            <w:proofErr w:type="spellEnd"/>
            <w:r w:rsidRPr="00E86CB9">
              <w:t xml:space="preserve"> topilu (vključno z dolgoverižnimi ali razvejanimi alifatskimi, </w:t>
            </w:r>
            <w:proofErr w:type="spellStart"/>
            <w:r w:rsidRPr="00E86CB9">
              <w:t>alicikličnimi</w:t>
            </w:r>
            <w:proofErr w:type="spellEnd"/>
            <w:r w:rsidRPr="00E86CB9">
              <w:t xml:space="preserve">, aromatskimi ali alkilno </w:t>
            </w:r>
            <w:proofErr w:type="spellStart"/>
            <w:r w:rsidRPr="00E86CB9">
              <w:t>substituiranimi</w:t>
            </w:r>
            <w:proofErr w:type="spellEnd"/>
            <w:r w:rsidRPr="00E86CB9">
              <w:t xml:space="preserve"> aromatskimi ogljikovodiki).</w:t>
            </w:r>
          </w:p>
        </w:tc>
      </w:tr>
      <w:tr w:rsidR="00E86CB9" w:rsidRPr="00E86CB9" w14:paraId="2A5ED0D1" w14:textId="77777777" w:rsidTr="00E86CB9">
        <w:tc>
          <w:tcPr>
            <w:tcW w:w="2127" w:type="dxa"/>
            <w:tcBorders>
              <w:top w:val="single" w:sz="4" w:space="0" w:color="auto"/>
              <w:left w:val="single" w:sz="4" w:space="0" w:color="auto"/>
              <w:bottom w:val="single" w:sz="4" w:space="0" w:color="auto"/>
              <w:right w:val="single" w:sz="4" w:space="0" w:color="auto"/>
            </w:tcBorders>
            <w:vAlign w:val="center"/>
          </w:tcPr>
          <w:p w14:paraId="6CE7EA00" w14:textId="77777777" w:rsidR="00E86CB9" w:rsidRPr="00E86CB9" w:rsidRDefault="00E86CB9" w:rsidP="002A35A9">
            <w:r w:rsidRPr="00E86CB9">
              <w:t>Mg</w:t>
            </w:r>
          </w:p>
        </w:tc>
        <w:tc>
          <w:tcPr>
            <w:tcW w:w="6977" w:type="dxa"/>
            <w:tcBorders>
              <w:top w:val="single" w:sz="4" w:space="0" w:color="auto"/>
              <w:left w:val="single" w:sz="4" w:space="0" w:color="auto"/>
              <w:bottom w:val="single" w:sz="4" w:space="0" w:color="auto"/>
              <w:right w:val="single" w:sz="4" w:space="0" w:color="auto"/>
            </w:tcBorders>
          </w:tcPr>
          <w:p w14:paraId="1808F2FF" w14:textId="77777777" w:rsidR="00E86CB9" w:rsidRPr="00E86CB9" w:rsidRDefault="00E86CB9" w:rsidP="00E86CB9">
            <w:pPr>
              <w:spacing w:before="60" w:after="60"/>
            </w:pPr>
            <w:r w:rsidRPr="00E86CB9">
              <w:t>Magnezij</w:t>
            </w:r>
          </w:p>
        </w:tc>
      </w:tr>
      <w:tr w:rsidR="00E86CB9" w:rsidRPr="00E86CB9" w14:paraId="5E873F3E" w14:textId="77777777" w:rsidTr="00E86CB9">
        <w:tc>
          <w:tcPr>
            <w:tcW w:w="2127" w:type="dxa"/>
            <w:tcBorders>
              <w:top w:val="single" w:sz="4" w:space="0" w:color="auto"/>
              <w:left w:val="single" w:sz="4" w:space="0" w:color="auto"/>
              <w:bottom w:val="single" w:sz="4" w:space="0" w:color="auto"/>
              <w:right w:val="single" w:sz="4" w:space="0" w:color="auto"/>
            </w:tcBorders>
            <w:vAlign w:val="center"/>
          </w:tcPr>
          <w:p w14:paraId="127DB3E7" w14:textId="77777777" w:rsidR="00E86CB9" w:rsidRPr="00E86CB9" w:rsidRDefault="00E86CB9" w:rsidP="002A35A9">
            <w:r w:rsidRPr="00E86CB9">
              <w:t>MgO</w:t>
            </w:r>
          </w:p>
        </w:tc>
        <w:tc>
          <w:tcPr>
            <w:tcW w:w="6977" w:type="dxa"/>
            <w:tcBorders>
              <w:top w:val="single" w:sz="4" w:space="0" w:color="auto"/>
              <w:left w:val="single" w:sz="4" w:space="0" w:color="auto"/>
              <w:bottom w:val="single" w:sz="4" w:space="0" w:color="auto"/>
              <w:right w:val="single" w:sz="4" w:space="0" w:color="auto"/>
            </w:tcBorders>
          </w:tcPr>
          <w:p w14:paraId="7B6B4D73" w14:textId="77777777" w:rsidR="00E86CB9" w:rsidRPr="00E86CB9" w:rsidRDefault="00E86CB9" w:rsidP="00E86CB9">
            <w:pPr>
              <w:spacing w:before="60" w:after="60"/>
            </w:pPr>
            <w:r w:rsidRPr="00E86CB9">
              <w:t>Magnezijev oksid</w:t>
            </w:r>
          </w:p>
        </w:tc>
      </w:tr>
      <w:tr w:rsidR="00E86CB9" w:rsidRPr="00E86CB9" w14:paraId="02ED4849" w14:textId="77777777" w:rsidTr="00E86CB9">
        <w:tc>
          <w:tcPr>
            <w:tcW w:w="2127" w:type="dxa"/>
            <w:tcBorders>
              <w:top w:val="single" w:sz="4" w:space="0" w:color="auto"/>
              <w:left w:val="single" w:sz="4" w:space="0" w:color="auto"/>
              <w:bottom w:val="single" w:sz="4" w:space="0" w:color="auto"/>
              <w:right w:val="single" w:sz="4" w:space="0" w:color="auto"/>
            </w:tcBorders>
            <w:vAlign w:val="center"/>
          </w:tcPr>
          <w:p w14:paraId="05922124" w14:textId="77777777" w:rsidR="00E86CB9" w:rsidRPr="00E86CB9" w:rsidRDefault="00E86CB9" w:rsidP="002A35A9">
            <w:proofErr w:type="spellStart"/>
            <w:r w:rsidRPr="00E86CB9">
              <w:t>MgS</w:t>
            </w:r>
            <w:proofErr w:type="spellEnd"/>
          </w:p>
        </w:tc>
        <w:tc>
          <w:tcPr>
            <w:tcW w:w="6977" w:type="dxa"/>
            <w:tcBorders>
              <w:top w:val="single" w:sz="4" w:space="0" w:color="auto"/>
              <w:left w:val="single" w:sz="4" w:space="0" w:color="auto"/>
              <w:bottom w:val="single" w:sz="4" w:space="0" w:color="auto"/>
              <w:right w:val="single" w:sz="4" w:space="0" w:color="auto"/>
            </w:tcBorders>
          </w:tcPr>
          <w:p w14:paraId="520E1FF8" w14:textId="77777777" w:rsidR="00E86CB9" w:rsidRPr="00E86CB9" w:rsidRDefault="00E86CB9" w:rsidP="00E86CB9">
            <w:pPr>
              <w:spacing w:before="60" w:after="60"/>
            </w:pPr>
            <w:r w:rsidRPr="00E86CB9">
              <w:t>Magnezijev sulfid</w:t>
            </w:r>
          </w:p>
        </w:tc>
      </w:tr>
      <w:tr w:rsidR="00E86CB9" w:rsidRPr="00E86CB9" w14:paraId="2A9510EC" w14:textId="77777777" w:rsidTr="00E86CB9">
        <w:tc>
          <w:tcPr>
            <w:tcW w:w="2127" w:type="dxa"/>
            <w:tcBorders>
              <w:top w:val="single" w:sz="4" w:space="0" w:color="auto"/>
              <w:left w:val="single" w:sz="4" w:space="0" w:color="auto"/>
              <w:bottom w:val="single" w:sz="4" w:space="0" w:color="auto"/>
              <w:right w:val="single" w:sz="4" w:space="0" w:color="auto"/>
            </w:tcBorders>
            <w:vAlign w:val="center"/>
          </w:tcPr>
          <w:p w14:paraId="63FACE2B" w14:textId="77777777" w:rsidR="00E86CB9" w:rsidRPr="00E86CB9" w:rsidRDefault="00E86CB9" w:rsidP="002A35A9">
            <w:r w:rsidRPr="00E86CB9">
              <w:t>MgSO</w:t>
            </w:r>
            <w:r w:rsidRPr="00E86CB9">
              <w:rPr>
                <w:vertAlign w:val="subscript"/>
              </w:rPr>
              <w:t>4</w:t>
            </w:r>
          </w:p>
        </w:tc>
        <w:tc>
          <w:tcPr>
            <w:tcW w:w="6977" w:type="dxa"/>
            <w:tcBorders>
              <w:top w:val="single" w:sz="4" w:space="0" w:color="auto"/>
              <w:left w:val="single" w:sz="4" w:space="0" w:color="auto"/>
              <w:bottom w:val="single" w:sz="4" w:space="0" w:color="auto"/>
              <w:right w:val="single" w:sz="4" w:space="0" w:color="auto"/>
            </w:tcBorders>
          </w:tcPr>
          <w:p w14:paraId="27C42390" w14:textId="77777777" w:rsidR="00E86CB9" w:rsidRPr="00E86CB9" w:rsidRDefault="00E86CB9" w:rsidP="00E86CB9">
            <w:pPr>
              <w:spacing w:before="60" w:after="60"/>
            </w:pPr>
            <w:r w:rsidRPr="00E86CB9">
              <w:t>Magnezijev sulfat</w:t>
            </w:r>
          </w:p>
        </w:tc>
      </w:tr>
      <w:tr w:rsidR="00E86CB9" w:rsidRPr="00E86CB9" w14:paraId="28C5D69E" w14:textId="77777777" w:rsidTr="00E86CB9">
        <w:tc>
          <w:tcPr>
            <w:tcW w:w="2127" w:type="dxa"/>
            <w:tcBorders>
              <w:top w:val="single" w:sz="4" w:space="0" w:color="auto"/>
              <w:left w:val="single" w:sz="4" w:space="0" w:color="auto"/>
              <w:bottom w:val="single" w:sz="4" w:space="0" w:color="auto"/>
              <w:right w:val="single" w:sz="4" w:space="0" w:color="auto"/>
            </w:tcBorders>
            <w:vAlign w:val="center"/>
          </w:tcPr>
          <w:p w14:paraId="33B6FDC2" w14:textId="77777777" w:rsidR="00E86CB9" w:rsidRPr="00E86CB9" w:rsidRDefault="00E86CB9" w:rsidP="002A35A9">
            <w:r w:rsidRPr="00E86CB9">
              <w:t>Ni</w:t>
            </w:r>
          </w:p>
        </w:tc>
        <w:tc>
          <w:tcPr>
            <w:tcW w:w="6977" w:type="dxa"/>
            <w:tcBorders>
              <w:top w:val="single" w:sz="4" w:space="0" w:color="auto"/>
              <w:left w:val="single" w:sz="4" w:space="0" w:color="auto"/>
              <w:bottom w:val="single" w:sz="4" w:space="0" w:color="auto"/>
              <w:right w:val="single" w:sz="4" w:space="0" w:color="auto"/>
            </w:tcBorders>
          </w:tcPr>
          <w:p w14:paraId="0E31D505" w14:textId="77777777" w:rsidR="00E86CB9" w:rsidRPr="00E86CB9" w:rsidRDefault="00E86CB9" w:rsidP="00E86CB9">
            <w:pPr>
              <w:spacing w:before="60" w:after="60"/>
            </w:pPr>
            <w:r w:rsidRPr="00E86CB9">
              <w:t>Skupna količina niklja in njegovih spojin, raztopljenih ali vezanih na delce, izražena kot Ni.</w:t>
            </w:r>
          </w:p>
        </w:tc>
      </w:tr>
      <w:tr w:rsidR="00E86CB9" w:rsidRPr="00E86CB9" w14:paraId="13F3AF5B" w14:textId="77777777" w:rsidTr="00E86CB9">
        <w:tc>
          <w:tcPr>
            <w:tcW w:w="2127" w:type="dxa"/>
            <w:tcBorders>
              <w:top w:val="single" w:sz="4" w:space="0" w:color="auto"/>
              <w:left w:val="single" w:sz="4" w:space="0" w:color="auto"/>
              <w:bottom w:val="single" w:sz="4" w:space="0" w:color="auto"/>
              <w:right w:val="single" w:sz="4" w:space="0" w:color="auto"/>
            </w:tcBorders>
            <w:vAlign w:val="center"/>
          </w:tcPr>
          <w:p w14:paraId="48C72EE9" w14:textId="77777777" w:rsidR="00E86CB9" w:rsidRPr="00E86CB9" w:rsidRDefault="00E86CB9" w:rsidP="002A35A9">
            <w:r w:rsidRPr="00E86CB9">
              <w:t>NO</w:t>
            </w:r>
            <w:r w:rsidRPr="003D07C4">
              <w:rPr>
                <w:vertAlign w:val="subscript"/>
              </w:rPr>
              <w:t>X</w:t>
            </w:r>
          </w:p>
        </w:tc>
        <w:tc>
          <w:tcPr>
            <w:tcW w:w="6977" w:type="dxa"/>
            <w:tcBorders>
              <w:top w:val="single" w:sz="4" w:space="0" w:color="auto"/>
              <w:left w:val="single" w:sz="4" w:space="0" w:color="auto"/>
              <w:bottom w:val="single" w:sz="4" w:space="0" w:color="auto"/>
              <w:right w:val="single" w:sz="4" w:space="0" w:color="auto"/>
            </w:tcBorders>
          </w:tcPr>
          <w:p w14:paraId="1C5F6D60" w14:textId="77777777" w:rsidR="00E86CB9" w:rsidRPr="00E86CB9" w:rsidRDefault="00E86CB9" w:rsidP="00E86CB9">
            <w:pPr>
              <w:spacing w:before="60" w:after="60"/>
            </w:pPr>
            <w:r w:rsidRPr="00E86CB9">
              <w:t>Vsota dušikovega monoksida (NO) in dušikovega dioksida (NO</w:t>
            </w:r>
            <w:r w:rsidRPr="009250F8">
              <w:rPr>
                <w:vertAlign w:val="subscript"/>
              </w:rPr>
              <w:t>2</w:t>
            </w:r>
            <w:r w:rsidRPr="00E86CB9">
              <w:t>), izražena kot NO</w:t>
            </w:r>
            <w:r w:rsidRPr="009250F8">
              <w:rPr>
                <w:vertAlign w:val="subscript"/>
              </w:rPr>
              <w:t>2</w:t>
            </w:r>
            <w:r w:rsidRPr="00E86CB9">
              <w:t>.</w:t>
            </w:r>
          </w:p>
        </w:tc>
      </w:tr>
      <w:tr w:rsidR="00E86CB9" w:rsidRPr="00E86CB9" w14:paraId="5A1BF85B" w14:textId="77777777" w:rsidTr="00E86CB9">
        <w:tc>
          <w:tcPr>
            <w:tcW w:w="2127" w:type="dxa"/>
            <w:tcBorders>
              <w:top w:val="single" w:sz="4" w:space="0" w:color="auto"/>
              <w:left w:val="single" w:sz="4" w:space="0" w:color="auto"/>
              <w:bottom w:val="single" w:sz="4" w:space="0" w:color="auto"/>
              <w:right w:val="single" w:sz="4" w:space="0" w:color="auto"/>
            </w:tcBorders>
            <w:vAlign w:val="center"/>
          </w:tcPr>
          <w:p w14:paraId="069AE15F" w14:textId="77777777" w:rsidR="00E86CB9" w:rsidRPr="00E86CB9" w:rsidRDefault="00E86CB9" w:rsidP="002A35A9">
            <w:r w:rsidRPr="00E86CB9">
              <w:t>PCDD/F</w:t>
            </w:r>
          </w:p>
        </w:tc>
        <w:tc>
          <w:tcPr>
            <w:tcW w:w="6977" w:type="dxa"/>
            <w:tcBorders>
              <w:top w:val="single" w:sz="4" w:space="0" w:color="auto"/>
              <w:left w:val="single" w:sz="4" w:space="0" w:color="auto"/>
              <w:bottom w:val="single" w:sz="4" w:space="0" w:color="auto"/>
              <w:right w:val="single" w:sz="4" w:space="0" w:color="auto"/>
            </w:tcBorders>
          </w:tcPr>
          <w:p w14:paraId="7EC4AC89" w14:textId="77777777" w:rsidR="00E86CB9" w:rsidRPr="00E86CB9" w:rsidRDefault="00E86CB9" w:rsidP="00E86CB9">
            <w:pPr>
              <w:spacing w:before="60" w:after="60"/>
            </w:pPr>
            <w:r w:rsidRPr="00E86CB9">
              <w:t xml:space="preserve">Poliklorirani </w:t>
            </w:r>
            <w:proofErr w:type="spellStart"/>
            <w:r w:rsidRPr="00E86CB9">
              <w:t>dibenzo</w:t>
            </w:r>
            <w:proofErr w:type="spellEnd"/>
            <w:r w:rsidRPr="00E86CB9">
              <w:t>-p-dioksini/furani.</w:t>
            </w:r>
          </w:p>
        </w:tc>
      </w:tr>
      <w:tr w:rsidR="00E86CB9" w:rsidRPr="00E86CB9" w14:paraId="6EDA482F" w14:textId="77777777" w:rsidTr="00E86CB9">
        <w:tc>
          <w:tcPr>
            <w:tcW w:w="2127" w:type="dxa"/>
            <w:tcBorders>
              <w:top w:val="single" w:sz="4" w:space="0" w:color="auto"/>
              <w:left w:val="single" w:sz="4" w:space="0" w:color="auto"/>
              <w:bottom w:val="single" w:sz="4" w:space="0" w:color="auto"/>
              <w:right w:val="single" w:sz="4" w:space="0" w:color="auto"/>
            </w:tcBorders>
            <w:vAlign w:val="center"/>
          </w:tcPr>
          <w:p w14:paraId="7E13AD2C" w14:textId="77777777" w:rsidR="00E86CB9" w:rsidRPr="00E86CB9" w:rsidRDefault="00E86CB9" w:rsidP="002A35A9">
            <w:r w:rsidRPr="00E86CB9">
              <w:t>Fenolni indeks</w:t>
            </w:r>
          </w:p>
        </w:tc>
        <w:tc>
          <w:tcPr>
            <w:tcW w:w="6977" w:type="dxa"/>
            <w:tcBorders>
              <w:top w:val="single" w:sz="4" w:space="0" w:color="auto"/>
              <w:left w:val="single" w:sz="4" w:space="0" w:color="auto"/>
              <w:bottom w:val="single" w:sz="4" w:space="0" w:color="auto"/>
              <w:right w:val="single" w:sz="4" w:space="0" w:color="auto"/>
            </w:tcBorders>
          </w:tcPr>
          <w:p w14:paraId="53E76353" w14:textId="77777777" w:rsidR="00E86CB9" w:rsidRPr="00E86CB9" w:rsidRDefault="00E86CB9" w:rsidP="00E86CB9">
            <w:pPr>
              <w:spacing w:before="60" w:after="60"/>
            </w:pPr>
            <w:r w:rsidRPr="00E86CB9">
              <w:t xml:space="preserve">Vsota fenolnih spojin, izražena kot koncentracija fenola in izmerjena v skladu s standardom EN ISO 14402. </w:t>
            </w:r>
          </w:p>
        </w:tc>
      </w:tr>
      <w:tr w:rsidR="00E86CB9" w:rsidRPr="00E86CB9" w14:paraId="27C81ACD" w14:textId="77777777" w:rsidTr="00E86CB9">
        <w:tc>
          <w:tcPr>
            <w:tcW w:w="2127" w:type="dxa"/>
            <w:tcBorders>
              <w:top w:val="single" w:sz="4" w:space="0" w:color="auto"/>
              <w:left w:val="single" w:sz="4" w:space="0" w:color="auto"/>
              <w:bottom w:val="single" w:sz="4" w:space="0" w:color="auto"/>
              <w:right w:val="single" w:sz="4" w:space="0" w:color="auto"/>
            </w:tcBorders>
            <w:vAlign w:val="center"/>
          </w:tcPr>
          <w:p w14:paraId="12323B88" w14:textId="77777777" w:rsidR="00E86CB9" w:rsidRPr="00E86CB9" w:rsidRDefault="00E86CB9" w:rsidP="002A35A9">
            <w:proofErr w:type="spellStart"/>
            <w:r w:rsidRPr="00E86CB9">
              <w:t>Pb</w:t>
            </w:r>
            <w:proofErr w:type="spellEnd"/>
          </w:p>
        </w:tc>
        <w:tc>
          <w:tcPr>
            <w:tcW w:w="6977" w:type="dxa"/>
            <w:tcBorders>
              <w:top w:val="single" w:sz="4" w:space="0" w:color="auto"/>
              <w:left w:val="single" w:sz="4" w:space="0" w:color="auto"/>
              <w:bottom w:val="single" w:sz="4" w:space="0" w:color="auto"/>
              <w:right w:val="single" w:sz="4" w:space="0" w:color="auto"/>
            </w:tcBorders>
          </w:tcPr>
          <w:p w14:paraId="2C229CE9" w14:textId="77777777" w:rsidR="00E86CB9" w:rsidRPr="00E86CB9" w:rsidRDefault="00E86CB9" w:rsidP="00E86CB9">
            <w:pPr>
              <w:spacing w:before="60" w:after="60"/>
            </w:pPr>
            <w:r w:rsidRPr="00E86CB9">
              <w:t xml:space="preserve">Skupna količina svinca in njegovih spojin, raztopljenih ali vezanih na delce, izražena kot </w:t>
            </w:r>
            <w:proofErr w:type="spellStart"/>
            <w:r w:rsidRPr="00E86CB9">
              <w:t>Pb</w:t>
            </w:r>
            <w:proofErr w:type="spellEnd"/>
            <w:r w:rsidRPr="00E86CB9">
              <w:t xml:space="preserve"> (v vodi).</w:t>
            </w:r>
          </w:p>
          <w:p w14:paraId="46EA5B94" w14:textId="77777777" w:rsidR="00E86CB9" w:rsidRPr="00E86CB9" w:rsidRDefault="00E86CB9" w:rsidP="00E86CB9">
            <w:pPr>
              <w:spacing w:before="60" w:after="60"/>
            </w:pPr>
            <w:r w:rsidRPr="00E86CB9">
              <w:t xml:space="preserve">Skupna količina svinca in njegovih spojin, izražena kot </w:t>
            </w:r>
            <w:proofErr w:type="spellStart"/>
            <w:r w:rsidRPr="00E86CB9">
              <w:t>Pb</w:t>
            </w:r>
            <w:proofErr w:type="spellEnd"/>
            <w:r w:rsidRPr="00E86CB9">
              <w:t xml:space="preserve"> (v zraku).</w:t>
            </w:r>
          </w:p>
        </w:tc>
      </w:tr>
      <w:tr w:rsidR="00E86CB9" w:rsidRPr="00E86CB9" w14:paraId="0D314FFC" w14:textId="77777777" w:rsidTr="00E86CB9">
        <w:tc>
          <w:tcPr>
            <w:tcW w:w="2127" w:type="dxa"/>
            <w:tcBorders>
              <w:top w:val="single" w:sz="4" w:space="0" w:color="auto"/>
              <w:left w:val="single" w:sz="4" w:space="0" w:color="auto"/>
              <w:bottom w:val="single" w:sz="4" w:space="0" w:color="auto"/>
              <w:right w:val="single" w:sz="4" w:space="0" w:color="auto"/>
            </w:tcBorders>
            <w:vAlign w:val="center"/>
          </w:tcPr>
          <w:p w14:paraId="42B902BD" w14:textId="77777777" w:rsidR="00E86CB9" w:rsidRPr="00E86CB9" w:rsidRDefault="00E86CB9" w:rsidP="002A35A9">
            <w:r w:rsidRPr="00E86CB9">
              <w:t>SO</w:t>
            </w:r>
            <w:r w:rsidRPr="00E86CB9">
              <w:rPr>
                <w:vertAlign w:val="subscript"/>
              </w:rPr>
              <w:t>2</w:t>
            </w:r>
          </w:p>
        </w:tc>
        <w:tc>
          <w:tcPr>
            <w:tcW w:w="6977" w:type="dxa"/>
            <w:tcBorders>
              <w:top w:val="single" w:sz="4" w:space="0" w:color="auto"/>
              <w:left w:val="single" w:sz="4" w:space="0" w:color="auto"/>
              <w:bottom w:val="single" w:sz="4" w:space="0" w:color="auto"/>
              <w:right w:val="single" w:sz="4" w:space="0" w:color="auto"/>
            </w:tcBorders>
          </w:tcPr>
          <w:p w14:paraId="4EAAE573" w14:textId="77777777" w:rsidR="00E86CB9" w:rsidRPr="00E86CB9" w:rsidRDefault="00E86CB9" w:rsidP="00E86CB9">
            <w:pPr>
              <w:spacing w:before="60" w:after="60"/>
            </w:pPr>
            <w:r w:rsidRPr="00E86CB9">
              <w:t>Žveplov dioksid.</w:t>
            </w:r>
          </w:p>
        </w:tc>
      </w:tr>
      <w:tr w:rsidR="00E86CB9" w:rsidRPr="00E86CB9" w14:paraId="4FCC3608" w14:textId="77777777" w:rsidTr="00E86CB9">
        <w:tc>
          <w:tcPr>
            <w:tcW w:w="2127" w:type="dxa"/>
            <w:tcBorders>
              <w:top w:val="single" w:sz="4" w:space="0" w:color="auto"/>
              <w:left w:val="single" w:sz="4" w:space="0" w:color="auto"/>
              <w:bottom w:val="single" w:sz="4" w:space="0" w:color="auto"/>
              <w:right w:val="single" w:sz="4" w:space="0" w:color="auto"/>
            </w:tcBorders>
            <w:vAlign w:val="center"/>
          </w:tcPr>
          <w:p w14:paraId="37D63CE8" w14:textId="77777777" w:rsidR="00E86CB9" w:rsidRPr="00E86CB9" w:rsidRDefault="00E86CB9" w:rsidP="002A35A9">
            <w:r w:rsidRPr="00E86CB9">
              <w:lastRenderedPageBreak/>
              <w:t>TOC</w:t>
            </w:r>
          </w:p>
        </w:tc>
        <w:tc>
          <w:tcPr>
            <w:tcW w:w="6977" w:type="dxa"/>
            <w:tcBorders>
              <w:top w:val="single" w:sz="4" w:space="0" w:color="auto"/>
              <w:left w:val="single" w:sz="4" w:space="0" w:color="auto"/>
              <w:bottom w:val="single" w:sz="4" w:space="0" w:color="auto"/>
              <w:right w:val="single" w:sz="4" w:space="0" w:color="auto"/>
            </w:tcBorders>
          </w:tcPr>
          <w:p w14:paraId="30EB5943" w14:textId="77777777" w:rsidR="00E86CB9" w:rsidRPr="00E86CB9" w:rsidRDefault="00E86CB9" w:rsidP="00E86CB9">
            <w:pPr>
              <w:spacing w:before="60" w:after="60"/>
            </w:pPr>
            <w:r w:rsidRPr="00E86CB9">
              <w:t>Skupni organski ogljik, izražen kot C (v vodi); vključuje vse organske spojine.</w:t>
            </w:r>
          </w:p>
        </w:tc>
      </w:tr>
      <w:tr w:rsidR="00E86CB9" w:rsidRPr="00E86CB9" w14:paraId="303B20FC" w14:textId="77777777" w:rsidTr="00E86CB9">
        <w:tc>
          <w:tcPr>
            <w:tcW w:w="2127" w:type="dxa"/>
            <w:tcBorders>
              <w:top w:val="single" w:sz="4" w:space="0" w:color="auto"/>
              <w:left w:val="single" w:sz="4" w:space="0" w:color="auto"/>
              <w:bottom w:val="single" w:sz="4" w:space="0" w:color="auto"/>
              <w:right w:val="single" w:sz="4" w:space="0" w:color="auto"/>
            </w:tcBorders>
            <w:vAlign w:val="center"/>
          </w:tcPr>
          <w:p w14:paraId="6841B0D0" w14:textId="77777777" w:rsidR="00E86CB9" w:rsidRPr="00E86CB9" w:rsidRDefault="00E86CB9" w:rsidP="002A35A9">
            <w:r w:rsidRPr="00E86CB9">
              <w:t>TSS</w:t>
            </w:r>
          </w:p>
        </w:tc>
        <w:tc>
          <w:tcPr>
            <w:tcW w:w="6977" w:type="dxa"/>
            <w:tcBorders>
              <w:top w:val="single" w:sz="4" w:space="0" w:color="auto"/>
              <w:left w:val="single" w:sz="4" w:space="0" w:color="auto"/>
              <w:bottom w:val="single" w:sz="4" w:space="0" w:color="auto"/>
              <w:right w:val="single" w:sz="4" w:space="0" w:color="auto"/>
            </w:tcBorders>
          </w:tcPr>
          <w:p w14:paraId="3B290895" w14:textId="77777777" w:rsidR="00E86CB9" w:rsidRPr="00E86CB9" w:rsidRDefault="00E86CB9" w:rsidP="00E86CB9">
            <w:pPr>
              <w:spacing w:before="60" w:after="60"/>
            </w:pPr>
            <w:r w:rsidRPr="00E86CB9">
              <w:t>Skupne suspendirane trdne snovi. Masna koncentracija vseh suspendiranih trdnih snovi (v vodi), izmerjena s filtracijo prek filtrov iz steklenih vlaken in gravimetrijo.</w:t>
            </w:r>
          </w:p>
        </w:tc>
      </w:tr>
      <w:tr w:rsidR="00E86CB9" w:rsidRPr="00E86CB9" w14:paraId="10B87741" w14:textId="77777777" w:rsidTr="00E86CB9">
        <w:tc>
          <w:tcPr>
            <w:tcW w:w="2127" w:type="dxa"/>
            <w:tcBorders>
              <w:top w:val="single" w:sz="4" w:space="0" w:color="auto"/>
              <w:left w:val="single" w:sz="4" w:space="0" w:color="auto"/>
              <w:bottom w:val="single" w:sz="4" w:space="0" w:color="auto"/>
              <w:right w:val="single" w:sz="4" w:space="0" w:color="auto"/>
            </w:tcBorders>
            <w:vAlign w:val="center"/>
          </w:tcPr>
          <w:p w14:paraId="676D29C1" w14:textId="77777777" w:rsidR="00E86CB9" w:rsidRPr="00E86CB9" w:rsidRDefault="00E86CB9" w:rsidP="002A35A9">
            <w:r w:rsidRPr="00E86CB9">
              <w:t>Skupni dušik (TN)</w:t>
            </w:r>
          </w:p>
        </w:tc>
        <w:tc>
          <w:tcPr>
            <w:tcW w:w="6977" w:type="dxa"/>
            <w:tcBorders>
              <w:top w:val="single" w:sz="4" w:space="0" w:color="auto"/>
              <w:left w:val="single" w:sz="4" w:space="0" w:color="auto"/>
              <w:bottom w:val="single" w:sz="4" w:space="0" w:color="auto"/>
              <w:right w:val="single" w:sz="4" w:space="0" w:color="auto"/>
            </w:tcBorders>
          </w:tcPr>
          <w:p w14:paraId="61E7B285" w14:textId="77777777" w:rsidR="00E86CB9" w:rsidRPr="00E86CB9" w:rsidRDefault="00E86CB9" w:rsidP="00E86CB9">
            <w:pPr>
              <w:spacing w:before="60" w:after="60"/>
            </w:pPr>
            <w:r w:rsidRPr="00E86CB9">
              <w:t xml:space="preserve">Skupni dušik, izražen kot N, vključuje prosti </w:t>
            </w:r>
            <w:proofErr w:type="spellStart"/>
            <w:r w:rsidRPr="00E86CB9">
              <w:t>amoniak</w:t>
            </w:r>
            <w:proofErr w:type="spellEnd"/>
            <w:r w:rsidRPr="00E86CB9">
              <w:t xml:space="preserve"> in amonijev dušik (NH</w:t>
            </w:r>
            <w:r w:rsidRPr="00BD28B2">
              <w:rPr>
                <w:vertAlign w:val="subscript"/>
              </w:rPr>
              <w:t>4</w:t>
            </w:r>
            <w:r w:rsidRPr="00E86CB9">
              <w:t>-N), nitritni dušik (NO</w:t>
            </w:r>
            <w:r w:rsidRPr="00BD28B2">
              <w:rPr>
                <w:vertAlign w:val="subscript"/>
              </w:rPr>
              <w:t>2</w:t>
            </w:r>
            <w:r w:rsidRPr="00E86CB9">
              <w:t>-N), nitratni dušik (NO</w:t>
            </w:r>
            <w:r w:rsidRPr="00BD28B2">
              <w:rPr>
                <w:vertAlign w:val="subscript"/>
              </w:rPr>
              <w:t>3</w:t>
            </w:r>
            <w:r w:rsidRPr="00E86CB9">
              <w:t>-N) in organsko vezan dušik.</w:t>
            </w:r>
          </w:p>
        </w:tc>
      </w:tr>
      <w:tr w:rsidR="00E86CB9" w:rsidRPr="00E86CB9" w14:paraId="1A34042C" w14:textId="77777777" w:rsidTr="00E86CB9">
        <w:tc>
          <w:tcPr>
            <w:tcW w:w="2127" w:type="dxa"/>
            <w:tcBorders>
              <w:top w:val="single" w:sz="4" w:space="0" w:color="auto"/>
              <w:left w:val="single" w:sz="4" w:space="0" w:color="auto"/>
              <w:bottom w:val="single" w:sz="4" w:space="0" w:color="auto"/>
              <w:right w:val="single" w:sz="4" w:space="0" w:color="auto"/>
            </w:tcBorders>
            <w:vAlign w:val="center"/>
          </w:tcPr>
          <w:p w14:paraId="0FC3B16A" w14:textId="77777777" w:rsidR="00E86CB9" w:rsidRPr="00E86CB9" w:rsidRDefault="00E86CB9" w:rsidP="002A35A9">
            <w:r w:rsidRPr="00E86CB9">
              <w:t>Skupni hlapni organski ogljik</w:t>
            </w:r>
          </w:p>
        </w:tc>
        <w:tc>
          <w:tcPr>
            <w:tcW w:w="6977" w:type="dxa"/>
            <w:tcBorders>
              <w:top w:val="single" w:sz="4" w:space="0" w:color="auto"/>
              <w:left w:val="single" w:sz="4" w:space="0" w:color="auto"/>
              <w:bottom w:val="single" w:sz="4" w:space="0" w:color="auto"/>
              <w:right w:val="single" w:sz="4" w:space="0" w:color="auto"/>
            </w:tcBorders>
          </w:tcPr>
          <w:p w14:paraId="6179D6D8" w14:textId="77777777" w:rsidR="00E86CB9" w:rsidRPr="00E86CB9" w:rsidRDefault="00E86CB9" w:rsidP="00E86CB9">
            <w:pPr>
              <w:spacing w:before="60" w:after="60"/>
            </w:pPr>
            <w:r w:rsidRPr="00E86CB9">
              <w:t>Skupni hlapni organski ogljik, izražen kot C (v zraku).</w:t>
            </w:r>
          </w:p>
        </w:tc>
      </w:tr>
      <w:tr w:rsidR="00E86CB9" w:rsidRPr="00E86CB9" w14:paraId="0AE1B8A9" w14:textId="77777777" w:rsidTr="00E86CB9">
        <w:tc>
          <w:tcPr>
            <w:tcW w:w="2127" w:type="dxa"/>
            <w:tcBorders>
              <w:top w:val="single" w:sz="4" w:space="0" w:color="auto"/>
              <w:left w:val="single" w:sz="4" w:space="0" w:color="auto"/>
              <w:bottom w:val="single" w:sz="4" w:space="0" w:color="auto"/>
              <w:right w:val="single" w:sz="4" w:space="0" w:color="auto"/>
            </w:tcBorders>
            <w:vAlign w:val="center"/>
          </w:tcPr>
          <w:p w14:paraId="5890CE72" w14:textId="77777777" w:rsidR="00E86CB9" w:rsidRPr="00E86CB9" w:rsidRDefault="00E86CB9" w:rsidP="002A35A9">
            <w:r w:rsidRPr="00E86CB9">
              <w:t>HOS</w:t>
            </w:r>
          </w:p>
        </w:tc>
        <w:tc>
          <w:tcPr>
            <w:tcW w:w="6977" w:type="dxa"/>
            <w:tcBorders>
              <w:top w:val="single" w:sz="4" w:space="0" w:color="auto"/>
              <w:left w:val="single" w:sz="4" w:space="0" w:color="auto"/>
              <w:bottom w:val="single" w:sz="4" w:space="0" w:color="auto"/>
              <w:right w:val="single" w:sz="4" w:space="0" w:color="auto"/>
            </w:tcBorders>
          </w:tcPr>
          <w:p w14:paraId="464CC9AC" w14:textId="77777777" w:rsidR="00E86CB9" w:rsidRPr="00E86CB9" w:rsidRDefault="00E86CB9" w:rsidP="00E86CB9">
            <w:pPr>
              <w:spacing w:before="60" w:after="60"/>
            </w:pPr>
            <w:r w:rsidRPr="00E86CB9">
              <w:t>Hlapna organska spojina, kot je opredeljena v členu 3, točka 45, Direktive 2010/75/EU.</w:t>
            </w:r>
          </w:p>
        </w:tc>
      </w:tr>
      <w:tr w:rsidR="00E86CB9" w:rsidRPr="00E86CB9" w14:paraId="50102289" w14:textId="77777777" w:rsidTr="00E86CB9">
        <w:tc>
          <w:tcPr>
            <w:tcW w:w="2127" w:type="dxa"/>
            <w:tcBorders>
              <w:top w:val="single" w:sz="4" w:space="0" w:color="auto"/>
              <w:left w:val="single" w:sz="4" w:space="0" w:color="auto"/>
              <w:bottom w:val="single" w:sz="4" w:space="0" w:color="auto"/>
              <w:right w:val="single" w:sz="4" w:space="0" w:color="auto"/>
            </w:tcBorders>
            <w:vAlign w:val="center"/>
          </w:tcPr>
          <w:p w14:paraId="1075D176" w14:textId="77777777" w:rsidR="00E86CB9" w:rsidRPr="00E86CB9" w:rsidRDefault="00E86CB9" w:rsidP="002A35A9">
            <w:proofErr w:type="spellStart"/>
            <w:r w:rsidRPr="00E86CB9">
              <w:t>Zn</w:t>
            </w:r>
            <w:proofErr w:type="spellEnd"/>
          </w:p>
        </w:tc>
        <w:tc>
          <w:tcPr>
            <w:tcW w:w="6977" w:type="dxa"/>
            <w:tcBorders>
              <w:top w:val="single" w:sz="4" w:space="0" w:color="auto"/>
              <w:left w:val="single" w:sz="4" w:space="0" w:color="auto"/>
              <w:bottom w:val="single" w:sz="4" w:space="0" w:color="auto"/>
              <w:right w:val="single" w:sz="4" w:space="0" w:color="auto"/>
            </w:tcBorders>
          </w:tcPr>
          <w:p w14:paraId="12F159D6" w14:textId="77777777" w:rsidR="00E86CB9" w:rsidRPr="00E86CB9" w:rsidRDefault="00E86CB9" w:rsidP="00E86CB9">
            <w:pPr>
              <w:spacing w:before="60" w:after="60"/>
            </w:pPr>
            <w:r w:rsidRPr="00E86CB9">
              <w:t>Skupna količina cinka in njegovih spojin, raztopljenih ali vezanih na delce, izražena kot Zn.</w:t>
            </w:r>
          </w:p>
        </w:tc>
      </w:tr>
    </w:tbl>
    <w:p w14:paraId="54627C23" w14:textId="77777777" w:rsidR="00DE16BA" w:rsidRDefault="00DE16BA" w:rsidP="001A185D">
      <w:pPr>
        <w:rPr>
          <w:szCs w:val="20"/>
        </w:rPr>
      </w:pPr>
    </w:p>
    <w:p w14:paraId="1EDBA274" w14:textId="77777777" w:rsidR="00DE16BA" w:rsidRDefault="00DE16BA" w:rsidP="001A185D">
      <w:pPr>
        <w:rPr>
          <w:szCs w:val="20"/>
        </w:rPr>
      </w:pPr>
    </w:p>
    <w:p w14:paraId="0E2464B6" w14:textId="2CEA18F7" w:rsidR="00E86CB9" w:rsidRPr="00233C98" w:rsidRDefault="00E86CB9" w:rsidP="00E86CB9">
      <w:pPr>
        <w:pStyle w:val="Naslov1"/>
        <w:numPr>
          <w:ilvl w:val="0"/>
          <w:numId w:val="0"/>
        </w:numPr>
        <w:spacing w:before="0" w:after="120"/>
        <w:rPr>
          <w:rFonts w:cs="Arial"/>
          <w:sz w:val="24"/>
          <w:szCs w:val="24"/>
          <w:lang w:eastAsia="sl-SI"/>
        </w:rPr>
      </w:pPr>
      <w:bookmarkStart w:id="3" w:name="_Toc209676240"/>
      <w:r>
        <w:rPr>
          <w:rFonts w:cs="Arial"/>
          <w:sz w:val="24"/>
          <w:szCs w:val="24"/>
          <w:lang w:eastAsia="sl-SI"/>
        </w:rPr>
        <w:t>KRATICE</w:t>
      </w:r>
      <w:bookmarkEnd w:id="3"/>
    </w:p>
    <w:p w14:paraId="4042765E" w14:textId="77777777" w:rsidR="00DE16BA" w:rsidRDefault="00DE16BA" w:rsidP="001A185D">
      <w:pPr>
        <w:rPr>
          <w:szCs w:val="20"/>
        </w:rPr>
      </w:pPr>
    </w:p>
    <w:p w14:paraId="1FD0C897" w14:textId="6760F17E" w:rsidR="004F6C64" w:rsidRDefault="004F6C64" w:rsidP="004F6C64">
      <w:r w:rsidRPr="004F6C64">
        <w:t>V teh zaključkih o BAT se uporabljajo kratice</w:t>
      </w:r>
      <w:r w:rsidR="00E86CB9">
        <w:t xml:space="preserve"> v nadaljevanju</w:t>
      </w:r>
      <w:r w:rsidRPr="004F6C64">
        <w:t>:</w:t>
      </w:r>
    </w:p>
    <w:p w14:paraId="560751A9" w14:textId="77777777" w:rsidR="00DE16BA" w:rsidRPr="004F6C64" w:rsidRDefault="00DE16BA" w:rsidP="004F6C64"/>
    <w:tbl>
      <w:tblPr>
        <w:tblW w:w="9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836"/>
      </w:tblGrid>
      <w:tr w:rsidR="007807B8" w:rsidRPr="00434912" w14:paraId="643EBF82" w14:textId="77777777" w:rsidTr="00E86CB9">
        <w:trPr>
          <w:tblHeader/>
        </w:trPr>
        <w:tc>
          <w:tcPr>
            <w:tcW w:w="2268" w:type="dxa"/>
            <w:shd w:val="pct10" w:color="auto" w:fill="auto"/>
          </w:tcPr>
          <w:p w14:paraId="0F6E92DA" w14:textId="77777777" w:rsidR="007807B8" w:rsidRDefault="007807B8" w:rsidP="007807B8">
            <w:pPr>
              <w:spacing w:before="60" w:after="60"/>
              <w:jc w:val="center"/>
            </w:pPr>
            <w:r>
              <w:t>Kratica</w:t>
            </w:r>
          </w:p>
        </w:tc>
        <w:tc>
          <w:tcPr>
            <w:tcW w:w="6836" w:type="dxa"/>
            <w:shd w:val="pct10" w:color="auto" w:fill="auto"/>
          </w:tcPr>
          <w:p w14:paraId="2004690C" w14:textId="77777777" w:rsidR="007807B8" w:rsidRDefault="007807B8" w:rsidP="007807B8">
            <w:pPr>
              <w:spacing w:before="60" w:after="60"/>
              <w:jc w:val="center"/>
            </w:pPr>
            <w:r>
              <w:t>Opredelitev</w:t>
            </w:r>
          </w:p>
        </w:tc>
      </w:tr>
      <w:tr w:rsidR="009F56AA" w:rsidRPr="009F56AA" w14:paraId="7616D2A3" w14:textId="77777777" w:rsidTr="009F56AA">
        <w:tc>
          <w:tcPr>
            <w:tcW w:w="2268" w:type="dxa"/>
            <w:tcBorders>
              <w:top w:val="single" w:sz="4" w:space="0" w:color="auto"/>
              <w:left w:val="single" w:sz="4" w:space="0" w:color="auto"/>
              <w:bottom w:val="single" w:sz="4" w:space="0" w:color="auto"/>
              <w:right w:val="single" w:sz="4" w:space="0" w:color="auto"/>
            </w:tcBorders>
            <w:vAlign w:val="center"/>
          </w:tcPr>
          <w:p w14:paraId="360C1DFA" w14:textId="77777777" w:rsidR="009F56AA" w:rsidRPr="009F56AA" w:rsidRDefault="009F56AA" w:rsidP="002A35A9">
            <w:r w:rsidRPr="009F56AA">
              <w:t>CBC</w:t>
            </w:r>
          </w:p>
        </w:tc>
        <w:tc>
          <w:tcPr>
            <w:tcW w:w="6836" w:type="dxa"/>
            <w:tcBorders>
              <w:top w:val="single" w:sz="4" w:space="0" w:color="auto"/>
              <w:left w:val="single" w:sz="4" w:space="0" w:color="auto"/>
              <w:bottom w:val="single" w:sz="4" w:space="0" w:color="auto"/>
              <w:right w:val="single" w:sz="4" w:space="0" w:color="auto"/>
            </w:tcBorders>
          </w:tcPr>
          <w:p w14:paraId="09E6CB6D" w14:textId="77777777" w:rsidR="009F56AA" w:rsidRPr="009F56AA" w:rsidRDefault="009F56AA" w:rsidP="002A35A9">
            <w:r w:rsidRPr="009F56AA">
              <w:t>Kupolna peč s hladnim podpihom</w:t>
            </w:r>
          </w:p>
        </w:tc>
      </w:tr>
      <w:tr w:rsidR="009F56AA" w:rsidRPr="009F56AA" w14:paraId="0DA2086F" w14:textId="77777777" w:rsidTr="009F56AA">
        <w:tc>
          <w:tcPr>
            <w:tcW w:w="2268" w:type="dxa"/>
            <w:tcBorders>
              <w:top w:val="single" w:sz="4" w:space="0" w:color="auto"/>
              <w:left w:val="single" w:sz="4" w:space="0" w:color="auto"/>
              <w:bottom w:val="single" w:sz="4" w:space="0" w:color="auto"/>
              <w:right w:val="single" w:sz="4" w:space="0" w:color="auto"/>
            </w:tcBorders>
            <w:vAlign w:val="center"/>
          </w:tcPr>
          <w:p w14:paraId="649BA056" w14:textId="77777777" w:rsidR="009F56AA" w:rsidRPr="009F56AA" w:rsidRDefault="009F56AA" w:rsidP="002A35A9">
            <w:r w:rsidRPr="009F56AA">
              <w:t>CMS</w:t>
            </w:r>
          </w:p>
        </w:tc>
        <w:tc>
          <w:tcPr>
            <w:tcW w:w="6836" w:type="dxa"/>
            <w:tcBorders>
              <w:top w:val="single" w:sz="4" w:space="0" w:color="auto"/>
              <w:left w:val="single" w:sz="4" w:space="0" w:color="auto"/>
              <w:bottom w:val="single" w:sz="4" w:space="0" w:color="auto"/>
              <w:right w:val="single" w:sz="4" w:space="0" w:color="auto"/>
            </w:tcBorders>
          </w:tcPr>
          <w:p w14:paraId="4162FD73" w14:textId="77777777" w:rsidR="009F56AA" w:rsidRPr="009F56AA" w:rsidRDefault="009F56AA" w:rsidP="002A35A9">
            <w:r w:rsidRPr="009F56AA">
              <w:t>Sistem ravnanja s kemikalijami</w:t>
            </w:r>
          </w:p>
        </w:tc>
      </w:tr>
      <w:tr w:rsidR="009F56AA" w:rsidRPr="009F56AA" w14:paraId="1D89AF40" w14:textId="77777777" w:rsidTr="009F56AA">
        <w:tc>
          <w:tcPr>
            <w:tcW w:w="2268" w:type="dxa"/>
            <w:tcBorders>
              <w:top w:val="single" w:sz="4" w:space="0" w:color="auto"/>
              <w:left w:val="single" w:sz="4" w:space="0" w:color="auto"/>
              <w:bottom w:val="single" w:sz="4" w:space="0" w:color="auto"/>
              <w:right w:val="single" w:sz="4" w:space="0" w:color="auto"/>
            </w:tcBorders>
            <w:vAlign w:val="center"/>
          </w:tcPr>
          <w:p w14:paraId="1C2A5422" w14:textId="77777777" w:rsidR="009F56AA" w:rsidRPr="009F56AA" w:rsidRDefault="009F56AA" w:rsidP="002A35A9">
            <w:r w:rsidRPr="009F56AA">
              <w:t>CMR</w:t>
            </w:r>
          </w:p>
        </w:tc>
        <w:tc>
          <w:tcPr>
            <w:tcW w:w="6836" w:type="dxa"/>
            <w:tcBorders>
              <w:top w:val="single" w:sz="4" w:space="0" w:color="auto"/>
              <w:left w:val="single" w:sz="4" w:space="0" w:color="auto"/>
              <w:bottom w:val="single" w:sz="4" w:space="0" w:color="auto"/>
              <w:right w:val="single" w:sz="4" w:space="0" w:color="auto"/>
            </w:tcBorders>
          </w:tcPr>
          <w:p w14:paraId="1EEA4C9C" w14:textId="77777777" w:rsidR="009F56AA" w:rsidRPr="009F56AA" w:rsidRDefault="009F56AA" w:rsidP="002A35A9">
            <w:r w:rsidRPr="009F56AA">
              <w:t>Rakotvorno, mutageno ali strupeno za razmnoževanje.</w:t>
            </w:r>
          </w:p>
        </w:tc>
      </w:tr>
      <w:tr w:rsidR="009F56AA" w:rsidRPr="009F56AA" w14:paraId="4B3999E9" w14:textId="77777777" w:rsidTr="009F56AA">
        <w:tc>
          <w:tcPr>
            <w:tcW w:w="2268" w:type="dxa"/>
            <w:tcBorders>
              <w:top w:val="single" w:sz="4" w:space="0" w:color="auto"/>
              <w:left w:val="single" w:sz="4" w:space="0" w:color="auto"/>
              <w:bottom w:val="single" w:sz="4" w:space="0" w:color="auto"/>
              <w:right w:val="single" w:sz="4" w:space="0" w:color="auto"/>
            </w:tcBorders>
            <w:vAlign w:val="center"/>
          </w:tcPr>
          <w:p w14:paraId="4614F507" w14:textId="77777777" w:rsidR="009F56AA" w:rsidRPr="009F56AA" w:rsidRDefault="009F56AA" w:rsidP="002A35A9">
            <w:r w:rsidRPr="009F56AA">
              <w:t>CMR 1A</w:t>
            </w:r>
          </w:p>
        </w:tc>
        <w:tc>
          <w:tcPr>
            <w:tcW w:w="6836" w:type="dxa"/>
            <w:tcBorders>
              <w:top w:val="single" w:sz="4" w:space="0" w:color="auto"/>
              <w:left w:val="single" w:sz="4" w:space="0" w:color="auto"/>
              <w:bottom w:val="single" w:sz="4" w:space="0" w:color="auto"/>
              <w:right w:val="single" w:sz="4" w:space="0" w:color="auto"/>
            </w:tcBorders>
          </w:tcPr>
          <w:p w14:paraId="2D08F206" w14:textId="77777777" w:rsidR="009F56AA" w:rsidRPr="009F56AA" w:rsidRDefault="009F56AA" w:rsidP="002A35A9">
            <w:r w:rsidRPr="009F56AA">
              <w:t>Snov CMR kategorije 1A, kot je opredeljena v Uredbi (ES) št. 1272/2008, kakor je bila spremenjena, tj. ki je označena s stavki o nevarnosti H340, H350, H360.</w:t>
            </w:r>
          </w:p>
        </w:tc>
      </w:tr>
      <w:tr w:rsidR="009F56AA" w:rsidRPr="009F56AA" w14:paraId="74291A40" w14:textId="77777777" w:rsidTr="009F56AA">
        <w:tc>
          <w:tcPr>
            <w:tcW w:w="2268" w:type="dxa"/>
            <w:tcBorders>
              <w:top w:val="single" w:sz="4" w:space="0" w:color="auto"/>
              <w:left w:val="single" w:sz="4" w:space="0" w:color="auto"/>
              <w:bottom w:val="single" w:sz="4" w:space="0" w:color="auto"/>
              <w:right w:val="single" w:sz="4" w:space="0" w:color="auto"/>
            </w:tcBorders>
            <w:vAlign w:val="center"/>
          </w:tcPr>
          <w:p w14:paraId="7BD24F4A" w14:textId="77777777" w:rsidR="009F56AA" w:rsidRPr="009F56AA" w:rsidRDefault="009F56AA" w:rsidP="002A35A9">
            <w:r w:rsidRPr="009F56AA">
              <w:t>CMR 1B</w:t>
            </w:r>
          </w:p>
        </w:tc>
        <w:tc>
          <w:tcPr>
            <w:tcW w:w="6836" w:type="dxa"/>
            <w:tcBorders>
              <w:top w:val="single" w:sz="4" w:space="0" w:color="auto"/>
              <w:left w:val="single" w:sz="4" w:space="0" w:color="auto"/>
              <w:bottom w:val="single" w:sz="4" w:space="0" w:color="auto"/>
              <w:right w:val="single" w:sz="4" w:space="0" w:color="auto"/>
            </w:tcBorders>
          </w:tcPr>
          <w:p w14:paraId="4E38CD4E" w14:textId="77777777" w:rsidR="009F56AA" w:rsidRPr="009F56AA" w:rsidRDefault="009F56AA" w:rsidP="002A35A9">
            <w:r w:rsidRPr="009F56AA">
              <w:t>Snov CMR kategorije 1B, kot je opredeljena v Uredbi (ES) št. 1272/2008, kakor je bila spremenjena, tj. ki je označena s stavki o nevarnosti H340, H350, H360.</w:t>
            </w:r>
          </w:p>
        </w:tc>
      </w:tr>
      <w:tr w:rsidR="009F56AA" w:rsidRPr="009F56AA" w14:paraId="5762B1AC" w14:textId="77777777" w:rsidTr="009F56AA">
        <w:tc>
          <w:tcPr>
            <w:tcW w:w="2268" w:type="dxa"/>
            <w:tcBorders>
              <w:top w:val="single" w:sz="4" w:space="0" w:color="auto"/>
              <w:left w:val="single" w:sz="4" w:space="0" w:color="auto"/>
              <w:bottom w:val="single" w:sz="4" w:space="0" w:color="auto"/>
              <w:right w:val="single" w:sz="4" w:space="0" w:color="auto"/>
            </w:tcBorders>
            <w:vAlign w:val="center"/>
          </w:tcPr>
          <w:p w14:paraId="67E0FF2F" w14:textId="77777777" w:rsidR="009F56AA" w:rsidRPr="009F56AA" w:rsidRDefault="009F56AA" w:rsidP="002A35A9">
            <w:r w:rsidRPr="009F56AA">
              <w:t>CMR 2</w:t>
            </w:r>
          </w:p>
        </w:tc>
        <w:tc>
          <w:tcPr>
            <w:tcW w:w="6836" w:type="dxa"/>
            <w:tcBorders>
              <w:top w:val="single" w:sz="4" w:space="0" w:color="auto"/>
              <w:left w:val="single" w:sz="4" w:space="0" w:color="auto"/>
              <w:bottom w:val="single" w:sz="4" w:space="0" w:color="auto"/>
              <w:right w:val="single" w:sz="4" w:space="0" w:color="auto"/>
            </w:tcBorders>
          </w:tcPr>
          <w:p w14:paraId="3DAAAAAE" w14:textId="77777777" w:rsidR="009F56AA" w:rsidRPr="009F56AA" w:rsidRDefault="009F56AA" w:rsidP="002A35A9">
            <w:r w:rsidRPr="009F56AA">
              <w:t>Snov CMR kategorije 2, kot je opredeljena v Uredbi (ES) št. 1272/2008, kakor je bila spremenjena, tj. ki je označena s stavki o nevarnosti H341, H351, H361.</w:t>
            </w:r>
          </w:p>
        </w:tc>
      </w:tr>
      <w:tr w:rsidR="009F56AA" w:rsidRPr="009F56AA" w14:paraId="7B02C5F3" w14:textId="77777777" w:rsidTr="009F56AA">
        <w:tc>
          <w:tcPr>
            <w:tcW w:w="2268" w:type="dxa"/>
            <w:tcBorders>
              <w:top w:val="single" w:sz="4" w:space="0" w:color="auto"/>
              <w:left w:val="single" w:sz="4" w:space="0" w:color="auto"/>
              <w:bottom w:val="single" w:sz="4" w:space="0" w:color="auto"/>
              <w:right w:val="single" w:sz="4" w:space="0" w:color="auto"/>
            </w:tcBorders>
            <w:vAlign w:val="center"/>
          </w:tcPr>
          <w:p w14:paraId="0046F2DF" w14:textId="77777777" w:rsidR="009F56AA" w:rsidRPr="009F56AA" w:rsidRDefault="009F56AA" w:rsidP="002A35A9">
            <w:r w:rsidRPr="009F56AA">
              <w:t>DMEA</w:t>
            </w:r>
          </w:p>
        </w:tc>
        <w:tc>
          <w:tcPr>
            <w:tcW w:w="6836" w:type="dxa"/>
            <w:tcBorders>
              <w:top w:val="single" w:sz="4" w:space="0" w:color="auto"/>
              <w:left w:val="single" w:sz="4" w:space="0" w:color="auto"/>
              <w:bottom w:val="single" w:sz="4" w:space="0" w:color="auto"/>
              <w:right w:val="single" w:sz="4" w:space="0" w:color="auto"/>
            </w:tcBorders>
          </w:tcPr>
          <w:p w14:paraId="3CE01141" w14:textId="77777777" w:rsidR="009F56AA" w:rsidRPr="009F56AA" w:rsidRDefault="009F56AA" w:rsidP="002A35A9">
            <w:r w:rsidRPr="009F56AA">
              <w:t>N,N-</w:t>
            </w:r>
            <w:proofErr w:type="spellStart"/>
            <w:r w:rsidRPr="009F56AA">
              <w:t>dimetiletilamin</w:t>
            </w:r>
            <w:proofErr w:type="spellEnd"/>
          </w:p>
        </w:tc>
      </w:tr>
      <w:tr w:rsidR="009F56AA" w:rsidRPr="009F56AA" w14:paraId="391D20AC" w14:textId="77777777" w:rsidTr="009F56AA">
        <w:tc>
          <w:tcPr>
            <w:tcW w:w="2268" w:type="dxa"/>
            <w:tcBorders>
              <w:top w:val="single" w:sz="4" w:space="0" w:color="auto"/>
              <w:left w:val="single" w:sz="4" w:space="0" w:color="auto"/>
              <w:bottom w:val="single" w:sz="4" w:space="0" w:color="auto"/>
              <w:right w:val="single" w:sz="4" w:space="0" w:color="auto"/>
            </w:tcBorders>
            <w:vAlign w:val="center"/>
          </w:tcPr>
          <w:p w14:paraId="3470F39D" w14:textId="77777777" w:rsidR="009F56AA" w:rsidRPr="009F56AA" w:rsidRDefault="009F56AA" w:rsidP="002A35A9">
            <w:r w:rsidRPr="009F56AA">
              <w:t>EAF</w:t>
            </w:r>
          </w:p>
        </w:tc>
        <w:tc>
          <w:tcPr>
            <w:tcW w:w="6836" w:type="dxa"/>
            <w:tcBorders>
              <w:top w:val="single" w:sz="4" w:space="0" w:color="auto"/>
              <w:left w:val="single" w:sz="4" w:space="0" w:color="auto"/>
              <w:bottom w:val="single" w:sz="4" w:space="0" w:color="auto"/>
              <w:right w:val="single" w:sz="4" w:space="0" w:color="auto"/>
            </w:tcBorders>
          </w:tcPr>
          <w:p w14:paraId="6C3E9D15" w14:textId="77777777" w:rsidR="009F56AA" w:rsidRPr="009F56AA" w:rsidRDefault="009F56AA" w:rsidP="002A35A9">
            <w:r w:rsidRPr="009F56AA">
              <w:t>Obločna peč</w:t>
            </w:r>
          </w:p>
        </w:tc>
      </w:tr>
      <w:tr w:rsidR="009F56AA" w:rsidRPr="009F56AA" w14:paraId="431A2B38" w14:textId="77777777" w:rsidTr="009F56AA">
        <w:tc>
          <w:tcPr>
            <w:tcW w:w="2268" w:type="dxa"/>
            <w:tcBorders>
              <w:top w:val="single" w:sz="4" w:space="0" w:color="auto"/>
              <w:left w:val="single" w:sz="4" w:space="0" w:color="auto"/>
              <w:bottom w:val="single" w:sz="4" w:space="0" w:color="auto"/>
              <w:right w:val="single" w:sz="4" w:space="0" w:color="auto"/>
            </w:tcBorders>
            <w:vAlign w:val="center"/>
          </w:tcPr>
          <w:p w14:paraId="2D7B2BA5" w14:textId="77777777" w:rsidR="009F56AA" w:rsidRPr="009F56AA" w:rsidRDefault="009F56AA" w:rsidP="002A35A9">
            <w:r w:rsidRPr="009F56AA">
              <w:t>EMS</w:t>
            </w:r>
          </w:p>
        </w:tc>
        <w:tc>
          <w:tcPr>
            <w:tcW w:w="6836" w:type="dxa"/>
            <w:tcBorders>
              <w:top w:val="single" w:sz="4" w:space="0" w:color="auto"/>
              <w:left w:val="single" w:sz="4" w:space="0" w:color="auto"/>
              <w:bottom w:val="single" w:sz="4" w:space="0" w:color="auto"/>
              <w:right w:val="single" w:sz="4" w:space="0" w:color="auto"/>
            </w:tcBorders>
          </w:tcPr>
          <w:p w14:paraId="69462584" w14:textId="77777777" w:rsidR="009F56AA" w:rsidRPr="009F56AA" w:rsidRDefault="009F56AA" w:rsidP="002A35A9">
            <w:r w:rsidRPr="009F56AA">
              <w:t xml:space="preserve">Sistem </w:t>
            </w:r>
            <w:proofErr w:type="spellStart"/>
            <w:r w:rsidRPr="009F56AA">
              <w:t>okoljskega</w:t>
            </w:r>
            <w:proofErr w:type="spellEnd"/>
            <w:r w:rsidRPr="009F56AA">
              <w:t xml:space="preserve"> upravljanja</w:t>
            </w:r>
          </w:p>
        </w:tc>
      </w:tr>
      <w:tr w:rsidR="009F56AA" w:rsidRPr="009F56AA" w14:paraId="38DD53AB" w14:textId="77777777" w:rsidTr="009F56AA">
        <w:tc>
          <w:tcPr>
            <w:tcW w:w="2268" w:type="dxa"/>
            <w:tcBorders>
              <w:top w:val="single" w:sz="4" w:space="0" w:color="auto"/>
              <w:left w:val="single" w:sz="4" w:space="0" w:color="auto"/>
              <w:bottom w:val="single" w:sz="4" w:space="0" w:color="auto"/>
              <w:right w:val="single" w:sz="4" w:space="0" w:color="auto"/>
            </w:tcBorders>
            <w:vAlign w:val="center"/>
          </w:tcPr>
          <w:p w14:paraId="5DF8DD42" w14:textId="77777777" w:rsidR="009F56AA" w:rsidRPr="009F56AA" w:rsidRDefault="009F56AA" w:rsidP="002A35A9">
            <w:r w:rsidRPr="009F56AA">
              <w:t>ESP</w:t>
            </w:r>
          </w:p>
        </w:tc>
        <w:tc>
          <w:tcPr>
            <w:tcW w:w="6836" w:type="dxa"/>
            <w:tcBorders>
              <w:top w:val="single" w:sz="4" w:space="0" w:color="auto"/>
              <w:left w:val="single" w:sz="4" w:space="0" w:color="auto"/>
              <w:bottom w:val="single" w:sz="4" w:space="0" w:color="auto"/>
              <w:right w:val="single" w:sz="4" w:space="0" w:color="auto"/>
            </w:tcBorders>
          </w:tcPr>
          <w:p w14:paraId="2F4D059E" w14:textId="77777777" w:rsidR="009F56AA" w:rsidRPr="009F56AA" w:rsidRDefault="009F56AA" w:rsidP="002A35A9">
            <w:r w:rsidRPr="009F56AA">
              <w:t>Elektrostatični filter</w:t>
            </w:r>
          </w:p>
        </w:tc>
      </w:tr>
      <w:tr w:rsidR="009F56AA" w:rsidRPr="009F56AA" w14:paraId="2C87806D" w14:textId="77777777" w:rsidTr="009F56AA">
        <w:tc>
          <w:tcPr>
            <w:tcW w:w="2268" w:type="dxa"/>
            <w:tcBorders>
              <w:top w:val="single" w:sz="4" w:space="0" w:color="auto"/>
              <w:left w:val="single" w:sz="4" w:space="0" w:color="auto"/>
              <w:bottom w:val="single" w:sz="4" w:space="0" w:color="auto"/>
              <w:right w:val="single" w:sz="4" w:space="0" w:color="auto"/>
            </w:tcBorders>
            <w:vAlign w:val="center"/>
          </w:tcPr>
          <w:p w14:paraId="1DDF95B9" w14:textId="77777777" w:rsidR="009F56AA" w:rsidRPr="009F56AA" w:rsidRDefault="009F56AA" w:rsidP="002A35A9">
            <w:r w:rsidRPr="009F56AA">
              <w:t>HBC</w:t>
            </w:r>
          </w:p>
        </w:tc>
        <w:tc>
          <w:tcPr>
            <w:tcW w:w="6836" w:type="dxa"/>
            <w:tcBorders>
              <w:top w:val="single" w:sz="4" w:space="0" w:color="auto"/>
              <w:left w:val="single" w:sz="4" w:space="0" w:color="auto"/>
              <w:bottom w:val="single" w:sz="4" w:space="0" w:color="auto"/>
              <w:right w:val="single" w:sz="4" w:space="0" w:color="auto"/>
            </w:tcBorders>
          </w:tcPr>
          <w:p w14:paraId="257FA271" w14:textId="77777777" w:rsidR="009F56AA" w:rsidRPr="009F56AA" w:rsidRDefault="009F56AA" w:rsidP="002A35A9">
            <w:r w:rsidRPr="009F56AA">
              <w:t>Kupolna peč z vročim podpihom</w:t>
            </w:r>
          </w:p>
        </w:tc>
      </w:tr>
      <w:tr w:rsidR="009F56AA" w:rsidRPr="009F56AA" w14:paraId="30E16CC8" w14:textId="77777777" w:rsidTr="009F56AA">
        <w:tc>
          <w:tcPr>
            <w:tcW w:w="2268" w:type="dxa"/>
            <w:tcBorders>
              <w:top w:val="single" w:sz="4" w:space="0" w:color="auto"/>
              <w:left w:val="single" w:sz="4" w:space="0" w:color="auto"/>
              <w:bottom w:val="single" w:sz="4" w:space="0" w:color="auto"/>
              <w:right w:val="single" w:sz="4" w:space="0" w:color="auto"/>
            </w:tcBorders>
            <w:vAlign w:val="center"/>
          </w:tcPr>
          <w:p w14:paraId="655691FD" w14:textId="77777777" w:rsidR="009F56AA" w:rsidRPr="009F56AA" w:rsidRDefault="009F56AA" w:rsidP="002A35A9">
            <w:r w:rsidRPr="009F56AA">
              <w:t>HPDC</w:t>
            </w:r>
          </w:p>
        </w:tc>
        <w:tc>
          <w:tcPr>
            <w:tcW w:w="6836" w:type="dxa"/>
            <w:tcBorders>
              <w:top w:val="single" w:sz="4" w:space="0" w:color="auto"/>
              <w:left w:val="single" w:sz="4" w:space="0" w:color="auto"/>
              <w:bottom w:val="single" w:sz="4" w:space="0" w:color="auto"/>
              <w:right w:val="single" w:sz="4" w:space="0" w:color="auto"/>
            </w:tcBorders>
          </w:tcPr>
          <w:p w14:paraId="452B802F" w14:textId="77777777" w:rsidR="009F56AA" w:rsidRPr="009F56AA" w:rsidRDefault="009F56AA" w:rsidP="002A35A9">
            <w:r w:rsidRPr="009F56AA">
              <w:t>Visokotlačno litje</w:t>
            </w:r>
          </w:p>
        </w:tc>
      </w:tr>
      <w:tr w:rsidR="009F56AA" w:rsidRPr="009F56AA" w14:paraId="6095E976" w14:textId="77777777" w:rsidTr="009F56AA">
        <w:tc>
          <w:tcPr>
            <w:tcW w:w="2268" w:type="dxa"/>
            <w:tcBorders>
              <w:top w:val="single" w:sz="4" w:space="0" w:color="auto"/>
              <w:left w:val="single" w:sz="4" w:space="0" w:color="auto"/>
              <w:bottom w:val="single" w:sz="4" w:space="0" w:color="auto"/>
              <w:right w:val="single" w:sz="4" w:space="0" w:color="auto"/>
            </w:tcBorders>
            <w:vAlign w:val="center"/>
          </w:tcPr>
          <w:p w14:paraId="53170919" w14:textId="77777777" w:rsidR="009F56AA" w:rsidRPr="009F56AA" w:rsidRDefault="009F56AA" w:rsidP="002A35A9">
            <w:r w:rsidRPr="009F56AA">
              <w:t>NFM</w:t>
            </w:r>
          </w:p>
        </w:tc>
        <w:tc>
          <w:tcPr>
            <w:tcW w:w="6836" w:type="dxa"/>
            <w:tcBorders>
              <w:top w:val="single" w:sz="4" w:space="0" w:color="auto"/>
              <w:left w:val="single" w:sz="4" w:space="0" w:color="auto"/>
              <w:bottom w:val="single" w:sz="4" w:space="0" w:color="auto"/>
              <w:right w:val="single" w:sz="4" w:space="0" w:color="auto"/>
            </w:tcBorders>
          </w:tcPr>
          <w:p w14:paraId="35C4F91F" w14:textId="77777777" w:rsidR="009F56AA" w:rsidRPr="009F56AA" w:rsidRDefault="009F56AA" w:rsidP="002A35A9">
            <w:r w:rsidRPr="009F56AA">
              <w:t>Neželezne kovine</w:t>
            </w:r>
          </w:p>
        </w:tc>
      </w:tr>
      <w:tr w:rsidR="009F56AA" w:rsidRPr="009F56AA" w14:paraId="74E8D363" w14:textId="77777777" w:rsidTr="009F56AA">
        <w:tc>
          <w:tcPr>
            <w:tcW w:w="2268" w:type="dxa"/>
            <w:tcBorders>
              <w:top w:val="single" w:sz="4" w:space="0" w:color="auto"/>
              <w:left w:val="single" w:sz="4" w:space="0" w:color="auto"/>
              <w:bottom w:val="single" w:sz="4" w:space="0" w:color="auto"/>
              <w:right w:val="single" w:sz="4" w:space="0" w:color="auto"/>
            </w:tcBorders>
            <w:vAlign w:val="center"/>
          </w:tcPr>
          <w:p w14:paraId="722A2D7B" w14:textId="77777777" w:rsidR="009F56AA" w:rsidRPr="009F56AA" w:rsidRDefault="009F56AA" w:rsidP="002A35A9">
            <w:r w:rsidRPr="009F56AA">
              <w:t>OME</w:t>
            </w:r>
          </w:p>
        </w:tc>
        <w:tc>
          <w:tcPr>
            <w:tcW w:w="6836" w:type="dxa"/>
            <w:tcBorders>
              <w:top w:val="single" w:sz="4" w:space="0" w:color="auto"/>
              <w:left w:val="single" w:sz="4" w:space="0" w:color="auto"/>
              <w:bottom w:val="single" w:sz="4" w:space="0" w:color="auto"/>
              <w:right w:val="single" w:sz="4" w:space="0" w:color="auto"/>
            </w:tcBorders>
          </w:tcPr>
          <w:p w14:paraId="571FAAD0" w14:textId="77777777" w:rsidR="009F56AA" w:rsidRPr="009F56AA" w:rsidRDefault="009F56AA" w:rsidP="002A35A9">
            <w:r w:rsidRPr="009F56AA">
              <w:t>Operativni izkoristek materialov</w:t>
            </w:r>
          </w:p>
        </w:tc>
      </w:tr>
      <w:tr w:rsidR="009F56AA" w:rsidRPr="009F56AA" w14:paraId="381E78CC" w14:textId="77777777" w:rsidTr="009F56AA">
        <w:tc>
          <w:tcPr>
            <w:tcW w:w="2268" w:type="dxa"/>
            <w:tcBorders>
              <w:top w:val="single" w:sz="4" w:space="0" w:color="auto"/>
              <w:left w:val="single" w:sz="4" w:space="0" w:color="auto"/>
              <w:bottom w:val="single" w:sz="4" w:space="0" w:color="auto"/>
              <w:right w:val="single" w:sz="4" w:space="0" w:color="auto"/>
            </w:tcBorders>
            <w:vAlign w:val="center"/>
          </w:tcPr>
          <w:p w14:paraId="23027766" w14:textId="77777777" w:rsidR="009F56AA" w:rsidRPr="009F56AA" w:rsidRDefault="009F56AA" w:rsidP="002A35A9">
            <w:r w:rsidRPr="009F56AA">
              <w:t>OTNOC</w:t>
            </w:r>
          </w:p>
        </w:tc>
        <w:tc>
          <w:tcPr>
            <w:tcW w:w="6836" w:type="dxa"/>
            <w:tcBorders>
              <w:top w:val="single" w:sz="4" w:space="0" w:color="auto"/>
              <w:left w:val="single" w:sz="4" w:space="0" w:color="auto"/>
              <w:bottom w:val="single" w:sz="4" w:space="0" w:color="auto"/>
              <w:right w:val="single" w:sz="4" w:space="0" w:color="auto"/>
            </w:tcBorders>
          </w:tcPr>
          <w:p w14:paraId="30AB5667" w14:textId="77777777" w:rsidR="009F56AA" w:rsidRPr="009F56AA" w:rsidRDefault="009F56AA" w:rsidP="002A35A9">
            <w:r w:rsidRPr="009F56AA">
              <w:t>Pogoji, ki niso običajni pogoji obratovanja</w:t>
            </w:r>
          </w:p>
        </w:tc>
      </w:tr>
      <w:tr w:rsidR="009F56AA" w:rsidRPr="009F56AA" w14:paraId="5F4EF8C1" w14:textId="77777777" w:rsidTr="009F56AA">
        <w:tc>
          <w:tcPr>
            <w:tcW w:w="2268" w:type="dxa"/>
            <w:tcBorders>
              <w:top w:val="single" w:sz="4" w:space="0" w:color="auto"/>
              <w:left w:val="single" w:sz="4" w:space="0" w:color="auto"/>
              <w:bottom w:val="single" w:sz="4" w:space="0" w:color="auto"/>
              <w:right w:val="single" w:sz="4" w:space="0" w:color="auto"/>
            </w:tcBorders>
            <w:vAlign w:val="center"/>
          </w:tcPr>
          <w:p w14:paraId="040CF99D" w14:textId="77777777" w:rsidR="009F56AA" w:rsidRPr="009F56AA" w:rsidRDefault="009F56AA" w:rsidP="002A35A9">
            <w:r w:rsidRPr="009F56AA">
              <w:t>TEA</w:t>
            </w:r>
          </w:p>
        </w:tc>
        <w:tc>
          <w:tcPr>
            <w:tcW w:w="6836" w:type="dxa"/>
            <w:tcBorders>
              <w:top w:val="single" w:sz="4" w:space="0" w:color="auto"/>
              <w:left w:val="single" w:sz="4" w:space="0" w:color="auto"/>
              <w:bottom w:val="single" w:sz="4" w:space="0" w:color="auto"/>
              <w:right w:val="single" w:sz="4" w:space="0" w:color="auto"/>
            </w:tcBorders>
          </w:tcPr>
          <w:p w14:paraId="00D0A4CD" w14:textId="77777777" w:rsidR="009F56AA" w:rsidRPr="009F56AA" w:rsidRDefault="009F56AA" w:rsidP="002A35A9">
            <w:proofErr w:type="spellStart"/>
            <w:r w:rsidRPr="009F56AA">
              <w:t>Trietilamin</w:t>
            </w:r>
            <w:proofErr w:type="spellEnd"/>
            <w:r w:rsidRPr="009F56AA">
              <w:t xml:space="preserve"> </w:t>
            </w:r>
          </w:p>
        </w:tc>
      </w:tr>
    </w:tbl>
    <w:p w14:paraId="22C45287" w14:textId="77777777" w:rsidR="009F56AA" w:rsidRDefault="009F56AA" w:rsidP="001A185D"/>
    <w:p w14:paraId="44E88EAD" w14:textId="77777777" w:rsidR="009F56AA" w:rsidRDefault="009F56AA" w:rsidP="001A185D"/>
    <w:p w14:paraId="78844CCB" w14:textId="77777777" w:rsidR="009F56AA" w:rsidRDefault="009F56AA" w:rsidP="001A185D"/>
    <w:p w14:paraId="2094BB33" w14:textId="77777777" w:rsidR="00B503BD" w:rsidRPr="00B503BD" w:rsidRDefault="00B503BD" w:rsidP="00B503BD">
      <w:pPr>
        <w:rPr>
          <w:lang w:val="x-none" w:eastAsia="sl-SI"/>
        </w:rPr>
      </w:pPr>
    </w:p>
    <w:p w14:paraId="04DE62CE" w14:textId="77777777" w:rsidR="004A2565" w:rsidRPr="00233C98" w:rsidRDefault="004A2565" w:rsidP="00E943A9">
      <w:pPr>
        <w:pStyle w:val="Naslov1"/>
        <w:numPr>
          <w:ilvl w:val="0"/>
          <w:numId w:val="0"/>
        </w:numPr>
        <w:spacing w:before="0"/>
        <w:rPr>
          <w:rFonts w:cs="Arial"/>
          <w:sz w:val="24"/>
          <w:szCs w:val="24"/>
          <w:lang w:eastAsia="sl-SI"/>
        </w:rPr>
      </w:pPr>
      <w:bookmarkStart w:id="4" w:name="_Toc209676241"/>
      <w:r>
        <w:rPr>
          <w:rFonts w:cs="Arial"/>
          <w:sz w:val="24"/>
          <w:szCs w:val="24"/>
          <w:lang w:eastAsia="sl-SI"/>
        </w:rPr>
        <w:t>SPLOŠNE UGOTOVITVE</w:t>
      </w:r>
      <w:bookmarkEnd w:id="4"/>
    </w:p>
    <w:p w14:paraId="6281330E" w14:textId="77777777" w:rsidR="004A2565" w:rsidRDefault="004A2565" w:rsidP="004A2565"/>
    <w:p w14:paraId="11907F19" w14:textId="77777777" w:rsidR="00AE132F" w:rsidRPr="00AE132F" w:rsidRDefault="00AE132F" w:rsidP="00A953DE">
      <w:pPr>
        <w:spacing w:after="120"/>
        <w:rPr>
          <w:b/>
        </w:rPr>
      </w:pPr>
      <w:r w:rsidRPr="001310D8">
        <w:rPr>
          <w:b/>
        </w:rPr>
        <w:t>Najboljše razpoložljive tehnike</w:t>
      </w:r>
    </w:p>
    <w:p w14:paraId="6F68A1D8" w14:textId="77777777" w:rsidR="00683DE6" w:rsidRDefault="00683DE6" w:rsidP="00683DE6">
      <w:pPr>
        <w:jc w:val="both"/>
      </w:pPr>
      <w:r>
        <w:t>Tehnike, navedene in opisane v teh zaključkih o BAT, niso niti zavezujoče niti izčrpne. Uporabljajo se lahko druge tehnike, s katerimi se zagotovi vsaj enakovredna stopnja varstva okolja.</w:t>
      </w:r>
    </w:p>
    <w:p w14:paraId="1C15CB6A" w14:textId="77777777" w:rsidR="00683DE6" w:rsidRDefault="00683DE6" w:rsidP="00683DE6">
      <w:pPr>
        <w:jc w:val="both"/>
      </w:pPr>
    </w:p>
    <w:p w14:paraId="0B296360" w14:textId="77777777" w:rsidR="00683DE6" w:rsidRDefault="00683DE6" w:rsidP="00683DE6">
      <w:pPr>
        <w:jc w:val="both"/>
      </w:pPr>
      <w:r>
        <w:t>Če ni navedeno drugače, se zaključki o BAT uporabljajo za vse naprave, ki so predmet teh zaključkov.</w:t>
      </w:r>
    </w:p>
    <w:p w14:paraId="4DD60063" w14:textId="77777777" w:rsidR="0068132C" w:rsidRDefault="0068132C" w:rsidP="00963844">
      <w:pPr>
        <w:rPr>
          <w:bCs/>
        </w:rPr>
      </w:pPr>
    </w:p>
    <w:p w14:paraId="54DBEFDA" w14:textId="77777777" w:rsidR="009F5031" w:rsidRPr="009F5031" w:rsidRDefault="009F5031" w:rsidP="009F5031">
      <w:pPr>
        <w:rPr>
          <w:b/>
        </w:rPr>
      </w:pPr>
      <w:r w:rsidRPr="009F5031">
        <w:rPr>
          <w:b/>
        </w:rPr>
        <w:t>Ravni emisij, povezane z najboljšimi razpoložljivimi tehnikami (v nadaljnjem besedilu: ravni emisij, povezane z BAT), in okvirne ravni emisij za emisije v zrak</w:t>
      </w:r>
    </w:p>
    <w:p w14:paraId="2CE673CF" w14:textId="77777777" w:rsidR="009F5031" w:rsidRDefault="009F5031" w:rsidP="009F5031">
      <w:pPr>
        <w:rPr>
          <w:bCs/>
        </w:rPr>
      </w:pPr>
    </w:p>
    <w:p w14:paraId="148D5B09" w14:textId="290E83E3" w:rsidR="009F5031" w:rsidRDefault="009F5031" w:rsidP="009F5031">
      <w:pPr>
        <w:rPr>
          <w:bCs/>
        </w:rPr>
      </w:pPr>
      <w:r w:rsidRPr="009F5031">
        <w:rPr>
          <w:bCs/>
        </w:rPr>
        <w:t xml:space="preserve">V livarnah se ravni emisij, povezane z BAT, in okvirne ravni emisij za emisije v zrak, navedene v teh zaključkih o BAT, nanašajo na koncentracije (masa izpuščenih snovi na prostornino odpadnega plina) v naslednjih standardnih pogojih: suh plin pri temperaturi 273,15 K in tlaku 101,3 kPa, </w:t>
      </w:r>
      <w:r w:rsidRPr="009F5031">
        <w:rPr>
          <w:bCs/>
          <w:u w:val="single"/>
        </w:rPr>
        <w:t>brez popravka referenčne vsebnosti kisika</w:t>
      </w:r>
      <w:r w:rsidRPr="009F5031">
        <w:rPr>
          <w:bCs/>
        </w:rPr>
        <w:t>, izražen v enoti mg/Nm</w:t>
      </w:r>
      <w:r w:rsidRPr="00BF0A34">
        <w:rPr>
          <w:bCs/>
          <w:vertAlign w:val="superscript"/>
        </w:rPr>
        <w:t>3</w:t>
      </w:r>
      <w:r w:rsidRPr="009F5031">
        <w:rPr>
          <w:bCs/>
        </w:rPr>
        <w:t xml:space="preserve"> ali </w:t>
      </w:r>
      <w:proofErr w:type="spellStart"/>
      <w:r w:rsidRPr="009F5031">
        <w:rPr>
          <w:bCs/>
        </w:rPr>
        <w:t>ng</w:t>
      </w:r>
      <w:proofErr w:type="spellEnd"/>
      <w:r w:rsidRPr="009F5031">
        <w:rPr>
          <w:bCs/>
        </w:rPr>
        <w:t xml:space="preserve"> WHO-TEQ/Nm</w:t>
      </w:r>
      <w:r w:rsidRPr="00BF0A34">
        <w:rPr>
          <w:bCs/>
          <w:vertAlign w:val="superscript"/>
        </w:rPr>
        <w:t>3</w:t>
      </w:r>
      <w:r w:rsidRPr="009F5031">
        <w:rPr>
          <w:bCs/>
        </w:rPr>
        <w:t>.</w:t>
      </w:r>
    </w:p>
    <w:p w14:paraId="2912F74E" w14:textId="77777777" w:rsidR="009F5031" w:rsidRPr="009F5031" w:rsidRDefault="009F5031" w:rsidP="009F5031">
      <w:pPr>
        <w:rPr>
          <w:bCs/>
        </w:rPr>
      </w:pPr>
    </w:p>
    <w:p w14:paraId="0DEA1DC6" w14:textId="77777777" w:rsidR="009F5031" w:rsidRDefault="009F5031" w:rsidP="009F5031">
      <w:pPr>
        <w:rPr>
          <w:bCs/>
        </w:rPr>
      </w:pPr>
      <w:r w:rsidRPr="009F5031">
        <w:rPr>
          <w:bCs/>
        </w:rPr>
        <w:t>V kovačnicah se ravni emisij, povezane z BAT, in okvirne ravni emisij za emisije v zrak, navedene v teh zaključkih o BAT, nanašajo na koncentracije (masa izpuščenih snovi na prostornino odpadnega plina) v naslednjih standardnih pogojih: suh plin pri temperaturi 273,15 K in tlaku 101,3 kPa</w:t>
      </w:r>
      <w:r w:rsidRPr="009F5031">
        <w:rPr>
          <w:bCs/>
          <w:u w:val="single"/>
        </w:rPr>
        <w:t>, s popravkom referenčne vsebnosti kisika za 3 vol. -% v suhem odpadnem plinu</w:t>
      </w:r>
      <w:r w:rsidRPr="009F5031">
        <w:rPr>
          <w:bCs/>
        </w:rPr>
        <w:t xml:space="preserve"> in izražen v enoti mg/Nm</w:t>
      </w:r>
      <w:r w:rsidRPr="00BF0A34">
        <w:rPr>
          <w:bCs/>
          <w:vertAlign w:val="superscript"/>
        </w:rPr>
        <w:t>3</w:t>
      </w:r>
      <w:r w:rsidRPr="009F5031">
        <w:rPr>
          <w:bCs/>
        </w:rPr>
        <w:t>.</w:t>
      </w:r>
    </w:p>
    <w:p w14:paraId="1DDBA200" w14:textId="77777777" w:rsidR="009F5031" w:rsidRPr="009F5031" w:rsidRDefault="009F5031" w:rsidP="009F5031">
      <w:pPr>
        <w:rPr>
          <w:bCs/>
        </w:rPr>
      </w:pPr>
    </w:p>
    <w:p w14:paraId="79897CA3" w14:textId="6984DC91" w:rsidR="009F5031" w:rsidRDefault="009F5031" w:rsidP="009F5031">
      <w:pPr>
        <w:rPr>
          <w:bCs/>
        </w:rPr>
      </w:pPr>
      <w:r w:rsidRPr="009F5031">
        <w:rPr>
          <w:bCs/>
        </w:rPr>
        <w:t>Enačba za izračun koncentracije emisij pri referenčni vsebnosti kisika:</w:t>
      </w:r>
    </w:p>
    <w:p w14:paraId="76A9D7E4" w14:textId="77777777" w:rsidR="009F5031" w:rsidRDefault="009F5031" w:rsidP="00963844">
      <w:pPr>
        <w:rPr>
          <w:bCs/>
        </w:rPr>
      </w:pPr>
    </w:p>
    <w:p w14:paraId="73E98FC0" w14:textId="393001FB" w:rsidR="009F5031" w:rsidRDefault="009F5031" w:rsidP="00963844">
      <w:pPr>
        <w:rPr>
          <w:bCs/>
        </w:rPr>
      </w:pPr>
    </w:p>
    <w:p w14:paraId="151EF33F" w14:textId="77777777" w:rsidR="00643A12" w:rsidRDefault="00643A12" w:rsidP="00963844">
      <w:pPr>
        <w:rPr>
          <w:bCs/>
        </w:rPr>
      </w:pPr>
    </w:p>
    <w:p w14:paraId="4DE3C225" w14:textId="5CC0D043" w:rsidR="009F5031" w:rsidRDefault="0024227E" w:rsidP="00963844">
      <w:pPr>
        <w:rPr>
          <w:bCs/>
        </w:rPr>
      </w:pPr>
      <w:r>
        <w:rPr>
          <w:noProof/>
        </w:rPr>
        <w:drawing>
          <wp:anchor distT="0" distB="0" distL="114300" distR="114300" simplePos="0" relativeHeight="251658244" behindDoc="0" locked="0" layoutInCell="1" allowOverlap="1" wp14:anchorId="1D37D5C8" wp14:editId="5C62FE40">
            <wp:simplePos x="0" y="0"/>
            <wp:positionH relativeFrom="column">
              <wp:align>center</wp:align>
            </wp:positionH>
            <wp:positionV relativeFrom="paragraph">
              <wp:posOffset>-377825</wp:posOffset>
            </wp:positionV>
            <wp:extent cx="1533525" cy="514350"/>
            <wp:effectExtent l="0" t="0" r="0" b="0"/>
            <wp:wrapNone/>
            <wp:docPr id="31"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3525" cy="514350"/>
                    </a:xfrm>
                    <a:prstGeom prst="rect">
                      <a:avLst/>
                    </a:prstGeom>
                    <a:noFill/>
                  </pic:spPr>
                </pic:pic>
              </a:graphicData>
            </a:graphic>
            <wp14:sizeRelH relativeFrom="page">
              <wp14:pctWidth>0</wp14:pctWidth>
            </wp14:sizeRelH>
            <wp14:sizeRelV relativeFrom="page">
              <wp14:pctHeight>0</wp14:pctHeight>
            </wp14:sizeRelV>
          </wp:anchor>
        </w:drawing>
      </w:r>
    </w:p>
    <w:p w14:paraId="74B8B899" w14:textId="77777777" w:rsidR="00FB6B75" w:rsidRDefault="00FB6B75" w:rsidP="00FB6B75">
      <w:pPr>
        <w:rPr>
          <w:bCs/>
        </w:rPr>
      </w:pPr>
      <w:r w:rsidRPr="00FB6B75">
        <w:rPr>
          <w:bCs/>
        </w:rPr>
        <w:t xml:space="preserve">pri čemer je: </w:t>
      </w:r>
    </w:p>
    <w:p w14:paraId="575150DD" w14:textId="5AF499AF" w:rsidR="00FB6B75" w:rsidRPr="00FB6B75" w:rsidRDefault="00FB6B75" w:rsidP="00FB6B75">
      <w:pPr>
        <w:rPr>
          <w:bCs/>
        </w:rPr>
      </w:pPr>
      <w:r w:rsidRPr="00FB6B75">
        <w:rPr>
          <w:bCs/>
        </w:rPr>
        <w:t>ER</w:t>
      </w:r>
      <w:r>
        <w:rPr>
          <w:bCs/>
        </w:rPr>
        <w:t xml:space="preserve"> </w:t>
      </w:r>
      <w:r w:rsidRPr="00FB6B75">
        <w:rPr>
          <w:bCs/>
        </w:rPr>
        <w:t>: koncentracija emisij pri referenčni vsebnosti kisika OR;</w:t>
      </w:r>
    </w:p>
    <w:p w14:paraId="15D295E9" w14:textId="43935FB1" w:rsidR="00FB6B75" w:rsidRPr="00FB6B75" w:rsidRDefault="00FB6B75" w:rsidP="00FB6B75">
      <w:pPr>
        <w:rPr>
          <w:bCs/>
        </w:rPr>
      </w:pPr>
      <w:r w:rsidRPr="00FB6B75">
        <w:rPr>
          <w:bCs/>
        </w:rPr>
        <w:t>OR</w:t>
      </w:r>
      <w:r>
        <w:rPr>
          <w:bCs/>
        </w:rPr>
        <w:t xml:space="preserve"> </w:t>
      </w:r>
      <w:r w:rsidRPr="00FB6B75">
        <w:rPr>
          <w:bCs/>
        </w:rPr>
        <w:t>: referenčna vsebnost kisika v volumskih odstotkih;</w:t>
      </w:r>
    </w:p>
    <w:p w14:paraId="5357AC5A" w14:textId="0EE89D33" w:rsidR="00FB6B75" w:rsidRPr="00FB6B75" w:rsidRDefault="00FB6B75" w:rsidP="00FB6B75">
      <w:pPr>
        <w:rPr>
          <w:bCs/>
        </w:rPr>
      </w:pPr>
      <w:r w:rsidRPr="00FB6B75">
        <w:rPr>
          <w:bCs/>
        </w:rPr>
        <w:t>EM</w:t>
      </w:r>
      <w:r>
        <w:rPr>
          <w:bCs/>
        </w:rPr>
        <w:t xml:space="preserve"> </w:t>
      </w:r>
      <w:r w:rsidRPr="00FB6B75">
        <w:rPr>
          <w:bCs/>
        </w:rPr>
        <w:t>: izmerjena koncentracija emisij;</w:t>
      </w:r>
    </w:p>
    <w:p w14:paraId="5E5C147F" w14:textId="0B6BE543" w:rsidR="00FB6B75" w:rsidRPr="00FB6B75" w:rsidRDefault="00FB6B75" w:rsidP="00FB6B75">
      <w:pPr>
        <w:rPr>
          <w:bCs/>
        </w:rPr>
      </w:pPr>
      <w:r w:rsidRPr="00FB6B75">
        <w:rPr>
          <w:bCs/>
        </w:rPr>
        <w:t>OM</w:t>
      </w:r>
      <w:r>
        <w:rPr>
          <w:bCs/>
        </w:rPr>
        <w:t xml:space="preserve"> </w:t>
      </w:r>
      <w:r w:rsidRPr="00FB6B75">
        <w:rPr>
          <w:bCs/>
        </w:rPr>
        <w:t>: izmerjena vsebnost kisika v volumskih odstotkih.</w:t>
      </w:r>
    </w:p>
    <w:p w14:paraId="027EF11D" w14:textId="77777777" w:rsidR="00FB6B75" w:rsidRDefault="00FB6B75" w:rsidP="00FB6B75">
      <w:pPr>
        <w:rPr>
          <w:bCs/>
        </w:rPr>
      </w:pPr>
    </w:p>
    <w:p w14:paraId="3B5B1617" w14:textId="0640E431" w:rsidR="009F5031" w:rsidRDefault="00FB6B75" w:rsidP="00FB6B75">
      <w:pPr>
        <w:rPr>
          <w:bCs/>
        </w:rPr>
      </w:pPr>
      <w:r w:rsidRPr="00FB6B75">
        <w:rPr>
          <w:bCs/>
        </w:rPr>
        <w:t xml:space="preserve">Za čas </w:t>
      </w:r>
      <w:proofErr w:type="spellStart"/>
      <w:r w:rsidRPr="00FB6B75">
        <w:rPr>
          <w:bCs/>
        </w:rPr>
        <w:t>povprečenja</w:t>
      </w:r>
      <w:proofErr w:type="spellEnd"/>
      <w:r w:rsidRPr="00FB6B75">
        <w:rPr>
          <w:bCs/>
        </w:rPr>
        <w:t xml:space="preserve"> ravni emisij, povezanih z BAT, in okvirnih ravni emisij za zajete emisije v zrak se uporabljajo opredelitve v nadaljevanju.</w:t>
      </w:r>
    </w:p>
    <w:p w14:paraId="1902E057" w14:textId="6D8EB73F" w:rsidR="00683DE6" w:rsidRDefault="00683DE6" w:rsidP="00963844">
      <w:pPr>
        <w:spacing w:after="12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551"/>
        <w:gridCol w:w="4417"/>
      </w:tblGrid>
      <w:tr w:rsidR="00683DE6" w14:paraId="106FCF01" w14:textId="77777777" w:rsidTr="003C2EAF">
        <w:tc>
          <w:tcPr>
            <w:tcW w:w="1985" w:type="dxa"/>
            <w:shd w:val="clear" w:color="auto" w:fill="D9D9D9"/>
            <w:vAlign w:val="center"/>
          </w:tcPr>
          <w:p w14:paraId="1E653283" w14:textId="36C99742" w:rsidR="00683DE6" w:rsidRPr="00683DE6" w:rsidRDefault="00683DE6" w:rsidP="002E1EFF">
            <w:pPr>
              <w:spacing w:before="60" w:after="60"/>
              <w:rPr>
                <w:b/>
              </w:rPr>
            </w:pPr>
            <w:r w:rsidRPr="00683DE6">
              <w:rPr>
                <w:b/>
              </w:rPr>
              <w:t>Vrsta mer</w:t>
            </w:r>
            <w:r w:rsidR="00FB6B75">
              <w:rPr>
                <w:b/>
              </w:rPr>
              <w:t>jenja</w:t>
            </w:r>
          </w:p>
        </w:tc>
        <w:tc>
          <w:tcPr>
            <w:tcW w:w="2551" w:type="dxa"/>
            <w:shd w:val="clear" w:color="auto" w:fill="D9D9D9"/>
            <w:vAlign w:val="center"/>
          </w:tcPr>
          <w:p w14:paraId="2B4F9B51" w14:textId="77777777" w:rsidR="00683DE6" w:rsidRPr="00683DE6" w:rsidRDefault="00683DE6" w:rsidP="002E1EFF">
            <w:pPr>
              <w:spacing w:before="60" w:after="60"/>
              <w:rPr>
                <w:b/>
              </w:rPr>
            </w:pPr>
            <w:r w:rsidRPr="00683DE6">
              <w:rPr>
                <w:b/>
              </w:rPr>
              <w:t xml:space="preserve">Čas </w:t>
            </w:r>
            <w:proofErr w:type="spellStart"/>
            <w:r w:rsidRPr="00683DE6">
              <w:rPr>
                <w:b/>
              </w:rPr>
              <w:t>povprečenja</w:t>
            </w:r>
            <w:proofErr w:type="spellEnd"/>
          </w:p>
        </w:tc>
        <w:tc>
          <w:tcPr>
            <w:tcW w:w="4418" w:type="dxa"/>
            <w:shd w:val="clear" w:color="auto" w:fill="D9D9D9"/>
            <w:vAlign w:val="center"/>
          </w:tcPr>
          <w:p w14:paraId="28063018" w14:textId="77777777" w:rsidR="00683DE6" w:rsidRPr="00683DE6" w:rsidRDefault="00683DE6" w:rsidP="002E1EFF">
            <w:pPr>
              <w:spacing w:before="60" w:after="60"/>
              <w:jc w:val="center"/>
              <w:rPr>
                <w:b/>
              </w:rPr>
            </w:pPr>
            <w:r w:rsidRPr="00683DE6">
              <w:rPr>
                <w:b/>
              </w:rPr>
              <w:t>Opredelitev</w:t>
            </w:r>
          </w:p>
        </w:tc>
      </w:tr>
      <w:tr w:rsidR="00FB6B75" w14:paraId="4F383B23" w14:textId="77777777" w:rsidTr="002A35A9">
        <w:tc>
          <w:tcPr>
            <w:tcW w:w="1985" w:type="dxa"/>
          </w:tcPr>
          <w:p w14:paraId="2C651B60" w14:textId="0D3ABE80" w:rsidR="00FB6B75" w:rsidRDefault="00FB6B75" w:rsidP="00FB6B75">
            <w:r w:rsidRPr="00FB6B75">
              <w:rPr>
                <w:bCs/>
              </w:rPr>
              <w:t>Kontinuirano</w:t>
            </w:r>
          </w:p>
        </w:tc>
        <w:tc>
          <w:tcPr>
            <w:tcW w:w="2551" w:type="dxa"/>
          </w:tcPr>
          <w:p w14:paraId="3DD80CB0" w14:textId="37B9EF27" w:rsidR="00FB6B75" w:rsidRDefault="00FB6B75" w:rsidP="00FB6B75">
            <w:r w:rsidRPr="00FB6B75">
              <w:rPr>
                <w:bCs/>
              </w:rPr>
              <w:t>Dnevno povprečje</w:t>
            </w:r>
          </w:p>
        </w:tc>
        <w:tc>
          <w:tcPr>
            <w:tcW w:w="4418" w:type="dxa"/>
          </w:tcPr>
          <w:p w14:paraId="246B9B79" w14:textId="0D911C77" w:rsidR="00FB6B75" w:rsidRDefault="00FB6B75" w:rsidP="00FB6B75">
            <w:r w:rsidRPr="00FB6B75">
              <w:rPr>
                <w:bCs/>
              </w:rPr>
              <w:t>Povprečje v enodnevnem obdobju na podlagi veljavnih urnih ali polurnih povprečij.</w:t>
            </w:r>
          </w:p>
        </w:tc>
      </w:tr>
      <w:tr w:rsidR="00FB6B75" w14:paraId="69919F1F" w14:textId="77777777" w:rsidTr="002A35A9">
        <w:tc>
          <w:tcPr>
            <w:tcW w:w="1985" w:type="dxa"/>
          </w:tcPr>
          <w:p w14:paraId="3B4180D0" w14:textId="291EA008" w:rsidR="00FB6B75" w:rsidRDefault="00FB6B75" w:rsidP="00FB6B75">
            <w:r w:rsidRPr="00FB6B75">
              <w:rPr>
                <w:bCs/>
              </w:rPr>
              <w:t>Redno</w:t>
            </w:r>
          </w:p>
        </w:tc>
        <w:tc>
          <w:tcPr>
            <w:tcW w:w="2551" w:type="dxa"/>
          </w:tcPr>
          <w:p w14:paraId="5AF76FE5" w14:textId="490C7A82" w:rsidR="00FB6B75" w:rsidRDefault="00FB6B75" w:rsidP="00FB6B75">
            <w:r w:rsidRPr="00FB6B75">
              <w:rPr>
                <w:bCs/>
              </w:rPr>
              <w:t>Povprečje v obdobju vzorčenja</w:t>
            </w:r>
          </w:p>
        </w:tc>
        <w:tc>
          <w:tcPr>
            <w:tcW w:w="4418" w:type="dxa"/>
          </w:tcPr>
          <w:p w14:paraId="618C9734" w14:textId="5A35BE3E" w:rsidR="00FB6B75" w:rsidRDefault="00FB6B75" w:rsidP="00FB6B75">
            <w:r w:rsidRPr="00FB6B75">
              <w:rPr>
                <w:bCs/>
              </w:rPr>
              <w:t>Povprečna vrednost treh zaporednih vzorčenj/meritev, pri čemer vsaka traja vsaj 30 minut</w:t>
            </w:r>
            <w:r w:rsidRPr="00FB6B75">
              <w:rPr>
                <w:bCs/>
                <w:vertAlign w:val="superscript"/>
              </w:rPr>
              <w:t>(1)</w:t>
            </w:r>
            <w:r w:rsidRPr="00FB6B75">
              <w:rPr>
                <w:bCs/>
              </w:rPr>
              <w:t>.</w:t>
            </w:r>
          </w:p>
        </w:tc>
      </w:tr>
      <w:tr w:rsidR="00683DE6" w14:paraId="152335E4" w14:textId="77777777">
        <w:trPr>
          <w:trHeight w:val="826"/>
        </w:trPr>
        <w:tc>
          <w:tcPr>
            <w:tcW w:w="8954" w:type="dxa"/>
            <w:gridSpan w:val="3"/>
          </w:tcPr>
          <w:p w14:paraId="1292646C" w14:textId="0AB728C8" w:rsidR="00683DE6" w:rsidRPr="00683DE6" w:rsidRDefault="00FB6B75">
            <w:pPr>
              <w:pStyle w:val="Odstavekseznama"/>
              <w:numPr>
                <w:ilvl w:val="0"/>
                <w:numId w:val="6"/>
              </w:numPr>
              <w:ind w:left="170" w:hanging="142"/>
              <w:jc w:val="both"/>
              <w:rPr>
                <w:sz w:val="18"/>
                <w:szCs w:val="18"/>
              </w:rPr>
            </w:pPr>
            <w:r w:rsidRPr="00FB6B75">
              <w:rPr>
                <w:sz w:val="18"/>
                <w:szCs w:val="18"/>
              </w:rPr>
              <w:t xml:space="preserve">Pri vsakem parametru, za katerega zaradi omejitev v zvezi z vzorčenjem ali analitičnih omejitev in/ali zaradi obratovalnih pogojev (npr. serijski postopki) ni primerno 30-minutno vzorčenje/merjenje in/ali povprečje treh zaporednih vzorčenj/meritev, se lahko uporabi bolj reprezentativen postopek vzorčenja/merjenja. Za poliklorirane </w:t>
            </w:r>
            <w:proofErr w:type="spellStart"/>
            <w:r w:rsidRPr="00FB6B75">
              <w:rPr>
                <w:sz w:val="18"/>
                <w:szCs w:val="18"/>
              </w:rPr>
              <w:t>dibenzo</w:t>
            </w:r>
            <w:proofErr w:type="spellEnd"/>
            <w:r w:rsidRPr="00FB6B75">
              <w:rPr>
                <w:sz w:val="18"/>
                <w:szCs w:val="18"/>
              </w:rPr>
              <w:t>-p-dioksine/</w:t>
            </w:r>
            <w:proofErr w:type="spellStart"/>
            <w:r w:rsidRPr="00FB6B75">
              <w:rPr>
                <w:sz w:val="18"/>
                <w:szCs w:val="18"/>
              </w:rPr>
              <w:t>dibenzofurane</w:t>
            </w:r>
            <w:proofErr w:type="spellEnd"/>
            <w:r w:rsidRPr="00FB6B75">
              <w:rPr>
                <w:sz w:val="18"/>
                <w:szCs w:val="18"/>
              </w:rPr>
              <w:t xml:space="preserve"> se uporablja eno 6- do 8-urno obdobje vzorčenja</w:t>
            </w:r>
            <w:r w:rsidR="00683DE6" w:rsidRPr="00683DE6">
              <w:rPr>
                <w:sz w:val="18"/>
                <w:szCs w:val="18"/>
              </w:rPr>
              <w:t>.</w:t>
            </w:r>
          </w:p>
        </w:tc>
      </w:tr>
    </w:tbl>
    <w:p w14:paraId="02D71737" w14:textId="77777777" w:rsidR="00683DE6" w:rsidRDefault="00683DE6" w:rsidP="00683DE6">
      <w:pPr>
        <w:jc w:val="both"/>
      </w:pPr>
    </w:p>
    <w:p w14:paraId="63C8ED6E" w14:textId="77777777" w:rsidR="00FB6B75" w:rsidRDefault="00FB6B75" w:rsidP="00FB6B75">
      <w:pPr>
        <w:spacing w:after="120"/>
      </w:pPr>
      <w:r>
        <w:t>Kadar se odpadni plini iz dveh ali več virov (npr. peči) izpuščajo skozi skupni odvodnik, se ravni emisij, povezane z BAT, uporabljajo za skupni izpust iz odvodnika.</w:t>
      </w:r>
    </w:p>
    <w:p w14:paraId="2E49934B" w14:textId="77777777" w:rsidR="00FB6B75" w:rsidRDefault="00FB6B75" w:rsidP="00FB6B75">
      <w:pPr>
        <w:spacing w:after="120"/>
      </w:pPr>
      <w:r w:rsidRPr="00165A8B">
        <w:lastRenderedPageBreak/>
        <w:t>Če bi se lahko odpadni plini s podobnimi lastnostmi, npr. vsebnostjo enake (vrste) snovi ali enakimi parametri, ki se odvajajo skozi dva ali več ločenih odvodnikov, po presoji pristojnega organa odvajali skozi skupni odvodnik, se ti odvodniki za izračun masnih pretokov v zvezi z BAT 12 štejejo za en sam odvodnik.</w:t>
      </w:r>
    </w:p>
    <w:p w14:paraId="57A4782A" w14:textId="77777777" w:rsidR="00FB6B75" w:rsidRPr="00FB6B75" w:rsidRDefault="00FB6B75" w:rsidP="00FB6B75">
      <w:pPr>
        <w:spacing w:after="120"/>
        <w:rPr>
          <w:b/>
          <w:bCs/>
        </w:rPr>
      </w:pPr>
      <w:r w:rsidRPr="00FB6B75">
        <w:rPr>
          <w:b/>
          <w:bCs/>
        </w:rPr>
        <w:t>Ravni emisij, povezane z najboljšimi razpoložljivimi tehnikami, za emisije v vodo</w:t>
      </w:r>
    </w:p>
    <w:p w14:paraId="3E560AED" w14:textId="5BA2CDE1" w:rsidR="002E1EFF" w:rsidRDefault="00FB6B75" w:rsidP="00FB6B75">
      <w:pPr>
        <w:spacing w:after="120"/>
        <w:rPr>
          <w:b/>
        </w:rPr>
      </w:pPr>
      <w:r>
        <w:t>Ravni emisij, povezane z BAT, za emisije v vodo, navedene v teh zaključkih o BAT, se nanašajo na koncentracije (masa izpuščenih snovi na prostornino vode), izražene v mg/l.</w:t>
      </w:r>
    </w:p>
    <w:p w14:paraId="39D78A43" w14:textId="77777777" w:rsidR="00FB6B75" w:rsidRPr="00FB6B75" w:rsidRDefault="00FB6B75" w:rsidP="00FB6B75">
      <w:pPr>
        <w:spacing w:after="120"/>
        <w:rPr>
          <w:bCs/>
        </w:rPr>
      </w:pPr>
      <w:r w:rsidRPr="00FB6B75">
        <w:rPr>
          <w:bCs/>
        </w:rPr>
        <w:t xml:space="preserve">Časi </w:t>
      </w:r>
      <w:proofErr w:type="spellStart"/>
      <w:r w:rsidRPr="00FB6B75">
        <w:rPr>
          <w:bCs/>
        </w:rPr>
        <w:t>povprečenja</w:t>
      </w:r>
      <w:proofErr w:type="spellEnd"/>
      <w:r w:rsidRPr="00FB6B75">
        <w:rPr>
          <w:bCs/>
        </w:rPr>
        <w:t xml:space="preserve"> v zvezi z ravnmi emisij, povezanimi z BAT, se nanašajo na enega od naslednjih dveh primerov:</w:t>
      </w:r>
    </w:p>
    <w:p w14:paraId="1CE00F66" w14:textId="77777777" w:rsidR="00FB6B75" w:rsidRPr="00FB6B75" w:rsidRDefault="00FB6B75" w:rsidP="00FB6B75">
      <w:pPr>
        <w:spacing w:after="120"/>
        <w:rPr>
          <w:bCs/>
        </w:rPr>
      </w:pPr>
      <w:r w:rsidRPr="00FB6B75">
        <w:rPr>
          <w:bCs/>
        </w:rPr>
        <w:t>— v primeru kontinuiranega izpusta na dnevne povprečne vrednosti, tj. 24-urne pretočno sorazmerne sestavljene vzorce,</w:t>
      </w:r>
    </w:p>
    <w:p w14:paraId="5ABB7479" w14:textId="77777777" w:rsidR="00FB6B75" w:rsidRPr="00FB6B75" w:rsidRDefault="00FB6B75" w:rsidP="00FB6B75">
      <w:pPr>
        <w:spacing w:after="120"/>
        <w:rPr>
          <w:bCs/>
        </w:rPr>
      </w:pPr>
      <w:r w:rsidRPr="00FB6B75">
        <w:rPr>
          <w:bCs/>
        </w:rPr>
        <w:t xml:space="preserve">— v primeru </w:t>
      </w:r>
      <w:proofErr w:type="spellStart"/>
      <w:r w:rsidRPr="00FB6B75">
        <w:rPr>
          <w:bCs/>
        </w:rPr>
        <w:t>šaržnega</w:t>
      </w:r>
      <w:proofErr w:type="spellEnd"/>
      <w:r w:rsidRPr="00FB6B75">
        <w:rPr>
          <w:bCs/>
        </w:rPr>
        <w:t xml:space="preserve"> izpusta na povprečne vrednosti med trajanjem izpusta, odvzete kot pretočno sorazmerni sestavljeni vzorci, ali če je iztok ustrezno premešan in homogen, naključni vzorec, odvzet pred izpustom.</w:t>
      </w:r>
    </w:p>
    <w:p w14:paraId="64703D8A" w14:textId="77777777" w:rsidR="00FB6B75" w:rsidRPr="00FB6B75" w:rsidRDefault="00FB6B75" w:rsidP="00165A8B">
      <w:pPr>
        <w:spacing w:after="120"/>
        <w:jc w:val="both"/>
        <w:rPr>
          <w:bCs/>
        </w:rPr>
      </w:pPr>
      <w:r w:rsidRPr="00FB6B75">
        <w:rPr>
          <w:bCs/>
        </w:rPr>
        <w:t>Časovno sorazmerno sestavljeno vzorčenje se lahko uporabi, če se dokaže zadostna stabilnost pretoka. Namesto tega se lahko odvzamejo naključni vzorci, če je iztok ustrezno premešan in homogen.</w:t>
      </w:r>
    </w:p>
    <w:p w14:paraId="40F5D370" w14:textId="77777777" w:rsidR="00FB6B75" w:rsidRDefault="00FB6B75" w:rsidP="00FB6B75">
      <w:pPr>
        <w:spacing w:after="120"/>
        <w:rPr>
          <w:bCs/>
        </w:rPr>
      </w:pPr>
      <w:r w:rsidRPr="00FB6B75">
        <w:rPr>
          <w:bCs/>
        </w:rPr>
        <w:t>Ravni emisij, povezane z BAT, veljajo na točki, kjer emisije zapustijo obrat.</w:t>
      </w:r>
    </w:p>
    <w:p w14:paraId="0A5F1407" w14:textId="77777777" w:rsidR="00FB6B75" w:rsidRPr="00FB6B75" w:rsidRDefault="00FB6B75" w:rsidP="00FB6B75">
      <w:pPr>
        <w:spacing w:after="120"/>
        <w:rPr>
          <w:bCs/>
        </w:rPr>
      </w:pPr>
    </w:p>
    <w:p w14:paraId="31BD56A4" w14:textId="77777777" w:rsidR="00FB6B75" w:rsidRDefault="00FB6B75" w:rsidP="00FB6B75">
      <w:pPr>
        <w:spacing w:after="120"/>
        <w:rPr>
          <w:b/>
        </w:rPr>
      </w:pPr>
      <w:r w:rsidRPr="00FB6B75">
        <w:rPr>
          <w:b/>
        </w:rPr>
        <w:t xml:space="preserve">Druge ravni </w:t>
      </w:r>
      <w:proofErr w:type="spellStart"/>
      <w:r w:rsidRPr="00FB6B75">
        <w:rPr>
          <w:b/>
        </w:rPr>
        <w:t>okoljske</w:t>
      </w:r>
      <w:proofErr w:type="spellEnd"/>
      <w:r w:rsidRPr="00FB6B75">
        <w:rPr>
          <w:b/>
        </w:rPr>
        <w:t xml:space="preserve"> učinkovitosti, povezane z najboljšimi razpoložljivimi tehnikami, in okvirne ravni</w:t>
      </w:r>
    </w:p>
    <w:p w14:paraId="3B812ACB" w14:textId="77777777" w:rsidR="00FB6B75" w:rsidRPr="00FB6B75" w:rsidRDefault="00FB6B75" w:rsidP="00FB6B75">
      <w:pPr>
        <w:spacing w:after="120"/>
        <w:rPr>
          <w:b/>
        </w:rPr>
      </w:pPr>
    </w:p>
    <w:p w14:paraId="47B19B15" w14:textId="77777777" w:rsidR="00FB6B75" w:rsidRPr="00FB6B75" w:rsidRDefault="00FB6B75" w:rsidP="00FB6B75">
      <w:pPr>
        <w:spacing w:after="120"/>
        <w:rPr>
          <w:b/>
        </w:rPr>
      </w:pPr>
      <w:r w:rsidRPr="00FB6B75">
        <w:rPr>
          <w:b/>
        </w:rPr>
        <w:t xml:space="preserve">Ravni </w:t>
      </w:r>
      <w:proofErr w:type="spellStart"/>
      <w:r w:rsidRPr="00FB6B75">
        <w:rPr>
          <w:b/>
        </w:rPr>
        <w:t>okoljske</w:t>
      </w:r>
      <w:proofErr w:type="spellEnd"/>
      <w:r w:rsidRPr="00FB6B75">
        <w:rPr>
          <w:b/>
        </w:rPr>
        <w:t xml:space="preserve"> učinkovitosti, povezane z BAT, za specifično porabo energije (livarne)</w:t>
      </w:r>
    </w:p>
    <w:p w14:paraId="2F90DDD9" w14:textId="039755BD" w:rsidR="00FB6B75" w:rsidRDefault="00FB6B75" w:rsidP="00FB6B75">
      <w:pPr>
        <w:spacing w:after="120"/>
        <w:rPr>
          <w:bCs/>
        </w:rPr>
      </w:pPr>
      <w:r w:rsidRPr="00FB6B75">
        <w:rPr>
          <w:bCs/>
        </w:rPr>
        <w:t xml:space="preserve">Ravni </w:t>
      </w:r>
      <w:proofErr w:type="spellStart"/>
      <w:r w:rsidRPr="00FB6B75">
        <w:rPr>
          <w:bCs/>
        </w:rPr>
        <w:t>okoljske</w:t>
      </w:r>
      <w:proofErr w:type="spellEnd"/>
      <w:r w:rsidRPr="00FB6B75">
        <w:rPr>
          <w:bCs/>
        </w:rPr>
        <w:t xml:space="preserve"> učinkovitosti, povezane z BAT, za specifično porabo energije se nanašajo na letna povprečja, ki se izračunajo z naslednjo enačbo:</w:t>
      </w:r>
    </w:p>
    <w:p w14:paraId="12951AD2" w14:textId="77777777" w:rsidR="00FB6B75" w:rsidRPr="00FB6B75" w:rsidRDefault="00FB6B75" w:rsidP="00FB6B75">
      <w:pPr>
        <w:spacing w:after="120"/>
        <w:rPr>
          <w:bCs/>
        </w:rPr>
      </w:pPr>
    </w:p>
    <w:p w14:paraId="64C72B4D" w14:textId="77777777" w:rsidR="00FB6B75" w:rsidRDefault="00FB6B75" w:rsidP="00A953DE">
      <w:pPr>
        <w:spacing w:after="120"/>
        <w:rPr>
          <w:b/>
        </w:rPr>
      </w:pPr>
    </w:p>
    <w:p w14:paraId="4D0A3F41" w14:textId="292D53AE" w:rsidR="00FB6B75" w:rsidRDefault="0024227E" w:rsidP="00A953DE">
      <w:pPr>
        <w:spacing w:after="120"/>
        <w:rPr>
          <w:b/>
        </w:rPr>
      </w:pPr>
      <w:r>
        <w:rPr>
          <w:noProof/>
        </w:rPr>
        <w:drawing>
          <wp:anchor distT="0" distB="0" distL="114300" distR="114300" simplePos="0" relativeHeight="251658245" behindDoc="0" locked="0" layoutInCell="1" allowOverlap="1" wp14:anchorId="17BD8580" wp14:editId="604744F5">
            <wp:simplePos x="0" y="0"/>
            <wp:positionH relativeFrom="column">
              <wp:posOffset>3810</wp:posOffset>
            </wp:positionH>
            <wp:positionV relativeFrom="paragraph">
              <wp:posOffset>-320675</wp:posOffset>
            </wp:positionV>
            <wp:extent cx="3781425" cy="457200"/>
            <wp:effectExtent l="0" t="0" r="0" b="0"/>
            <wp:wrapNone/>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81425" cy="457200"/>
                    </a:xfrm>
                    <a:prstGeom prst="rect">
                      <a:avLst/>
                    </a:prstGeom>
                    <a:noFill/>
                  </pic:spPr>
                </pic:pic>
              </a:graphicData>
            </a:graphic>
            <wp14:sizeRelH relativeFrom="page">
              <wp14:pctWidth>0</wp14:pctWidth>
            </wp14:sizeRelH>
            <wp14:sizeRelV relativeFrom="page">
              <wp14:pctHeight>0</wp14:pctHeight>
            </wp14:sizeRelV>
          </wp:anchor>
        </w:drawing>
      </w:r>
    </w:p>
    <w:p w14:paraId="0376F94F" w14:textId="77777777" w:rsidR="00FB6B75" w:rsidRPr="00FB6B75" w:rsidRDefault="00FB6B75" w:rsidP="00FB6B75">
      <w:pPr>
        <w:spacing w:after="120"/>
        <w:rPr>
          <w:bCs/>
        </w:rPr>
      </w:pPr>
      <w:r w:rsidRPr="00FB6B75">
        <w:rPr>
          <w:bCs/>
        </w:rPr>
        <w:t>pri čemer je:</w:t>
      </w:r>
    </w:p>
    <w:p w14:paraId="6D142EE1" w14:textId="7A987401" w:rsidR="00FB6B75" w:rsidRPr="00FB6B75" w:rsidRDefault="00FB6B75" w:rsidP="00FB6B75">
      <w:pPr>
        <w:spacing w:after="120"/>
        <w:rPr>
          <w:bCs/>
        </w:rPr>
      </w:pPr>
      <w:r w:rsidRPr="00FB6B75">
        <w:rPr>
          <w:bCs/>
          <w:i/>
          <w:iCs/>
        </w:rPr>
        <w:t>stopnja porabe energije</w:t>
      </w:r>
      <w:r w:rsidRPr="00FB6B75">
        <w:rPr>
          <w:bCs/>
        </w:rPr>
        <w:t>: skupna količina toplote (pridobljene iz primarnih virov energije) in električne energije, porabljene v zadevnih procesih (taljenje in vzdrževanje, predgretje livarskih loncev) v livarnah, izražena v kWh/leto; ter</w:t>
      </w:r>
    </w:p>
    <w:p w14:paraId="448C660B" w14:textId="45A73429" w:rsidR="00FB6B75" w:rsidRPr="00FB6B75" w:rsidRDefault="00FB6B75" w:rsidP="00FB6B75">
      <w:pPr>
        <w:spacing w:after="120"/>
        <w:rPr>
          <w:bCs/>
        </w:rPr>
      </w:pPr>
      <w:r w:rsidRPr="00FB6B75">
        <w:rPr>
          <w:bCs/>
          <w:i/>
          <w:iCs/>
        </w:rPr>
        <w:t>stopnja dejavnosti:</w:t>
      </w:r>
      <w:r w:rsidRPr="00FB6B75">
        <w:rPr>
          <w:bCs/>
        </w:rPr>
        <w:t xml:space="preserve"> skupna količina proizvodnje tekočih kovin, izražena v t/leto.</w:t>
      </w:r>
    </w:p>
    <w:p w14:paraId="5CF4F2AC" w14:textId="5933891D" w:rsidR="00FB6B75" w:rsidRPr="00FB6B75" w:rsidRDefault="00FB6B75" w:rsidP="00FB6B75">
      <w:pPr>
        <w:spacing w:after="120"/>
        <w:rPr>
          <w:bCs/>
        </w:rPr>
      </w:pPr>
      <w:r w:rsidRPr="00FB6B75">
        <w:rPr>
          <w:bCs/>
        </w:rPr>
        <w:t>Stopnja porabe energije ustreza skupni količini toplote (proizvedene iz primarnih virov energije) in električne energije, porabljene v vseh pečeh v ustreznih procesih: taljenje in vzdrževanje, predgretje livarskih loncev.</w:t>
      </w:r>
    </w:p>
    <w:p w14:paraId="15619DE1" w14:textId="77777777" w:rsidR="00FB6B75" w:rsidRDefault="00FB6B75" w:rsidP="00A953DE">
      <w:pPr>
        <w:spacing w:after="120"/>
        <w:rPr>
          <w:bCs/>
        </w:rPr>
      </w:pPr>
    </w:p>
    <w:p w14:paraId="170064C2" w14:textId="77777777" w:rsidR="00FB6B75" w:rsidRPr="00FB6B75" w:rsidRDefault="00FB6B75" w:rsidP="00FB6B75">
      <w:pPr>
        <w:spacing w:after="120"/>
        <w:rPr>
          <w:b/>
        </w:rPr>
      </w:pPr>
      <w:r w:rsidRPr="00FB6B75">
        <w:rPr>
          <w:b/>
        </w:rPr>
        <w:t>Okvirne ravni specifične porabe energije (kovačnice)</w:t>
      </w:r>
    </w:p>
    <w:p w14:paraId="332C786A" w14:textId="052614C9" w:rsidR="00FB6B75" w:rsidRDefault="00FB6B75" w:rsidP="00FB6B75">
      <w:pPr>
        <w:spacing w:after="120"/>
        <w:rPr>
          <w:bCs/>
        </w:rPr>
      </w:pPr>
      <w:r w:rsidRPr="00FB6B75">
        <w:rPr>
          <w:bCs/>
        </w:rPr>
        <w:t xml:space="preserve">Okvirne ravni </w:t>
      </w:r>
      <w:proofErr w:type="spellStart"/>
      <w:r w:rsidRPr="00FB6B75">
        <w:rPr>
          <w:bCs/>
        </w:rPr>
        <w:t>okoljske</w:t>
      </w:r>
      <w:proofErr w:type="spellEnd"/>
      <w:r w:rsidRPr="00FB6B75">
        <w:rPr>
          <w:bCs/>
        </w:rPr>
        <w:t xml:space="preserve"> učinkovitosti za specifično porabo energije se nanašajo na letna povprečja, ki se izračunajo z naslednjo enačbo:</w:t>
      </w:r>
    </w:p>
    <w:p w14:paraId="41ACFABF" w14:textId="77777777" w:rsidR="00FB6B75" w:rsidRDefault="00FB6B75" w:rsidP="00A953DE">
      <w:pPr>
        <w:spacing w:after="120"/>
        <w:rPr>
          <w:bCs/>
        </w:rPr>
      </w:pPr>
    </w:p>
    <w:p w14:paraId="6DD7B238" w14:textId="1673FFDF" w:rsidR="00FB6B75" w:rsidRPr="00FB6B75" w:rsidRDefault="0024227E" w:rsidP="00A953DE">
      <w:pPr>
        <w:spacing w:after="120"/>
        <w:rPr>
          <w:bCs/>
        </w:rPr>
      </w:pPr>
      <w:r>
        <w:rPr>
          <w:noProof/>
        </w:rPr>
        <w:drawing>
          <wp:anchor distT="0" distB="0" distL="114300" distR="114300" simplePos="0" relativeHeight="251658246" behindDoc="0" locked="0" layoutInCell="1" allowOverlap="1" wp14:anchorId="02366498" wp14:editId="30A3C973">
            <wp:simplePos x="0" y="0"/>
            <wp:positionH relativeFrom="column">
              <wp:posOffset>3810</wp:posOffset>
            </wp:positionH>
            <wp:positionV relativeFrom="paragraph">
              <wp:posOffset>-269875</wp:posOffset>
            </wp:positionV>
            <wp:extent cx="3819525" cy="409575"/>
            <wp:effectExtent l="0" t="0" r="0" b="0"/>
            <wp:wrapNone/>
            <wp:docPr id="36"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9525" cy="409575"/>
                    </a:xfrm>
                    <a:prstGeom prst="rect">
                      <a:avLst/>
                    </a:prstGeom>
                    <a:noFill/>
                  </pic:spPr>
                </pic:pic>
              </a:graphicData>
            </a:graphic>
            <wp14:sizeRelH relativeFrom="page">
              <wp14:pctWidth>0</wp14:pctWidth>
            </wp14:sizeRelH>
            <wp14:sizeRelV relativeFrom="page">
              <wp14:pctHeight>0</wp14:pctHeight>
            </wp14:sizeRelV>
          </wp:anchor>
        </w:drawing>
      </w:r>
    </w:p>
    <w:p w14:paraId="47D459A5" w14:textId="77777777" w:rsidR="00FB6B75" w:rsidRPr="00FB6B75" w:rsidRDefault="00FB6B75" w:rsidP="00FB6B75">
      <w:pPr>
        <w:spacing w:after="120"/>
        <w:rPr>
          <w:bCs/>
        </w:rPr>
      </w:pPr>
      <w:r w:rsidRPr="00FB6B75">
        <w:rPr>
          <w:bCs/>
        </w:rPr>
        <w:t>pri čemer je:</w:t>
      </w:r>
    </w:p>
    <w:p w14:paraId="1F00A799" w14:textId="1A8FA5AF" w:rsidR="00FB6B75" w:rsidRPr="00FB6B75" w:rsidRDefault="00FB6B75" w:rsidP="00FB6B75">
      <w:pPr>
        <w:spacing w:after="120"/>
        <w:rPr>
          <w:bCs/>
        </w:rPr>
      </w:pPr>
      <w:r w:rsidRPr="00FB6B75">
        <w:rPr>
          <w:bCs/>
          <w:i/>
          <w:iCs/>
        </w:rPr>
        <w:lastRenderedPageBreak/>
        <w:t>stopnja porabe energije:</w:t>
      </w:r>
      <w:r w:rsidRPr="00FB6B75">
        <w:rPr>
          <w:bCs/>
        </w:rPr>
        <w:t xml:space="preserve"> skupna količina toplote (pridobljene iz primarnih virov energije) in električne energije, porabljene v kovačnicah, izražena v kWh na leto; ter</w:t>
      </w:r>
    </w:p>
    <w:p w14:paraId="5CA6308C" w14:textId="13D3E745" w:rsidR="00FB6B75" w:rsidRPr="00FB6B75" w:rsidRDefault="00FB6B75" w:rsidP="00FB6B75">
      <w:pPr>
        <w:spacing w:after="120"/>
        <w:rPr>
          <w:bCs/>
        </w:rPr>
      </w:pPr>
      <w:r w:rsidRPr="00FB6B75">
        <w:rPr>
          <w:bCs/>
          <w:i/>
          <w:iCs/>
        </w:rPr>
        <w:t>stopnja dejavnosti:</w:t>
      </w:r>
      <w:r w:rsidRPr="00FB6B75">
        <w:rPr>
          <w:bCs/>
        </w:rPr>
        <w:t xml:space="preserve"> skupna količina vložka, izražena v t/leto.</w:t>
      </w:r>
    </w:p>
    <w:p w14:paraId="0DBC054F" w14:textId="77777777" w:rsidR="00B95D9F" w:rsidRDefault="00B95D9F" w:rsidP="00963844">
      <w:pPr>
        <w:jc w:val="both"/>
      </w:pPr>
    </w:p>
    <w:p w14:paraId="72D12DCD" w14:textId="77777777" w:rsidR="00FB6B75" w:rsidRPr="00FB6B75" w:rsidRDefault="00FB6B75" w:rsidP="00FB6B75">
      <w:pPr>
        <w:jc w:val="both"/>
        <w:rPr>
          <w:b/>
          <w:bCs/>
        </w:rPr>
      </w:pPr>
      <w:r w:rsidRPr="00FB6B75">
        <w:rPr>
          <w:b/>
          <w:bCs/>
        </w:rPr>
        <w:t xml:space="preserve">Ravni </w:t>
      </w:r>
      <w:proofErr w:type="spellStart"/>
      <w:r w:rsidRPr="00FB6B75">
        <w:rPr>
          <w:b/>
          <w:bCs/>
        </w:rPr>
        <w:t>okoljske</w:t>
      </w:r>
      <w:proofErr w:type="spellEnd"/>
      <w:r w:rsidRPr="00FB6B75">
        <w:rPr>
          <w:b/>
          <w:bCs/>
        </w:rPr>
        <w:t xml:space="preserve"> učinkovitosti, povezane z BAT, za specifično porabo vode (livarne)</w:t>
      </w:r>
    </w:p>
    <w:p w14:paraId="3AA55EA2" w14:textId="5DD71126" w:rsidR="00FB6B75" w:rsidRDefault="00FB6B75" w:rsidP="00FB6B75">
      <w:pPr>
        <w:jc w:val="both"/>
      </w:pPr>
      <w:r>
        <w:t xml:space="preserve">Ravni </w:t>
      </w:r>
      <w:proofErr w:type="spellStart"/>
      <w:r>
        <w:t>okoljske</w:t>
      </w:r>
      <w:proofErr w:type="spellEnd"/>
      <w:r>
        <w:t xml:space="preserve"> učinkovitosti, povezane z BAT, za specifično porabo vode se nanašajo na letna povprečja, ki se izračunajo z naslednjo enačbo:</w:t>
      </w:r>
    </w:p>
    <w:p w14:paraId="2DBC548B" w14:textId="77777777" w:rsidR="00FB6B75" w:rsidRDefault="00FB6B75" w:rsidP="00FB6B75">
      <w:pPr>
        <w:jc w:val="both"/>
      </w:pPr>
    </w:p>
    <w:p w14:paraId="3E0B4CB3" w14:textId="77777777" w:rsidR="00FB6B75" w:rsidRDefault="00FB6B75" w:rsidP="00963844">
      <w:pPr>
        <w:jc w:val="both"/>
      </w:pPr>
    </w:p>
    <w:p w14:paraId="1BAD5A42" w14:textId="6BCC308A" w:rsidR="00FB6B75" w:rsidRDefault="0024227E" w:rsidP="00963844">
      <w:pPr>
        <w:jc w:val="both"/>
      </w:pPr>
      <w:r>
        <w:rPr>
          <w:noProof/>
        </w:rPr>
        <w:drawing>
          <wp:anchor distT="0" distB="0" distL="114300" distR="114300" simplePos="0" relativeHeight="251658247" behindDoc="0" locked="0" layoutInCell="1" allowOverlap="1" wp14:anchorId="4299DBFE" wp14:editId="7A24AB4A">
            <wp:simplePos x="0" y="0"/>
            <wp:positionH relativeFrom="column">
              <wp:posOffset>3810</wp:posOffset>
            </wp:positionH>
            <wp:positionV relativeFrom="paragraph">
              <wp:posOffset>-338455</wp:posOffset>
            </wp:positionV>
            <wp:extent cx="3219450" cy="476250"/>
            <wp:effectExtent l="0" t="0" r="0" b="0"/>
            <wp:wrapNone/>
            <wp:docPr id="38"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19450" cy="476250"/>
                    </a:xfrm>
                    <a:prstGeom prst="rect">
                      <a:avLst/>
                    </a:prstGeom>
                    <a:noFill/>
                  </pic:spPr>
                </pic:pic>
              </a:graphicData>
            </a:graphic>
            <wp14:sizeRelH relativeFrom="page">
              <wp14:pctWidth>0</wp14:pctWidth>
            </wp14:sizeRelH>
            <wp14:sizeRelV relativeFrom="page">
              <wp14:pctHeight>0</wp14:pctHeight>
            </wp14:sizeRelV>
          </wp:anchor>
        </w:drawing>
      </w:r>
    </w:p>
    <w:p w14:paraId="1E99EFEC" w14:textId="77777777" w:rsidR="00BF5916" w:rsidRDefault="00FB6B75" w:rsidP="00FB6B75">
      <w:pPr>
        <w:jc w:val="both"/>
      </w:pPr>
      <w:r>
        <w:t>pri čemer je:</w:t>
      </w:r>
    </w:p>
    <w:p w14:paraId="76AA6F8B" w14:textId="1C29F43D" w:rsidR="00FB6B75" w:rsidRDefault="00FB6B75" w:rsidP="00FB6B75">
      <w:pPr>
        <w:jc w:val="both"/>
      </w:pPr>
      <w:r w:rsidRPr="00BF5916">
        <w:rPr>
          <w:i/>
          <w:iCs/>
        </w:rPr>
        <w:t>stopnja porabe vode:</w:t>
      </w:r>
      <w:r w:rsidR="00BF5916">
        <w:t xml:space="preserve"> </w:t>
      </w:r>
      <w:r>
        <w:t>skupna količina vode, ki jo porabi naprava, razen:</w:t>
      </w:r>
    </w:p>
    <w:p w14:paraId="038612A6" w14:textId="77777777" w:rsidR="00FB6B75" w:rsidRDefault="00FB6B75" w:rsidP="00BF5916">
      <w:pPr>
        <w:ind w:left="2124"/>
        <w:jc w:val="both"/>
      </w:pPr>
      <w:r>
        <w:t>— reciklirane in ponovno uporabljene vode ter</w:t>
      </w:r>
    </w:p>
    <w:p w14:paraId="49861430" w14:textId="77777777" w:rsidR="00FB6B75" w:rsidRDefault="00FB6B75" w:rsidP="00BF5916">
      <w:pPr>
        <w:ind w:left="2124"/>
        <w:jc w:val="both"/>
      </w:pPr>
      <w:r>
        <w:t>— vode za hlajenje, ki se uporablja v pretočnih sistemih za hlajenje, in</w:t>
      </w:r>
    </w:p>
    <w:p w14:paraId="37C163E2" w14:textId="77777777" w:rsidR="00FB6B75" w:rsidRDefault="00FB6B75" w:rsidP="00BF5916">
      <w:pPr>
        <w:ind w:left="2124"/>
        <w:jc w:val="both"/>
      </w:pPr>
      <w:r>
        <w:t>— vode za gospodinjsko uporabo,</w:t>
      </w:r>
    </w:p>
    <w:p w14:paraId="1121A4E7" w14:textId="77777777" w:rsidR="00FB6B75" w:rsidRDefault="00FB6B75" w:rsidP="00BF5916">
      <w:pPr>
        <w:ind w:left="2124"/>
        <w:jc w:val="both"/>
      </w:pPr>
      <w:r>
        <w:t>izražena v m</w:t>
      </w:r>
      <w:r w:rsidRPr="00BF0A34">
        <w:rPr>
          <w:vertAlign w:val="superscript"/>
        </w:rPr>
        <w:t>3</w:t>
      </w:r>
      <w:r>
        <w:t>/leto, ter</w:t>
      </w:r>
    </w:p>
    <w:p w14:paraId="01247268" w14:textId="108B8D9F" w:rsidR="00675AE7" w:rsidRDefault="00FB6B75" w:rsidP="00FB6B75">
      <w:pPr>
        <w:jc w:val="both"/>
      </w:pPr>
      <w:r w:rsidRPr="00BF5916">
        <w:rPr>
          <w:i/>
          <w:iCs/>
        </w:rPr>
        <w:t>stopnja dejavnosti:</w:t>
      </w:r>
      <w:r>
        <w:t xml:space="preserve"> skupna količina proizvodnje tekočih kovin, izražena v t/leto.</w:t>
      </w:r>
    </w:p>
    <w:p w14:paraId="1CE6D099" w14:textId="77777777" w:rsidR="00FB6B75" w:rsidRDefault="00FB6B75" w:rsidP="00963844">
      <w:pPr>
        <w:jc w:val="both"/>
      </w:pPr>
    </w:p>
    <w:p w14:paraId="3A202B2B" w14:textId="77777777" w:rsidR="00BF5916" w:rsidRPr="00BF5916" w:rsidRDefault="00BF5916" w:rsidP="00BF5916">
      <w:pPr>
        <w:jc w:val="both"/>
        <w:rPr>
          <w:b/>
          <w:bCs/>
        </w:rPr>
      </w:pPr>
      <w:r w:rsidRPr="00BF5916">
        <w:rPr>
          <w:b/>
          <w:bCs/>
        </w:rPr>
        <w:t xml:space="preserve">Ravni </w:t>
      </w:r>
      <w:proofErr w:type="spellStart"/>
      <w:r w:rsidRPr="00BF5916">
        <w:rPr>
          <w:b/>
          <w:bCs/>
        </w:rPr>
        <w:t>okoljske</w:t>
      </w:r>
      <w:proofErr w:type="spellEnd"/>
      <w:r w:rsidRPr="00BF5916">
        <w:rPr>
          <w:b/>
          <w:bCs/>
        </w:rPr>
        <w:t xml:space="preserve"> učinkovitosti, povezane z BAT, za specifično količino odpadkov, namenjenih za odstranjevanje (livarne)</w:t>
      </w:r>
    </w:p>
    <w:p w14:paraId="0C02E35B" w14:textId="7F24D70D" w:rsidR="00FB6B75" w:rsidRDefault="00BF5916" w:rsidP="00BF5916">
      <w:pPr>
        <w:jc w:val="both"/>
      </w:pPr>
      <w:r>
        <w:t xml:space="preserve">Ravni </w:t>
      </w:r>
      <w:proofErr w:type="spellStart"/>
      <w:r>
        <w:t>okoljske</w:t>
      </w:r>
      <w:proofErr w:type="spellEnd"/>
      <w:r>
        <w:t xml:space="preserve"> učinkovitosti, povezane z BAT, za specifično količino odpadkov, namenjenih za odstranjevanje, se nanašajo na letna povprečja, ki se izračunajo z naslednjo enačbo:</w:t>
      </w:r>
    </w:p>
    <w:p w14:paraId="47E4C2DE" w14:textId="77777777" w:rsidR="00FB6B75" w:rsidRDefault="00FB6B75" w:rsidP="00963844">
      <w:pPr>
        <w:jc w:val="both"/>
      </w:pPr>
    </w:p>
    <w:p w14:paraId="15B69FEB" w14:textId="77777777" w:rsidR="00BF5916" w:rsidRDefault="00BF5916" w:rsidP="00963844">
      <w:pPr>
        <w:jc w:val="both"/>
      </w:pPr>
    </w:p>
    <w:p w14:paraId="1B19B85B" w14:textId="6B2D8789" w:rsidR="00BF5916" w:rsidRDefault="0024227E" w:rsidP="00963844">
      <w:pPr>
        <w:jc w:val="both"/>
      </w:pPr>
      <w:r>
        <w:rPr>
          <w:noProof/>
        </w:rPr>
        <w:drawing>
          <wp:anchor distT="0" distB="0" distL="114300" distR="114300" simplePos="0" relativeHeight="251658248" behindDoc="0" locked="0" layoutInCell="1" allowOverlap="1" wp14:anchorId="7C09B88C" wp14:editId="5AE70166">
            <wp:simplePos x="0" y="0"/>
            <wp:positionH relativeFrom="column">
              <wp:posOffset>3810</wp:posOffset>
            </wp:positionH>
            <wp:positionV relativeFrom="paragraph">
              <wp:posOffset>-212725</wp:posOffset>
            </wp:positionV>
            <wp:extent cx="5762625" cy="352425"/>
            <wp:effectExtent l="0" t="0" r="0" b="0"/>
            <wp:wrapNone/>
            <wp:docPr id="39"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2625" cy="352425"/>
                    </a:xfrm>
                    <a:prstGeom prst="rect">
                      <a:avLst/>
                    </a:prstGeom>
                    <a:noFill/>
                  </pic:spPr>
                </pic:pic>
              </a:graphicData>
            </a:graphic>
            <wp14:sizeRelH relativeFrom="page">
              <wp14:pctWidth>0</wp14:pctWidth>
            </wp14:sizeRelH>
            <wp14:sizeRelV relativeFrom="page">
              <wp14:pctHeight>0</wp14:pctHeight>
            </wp14:sizeRelV>
          </wp:anchor>
        </w:drawing>
      </w:r>
    </w:p>
    <w:p w14:paraId="4A2BB5DE" w14:textId="77777777" w:rsidR="00BF5916" w:rsidRDefault="00BF5916" w:rsidP="00BF5916">
      <w:pPr>
        <w:jc w:val="both"/>
      </w:pPr>
      <w:r>
        <w:t>pri čemer je:</w:t>
      </w:r>
    </w:p>
    <w:p w14:paraId="61407952" w14:textId="717D12AA" w:rsidR="00BF5916" w:rsidRDefault="00BF5916" w:rsidP="00BF5916">
      <w:pPr>
        <w:jc w:val="both"/>
      </w:pPr>
      <w:r w:rsidRPr="00BF5916">
        <w:rPr>
          <w:i/>
          <w:iCs/>
        </w:rPr>
        <w:t>stopnja odstranjevanja odpadkov:</w:t>
      </w:r>
      <w:r>
        <w:t xml:space="preserve"> skupna količina odpadkov, namenjenih za odstranjevanje, izražena v kg/leto, ter</w:t>
      </w:r>
    </w:p>
    <w:p w14:paraId="6CDE3D22" w14:textId="6641F51F" w:rsidR="00BF5916" w:rsidRDefault="00BF5916" w:rsidP="00BF5916">
      <w:pPr>
        <w:jc w:val="both"/>
      </w:pPr>
      <w:r w:rsidRPr="00BF5916">
        <w:rPr>
          <w:i/>
          <w:iCs/>
        </w:rPr>
        <w:t>stopnja dejavnosti:</w:t>
      </w:r>
      <w:r>
        <w:t xml:space="preserve"> skupna količina proizvodnje tekočih kovin, izražena v t/leto.</w:t>
      </w:r>
    </w:p>
    <w:p w14:paraId="650B7D86" w14:textId="77777777" w:rsidR="00FB6B75" w:rsidRDefault="00FB6B75" w:rsidP="00963844">
      <w:pPr>
        <w:jc w:val="both"/>
      </w:pPr>
    </w:p>
    <w:p w14:paraId="0E2F8A75" w14:textId="77777777" w:rsidR="00BF5916" w:rsidRPr="00BF5916" w:rsidRDefault="00BF5916" w:rsidP="00BF5916">
      <w:pPr>
        <w:jc w:val="both"/>
        <w:rPr>
          <w:b/>
          <w:bCs/>
        </w:rPr>
      </w:pPr>
      <w:r w:rsidRPr="00BF5916">
        <w:rPr>
          <w:b/>
          <w:bCs/>
        </w:rPr>
        <w:t>Okvirne ravni za operativni izkoristek materialov (OME) (livarne)</w:t>
      </w:r>
    </w:p>
    <w:p w14:paraId="54AD408A" w14:textId="50DF61CD" w:rsidR="00BF5916" w:rsidRDefault="00BF5916" w:rsidP="00BF5916">
      <w:pPr>
        <w:jc w:val="both"/>
      </w:pPr>
      <w:r>
        <w:t>Okvirne ravni za OME se nanašajo na letna povprečja, izražena v odstotkih in izračunana z naslednjo enačbo:</w:t>
      </w:r>
    </w:p>
    <w:p w14:paraId="187741AE" w14:textId="77777777" w:rsidR="00BF5916" w:rsidRDefault="00BF5916" w:rsidP="00963844">
      <w:pPr>
        <w:jc w:val="both"/>
      </w:pPr>
    </w:p>
    <w:p w14:paraId="3AE3BE5F" w14:textId="77777777" w:rsidR="00BF5916" w:rsidRDefault="00BF5916" w:rsidP="00963844">
      <w:pPr>
        <w:jc w:val="both"/>
      </w:pPr>
    </w:p>
    <w:p w14:paraId="1C6AED70" w14:textId="5F021859" w:rsidR="00BF5916" w:rsidRDefault="0024227E" w:rsidP="00963844">
      <w:pPr>
        <w:jc w:val="both"/>
      </w:pPr>
      <w:r>
        <w:rPr>
          <w:noProof/>
        </w:rPr>
        <w:drawing>
          <wp:anchor distT="0" distB="0" distL="114300" distR="114300" simplePos="0" relativeHeight="251658249" behindDoc="0" locked="0" layoutInCell="1" allowOverlap="1" wp14:anchorId="07FBF934" wp14:editId="743637A8">
            <wp:simplePos x="0" y="0"/>
            <wp:positionH relativeFrom="column">
              <wp:posOffset>3810</wp:posOffset>
            </wp:positionH>
            <wp:positionV relativeFrom="paragraph">
              <wp:posOffset>-295275</wp:posOffset>
            </wp:positionV>
            <wp:extent cx="5010150" cy="428625"/>
            <wp:effectExtent l="0" t="0" r="0" b="0"/>
            <wp:wrapNone/>
            <wp:docPr id="40"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0150" cy="428625"/>
                    </a:xfrm>
                    <a:prstGeom prst="rect">
                      <a:avLst/>
                    </a:prstGeom>
                    <a:noFill/>
                  </pic:spPr>
                </pic:pic>
              </a:graphicData>
            </a:graphic>
            <wp14:sizeRelH relativeFrom="page">
              <wp14:pctWidth>0</wp14:pctWidth>
            </wp14:sizeRelH>
            <wp14:sizeRelV relativeFrom="page">
              <wp14:pctHeight>0</wp14:pctHeight>
            </wp14:sizeRelV>
          </wp:anchor>
        </w:drawing>
      </w:r>
    </w:p>
    <w:p w14:paraId="0AF15E89" w14:textId="77777777" w:rsidR="00BF5916" w:rsidRDefault="00BF5916" w:rsidP="00BF5916">
      <w:pPr>
        <w:jc w:val="both"/>
      </w:pPr>
      <w:r>
        <w:t>pri čemer je:</w:t>
      </w:r>
    </w:p>
    <w:p w14:paraId="5157B99C" w14:textId="0C0EBF1C" w:rsidR="00BF5916" w:rsidRDefault="00BF5916" w:rsidP="00BF5916">
      <w:pPr>
        <w:jc w:val="both"/>
      </w:pPr>
      <w:r w:rsidRPr="00BF5916">
        <w:rPr>
          <w:i/>
          <w:iCs/>
        </w:rPr>
        <w:t>stopnja dobrih ulitkov:</w:t>
      </w:r>
      <w:r>
        <w:t xml:space="preserve"> skupna količina končnih ulitkov, proizvedenih v obratu brez napak, izražena v t/leto, ter</w:t>
      </w:r>
    </w:p>
    <w:p w14:paraId="6A886DA2" w14:textId="2CC64607" w:rsidR="00BF5916" w:rsidRDefault="00BF5916" w:rsidP="00BF5916">
      <w:pPr>
        <w:jc w:val="both"/>
      </w:pPr>
      <w:r w:rsidRPr="00BF5916">
        <w:rPr>
          <w:i/>
          <w:iCs/>
        </w:rPr>
        <w:t>stopnja dejavnosti:</w:t>
      </w:r>
      <w:r>
        <w:t xml:space="preserve"> skupna količina proizvodnje tekočih kovin, izražena v t/leto.</w:t>
      </w:r>
    </w:p>
    <w:p w14:paraId="78A4EF97" w14:textId="77777777" w:rsidR="00BF5916" w:rsidRDefault="00BF5916" w:rsidP="00963844">
      <w:pPr>
        <w:jc w:val="both"/>
      </w:pPr>
    </w:p>
    <w:p w14:paraId="2B59A057" w14:textId="77777777" w:rsidR="00BF5916" w:rsidRPr="00BF5916" w:rsidRDefault="00BF5916" w:rsidP="00BF5916">
      <w:pPr>
        <w:jc w:val="both"/>
        <w:rPr>
          <w:b/>
          <w:bCs/>
        </w:rPr>
      </w:pPr>
      <w:r w:rsidRPr="00BF5916">
        <w:rPr>
          <w:b/>
          <w:bCs/>
        </w:rPr>
        <w:t xml:space="preserve">Ravni </w:t>
      </w:r>
      <w:proofErr w:type="spellStart"/>
      <w:r w:rsidRPr="00BF5916">
        <w:rPr>
          <w:b/>
          <w:bCs/>
        </w:rPr>
        <w:t>okoljske</w:t>
      </w:r>
      <w:proofErr w:type="spellEnd"/>
      <w:r w:rsidRPr="00BF5916">
        <w:rPr>
          <w:b/>
          <w:bCs/>
        </w:rPr>
        <w:t xml:space="preserve"> učinkovitosti, povezane z BAT, za ponovno uporabo peska (livarne)</w:t>
      </w:r>
    </w:p>
    <w:p w14:paraId="4118E72F" w14:textId="2868ECD1" w:rsidR="00BF5916" w:rsidRDefault="00BF5916" w:rsidP="00BF5916">
      <w:pPr>
        <w:jc w:val="both"/>
      </w:pPr>
      <w:r>
        <w:t xml:space="preserve">Ravni </w:t>
      </w:r>
      <w:proofErr w:type="spellStart"/>
      <w:r>
        <w:t>okoljske</w:t>
      </w:r>
      <w:proofErr w:type="spellEnd"/>
      <w:r>
        <w:t xml:space="preserve"> učinkovitosti, povezane z BAT, za ponovno uporabo peska se nanašajo na letna povprečja, izražena v odstotkih in izračunana z naslednjo enačbo:</w:t>
      </w:r>
    </w:p>
    <w:p w14:paraId="3F739D7F" w14:textId="77777777" w:rsidR="00BF5916" w:rsidRDefault="00BF5916" w:rsidP="00963844">
      <w:pPr>
        <w:jc w:val="both"/>
      </w:pPr>
    </w:p>
    <w:p w14:paraId="4CD08067" w14:textId="77777777" w:rsidR="00BF5916" w:rsidRDefault="00BF5916" w:rsidP="00963844">
      <w:pPr>
        <w:jc w:val="both"/>
      </w:pPr>
    </w:p>
    <w:p w14:paraId="63F4EB54" w14:textId="4847C04E" w:rsidR="00BF5916" w:rsidRDefault="0024227E" w:rsidP="00963844">
      <w:pPr>
        <w:jc w:val="both"/>
      </w:pPr>
      <w:r>
        <w:rPr>
          <w:noProof/>
        </w:rPr>
        <w:drawing>
          <wp:anchor distT="0" distB="0" distL="114300" distR="114300" simplePos="0" relativeHeight="251658250" behindDoc="0" locked="0" layoutInCell="1" allowOverlap="1" wp14:anchorId="67EFB99D" wp14:editId="5DDED2BF">
            <wp:simplePos x="0" y="0"/>
            <wp:positionH relativeFrom="column">
              <wp:posOffset>3810</wp:posOffset>
            </wp:positionH>
            <wp:positionV relativeFrom="paragraph">
              <wp:posOffset>-266700</wp:posOffset>
            </wp:positionV>
            <wp:extent cx="5762625" cy="400050"/>
            <wp:effectExtent l="0" t="0" r="0" b="0"/>
            <wp:wrapNone/>
            <wp:docPr id="4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2625" cy="400050"/>
                    </a:xfrm>
                    <a:prstGeom prst="rect">
                      <a:avLst/>
                    </a:prstGeom>
                    <a:noFill/>
                  </pic:spPr>
                </pic:pic>
              </a:graphicData>
            </a:graphic>
            <wp14:sizeRelH relativeFrom="page">
              <wp14:pctWidth>0</wp14:pctWidth>
            </wp14:sizeRelH>
            <wp14:sizeRelV relativeFrom="page">
              <wp14:pctHeight>0</wp14:pctHeight>
            </wp14:sizeRelV>
          </wp:anchor>
        </w:drawing>
      </w:r>
    </w:p>
    <w:p w14:paraId="13E1A554" w14:textId="77777777" w:rsidR="00BF5916" w:rsidRDefault="00BF5916" w:rsidP="00BF5916">
      <w:pPr>
        <w:jc w:val="both"/>
      </w:pPr>
      <w:r>
        <w:t>pri čemer je:</w:t>
      </w:r>
    </w:p>
    <w:p w14:paraId="04281D72" w14:textId="3FE30C45" w:rsidR="00BF5916" w:rsidRDefault="00BF5916" w:rsidP="00BF5916">
      <w:pPr>
        <w:jc w:val="both"/>
      </w:pPr>
      <w:r w:rsidRPr="00BF5916">
        <w:rPr>
          <w:i/>
          <w:iCs/>
        </w:rPr>
        <w:t>količina ponovno uporabljenega peska:</w:t>
      </w:r>
      <w:r>
        <w:t xml:space="preserve"> skupna količina ponovno uporabljenega peska, pridobljenega pri ponovni pripravi ali regeneraciji, izražena v t/leto, ter</w:t>
      </w:r>
    </w:p>
    <w:p w14:paraId="004C90F6" w14:textId="045A93E1" w:rsidR="00BF5916" w:rsidRDefault="00BF5916" w:rsidP="00BF5916">
      <w:pPr>
        <w:jc w:val="both"/>
      </w:pPr>
      <w:r w:rsidRPr="00BF5916">
        <w:rPr>
          <w:i/>
          <w:iCs/>
        </w:rPr>
        <w:t>skupna količina uporabljenega peska:</w:t>
      </w:r>
      <w:r>
        <w:t xml:space="preserve"> skupna količina uporabljenega peska, izražena v t/leto.</w:t>
      </w:r>
    </w:p>
    <w:p w14:paraId="0C0C7859" w14:textId="77777777" w:rsidR="00BF5916" w:rsidRDefault="00BF5916" w:rsidP="00963844">
      <w:pPr>
        <w:jc w:val="both"/>
      </w:pPr>
    </w:p>
    <w:p w14:paraId="6E45B6ED" w14:textId="77777777" w:rsidR="00675AE7" w:rsidRDefault="00675AE7" w:rsidP="00963844">
      <w:pPr>
        <w:jc w:val="both"/>
      </w:pPr>
    </w:p>
    <w:p w14:paraId="03879651" w14:textId="77777777" w:rsidR="00312E50" w:rsidRPr="00276B5C" w:rsidRDefault="00312E50" w:rsidP="00E943A9">
      <w:pPr>
        <w:pStyle w:val="Naslov1"/>
        <w:numPr>
          <w:ilvl w:val="0"/>
          <w:numId w:val="0"/>
        </w:numPr>
        <w:spacing w:before="0"/>
        <w:jc w:val="center"/>
        <w:rPr>
          <w:rFonts w:cs="Arial"/>
          <w:sz w:val="24"/>
          <w:szCs w:val="24"/>
          <w:lang w:val="sl-SI" w:eastAsia="sl-SI"/>
        </w:rPr>
      </w:pPr>
      <w:bookmarkStart w:id="5" w:name="_Toc209676242"/>
      <w:r>
        <w:rPr>
          <w:rFonts w:cs="Arial"/>
          <w:sz w:val="24"/>
          <w:szCs w:val="24"/>
          <w:lang w:eastAsia="sl-SI"/>
        </w:rPr>
        <w:t>ZAKLJUČKI O BAT</w:t>
      </w:r>
      <w:bookmarkEnd w:id="5"/>
    </w:p>
    <w:p w14:paraId="039E55F4" w14:textId="77777777" w:rsidR="00F74A10" w:rsidRDefault="00F74A10" w:rsidP="00F74A10">
      <w:pPr>
        <w:rPr>
          <w:lang w:eastAsia="sl-SI"/>
        </w:rPr>
      </w:pPr>
    </w:p>
    <w:p w14:paraId="6C5431C7" w14:textId="77777777" w:rsidR="00F74A10" w:rsidRPr="00F74A10" w:rsidRDefault="00F74A10" w:rsidP="00F74A10">
      <w:pPr>
        <w:rPr>
          <w:lang w:eastAsia="sl-SI"/>
        </w:rPr>
      </w:pPr>
    </w:p>
    <w:p w14:paraId="75068BB6" w14:textId="77777777" w:rsidR="008E7486" w:rsidRDefault="0064579A" w:rsidP="0072374D">
      <w:pPr>
        <w:pStyle w:val="Naslov1"/>
        <w:numPr>
          <w:ilvl w:val="1"/>
          <w:numId w:val="2"/>
        </w:numPr>
        <w:spacing w:before="0"/>
        <w:rPr>
          <w:lang w:val="sl-SI"/>
        </w:rPr>
      </w:pPr>
      <w:bookmarkStart w:id="6" w:name="_Toc209676243"/>
      <w:r>
        <w:rPr>
          <w:lang w:val="sl-SI"/>
        </w:rPr>
        <w:t>SPLOŠNI ZAKLJUČKI O</w:t>
      </w:r>
      <w:r w:rsidR="008E7486">
        <w:rPr>
          <w:lang w:val="sl-SI"/>
        </w:rPr>
        <w:t xml:space="preserve"> BAT</w:t>
      </w:r>
      <w:bookmarkEnd w:id="6"/>
    </w:p>
    <w:p w14:paraId="172ABF07" w14:textId="77777777" w:rsidR="009D41A1" w:rsidRPr="009D41A1" w:rsidRDefault="009D41A1" w:rsidP="009D41A1"/>
    <w:p w14:paraId="5DEF3766" w14:textId="77777777" w:rsidR="00963844" w:rsidRPr="00B43828" w:rsidRDefault="00963844" w:rsidP="0072374D">
      <w:pPr>
        <w:pStyle w:val="Naslov1"/>
        <w:numPr>
          <w:ilvl w:val="2"/>
          <w:numId w:val="2"/>
        </w:numPr>
        <w:spacing w:before="0"/>
        <w:rPr>
          <w:lang w:val="sl-SI"/>
        </w:rPr>
      </w:pPr>
      <w:bookmarkStart w:id="7" w:name="_Toc209676244"/>
      <w:r w:rsidRPr="00B43828">
        <w:rPr>
          <w:lang w:val="sl-SI"/>
        </w:rPr>
        <w:t xml:space="preserve">Splošna </w:t>
      </w:r>
      <w:proofErr w:type="spellStart"/>
      <w:r w:rsidRPr="00B43828">
        <w:rPr>
          <w:lang w:val="sl-SI"/>
        </w:rPr>
        <w:t>okoljska</w:t>
      </w:r>
      <w:proofErr w:type="spellEnd"/>
      <w:r w:rsidRPr="00B43828">
        <w:rPr>
          <w:lang w:val="sl-SI"/>
        </w:rPr>
        <w:t xml:space="preserve"> učinkovitost</w:t>
      </w:r>
      <w:bookmarkEnd w:id="7"/>
      <w:r w:rsidRPr="00B43828">
        <w:rPr>
          <w:lang w:val="sl-SI"/>
        </w:rPr>
        <w:t xml:space="preserve"> </w:t>
      </w:r>
    </w:p>
    <w:p w14:paraId="3D2D2550" w14:textId="77777777" w:rsidR="00E61E0F" w:rsidRPr="00B43828" w:rsidRDefault="00E61E0F" w:rsidP="00E61E0F"/>
    <w:p w14:paraId="07FD3F10" w14:textId="77777777" w:rsidR="00060558" w:rsidRPr="00B43828" w:rsidRDefault="00060558" w:rsidP="00E61E0F">
      <w:pPr>
        <w:pStyle w:val="Naslov3"/>
        <w:spacing w:before="0"/>
        <w:rPr>
          <w:rFonts w:ascii="Arial" w:hAnsi="Arial" w:cs="Arial"/>
          <w:color w:val="auto"/>
          <w:lang w:val="sl-SI" w:eastAsia="sl-SI"/>
        </w:rPr>
      </w:pPr>
      <w:bookmarkStart w:id="8" w:name="_Toc425513473"/>
      <w:bookmarkStart w:id="9" w:name="_Toc209676245"/>
      <w:r w:rsidRPr="00B43828">
        <w:rPr>
          <w:rFonts w:ascii="Arial" w:hAnsi="Arial" w:cs="Arial"/>
          <w:color w:val="auto"/>
          <w:lang w:eastAsia="sl-SI"/>
        </w:rPr>
        <w:t>BAT 1</w:t>
      </w:r>
      <w:bookmarkEnd w:id="8"/>
      <w:r w:rsidR="00C61899" w:rsidRPr="00B43828">
        <w:rPr>
          <w:rFonts w:ascii="Arial" w:hAnsi="Arial" w:cs="Arial"/>
          <w:color w:val="auto"/>
          <w:lang w:val="sl-SI" w:eastAsia="sl-SI"/>
        </w:rPr>
        <w:t>.</w:t>
      </w:r>
      <w:bookmarkEnd w:id="9"/>
    </w:p>
    <w:p w14:paraId="47425F1C" w14:textId="77777777" w:rsidR="00A97A28" w:rsidRPr="00A97A28" w:rsidRDefault="00A97A28" w:rsidP="00A97A28">
      <w:pPr>
        <w:jc w:val="both"/>
        <w:rPr>
          <w:rFonts w:cs="Arial"/>
          <w:szCs w:val="20"/>
          <w:lang w:eastAsia="sl-SI"/>
        </w:rPr>
      </w:pPr>
      <w:r w:rsidRPr="00A97A28">
        <w:rPr>
          <w:rFonts w:cs="Arial"/>
          <w:szCs w:val="20"/>
          <w:lang w:eastAsia="sl-SI"/>
        </w:rPr>
        <w:t xml:space="preserve">Najboljša razpoložljiva tehnika za izboljšanje splošne </w:t>
      </w:r>
      <w:proofErr w:type="spellStart"/>
      <w:r w:rsidRPr="00A97A28">
        <w:rPr>
          <w:rFonts w:cs="Arial"/>
          <w:szCs w:val="20"/>
          <w:lang w:eastAsia="sl-SI"/>
        </w:rPr>
        <w:t>okoljske</w:t>
      </w:r>
      <w:proofErr w:type="spellEnd"/>
      <w:r w:rsidRPr="00A97A28">
        <w:rPr>
          <w:rFonts w:cs="Arial"/>
          <w:szCs w:val="20"/>
          <w:lang w:eastAsia="sl-SI"/>
        </w:rPr>
        <w:t xml:space="preserve"> učinkovitosti je priprava in izvajanje sistema </w:t>
      </w:r>
      <w:proofErr w:type="spellStart"/>
      <w:r w:rsidRPr="00A97A28">
        <w:rPr>
          <w:rFonts w:cs="Arial"/>
          <w:szCs w:val="20"/>
          <w:lang w:eastAsia="sl-SI"/>
        </w:rPr>
        <w:t>okoljskega</w:t>
      </w:r>
      <w:proofErr w:type="spellEnd"/>
      <w:r w:rsidRPr="00A97A28">
        <w:rPr>
          <w:rFonts w:cs="Arial"/>
          <w:szCs w:val="20"/>
          <w:lang w:eastAsia="sl-SI"/>
        </w:rPr>
        <w:t xml:space="preserve"> upravljanja, ki vključuje vse naslednje elemente:</w:t>
      </w:r>
    </w:p>
    <w:p w14:paraId="4C1DF992" w14:textId="7D994C65" w:rsidR="00A97A28" w:rsidRPr="00A97A28" w:rsidRDefault="00A97A28" w:rsidP="00095250">
      <w:pPr>
        <w:numPr>
          <w:ilvl w:val="0"/>
          <w:numId w:val="23"/>
        </w:numPr>
        <w:jc w:val="both"/>
        <w:rPr>
          <w:rFonts w:cs="Arial"/>
          <w:szCs w:val="20"/>
          <w:lang w:eastAsia="sl-SI"/>
        </w:rPr>
      </w:pPr>
      <w:r w:rsidRPr="00A97A28">
        <w:rPr>
          <w:rFonts w:cs="Arial"/>
          <w:szCs w:val="20"/>
          <w:lang w:eastAsia="sl-SI"/>
        </w:rPr>
        <w:t xml:space="preserve">zavezanost, vodenje in odgovornost vodstva, vključno z višjim vodstvom, za izvajanje učinkovitega sistema </w:t>
      </w:r>
      <w:proofErr w:type="spellStart"/>
      <w:r w:rsidRPr="00A97A28">
        <w:rPr>
          <w:rFonts w:cs="Arial"/>
          <w:szCs w:val="20"/>
          <w:lang w:eastAsia="sl-SI"/>
        </w:rPr>
        <w:t>okoljskega</w:t>
      </w:r>
      <w:proofErr w:type="spellEnd"/>
      <w:r w:rsidRPr="00A97A28">
        <w:rPr>
          <w:rFonts w:cs="Arial"/>
          <w:szCs w:val="20"/>
          <w:lang w:eastAsia="sl-SI"/>
        </w:rPr>
        <w:t xml:space="preserve"> upravljanja;</w:t>
      </w:r>
    </w:p>
    <w:p w14:paraId="4C99FBD2" w14:textId="34C8A303" w:rsidR="00A97A28" w:rsidRPr="00A97A28" w:rsidRDefault="00A97A28" w:rsidP="00095250">
      <w:pPr>
        <w:numPr>
          <w:ilvl w:val="0"/>
          <w:numId w:val="23"/>
        </w:numPr>
        <w:jc w:val="both"/>
        <w:rPr>
          <w:rFonts w:cs="Arial"/>
          <w:szCs w:val="20"/>
          <w:lang w:eastAsia="sl-SI"/>
        </w:rPr>
      </w:pPr>
      <w:r w:rsidRPr="00A97A28">
        <w:rPr>
          <w:rFonts w:cs="Arial"/>
          <w:szCs w:val="20"/>
          <w:lang w:eastAsia="sl-SI"/>
        </w:rPr>
        <w:t>analizo, ki vključuje določitev okvira organizacije, opredelitev potreb in pričakovanj deležnikov, opredelitev značilnosti obrata, povezanih z morebitnimi tveganji za okolje, ter veljavnih pravnih zahtev v zvezi z okoljem in zdravjem ljudi;</w:t>
      </w:r>
    </w:p>
    <w:p w14:paraId="34C890D8" w14:textId="77777777" w:rsidR="00A97A28" w:rsidRDefault="00A97A28" w:rsidP="00095250">
      <w:pPr>
        <w:numPr>
          <w:ilvl w:val="0"/>
          <w:numId w:val="23"/>
        </w:numPr>
        <w:jc w:val="both"/>
        <w:rPr>
          <w:rFonts w:cs="Arial"/>
          <w:szCs w:val="20"/>
          <w:lang w:eastAsia="sl-SI"/>
        </w:rPr>
      </w:pPr>
      <w:r w:rsidRPr="00A97A28">
        <w:rPr>
          <w:rFonts w:cs="Arial"/>
          <w:szCs w:val="20"/>
          <w:lang w:eastAsia="sl-SI"/>
        </w:rPr>
        <w:t xml:space="preserve">oblikovanje </w:t>
      </w:r>
      <w:proofErr w:type="spellStart"/>
      <w:r w:rsidRPr="00A97A28">
        <w:rPr>
          <w:rFonts w:cs="Arial"/>
          <w:szCs w:val="20"/>
          <w:lang w:eastAsia="sl-SI"/>
        </w:rPr>
        <w:t>okoljske</w:t>
      </w:r>
      <w:proofErr w:type="spellEnd"/>
      <w:r w:rsidRPr="00A97A28">
        <w:rPr>
          <w:rFonts w:cs="Arial"/>
          <w:szCs w:val="20"/>
          <w:lang w:eastAsia="sl-SI"/>
        </w:rPr>
        <w:t xml:space="preserve"> politike, ki vključuje stalno izboljševanje </w:t>
      </w:r>
      <w:proofErr w:type="spellStart"/>
      <w:r w:rsidRPr="00A97A28">
        <w:rPr>
          <w:rFonts w:cs="Arial"/>
          <w:szCs w:val="20"/>
          <w:lang w:eastAsia="sl-SI"/>
        </w:rPr>
        <w:t>okoljske</w:t>
      </w:r>
      <w:proofErr w:type="spellEnd"/>
      <w:r w:rsidRPr="00A97A28">
        <w:rPr>
          <w:rFonts w:cs="Arial"/>
          <w:szCs w:val="20"/>
          <w:lang w:eastAsia="sl-SI"/>
        </w:rPr>
        <w:t xml:space="preserve"> učinkovitosti obrata;</w:t>
      </w:r>
    </w:p>
    <w:p w14:paraId="0E9560BB" w14:textId="10EB7880" w:rsidR="00A97A28" w:rsidRPr="00A97A28" w:rsidRDefault="00A97A28" w:rsidP="00095250">
      <w:pPr>
        <w:numPr>
          <w:ilvl w:val="0"/>
          <w:numId w:val="23"/>
        </w:numPr>
        <w:jc w:val="both"/>
        <w:rPr>
          <w:rFonts w:cs="Arial"/>
          <w:szCs w:val="20"/>
          <w:lang w:eastAsia="sl-SI"/>
        </w:rPr>
      </w:pPr>
      <w:r w:rsidRPr="00A97A28">
        <w:rPr>
          <w:rFonts w:cs="Arial"/>
          <w:szCs w:val="20"/>
          <w:lang w:eastAsia="sl-SI"/>
        </w:rPr>
        <w:t xml:space="preserve">določitev ciljev in kazalnikov učinkovitosti v zvezi s pomembnimi </w:t>
      </w:r>
      <w:proofErr w:type="spellStart"/>
      <w:r w:rsidRPr="00A97A28">
        <w:rPr>
          <w:rFonts w:cs="Arial"/>
          <w:szCs w:val="20"/>
          <w:lang w:eastAsia="sl-SI"/>
        </w:rPr>
        <w:t>okoljskimi</w:t>
      </w:r>
      <w:proofErr w:type="spellEnd"/>
      <w:r w:rsidRPr="00A97A28">
        <w:rPr>
          <w:rFonts w:cs="Arial"/>
          <w:szCs w:val="20"/>
          <w:lang w:eastAsia="sl-SI"/>
        </w:rPr>
        <w:t xml:space="preserve"> vidiki, vključno z ohranjanjem skladnosti z veljavnimi pravnimi zahtevami;</w:t>
      </w:r>
    </w:p>
    <w:p w14:paraId="6254C27C" w14:textId="4F35A418" w:rsidR="00A97A28" w:rsidRPr="00A97A28" w:rsidRDefault="00A97A28" w:rsidP="00095250">
      <w:pPr>
        <w:numPr>
          <w:ilvl w:val="0"/>
          <w:numId w:val="23"/>
        </w:numPr>
        <w:jc w:val="both"/>
        <w:rPr>
          <w:rFonts w:cs="Arial"/>
          <w:szCs w:val="20"/>
          <w:lang w:eastAsia="sl-SI"/>
        </w:rPr>
      </w:pPr>
      <w:r w:rsidRPr="00A97A28">
        <w:rPr>
          <w:rFonts w:cs="Arial"/>
          <w:szCs w:val="20"/>
          <w:lang w:eastAsia="sl-SI"/>
        </w:rPr>
        <w:t xml:space="preserve">načrtovanje in izvajanje potrebnih postopkov in ukrepov (vključno s popravnimi in preventivnimi ukrepi, če so potrebni) za doseganje </w:t>
      </w:r>
      <w:proofErr w:type="spellStart"/>
      <w:r w:rsidRPr="00A97A28">
        <w:rPr>
          <w:rFonts w:cs="Arial"/>
          <w:szCs w:val="20"/>
          <w:lang w:eastAsia="sl-SI"/>
        </w:rPr>
        <w:t>okoljskih</w:t>
      </w:r>
      <w:proofErr w:type="spellEnd"/>
      <w:r w:rsidRPr="00A97A28">
        <w:rPr>
          <w:rFonts w:cs="Arial"/>
          <w:szCs w:val="20"/>
          <w:lang w:eastAsia="sl-SI"/>
        </w:rPr>
        <w:t xml:space="preserve"> ciljev in preprečevanje </w:t>
      </w:r>
      <w:proofErr w:type="spellStart"/>
      <w:r w:rsidRPr="00A97A28">
        <w:rPr>
          <w:rFonts w:cs="Arial"/>
          <w:szCs w:val="20"/>
          <w:lang w:eastAsia="sl-SI"/>
        </w:rPr>
        <w:t>okoljskih</w:t>
      </w:r>
      <w:proofErr w:type="spellEnd"/>
      <w:r w:rsidRPr="00A97A28">
        <w:rPr>
          <w:rFonts w:cs="Arial"/>
          <w:szCs w:val="20"/>
          <w:lang w:eastAsia="sl-SI"/>
        </w:rPr>
        <w:t xml:space="preserve"> tveganj;</w:t>
      </w:r>
    </w:p>
    <w:p w14:paraId="26779558" w14:textId="0C1858BA" w:rsidR="00A97A28" w:rsidRPr="00A97A28" w:rsidRDefault="00A97A28" w:rsidP="00095250">
      <w:pPr>
        <w:numPr>
          <w:ilvl w:val="0"/>
          <w:numId w:val="23"/>
        </w:numPr>
        <w:jc w:val="both"/>
        <w:rPr>
          <w:rFonts w:cs="Arial"/>
          <w:szCs w:val="20"/>
          <w:lang w:eastAsia="sl-SI"/>
        </w:rPr>
      </w:pPr>
      <w:r w:rsidRPr="00A97A28">
        <w:rPr>
          <w:rFonts w:cs="Arial"/>
          <w:szCs w:val="20"/>
          <w:lang w:eastAsia="sl-SI"/>
        </w:rPr>
        <w:t xml:space="preserve">določitev struktur, vlog in odgovornosti v zvezi z </w:t>
      </w:r>
      <w:proofErr w:type="spellStart"/>
      <w:r w:rsidRPr="00A97A28">
        <w:rPr>
          <w:rFonts w:cs="Arial"/>
          <w:szCs w:val="20"/>
          <w:lang w:eastAsia="sl-SI"/>
        </w:rPr>
        <w:t>okoljskimi</w:t>
      </w:r>
      <w:proofErr w:type="spellEnd"/>
      <w:r w:rsidRPr="00A97A28">
        <w:rPr>
          <w:rFonts w:cs="Arial"/>
          <w:szCs w:val="20"/>
          <w:lang w:eastAsia="sl-SI"/>
        </w:rPr>
        <w:t xml:space="preserve"> vidiki in cilji ter zagotavljanje potrebnih finančnih in človeških virov;</w:t>
      </w:r>
    </w:p>
    <w:p w14:paraId="770A6DD2" w14:textId="1FB1450E" w:rsidR="00A97A28" w:rsidRPr="00A97A28" w:rsidRDefault="00A97A28" w:rsidP="00095250">
      <w:pPr>
        <w:numPr>
          <w:ilvl w:val="0"/>
          <w:numId w:val="23"/>
        </w:numPr>
        <w:jc w:val="both"/>
        <w:rPr>
          <w:rFonts w:cs="Arial"/>
          <w:szCs w:val="20"/>
          <w:lang w:eastAsia="sl-SI"/>
        </w:rPr>
      </w:pPr>
      <w:r w:rsidRPr="00A97A28">
        <w:rPr>
          <w:rFonts w:cs="Arial"/>
          <w:szCs w:val="20"/>
          <w:lang w:eastAsia="sl-SI"/>
        </w:rPr>
        <w:t xml:space="preserve">zagotavljanje potrebne usposobljenosti in obveščenosti osebja, ki opravlja delo, ki lahko vpliva na </w:t>
      </w:r>
      <w:proofErr w:type="spellStart"/>
      <w:r w:rsidRPr="00A97A28">
        <w:rPr>
          <w:rFonts w:cs="Arial"/>
          <w:szCs w:val="20"/>
          <w:lang w:eastAsia="sl-SI"/>
        </w:rPr>
        <w:t>okoljsko</w:t>
      </w:r>
      <w:proofErr w:type="spellEnd"/>
      <w:r w:rsidRPr="00A97A28">
        <w:rPr>
          <w:rFonts w:cs="Arial"/>
          <w:szCs w:val="20"/>
          <w:lang w:eastAsia="sl-SI"/>
        </w:rPr>
        <w:t xml:space="preserve"> učinkovitost obrata (npr. z zagotavljanjem informacij in usposabljanjem);</w:t>
      </w:r>
    </w:p>
    <w:p w14:paraId="4E5366BE" w14:textId="77777777" w:rsidR="00A97A28" w:rsidRDefault="00A97A28" w:rsidP="00095250">
      <w:pPr>
        <w:numPr>
          <w:ilvl w:val="0"/>
          <w:numId w:val="23"/>
        </w:numPr>
        <w:jc w:val="both"/>
        <w:rPr>
          <w:rFonts w:cs="Arial"/>
          <w:szCs w:val="20"/>
          <w:lang w:eastAsia="sl-SI"/>
        </w:rPr>
      </w:pPr>
      <w:r w:rsidRPr="00A97A28">
        <w:rPr>
          <w:rFonts w:cs="Arial"/>
          <w:szCs w:val="20"/>
          <w:lang w:eastAsia="sl-SI"/>
        </w:rPr>
        <w:t>notranjo in zunanjo komunikacijo;</w:t>
      </w:r>
    </w:p>
    <w:p w14:paraId="3EAAADB0" w14:textId="2AF9DB00" w:rsidR="00A97A28" w:rsidRPr="00A97A28" w:rsidRDefault="00A97A28" w:rsidP="00095250">
      <w:pPr>
        <w:numPr>
          <w:ilvl w:val="0"/>
          <w:numId w:val="23"/>
        </w:numPr>
        <w:jc w:val="both"/>
        <w:rPr>
          <w:rFonts w:cs="Arial"/>
          <w:szCs w:val="20"/>
          <w:lang w:eastAsia="sl-SI"/>
        </w:rPr>
      </w:pPr>
      <w:r w:rsidRPr="00A97A28">
        <w:rPr>
          <w:rFonts w:cs="Arial"/>
          <w:szCs w:val="20"/>
          <w:lang w:eastAsia="sl-SI"/>
        </w:rPr>
        <w:t xml:space="preserve">spodbujanje sodelovanja zaposlenih pri dobrih praksah </w:t>
      </w:r>
      <w:proofErr w:type="spellStart"/>
      <w:r w:rsidRPr="00A97A28">
        <w:rPr>
          <w:rFonts w:cs="Arial"/>
          <w:szCs w:val="20"/>
          <w:lang w:eastAsia="sl-SI"/>
        </w:rPr>
        <w:t>okoljskega</w:t>
      </w:r>
      <w:proofErr w:type="spellEnd"/>
      <w:r w:rsidRPr="00A97A28">
        <w:rPr>
          <w:rFonts w:cs="Arial"/>
          <w:szCs w:val="20"/>
          <w:lang w:eastAsia="sl-SI"/>
        </w:rPr>
        <w:t xml:space="preserve"> upravljanja;</w:t>
      </w:r>
    </w:p>
    <w:p w14:paraId="153BFB37" w14:textId="28927A33" w:rsidR="00A97A28" w:rsidRPr="00A97A28" w:rsidRDefault="00A97A28" w:rsidP="00095250">
      <w:pPr>
        <w:numPr>
          <w:ilvl w:val="0"/>
          <w:numId w:val="23"/>
        </w:numPr>
        <w:jc w:val="both"/>
        <w:rPr>
          <w:rFonts w:cs="Arial"/>
          <w:szCs w:val="20"/>
          <w:lang w:eastAsia="sl-SI"/>
        </w:rPr>
      </w:pPr>
      <w:r w:rsidRPr="00A97A28">
        <w:rPr>
          <w:rFonts w:cs="Arial"/>
          <w:szCs w:val="20"/>
          <w:lang w:eastAsia="sl-SI"/>
        </w:rPr>
        <w:t>sprejetje in vzdrževanje priročnika za upravljanje in pisnih postopkov za nadzor nad dejavnostmi z znatnim vplivom na okolje ter ustreznih evidenc;</w:t>
      </w:r>
    </w:p>
    <w:p w14:paraId="49457EE3" w14:textId="6FE1411E" w:rsidR="00A97A28" w:rsidRPr="00A97A28" w:rsidRDefault="00A97A28" w:rsidP="00095250">
      <w:pPr>
        <w:numPr>
          <w:ilvl w:val="0"/>
          <w:numId w:val="23"/>
        </w:numPr>
        <w:jc w:val="both"/>
        <w:rPr>
          <w:rFonts w:cs="Arial"/>
          <w:szCs w:val="20"/>
          <w:lang w:eastAsia="sl-SI"/>
        </w:rPr>
      </w:pPr>
      <w:r w:rsidRPr="00A97A28">
        <w:rPr>
          <w:rFonts w:cs="Arial"/>
          <w:szCs w:val="20"/>
          <w:lang w:eastAsia="sl-SI"/>
        </w:rPr>
        <w:t>učinkovito operativno načrtovanje in procesne kontrole;</w:t>
      </w:r>
    </w:p>
    <w:p w14:paraId="498360AB" w14:textId="602F4426" w:rsidR="00A97A28" w:rsidRPr="00A97A28" w:rsidRDefault="00A97A28" w:rsidP="00095250">
      <w:pPr>
        <w:numPr>
          <w:ilvl w:val="0"/>
          <w:numId w:val="23"/>
        </w:numPr>
        <w:jc w:val="both"/>
        <w:rPr>
          <w:rFonts w:cs="Arial"/>
          <w:szCs w:val="20"/>
          <w:lang w:eastAsia="sl-SI"/>
        </w:rPr>
      </w:pPr>
      <w:r w:rsidRPr="00A97A28">
        <w:rPr>
          <w:rFonts w:cs="Arial"/>
          <w:szCs w:val="20"/>
          <w:lang w:eastAsia="sl-SI"/>
        </w:rPr>
        <w:t>izvajanje ustreznih programov vzdrževanja;</w:t>
      </w:r>
    </w:p>
    <w:p w14:paraId="05AC1295" w14:textId="344FBA69" w:rsidR="00A97A28" w:rsidRPr="00A97A28" w:rsidRDefault="00A97A28" w:rsidP="00095250">
      <w:pPr>
        <w:numPr>
          <w:ilvl w:val="0"/>
          <w:numId w:val="23"/>
        </w:numPr>
        <w:jc w:val="both"/>
        <w:rPr>
          <w:rFonts w:cs="Arial"/>
          <w:szCs w:val="20"/>
          <w:lang w:eastAsia="sl-SI"/>
        </w:rPr>
      </w:pPr>
      <w:r w:rsidRPr="00A97A28">
        <w:rPr>
          <w:rFonts w:cs="Arial"/>
          <w:szCs w:val="20"/>
          <w:lang w:eastAsia="sl-SI"/>
        </w:rPr>
        <w:t>protokole za pripravljenost in odzivanje na izredne dogodke, vključno s preprečevanjem in/ali zmanjševanjem negativnih vplivov izrednih razmer (na okolje);</w:t>
      </w:r>
    </w:p>
    <w:p w14:paraId="181778C8" w14:textId="7D4BB496" w:rsidR="00A97A28" w:rsidRPr="00A97A28" w:rsidRDefault="00A97A28" w:rsidP="00095250">
      <w:pPr>
        <w:numPr>
          <w:ilvl w:val="0"/>
          <w:numId w:val="23"/>
        </w:numPr>
        <w:jc w:val="both"/>
        <w:rPr>
          <w:rFonts w:cs="Arial"/>
          <w:szCs w:val="20"/>
          <w:lang w:eastAsia="sl-SI"/>
        </w:rPr>
      </w:pPr>
      <w:r w:rsidRPr="00A97A28">
        <w:rPr>
          <w:rFonts w:cs="Arial"/>
          <w:szCs w:val="20"/>
          <w:lang w:eastAsia="sl-SI"/>
        </w:rPr>
        <w:t>pri (ponovnem) projektiranju (novega) obrata ali njegovega dela proučitev njegovega vpliva na okolje v celotni življenjski dobi, kar vključuje gradnjo, vzdrževanje, obratovanje in razgradnjo;</w:t>
      </w:r>
    </w:p>
    <w:p w14:paraId="16812E1F" w14:textId="6D75DD66" w:rsidR="00A97A28" w:rsidRPr="00A97A28" w:rsidRDefault="00A97A28" w:rsidP="00095250">
      <w:pPr>
        <w:numPr>
          <w:ilvl w:val="0"/>
          <w:numId w:val="23"/>
        </w:numPr>
        <w:jc w:val="both"/>
        <w:rPr>
          <w:rFonts w:cs="Arial"/>
          <w:szCs w:val="20"/>
          <w:lang w:eastAsia="sl-SI"/>
        </w:rPr>
      </w:pPr>
      <w:r w:rsidRPr="00A97A28">
        <w:rPr>
          <w:rFonts w:cs="Arial"/>
          <w:szCs w:val="20"/>
          <w:lang w:eastAsia="sl-SI"/>
        </w:rPr>
        <w:t>izvajanje programa spremljanja in merjenja; po potrebi so informacije na voljo v referenčnem poročilu o spremljanju emisij v zrak in vodo iz obratov iz direktive o industrijskih emisijah;</w:t>
      </w:r>
    </w:p>
    <w:p w14:paraId="5E9EA934" w14:textId="1D485759" w:rsidR="00A97A28" w:rsidRPr="00A97A28" w:rsidRDefault="00A97A28" w:rsidP="00095250">
      <w:pPr>
        <w:numPr>
          <w:ilvl w:val="0"/>
          <w:numId w:val="23"/>
        </w:numPr>
        <w:jc w:val="both"/>
        <w:rPr>
          <w:rFonts w:cs="Arial"/>
          <w:szCs w:val="20"/>
          <w:lang w:eastAsia="sl-SI"/>
        </w:rPr>
      </w:pPr>
      <w:r w:rsidRPr="00A97A28">
        <w:rPr>
          <w:rFonts w:cs="Arial"/>
          <w:szCs w:val="20"/>
          <w:lang w:eastAsia="sl-SI"/>
        </w:rPr>
        <w:t>redno uporabo sektorskih primerjalnih analiz;</w:t>
      </w:r>
    </w:p>
    <w:p w14:paraId="085205D9" w14:textId="0C23776E" w:rsidR="00A97A28" w:rsidRPr="00A97A28" w:rsidRDefault="00A97A28" w:rsidP="00095250">
      <w:pPr>
        <w:numPr>
          <w:ilvl w:val="0"/>
          <w:numId w:val="23"/>
        </w:numPr>
        <w:jc w:val="both"/>
        <w:rPr>
          <w:rFonts w:cs="Arial"/>
          <w:szCs w:val="20"/>
          <w:lang w:eastAsia="sl-SI"/>
        </w:rPr>
      </w:pPr>
      <w:r w:rsidRPr="00A97A28">
        <w:rPr>
          <w:rFonts w:cs="Arial"/>
          <w:szCs w:val="20"/>
          <w:lang w:eastAsia="sl-SI"/>
        </w:rPr>
        <w:t xml:space="preserve">redno neodvisno (kolikor je izvedljivo) notranjo revizijo in redno neodvisno zunanjo revizijo, da se oceni </w:t>
      </w:r>
      <w:proofErr w:type="spellStart"/>
      <w:r w:rsidRPr="00A97A28">
        <w:rPr>
          <w:rFonts w:cs="Arial"/>
          <w:szCs w:val="20"/>
          <w:lang w:eastAsia="sl-SI"/>
        </w:rPr>
        <w:t>okoljska</w:t>
      </w:r>
      <w:proofErr w:type="spellEnd"/>
      <w:r w:rsidRPr="00A97A28">
        <w:rPr>
          <w:rFonts w:cs="Arial"/>
          <w:szCs w:val="20"/>
          <w:lang w:eastAsia="sl-SI"/>
        </w:rPr>
        <w:t xml:space="preserve"> učinkovitost in ugotovi, ali je sistem </w:t>
      </w:r>
      <w:proofErr w:type="spellStart"/>
      <w:r w:rsidRPr="00A97A28">
        <w:rPr>
          <w:rFonts w:cs="Arial"/>
          <w:szCs w:val="20"/>
          <w:lang w:eastAsia="sl-SI"/>
        </w:rPr>
        <w:t>okoljskega</w:t>
      </w:r>
      <w:proofErr w:type="spellEnd"/>
      <w:r w:rsidRPr="00A97A28">
        <w:rPr>
          <w:rFonts w:cs="Arial"/>
          <w:szCs w:val="20"/>
          <w:lang w:eastAsia="sl-SI"/>
        </w:rPr>
        <w:t xml:space="preserve"> upravljanja skladen z načrtovano ureditvijo ter ali se ustrezno izvaja in vzdržuje;</w:t>
      </w:r>
    </w:p>
    <w:p w14:paraId="0265A7F2" w14:textId="668415CB" w:rsidR="00A97A28" w:rsidRPr="00A97A28" w:rsidRDefault="00A97A28" w:rsidP="00095250">
      <w:pPr>
        <w:numPr>
          <w:ilvl w:val="0"/>
          <w:numId w:val="23"/>
        </w:numPr>
        <w:jc w:val="both"/>
        <w:rPr>
          <w:rFonts w:cs="Arial"/>
          <w:szCs w:val="20"/>
          <w:lang w:eastAsia="sl-SI"/>
        </w:rPr>
      </w:pPr>
      <w:r w:rsidRPr="00A97A28">
        <w:rPr>
          <w:rFonts w:cs="Arial"/>
          <w:szCs w:val="20"/>
          <w:lang w:eastAsia="sl-SI"/>
        </w:rPr>
        <w:t>oceno vzrokov neskladnosti, izvajanje popravnih ukrepov v odziv na neskladnosti, pregled učinkovitosti popravnih ukrepov in določitev, ali obstajajo oziroma ali bi se lahko pojavile podobne neskladnosti;</w:t>
      </w:r>
    </w:p>
    <w:p w14:paraId="44A84AA9" w14:textId="5BE564AF" w:rsidR="00A97A28" w:rsidRPr="00A97A28" w:rsidRDefault="00A97A28" w:rsidP="00095250">
      <w:pPr>
        <w:numPr>
          <w:ilvl w:val="0"/>
          <w:numId w:val="23"/>
        </w:numPr>
        <w:jc w:val="both"/>
        <w:rPr>
          <w:rFonts w:cs="Arial"/>
          <w:szCs w:val="20"/>
          <w:lang w:eastAsia="sl-SI"/>
        </w:rPr>
      </w:pPr>
      <w:r w:rsidRPr="00A97A28">
        <w:rPr>
          <w:rFonts w:cs="Arial"/>
          <w:szCs w:val="20"/>
          <w:lang w:eastAsia="sl-SI"/>
        </w:rPr>
        <w:t xml:space="preserve">redno pregledovanje sistema </w:t>
      </w:r>
      <w:proofErr w:type="spellStart"/>
      <w:r w:rsidRPr="00A97A28">
        <w:rPr>
          <w:rFonts w:cs="Arial"/>
          <w:szCs w:val="20"/>
          <w:lang w:eastAsia="sl-SI"/>
        </w:rPr>
        <w:t>okoljskega</w:t>
      </w:r>
      <w:proofErr w:type="spellEnd"/>
      <w:r w:rsidRPr="00A97A28">
        <w:rPr>
          <w:rFonts w:cs="Arial"/>
          <w:szCs w:val="20"/>
          <w:lang w:eastAsia="sl-SI"/>
        </w:rPr>
        <w:t xml:space="preserve"> upravljanja ter njegove stalne ustreznosti, primernosti in učinkovitosti, ki ga izvaja višje vodstvo;</w:t>
      </w:r>
    </w:p>
    <w:p w14:paraId="326FE545" w14:textId="2DA9C117" w:rsidR="00A97A28" w:rsidRDefault="00A97A28" w:rsidP="00095250">
      <w:pPr>
        <w:numPr>
          <w:ilvl w:val="0"/>
          <w:numId w:val="23"/>
        </w:numPr>
        <w:jc w:val="both"/>
        <w:rPr>
          <w:rFonts w:cs="Arial"/>
          <w:szCs w:val="20"/>
          <w:lang w:eastAsia="sl-SI"/>
        </w:rPr>
      </w:pPr>
      <w:r w:rsidRPr="00A97A28">
        <w:rPr>
          <w:rFonts w:cs="Arial"/>
          <w:szCs w:val="20"/>
          <w:lang w:eastAsia="sl-SI"/>
        </w:rPr>
        <w:t>spremljanje in upoštevanje razvoja čistejših tehnik.</w:t>
      </w:r>
    </w:p>
    <w:p w14:paraId="30448824" w14:textId="77777777" w:rsidR="00A97A28" w:rsidRDefault="00A97A28" w:rsidP="00963844">
      <w:pPr>
        <w:jc w:val="both"/>
        <w:rPr>
          <w:rFonts w:cs="Arial"/>
          <w:szCs w:val="20"/>
          <w:lang w:eastAsia="sl-SI"/>
        </w:rPr>
      </w:pPr>
    </w:p>
    <w:p w14:paraId="6AAF8E54" w14:textId="77777777" w:rsidR="00A97A28" w:rsidRPr="00A97A28" w:rsidRDefault="00A97A28" w:rsidP="00A97A28">
      <w:pPr>
        <w:jc w:val="both"/>
        <w:rPr>
          <w:rFonts w:cs="Arial"/>
          <w:szCs w:val="20"/>
          <w:lang w:eastAsia="sl-SI"/>
        </w:rPr>
      </w:pPr>
      <w:r w:rsidRPr="00A97A28">
        <w:rPr>
          <w:rFonts w:cs="Arial"/>
          <w:szCs w:val="20"/>
          <w:lang w:eastAsia="sl-SI"/>
        </w:rPr>
        <w:t xml:space="preserve">Najboljša razpoložljiva tehnika za kovaško in livarsko industrijo zajema vključitev naslednjih elementov v sistem </w:t>
      </w:r>
      <w:proofErr w:type="spellStart"/>
      <w:r w:rsidRPr="00A97A28">
        <w:rPr>
          <w:rFonts w:cs="Arial"/>
          <w:szCs w:val="20"/>
          <w:lang w:eastAsia="sl-SI"/>
        </w:rPr>
        <w:t>okoljskega</w:t>
      </w:r>
      <w:proofErr w:type="spellEnd"/>
      <w:r w:rsidRPr="00A97A28">
        <w:rPr>
          <w:rFonts w:cs="Arial"/>
          <w:szCs w:val="20"/>
          <w:lang w:eastAsia="sl-SI"/>
        </w:rPr>
        <w:t xml:space="preserve"> upravljanja:</w:t>
      </w:r>
    </w:p>
    <w:p w14:paraId="114A81AF" w14:textId="56A2CD37" w:rsidR="00A97A28" w:rsidRPr="00A97A28" w:rsidRDefault="00A97A28" w:rsidP="00B4184B">
      <w:pPr>
        <w:numPr>
          <w:ilvl w:val="0"/>
          <w:numId w:val="23"/>
        </w:numPr>
        <w:ind w:left="1134"/>
        <w:jc w:val="both"/>
        <w:rPr>
          <w:rFonts w:cs="Arial"/>
          <w:szCs w:val="20"/>
          <w:lang w:eastAsia="sl-SI"/>
        </w:rPr>
      </w:pPr>
      <w:r w:rsidRPr="00A97A28">
        <w:rPr>
          <w:rFonts w:cs="Arial"/>
          <w:szCs w:val="20"/>
          <w:lang w:eastAsia="sl-SI"/>
        </w:rPr>
        <w:lastRenderedPageBreak/>
        <w:t>popisa vhodnih in izhodnih tokov (glej BAT 2);</w:t>
      </w:r>
    </w:p>
    <w:p w14:paraId="12DDE93E" w14:textId="50D478B9" w:rsidR="00A97A28" w:rsidRPr="00A97A28" w:rsidRDefault="00B4184B" w:rsidP="00B4184B">
      <w:pPr>
        <w:numPr>
          <w:ilvl w:val="0"/>
          <w:numId w:val="23"/>
        </w:numPr>
        <w:ind w:left="1134" w:hanging="774"/>
        <w:jc w:val="both"/>
        <w:rPr>
          <w:rFonts w:cs="Arial"/>
          <w:szCs w:val="20"/>
          <w:lang w:eastAsia="sl-SI"/>
        </w:rPr>
      </w:pPr>
      <w:r>
        <w:rPr>
          <w:rFonts w:cs="Arial"/>
          <w:szCs w:val="20"/>
          <w:lang w:eastAsia="sl-SI"/>
        </w:rPr>
        <w:t xml:space="preserve">       </w:t>
      </w:r>
      <w:r w:rsidR="00A97A28" w:rsidRPr="00A97A28">
        <w:rPr>
          <w:rFonts w:cs="Arial"/>
          <w:szCs w:val="20"/>
          <w:lang w:eastAsia="sl-SI"/>
        </w:rPr>
        <w:t>sistema ravnanja s kemikalijami (glej BAT 3);</w:t>
      </w:r>
    </w:p>
    <w:p w14:paraId="34047165" w14:textId="125E624D" w:rsidR="00A97A28" w:rsidRPr="00A97A28" w:rsidRDefault="00A97A28" w:rsidP="00095250">
      <w:pPr>
        <w:numPr>
          <w:ilvl w:val="0"/>
          <w:numId w:val="23"/>
        </w:numPr>
        <w:jc w:val="both"/>
        <w:rPr>
          <w:rFonts w:cs="Arial"/>
          <w:szCs w:val="20"/>
          <w:lang w:eastAsia="sl-SI"/>
        </w:rPr>
      </w:pPr>
      <w:r w:rsidRPr="00A97A28">
        <w:rPr>
          <w:rFonts w:cs="Arial"/>
          <w:szCs w:val="20"/>
          <w:lang w:eastAsia="sl-SI"/>
        </w:rPr>
        <w:t>načrta za preprečevanje puščanja in razlitij ter njihovo obvladovanje (glej BAT 4(a));</w:t>
      </w:r>
    </w:p>
    <w:p w14:paraId="079DCF1A" w14:textId="22FACE12" w:rsidR="00A97A28" w:rsidRPr="00A97A28" w:rsidRDefault="00A97A28" w:rsidP="00095250">
      <w:pPr>
        <w:numPr>
          <w:ilvl w:val="0"/>
          <w:numId w:val="23"/>
        </w:numPr>
        <w:jc w:val="both"/>
        <w:rPr>
          <w:rFonts w:cs="Arial"/>
          <w:szCs w:val="20"/>
          <w:lang w:eastAsia="sl-SI"/>
        </w:rPr>
      </w:pPr>
      <w:r w:rsidRPr="00A97A28">
        <w:rPr>
          <w:rFonts w:cs="Arial"/>
          <w:szCs w:val="20"/>
          <w:lang w:eastAsia="sl-SI"/>
        </w:rPr>
        <w:t>načrta upravljanja OTNOC (glej BAT 5);</w:t>
      </w:r>
    </w:p>
    <w:p w14:paraId="5522E72A" w14:textId="3CCC0783" w:rsidR="00A97A28" w:rsidRPr="00A97A28" w:rsidRDefault="00A97A28" w:rsidP="00095250">
      <w:pPr>
        <w:numPr>
          <w:ilvl w:val="0"/>
          <w:numId w:val="23"/>
        </w:numPr>
        <w:jc w:val="both"/>
        <w:rPr>
          <w:rFonts w:cs="Arial"/>
          <w:szCs w:val="20"/>
          <w:lang w:eastAsia="sl-SI"/>
        </w:rPr>
      </w:pPr>
      <w:r w:rsidRPr="00A97A28">
        <w:rPr>
          <w:rFonts w:cs="Arial"/>
          <w:szCs w:val="20"/>
          <w:lang w:eastAsia="sl-SI"/>
        </w:rPr>
        <w:t>načrta za energijsko učinkovitost in pregledov (glej BAT 7(a));</w:t>
      </w:r>
    </w:p>
    <w:p w14:paraId="3E4D2291" w14:textId="33915FC1" w:rsidR="00A97A28" w:rsidRPr="00A97A28" w:rsidRDefault="00A97A28" w:rsidP="00095250">
      <w:pPr>
        <w:numPr>
          <w:ilvl w:val="0"/>
          <w:numId w:val="23"/>
        </w:numPr>
        <w:jc w:val="both"/>
        <w:rPr>
          <w:rFonts w:cs="Arial"/>
          <w:szCs w:val="20"/>
          <w:lang w:eastAsia="sl-SI"/>
        </w:rPr>
      </w:pPr>
      <w:r w:rsidRPr="00A97A28">
        <w:rPr>
          <w:rFonts w:cs="Arial"/>
          <w:szCs w:val="20"/>
          <w:lang w:eastAsia="sl-SI"/>
        </w:rPr>
        <w:t>načrta za upravljanje porabe vode in pregledov (glej BAT 35(a));</w:t>
      </w:r>
    </w:p>
    <w:p w14:paraId="5066B140" w14:textId="50CEF504" w:rsidR="00A97A28" w:rsidRPr="00A97A28" w:rsidRDefault="00A97A28" w:rsidP="00095250">
      <w:pPr>
        <w:numPr>
          <w:ilvl w:val="0"/>
          <w:numId w:val="23"/>
        </w:numPr>
        <w:jc w:val="both"/>
        <w:rPr>
          <w:rFonts w:cs="Arial"/>
          <w:szCs w:val="20"/>
          <w:lang w:eastAsia="sl-SI"/>
        </w:rPr>
      </w:pPr>
      <w:r w:rsidRPr="00A97A28">
        <w:rPr>
          <w:rFonts w:cs="Arial"/>
          <w:szCs w:val="20"/>
          <w:lang w:eastAsia="sl-SI"/>
        </w:rPr>
        <w:t>načrta za obvladovanje hrupa in/ali vibracij (glej BAT 8);</w:t>
      </w:r>
    </w:p>
    <w:p w14:paraId="46D28F75" w14:textId="4FAEBBF5" w:rsidR="00A97A28" w:rsidRPr="00A97A28" w:rsidRDefault="00A97A28" w:rsidP="00095250">
      <w:pPr>
        <w:numPr>
          <w:ilvl w:val="0"/>
          <w:numId w:val="23"/>
        </w:numPr>
        <w:jc w:val="both"/>
        <w:rPr>
          <w:rFonts w:cs="Arial"/>
          <w:szCs w:val="20"/>
          <w:lang w:eastAsia="sl-SI"/>
        </w:rPr>
      </w:pPr>
      <w:r w:rsidRPr="00A97A28">
        <w:rPr>
          <w:rFonts w:cs="Arial"/>
          <w:szCs w:val="20"/>
          <w:lang w:eastAsia="sl-SI"/>
        </w:rPr>
        <w:t>načrta ravnanja z ostanki (glej BAT 10);</w:t>
      </w:r>
    </w:p>
    <w:p w14:paraId="3A74C189" w14:textId="12C13261" w:rsidR="00A97A28" w:rsidRPr="00A97A28" w:rsidRDefault="00A97A28" w:rsidP="00095250">
      <w:pPr>
        <w:numPr>
          <w:ilvl w:val="0"/>
          <w:numId w:val="23"/>
        </w:numPr>
        <w:jc w:val="both"/>
        <w:rPr>
          <w:rFonts w:cs="Arial"/>
          <w:szCs w:val="20"/>
          <w:lang w:eastAsia="sl-SI"/>
        </w:rPr>
      </w:pPr>
      <w:r w:rsidRPr="00A97A28">
        <w:rPr>
          <w:rFonts w:cs="Arial"/>
          <w:szCs w:val="20"/>
          <w:lang w:eastAsia="sl-SI"/>
        </w:rPr>
        <w:t>načrta za obvladovanje vonjav za livarne (glej BAT 32).</w:t>
      </w:r>
    </w:p>
    <w:p w14:paraId="274D5AA3" w14:textId="77777777" w:rsidR="00A97A28" w:rsidRDefault="00A97A28" w:rsidP="00A97A28">
      <w:pPr>
        <w:jc w:val="both"/>
        <w:rPr>
          <w:rFonts w:cs="Arial"/>
          <w:szCs w:val="20"/>
          <w:lang w:eastAsia="sl-SI"/>
        </w:rPr>
      </w:pPr>
    </w:p>
    <w:p w14:paraId="2C316AFB" w14:textId="18B65E53" w:rsidR="00A97A28" w:rsidRPr="00A97A28" w:rsidRDefault="00A97A28" w:rsidP="00A97A28">
      <w:pPr>
        <w:jc w:val="both"/>
        <w:rPr>
          <w:rFonts w:cs="Arial"/>
          <w:i/>
          <w:iCs/>
          <w:szCs w:val="20"/>
          <w:lang w:eastAsia="sl-SI"/>
        </w:rPr>
      </w:pPr>
      <w:r w:rsidRPr="00A97A28">
        <w:rPr>
          <w:rFonts w:cs="Arial"/>
          <w:i/>
          <w:iCs/>
          <w:szCs w:val="20"/>
          <w:lang w:eastAsia="sl-SI"/>
        </w:rPr>
        <w:t>Opomba</w:t>
      </w:r>
    </w:p>
    <w:p w14:paraId="7EE1DA39" w14:textId="69665FA5" w:rsidR="00A97A28" w:rsidRPr="00A97A28" w:rsidRDefault="00A97A28" w:rsidP="00A97A28">
      <w:pPr>
        <w:jc w:val="both"/>
        <w:rPr>
          <w:rFonts w:cs="Arial"/>
          <w:szCs w:val="20"/>
          <w:lang w:eastAsia="sl-SI"/>
        </w:rPr>
      </w:pPr>
      <w:r w:rsidRPr="00A97A28">
        <w:rPr>
          <w:rFonts w:cs="Arial"/>
          <w:szCs w:val="20"/>
          <w:lang w:eastAsia="sl-SI"/>
        </w:rPr>
        <w:t xml:space="preserve">Z Uredbo (ES) št. 1221/2009 je vzpostavljen sistem Evropske unije za </w:t>
      </w:r>
      <w:proofErr w:type="spellStart"/>
      <w:r w:rsidRPr="00A97A28">
        <w:rPr>
          <w:rFonts w:cs="Arial"/>
          <w:szCs w:val="20"/>
          <w:lang w:eastAsia="sl-SI"/>
        </w:rPr>
        <w:t>okoljsko</w:t>
      </w:r>
      <w:proofErr w:type="spellEnd"/>
      <w:r w:rsidRPr="00A97A28">
        <w:rPr>
          <w:rFonts w:cs="Arial"/>
          <w:szCs w:val="20"/>
          <w:lang w:eastAsia="sl-SI"/>
        </w:rPr>
        <w:t xml:space="preserve"> ravnanje in presojo (EMAS), ki je primer sistema </w:t>
      </w:r>
      <w:proofErr w:type="spellStart"/>
      <w:r w:rsidRPr="00A97A28">
        <w:rPr>
          <w:rFonts w:cs="Arial"/>
          <w:szCs w:val="20"/>
          <w:lang w:eastAsia="sl-SI"/>
        </w:rPr>
        <w:t>okoljskega</w:t>
      </w:r>
      <w:proofErr w:type="spellEnd"/>
      <w:r w:rsidRPr="00A97A28">
        <w:rPr>
          <w:rFonts w:cs="Arial"/>
          <w:szCs w:val="20"/>
          <w:lang w:eastAsia="sl-SI"/>
        </w:rPr>
        <w:t xml:space="preserve"> upravljanja, skladnega  BAT</w:t>
      </w:r>
      <w:r w:rsidR="00B4184B">
        <w:rPr>
          <w:rFonts w:cs="Arial"/>
          <w:szCs w:val="20"/>
          <w:lang w:eastAsia="sl-SI"/>
        </w:rPr>
        <w:t>1</w:t>
      </w:r>
      <w:r w:rsidRPr="00A97A28">
        <w:rPr>
          <w:rFonts w:cs="Arial"/>
          <w:szCs w:val="20"/>
          <w:lang w:eastAsia="sl-SI"/>
        </w:rPr>
        <w:t>.</w:t>
      </w:r>
    </w:p>
    <w:p w14:paraId="1D6E1E78" w14:textId="77777777" w:rsidR="00A97A28" w:rsidRDefault="00A97A28" w:rsidP="00A97A28">
      <w:pPr>
        <w:jc w:val="both"/>
        <w:rPr>
          <w:rFonts w:cs="Arial"/>
          <w:szCs w:val="20"/>
          <w:lang w:eastAsia="sl-SI"/>
        </w:rPr>
      </w:pPr>
    </w:p>
    <w:p w14:paraId="397DC201" w14:textId="5D9AF9CD" w:rsidR="00A97A28" w:rsidRPr="00A97A28" w:rsidRDefault="00A97A28" w:rsidP="00A97A28">
      <w:pPr>
        <w:jc w:val="both"/>
        <w:rPr>
          <w:rFonts w:cs="Arial"/>
          <w:b/>
          <w:bCs/>
          <w:szCs w:val="20"/>
          <w:lang w:eastAsia="sl-SI"/>
        </w:rPr>
      </w:pPr>
      <w:r w:rsidRPr="00A97A28">
        <w:rPr>
          <w:rFonts w:cs="Arial"/>
          <w:b/>
          <w:bCs/>
          <w:szCs w:val="20"/>
          <w:lang w:eastAsia="sl-SI"/>
        </w:rPr>
        <w:t>Ustreznost</w:t>
      </w:r>
    </w:p>
    <w:p w14:paraId="1921FABD" w14:textId="28887F99" w:rsidR="00A97A28" w:rsidRDefault="00A97A28" w:rsidP="00A97A28">
      <w:pPr>
        <w:jc w:val="both"/>
        <w:rPr>
          <w:rFonts w:cs="Arial"/>
          <w:szCs w:val="20"/>
          <w:lang w:eastAsia="sl-SI"/>
        </w:rPr>
      </w:pPr>
      <w:r w:rsidRPr="00A97A28">
        <w:rPr>
          <w:rFonts w:cs="Arial"/>
          <w:szCs w:val="20"/>
          <w:lang w:eastAsia="sl-SI"/>
        </w:rPr>
        <w:t xml:space="preserve">Raven podrobnosti in stopnja formalizacije sistema </w:t>
      </w:r>
      <w:proofErr w:type="spellStart"/>
      <w:r w:rsidRPr="00A97A28">
        <w:rPr>
          <w:rFonts w:cs="Arial"/>
          <w:szCs w:val="20"/>
          <w:lang w:eastAsia="sl-SI"/>
        </w:rPr>
        <w:t>okoljskega</w:t>
      </w:r>
      <w:proofErr w:type="spellEnd"/>
      <w:r w:rsidRPr="00A97A28">
        <w:rPr>
          <w:rFonts w:cs="Arial"/>
          <w:szCs w:val="20"/>
          <w:lang w:eastAsia="sl-SI"/>
        </w:rPr>
        <w:t xml:space="preserve"> upravljanja sta na splošno povezani z naravo, obsegom in kompleksnostjo obrata ter njegovimi morebitnimi vplivi na okolje.</w:t>
      </w:r>
    </w:p>
    <w:p w14:paraId="171C5096" w14:textId="77777777" w:rsidR="003D3014" w:rsidRDefault="003D3014" w:rsidP="00315816">
      <w:pPr>
        <w:pStyle w:val="Brezrazmikov"/>
        <w:spacing w:line="260" w:lineRule="exact"/>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9F7"/>
        <w:tblLook w:val="04A0" w:firstRow="1" w:lastRow="0" w:firstColumn="1" w:lastColumn="0" w:noHBand="0" w:noVBand="1"/>
      </w:tblPr>
      <w:tblGrid>
        <w:gridCol w:w="9061"/>
      </w:tblGrid>
      <w:tr w:rsidR="003D3014" w14:paraId="5BAC1424" w14:textId="77777777" w:rsidTr="00165A8B">
        <w:tc>
          <w:tcPr>
            <w:tcW w:w="9061" w:type="dxa"/>
            <w:shd w:val="clear" w:color="auto" w:fill="DAE9F7"/>
          </w:tcPr>
          <w:p w14:paraId="79FEB229" w14:textId="77777777" w:rsidR="00DD33E1" w:rsidRDefault="003D3014">
            <w:pPr>
              <w:pStyle w:val="Brezrazmikov"/>
              <w:spacing w:line="260" w:lineRule="exact"/>
              <w:ind w:left="1134" w:hanging="1134"/>
              <w:jc w:val="both"/>
              <w:rPr>
                <w:rFonts w:ascii="Arial" w:hAnsi="Arial" w:cs="Arial"/>
                <w:bCs/>
                <w:sz w:val="20"/>
                <w:szCs w:val="20"/>
              </w:rPr>
            </w:pPr>
            <w:r>
              <w:rPr>
                <w:rFonts w:ascii="Arial" w:hAnsi="Arial" w:cs="Arial"/>
                <w:b/>
                <w:sz w:val="20"/>
                <w:szCs w:val="20"/>
              </w:rPr>
              <w:t>Navodilo 1:</w:t>
            </w:r>
            <w:r>
              <w:rPr>
                <w:rFonts w:ascii="Arial" w:hAnsi="Arial" w:cs="Arial"/>
                <w:bCs/>
                <w:sz w:val="20"/>
                <w:szCs w:val="20"/>
              </w:rPr>
              <w:tab/>
              <w:t xml:space="preserve">Opredelite se do vseh elementov sistema ravnanja z okoljem, navedenih v BAT 1, in sicer opišite, kako izvajate in zagotavljate posamezni element sistema ravnanja z okoljem. V primeru, da kateri element ni ustrezen za vašo napravo, jasno opišite zakaj ni ustrezen. Navedite, ali imate vzpostavljen standardiziran sistem ravnanja z okoljem, in katerega (npr. ISO 14001, EMAS, ipd.), ter predložite kopijo certifikata. </w:t>
            </w:r>
          </w:p>
          <w:p w14:paraId="16352D02" w14:textId="77777777" w:rsidR="00B4184B" w:rsidRDefault="00B4184B">
            <w:pPr>
              <w:pStyle w:val="Brezrazmikov"/>
              <w:spacing w:line="260" w:lineRule="exact"/>
              <w:ind w:left="1134" w:hanging="1134"/>
              <w:jc w:val="both"/>
              <w:rPr>
                <w:rFonts w:ascii="Arial" w:hAnsi="Arial" w:cs="Arial"/>
                <w:bCs/>
                <w:sz w:val="20"/>
                <w:szCs w:val="20"/>
              </w:rPr>
            </w:pPr>
          </w:p>
          <w:p w14:paraId="19430DED" w14:textId="13E125DF" w:rsidR="00DD33E1" w:rsidRDefault="00B4184B" w:rsidP="00DD33E1">
            <w:pPr>
              <w:pStyle w:val="Brezrazmikov"/>
              <w:ind w:left="1134" w:hanging="1134"/>
              <w:jc w:val="both"/>
              <w:rPr>
                <w:rFonts w:ascii="Arial" w:hAnsi="Arial" w:cs="Arial"/>
                <w:bCs/>
                <w:sz w:val="20"/>
                <w:szCs w:val="20"/>
              </w:rPr>
            </w:pPr>
            <w:r>
              <w:rPr>
                <w:rFonts w:ascii="Arial" w:hAnsi="Arial" w:cs="Arial"/>
                <w:bCs/>
                <w:sz w:val="20"/>
                <w:szCs w:val="20"/>
              </w:rPr>
              <w:t xml:space="preserve">                    </w:t>
            </w:r>
            <w:r w:rsidR="00DD33E1">
              <w:rPr>
                <w:rFonts w:ascii="Arial" w:hAnsi="Arial" w:cs="Arial"/>
                <w:bCs/>
                <w:sz w:val="20"/>
                <w:szCs w:val="20"/>
              </w:rPr>
              <w:t xml:space="preserve">Elementi iz alinej xxi. do xxix. </w:t>
            </w:r>
            <w:r w:rsidR="00DD33E1" w:rsidRPr="00B01361">
              <w:rPr>
                <w:rFonts w:ascii="Arial" w:hAnsi="Arial" w:cs="Arial"/>
                <w:b/>
                <w:sz w:val="20"/>
                <w:szCs w:val="20"/>
              </w:rPr>
              <w:t>Naj bodo izdelani kot samostojni dokumenti.</w:t>
            </w:r>
            <w:r w:rsidR="00DD33E1">
              <w:rPr>
                <w:rFonts w:ascii="Arial" w:hAnsi="Arial" w:cs="Arial"/>
                <w:bCs/>
                <w:sz w:val="20"/>
                <w:szCs w:val="20"/>
              </w:rPr>
              <w:t xml:space="preserve"> Lahko so predstavljeni tudi z navzkrižnim sklicevanjem na njihove odgovarjajoče </w:t>
            </w:r>
            <w:proofErr w:type="spellStart"/>
            <w:r w:rsidR="00DD33E1">
              <w:rPr>
                <w:rFonts w:ascii="Arial" w:hAnsi="Arial" w:cs="Arial"/>
                <w:bCs/>
                <w:sz w:val="20"/>
                <w:szCs w:val="20"/>
              </w:rPr>
              <w:t>BATe</w:t>
            </w:r>
            <w:proofErr w:type="spellEnd"/>
            <w:r w:rsidR="00DD33E1">
              <w:rPr>
                <w:rFonts w:ascii="Arial" w:hAnsi="Arial" w:cs="Arial"/>
                <w:bCs/>
                <w:sz w:val="20"/>
                <w:szCs w:val="20"/>
              </w:rPr>
              <w:t xml:space="preserve"> (npr. </w:t>
            </w:r>
            <w:r w:rsidR="00DD33E1" w:rsidRPr="00DD33E1">
              <w:rPr>
                <w:rFonts w:ascii="Arial" w:hAnsi="Arial" w:cs="Arial"/>
                <w:bCs/>
                <w:sz w:val="20"/>
                <w:szCs w:val="20"/>
              </w:rPr>
              <w:t xml:space="preserve">popis vhodnih in izhodnih tokov </w:t>
            </w:r>
            <w:r w:rsidR="00DD33E1">
              <w:rPr>
                <w:rFonts w:ascii="Arial" w:hAnsi="Arial" w:cs="Arial"/>
                <w:bCs/>
                <w:sz w:val="20"/>
                <w:szCs w:val="20"/>
              </w:rPr>
              <w:t>je lahko predstavljen v obrazložitvi in opisu skladnosti z</w:t>
            </w:r>
            <w:r w:rsidR="00DD33E1" w:rsidRPr="00DD33E1">
              <w:rPr>
                <w:rFonts w:ascii="Arial" w:hAnsi="Arial" w:cs="Arial"/>
                <w:bCs/>
                <w:sz w:val="20"/>
                <w:szCs w:val="20"/>
              </w:rPr>
              <w:t xml:space="preserve"> BAT 2;</w:t>
            </w:r>
            <w:r w:rsidR="00DD33E1">
              <w:rPr>
                <w:rFonts w:ascii="Arial" w:hAnsi="Arial" w:cs="Arial"/>
                <w:bCs/>
                <w:sz w:val="20"/>
                <w:szCs w:val="20"/>
              </w:rPr>
              <w:t xml:space="preserve"> </w:t>
            </w:r>
            <w:r w:rsidR="00DD33E1" w:rsidRPr="00DD33E1">
              <w:rPr>
                <w:rFonts w:ascii="Arial" w:hAnsi="Arial" w:cs="Arial"/>
                <w:bCs/>
                <w:sz w:val="20"/>
                <w:szCs w:val="20"/>
              </w:rPr>
              <w:t xml:space="preserve">sistem ravnanja s kemikalijami </w:t>
            </w:r>
            <w:r w:rsidR="00DD33E1">
              <w:rPr>
                <w:rFonts w:ascii="Arial" w:hAnsi="Arial" w:cs="Arial"/>
                <w:bCs/>
                <w:sz w:val="20"/>
                <w:szCs w:val="20"/>
              </w:rPr>
              <w:t>v opisu skladnosti z</w:t>
            </w:r>
            <w:r w:rsidR="00DD33E1" w:rsidRPr="00DD33E1">
              <w:rPr>
                <w:rFonts w:ascii="Arial" w:hAnsi="Arial" w:cs="Arial"/>
                <w:bCs/>
                <w:sz w:val="20"/>
                <w:szCs w:val="20"/>
              </w:rPr>
              <w:t xml:space="preserve"> BAT 3;</w:t>
            </w:r>
            <w:r w:rsidR="00DD33E1">
              <w:rPr>
                <w:rFonts w:ascii="Arial" w:hAnsi="Arial" w:cs="Arial"/>
                <w:bCs/>
                <w:sz w:val="20"/>
                <w:szCs w:val="20"/>
              </w:rPr>
              <w:t xml:space="preserve"> itd.) </w:t>
            </w:r>
          </w:p>
          <w:p w14:paraId="48717C31" w14:textId="77777777" w:rsidR="003D3014" w:rsidRDefault="003D3014">
            <w:pPr>
              <w:pStyle w:val="Brezrazmikov"/>
              <w:spacing w:line="260" w:lineRule="exact"/>
              <w:ind w:left="1134"/>
              <w:jc w:val="both"/>
              <w:rPr>
                <w:rFonts w:ascii="Arial" w:hAnsi="Arial" w:cs="Arial"/>
                <w:bCs/>
                <w:sz w:val="20"/>
                <w:szCs w:val="20"/>
              </w:rPr>
            </w:pPr>
          </w:p>
          <w:p w14:paraId="44B642BC" w14:textId="77777777" w:rsidR="003D3014" w:rsidRDefault="003D3014">
            <w:pPr>
              <w:pStyle w:val="Brezrazmikov"/>
              <w:spacing w:line="260" w:lineRule="exact"/>
              <w:ind w:left="1134"/>
              <w:jc w:val="both"/>
              <w:rPr>
                <w:rFonts w:ascii="Arial" w:hAnsi="Arial" w:cs="Arial"/>
                <w:bCs/>
                <w:sz w:val="20"/>
                <w:szCs w:val="20"/>
              </w:rPr>
            </w:pPr>
            <w:r>
              <w:rPr>
                <w:rFonts w:ascii="Arial" w:hAnsi="Arial" w:cs="Arial"/>
                <w:bCs/>
                <w:sz w:val="20"/>
                <w:szCs w:val="20"/>
              </w:rPr>
              <w:t>Navedite ali imate naslednje dokumente in jih predložite:</w:t>
            </w:r>
          </w:p>
          <w:p w14:paraId="24B6D11B" w14:textId="444EC33D" w:rsidR="00DD33E1" w:rsidRDefault="00DD33E1" w:rsidP="00095250">
            <w:pPr>
              <w:pStyle w:val="Brezrazmikov"/>
              <w:numPr>
                <w:ilvl w:val="0"/>
                <w:numId w:val="13"/>
              </w:numPr>
              <w:spacing w:line="260" w:lineRule="exact"/>
              <w:jc w:val="both"/>
              <w:rPr>
                <w:rFonts w:ascii="Arial" w:hAnsi="Arial" w:cs="Arial"/>
                <w:bCs/>
                <w:sz w:val="20"/>
                <w:szCs w:val="20"/>
              </w:rPr>
            </w:pPr>
            <w:r>
              <w:rPr>
                <w:rFonts w:ascii="Arial" w:hAnsi="Arial" w:cs="Arial"/>
                <w:bCs/>
                <w:sz w:val="20"/>
                <w:szCs w:val="20"/>
              </w:rPr>
              <w:t>Popis tokov odpadnih voda in plinov</w:t>
            </w:r>
            <w:r w:rsidR="00033167">
              <w:rPr>
                <w:rFonts w:ascii="Arial" w:hAnsi="Arial" w:cs="Arial"/>
                <w:bCs/>
                <w:sz w:val="20"/>
                <w:szCs w:val="20"/>
              </w:rPr>
              <w:t xml:space="preserve"> (glej BAT 2)</w:t>
            </w:r>
            <w:r>
              <w:rPr>
                <w:rFonts w:ascii="Arial" w:hAnsi="Arial" w:cs="Arial"/>
                <w:bCs/>
                <w:sz w:val="20"/>
                <w:szCs w:val="20"/>
              </w:rPr>
              <w:t>.</w:t>
            </w:r>
          </w:p>
          <w:p w14:paraId="5A55B2BD" w14:textId="0BD102BA" w:rsidR="00DD33E1" w:rsidRDefault="00033167" w:rsidP="00095250">
            <w:pPr>
              <w:pStyle w:val="Brezrazmikov"/>
              <w:numPr>
                <w:ilvl w:val="0"/>
                <w:numId w:val="13"/>
              </w:numPr>
              <w:spacing w:line="260" w:lineRule="exact"/>
              <w:ind w:left="1418" w:hanging="284"/>
              <w:jc w:val="both"/>
              <w:rPr>
                <w:rFonts w:ascii="Arial" w:hAnsi="Arial" w:cs="Arial"/>
                <w:bCs/>
                <w:sz w:val="20"/>
                <w:szCs w:val="20"/>
              </w:rPr>
            </w:pPr>
            <w:r>
              <w:rPr>
                <w:rFonts w:ascii="Arial" w:hAnsi="Arial" w:cs="Arial"/>
                <w:bCs/>
                <w:sz w:val="20"/>
                <w:szCs w:val="20"/>
              </w:rPr>
              <w:t>S</w:t>
            </w:r>
            <w:r w:rsidRPr="00DD33E1">
              <w:rPr>
                <w:rFonts w:ascii="Arial" w:hAnsi="Arial" w:cs="Arial"/>
                <w:bCs/>
                <w:sz w:val="20"/>
                <w:szCs w:val="20"/>
              </w:rPr>
              <w:t xml:space="preserve">istem ravnanja s kemikalijami </w:t>
            </w:r>
            <w:r>
              <w:rPr>
                <w:rFonts w:ascii="Arial" w:hAnsi="Arial" w:cs="Arial"/>
                <w:bCs/>
                <w:sz w:val="20"/>
                <w:szCs w:val="20"/>
              </w:rPr>
              <w:t>v opisu skladnosti (glej</w:t>
            </w:r>
            <w:r w:rsidRPr="00DD33E1">
              <w:rPr>
                <w:rFonts w:ascii="Arial" w:hAnsi="Arial" w:cs="Arial"/>
                <w:bCs/>
                <w:sz w:val="20"/>
                <w:szCs w:val="20"/>
              </w:rPr>
              <w:t xml:space="preserve"> BAT 3</w:t>
            </w:r>
            <w:r>
              <w:rPr>
                <w:rFonts w:ascii="Arial" w:hAnsi="Arial" w:cs="Arial"/>
                <w:bCs/>
                <w:sz w:val="20"/>
                <w:szCs w:val="20"/>
              </w:rPr>
              <w:t>).</w:t>
            </w:r>
          </w:p>
          <w:p w14:paraId="7657E888" w14:textId="4908BDD0" w:rsidR="00033167" w:rsidRPr="00033167" w:rsidRDefault="00033167" w:rsidP="00095250">
            <w:pPr>
              <w:pStyle w:val="Brezrazmikov"/>
              <w:numPr>
                <w:ilvl w:val="0"/>
                <w:numId w:val="13"/>
              </w:numPr>
              <w:jc w:val="both"/>
              <w:rPr>
                <w:rFonts w:ascii="Arial" w:hAnsi="Arial" w:cs="Arial"/>
                <w:bCs/>
                <w:sz w:val="20"/>
                <w:szCs w:val="20"/>
              </w:rPr>
            </w:pPr>
            <w:r>
              <w:rPr>
                <w:rFonts w:ascii="Arial" w:hAnsi="Arial" w:cs="Arial"/>
                <w:bCs/>
                <w:sz w:val="20"/>
                <w:szCs w:val="20"/>
              </w:rPr>
              <w:t>N</w:t>
            </w:r>
            <w:r w:rsidRPr="00033167">
              <w:rPr>
                <w:rFonts w:ascii="Arial" w:hAnsi="Arial" w:cs="Arial"/>
                <w:bCs/>
                <w:sz w:val="20"/>
                <w:szCs w:val="20"/>
              </w:rPr>
              <w:t>ačrt za preprečevanje puščanja in razlitij ter njihovo obvladovanje (glej BAT 4(a));</w:t>
            </w:r>
          </w:p>
          <w:p w14:paraId="258093BB" w14:textId="46727997" w:rsidR="00033167" w:rsidRPr="00033167" w:rsidRDefault="00033167" w:rsidP="00095250">
            <w:pPr>
              <w:pStyle w:val="Brezrazmikov"/>
              <w:numPr>
                <w:ilvl w:val="0"/>
                <w:numId w:val="13"/>
              </w:numPr>
              <w:jc w:val="both"/>
              <w:rPr>
                <w:rFonts w:ascii="Arial" w:hAnsi="Arial" w:cs="Arial"/>
                <w:bCs/>
                <w:sz w:val="20"/>
                <w:szCs w:val="20"/>
              </w:rPr>
            </w:pPr>
            <w:r>
              <w:rPr>
                <w:rFonts w:ascii="Arial" w:hAnsi="Arial" w:cs="Arial"/>
                <w:bCs/>
                <w:sz w:val="20"/>
                <w:szCs w:val="20"/>
              </w:rPr>
              <w:t>N</w:t>
            </w:r>
            <w:r w:rsidRPr="00033167">
              <w:rPr>
                <w:rFonts w:ascii="Arial" w:hAnsi="Arial" w:cs="Arial"/>
                <w:bCs/>
                <w:sz w:val="20"/>
                <w:szCs w:val="20"/>
              </w:rPr>
              <w:t>ačrt upravljanja OTNOC (glej BAT 5);</w:t>
            </w:r>
          </w:p>
          <w:p w14:paraId="50B03D2E" w14:textId="20635700" w:rsidR="00033167" w:rsidRPr="00033167" w:rsidRDefault="00033167" w:rsidP="00095250">
            <w:pPr>
              <w:pStyle w:val="Brezrazmikov"/>
              <w:numPr>
                <w:ilvl w:val="0"/>
                <w:numId w:val="13"/>
              </w:numPr>
              <w:jc w:val="both"/>
              <w:rPr>
                <w:rFonts w:ascii="Arial" w:hAnsi="Arial" w:cs="Arial"/>
                <w:bCs/>
                <w:sz w:val="20"/>
                <w:szCs w:val="20"/>
              </w:rPr>
            </w:pPr>
            <w:r>
              <w:rPr>
                <w:rFonts w:ascii="Arial" w:hAnsi="Arial" w:cs="Arial"/>
                <w:bCs/>
                <w:sz w:val="20"/>
                <w:szCs w:val="20"/>
              </w:rPr>
              <w:t>N</w:t>
            </w:r>
            <w:r w:rsidRPr="00033167">
              <w:rPr>
                <w:rFonts w:ascii="Arial" w:hAnsi="Arial" w:cs="Arial"/>
                <w:bCs/>
                <w:sz w:val="20"/>
                <w:szCs w:val="20"/>
              </w:rPr>
              <w:t>ačrt za energijsko učinkovitost in pregledov (glej BAT 7(a));</w:t>
            </w:r>
          </w:p>
          <w:p w14:paraId="1427FC29" w14:textId="0022F734" w:rsidR="00033167" w:rsidRPr="00033167" w:rsidRDefault="00033167" w:rsidP="00095250">
            <w:pPr>
              <w:pStyle w:val="Brezrazmikov"/>
              <w:numPr>
                <w:ilvl w:val="0"/>
                <w:numId w:val="13"/>
              </w:numPr>
              <w:jc w:val="both"/>
              <w:rPr>
                <w:rFonts w:ascii="Arial" w:hAnsi="Arial" w:cs="Arial"/>
                <w:bCs/>
                <w:sz w:val="20"/>
                <w:szCs w:val="20"/>
              </w:rPr>
            </w:pPr>
            <w:r>
              <w:rPr>
                <w:rFonts w:ascii="Arial" w:hAnsi="Arial" w:cs="Arial"/>
                <w:bCs/>
                <w:sz w:val="20"/>
                <w:szCs w:val="20"/>
              </w:rPr>
              <w:t>N</w:t>
            </w:r>
            <w:r w:rsidRPr="00033167">
              <w:rPr>
                <w:rFonts w:ascii="Arial" w:hAnsi="Arial" w:cs="Arial"/>
                <w:bCs/>
                <w:sz w:val="20"/>
                <w:szCs w:val="20"/>
              </w:rPr>
              <w:t>ačrt za upravljanje porabe vode in pregledov (glej BAT 35(a));</w:t>
            </w:r>
          </w:p>
          <w:p w14:paraId="5D015A54" w14:textId="3B0D7A67" w:rsidR="00033167" w:rsidRPr="00033167" w:rsidRDefault="00033167" w:rsidP="00095250">
            <w:pPr>
              <w:pStyle w:val="Brezrazmikov"/>
              <w:numPr>
                <w:ilvl w:val="0"/>
                <w:numId w:val="13"/>
              </w:numPr>
              <w:jc w:val="both"/>
              <w:rPr>
                <w:rFonts w:ascii="Arial" w:hAnsi="Arial" w:cs="Arial"/>
                <w:bCs/>
                <w:sz w:val="20"/>
                <w:szCs w:val="20"/>
              </w:rPr>
            </w:pPr>
            <w:r>
              <w:rPr>
                <w:rFonts w:ascii="Arial" w:hAnsi="Arial" w:cs="Arial"/>
                <w:bCs/>
                <w:sz w:val="20"/>
                <w:szCs w:val="20"/>
              </w:rPr>
              <w:t>N</w:t>
            </w:r>
            <w:r w:rsidRPr="00033167">
              <w:rPr>
                <w:rFonts w:ascii="Arial" w:hAnsi="Arial" w:cs="Arial"/>
                <w:bCs/>
                <w:sz w:val="20"/>
                <w:szCs w:val="20"/>
              </w:rPr>
              <w:t>ačrt za obvladovanje hrupa in/ali vibracij (glej BAT 8);</w:t>
            </w:r>
          </w:p>
          <w:p w14:paraId="1537D43F" w14:textId="369C00A6" w:rsidR="00033167" w:rsidRDefault="00033167" w:rsidP="00095250">
            <w:pPr>
              <w:pStyle w:val="Brezrazmikov"/>
              <w:numPr>
                <w:ilvl w:val="0"/>
                <w:numId w:val="13"/>
              </w:numPr>
              <w:spacing w:line="260" w:lineRule="exact"/>
              <w:jc w:val="both"/>
              <w:rPr>
                <w:rFonts w:ascii="Arial" w:hAnsi="Arial" w:cs="Arial"/>
                <w:bCs/>
                <w:sz w:val="20"/>
                <w:szCs w:val="20"/>
              </w:rPr>
            </w:pPr>
            <w:r>
              <w:rPr>
                <w:rFonts w:ascii="Arial" w:hAnsi="Arial" w:cs="Arial"/>
                <w:bCs/>
                <w:sz w:val="20"/>
                <w:szCs w:val="20"/>
              </w:rPr>
              <w:t>N</w:t>
            </w:r>
            <w:r w:rsidRPr="00033167">
              <w:rPr>
                <w:rFonts w:ascii="Arial" w:hAnsi="Arial" w:cs="Arial"/>
                <w:bCs/>
                <w:sz w:val="20"/>
                <w:szCs w:val="20"/>
              </w:rPr>
              <w:t>ačrt ravnanja z ostanki (glej BAT 10);</w:t>
            </w:r>
            <w:r>
              <w:rPr>
                <w:rFonts w:ascii="Arial" w:hAnsi="Arial" w:cs="Arial"/>
                <w:bCs/>
                <w:sz w:val="20"/>
                <w:szCs w:val="20"/>
              </w:rPr>
              <w:t xml:space="preserve"> (to je lahko Načrt gospodarjenja z odpadki, ki mora biti skladen z zahtevami iz </w:t>
            </w:r>
            <w:r w:rsidR="00220C4D">
              <w:rPr>
                <w:rFonts w:ascii="Arial" w:hAnsi="Arial" w:cs="Arial"/>
                <w:bCs/>
                <w:sz w:val="20"/>
                <w:szCs w:val="20"/>
              </w:rPr>
              <w:t>U</w:t>
            </w:r>
            <w:r>
              <w:rPr>
                <w:rFonts w:ascii="Arial" w:hAnsi="Arial" w:cs="Arial"/>
                <w:bCs/>
                <w:sz w:val="20"/>
                <w:szCs w:val="20"/>
              </w:rPr>
              <w:t>redbe</w:t>
            </w:r>
            <w:r w:rsidR="00220C4D">
              <w:rPr>
                <w:rFonts w:ascii="Arial" w:hAnsi="Arial" w:cs="Arial"/>
                <w:bCs/>
                <w:sz w:val="20"/>
                <w:szCs w:val="20"/>
              </w:rPr>
              <w:t xml:space="preserve"> o odpadkih</w:t>
            </w:r>
            <w:r>
              <w:rPr>
                <w:rFonts w:ascii="Arial" w:hAnsi="Arial" w:cs="Arial"/>
                <w:bCs/>
                <w:sz w:val="20"/>
                <w:szCs w:val="20"/>
              </w:rPr>
              <w:t>).</w:t>
            </w:r>
          </w:p>
          <w:p w14:paraId="1F2B10EC" w14:textId="45963F19" w:rsidR="003D3014" w:rsidRDefault="00033167" w:rsidP="00095250">
            <w:pPr>
              <w:pStyle w:val="Brezrazmikov"/>
              <w:numPr>
                <w:ilvl w:val="0"/>
                <w:numId w:val="13"/>
              </w:numPr>
              <w:spacing w:line="260" w:lineRule="exact"/>
              <w:ind w:left="1418" w:hanging="284"/>
              <w:jc w:val="both"/>
              <w:rPr>
                <w:rFonts w:ascii="Arial" w:hAnsi="Arial" w:cs="Arial"/>
                <w:bCs/>
                <w:sz w:val="20"/>
                <w:szCs w:val="20"/>
              </w:rPr>
            </w:pPr>
            <w:r>
              <w:rPr>
                <w:rFonts w:ascii="Arial" w:hAnsi="Arial" w:cs="Arial"/>
                <w:bCs/>
                <w:sz w:val="20"/>
                <w:szCs w:val="20"/>
              </w:rPr>
              <w:t>N</w:t>
            </w:r>
            <w:r w:rsidRPr="00DD33E1">
              <w:rPr>
                <w:rFonts w:ascii="Arial" w:hAnsi="Arial" w:cs="Arial"/>
                <w:bCs/>
                <w:sz w:val="20"/>
                <w:szCs w:val="20"/>
              </w:rPr>
              <w:t>ačrt za obvladovanje vonjav za livarne (glej BAT 32</w:t>
            </w:r>
            <w:r>
              <w:rPr>
                <w:rFonts w:ascii="Arial" w:hAnsi="Arial" w:cs="Arial"/>
                <w:bCs/>
                <w:sz w:val="20"/>
                <w:szCs w:val="20"/>
              </w:rPr>
              <w:t>).</w:t>
            </w:r>
            <w:r>
              <w:t xml:space="preserve"> (</w:t>
            </w:r>
            <w:r w:rsidRPr="00033167">
              <w:rPr>
                <w:rFonts w:ascii="Arial" w:hAnsi="Arial" w:cs="Arial"/>
                <w:bCs/>
                <w:sz w:val="20"/>
                <w:szCs w:val="20"/>
              </w:rPr>
              <w:t xml:space="preserve">navodilo za izdelavo načrta za obvladovanje vonjav se nahaja </w:t>
            </w:r>
            <w:r w:rsidRPr="009A10D7">
              <w:rPr>
                <w:rFonts w:ascii="Arial" w:hAnsi="Arial" w:cs="Arial"/>
                <w:bCs/>
                <w:sz w:val="20"/>
                <w:szCs w:val="20"/>
              </w:rPr>
              <w:t xml:space="preserve">v prilogi </w:t>
            </w:r>
            <w:r w:rsidR="009A10D7" w:rsidRPr="009A10D7">
              <w:rPr>
                <w:rFonts w:ascii="Arial" w:hAnsi="Arial" w:cs="Arial"/>
                <w:bCs/>
                <w:sz w:val="20"/>
                <w:szCs w:val="20"/>
              </w:rPr>
              <w:t>1.5.1</w:t>
            </w:r>
            <w:r w:rsidRPr="00033167">
              <w:rPr>
                <w:rFonts w:ascii="Arial" w:hAnsi="Arial" w:cs="Arial"/>
                <w:bCs/>
                <w:sz w:val="20"/>
                <w:szCs w:val="20"/>
              </w:rPr>
              <w:t xml:space="preserve"> teh Navodil)</w:t>
            </w:r>
          </w:p>
          <w:p w14:paraId="431BDD1C" w14:textId="77777777" w:rsidR="00DD33E1" w:rsidRDefault="00DD33E1">
            <w:pPr>
              <w:pStyle w:val="Brezrazmikov"/>
              <w:spacing w:line="260" w:lineRule="exact"/>
              <w:ind w:left="1134"/>
              <w:jc w:val="both"/>
              <w:rPr>
                <w:rFonts w:ascii="Arial" w:hAnsi="Arial" w:cs="Arial"/>
                <w:bCs/>
                <w:sz w:val="20"/>
                <w:szCs w:val="20"/>
              </w:rPr>
            </w:pPr>
          </w:p>
          <w:p w14:paraId="4F799E43" w14:textId="70FBBCC2" w:rsidR="003D3014" w:rsidRDefault="003D3014">
            <w:pPr>
              <w:pStyle w:val="Brezrazmikov"/>
              <w:spacing w:line="260" w:lineRule="exact"/>
              <w:ind w:left="1134"/>
              <w:jc w:val="both"/>
              <w:rPr>
                <w:rFonts w:ascii="Arial" w:hAnsi="Arial" w:cs="Arial"/>
                <w:bCs/>
                <w:sz w:val="20"/>
                <w:szCs w:val="20"/>
              </w:rPr>
            </w:pPr>
            <w:r>
              <w:rPr>
                <w:rFonts w:ascii="Arial" w:hAnsi="Arial" w:cs="Arial"/>
                <w:bCs/>
                <w:sz w:val="20"/>
                <w:szCs w:val="20"/>
              </w:rPr>
              <w:t xml:space="preserve">Elementi sistema ravnanja z okoljem so opisani v naslednjih poglavjih BREF </w:t>
            </w:r>
            <w:r w:rsidR="005C11E9">
              <w:rPr>
                <w:rFonts w:ascii="Arial" w:hAnsi="Arial" w:cs="Arial"/>
                <w:bCs/>
                <w:sz w:val="20"/>
                <w:szCs w:val="20"/>
              </w:rPr>
              <w:t>SF</w:t>
            </w:r>
            <w:r>
              <w:rPr>
                <w:rFonts w:ascii="Arial" w:hAnsi="Arial" w:cs="Arial"/>
                <w:bCs/>
                <w:sz w:val="20"/>
                <w:szCs w:val="20"/>
              </w:rPr>
              <w:t>:</w:t>
            </w:r>
          </w:p>
          <w:p w14:paraId="07B94C0E" w14:textId="1685E561" w:rsidR="003D3014" w:rsidRDefault="003D3014" w:rsidP="00095250">
            <w:pPr>
              <w:pStyle w:val="Brezrazmikov"/>
              <w:numPr>
                <w:ilvl w:val="0"/>
                <w:numId w:val="14"/>
              </w:numPr>
              <w:spacing w:line="260" w:lineRule="exact"/>
              <w:ind w:hanging="720"/>
              <w:jc w:val="both"/>
              <w:rPr>
                <w:rFonts w:ascii="Arial" w:hAnsi="Arial" w:cs="Arial"/>
                <w:bCs/>
                <w:sz w:val="20"/>
                <w:szCs w:val="20"/>
                <w:lang w:val="en-US"/>
              </w:rPr>
            </w:pPr>
            <w:proofErr w:type="gramStart"/>
            <w:r>
              <w:rPr>
                <w:rFonts w:ascii="Arial" w:hAnsi="Arial" w:cs="Arial"/>
                <w:bCs/>
                <w:sz w:val="20"/>
                <w:szCs w:val="20"/>
                <w:lang w:val="en-US"/>
              </w:rPr>
              <w:t>3.1.1.</w:t>
            </w:r>
            <w:r w:rsidR="00575ADF">
              <w:rPr>
                <w:rFonts w:ascii="Arial" w:hAnsi="Arial" w:cs="Arial"/>
                <w:bCs/>
                <w:sz w:val="20"/>
                <w:szCs w:val="20"/>
                <w:lang w:val="en-US"/>
              </w:rPr>
              <w:t>1</w:t>
            </w:r>
            <w:r>
              <w:rPr>
                <w:rFonts w:ascii="Arial" w:hAnsi="Arial" w:cs="Arial"/>
                <w:bCs/>
                <w:sz w:val="20"/>
                <w:szCs w:val="20"/>
                <w:lang w:val="en-US"/>
              </w:rPr>
              <w:t xml:space="preserve">  Environmental</w:t>
            </w:r>
            <w:proofErr w:type="gramEnd"/>
            <w:r>
              <w:rPr>
                <w:rFonts w:ascii="Arial" w:hAnsi="Arial" w:cs="Arial"/>
                <w:bCs/>
                <w:sz w:val="20"/>
                <w:szCs w:val="20"/>
                <w:lang w:val="en-US"/>
              </w:rPr>
              <w:t xml:space="preserve"> management system (EMS),</w:t>
            </w:r>
          </w:p>
          <w:p w14:paraId="6AA77526" w14:textId="5128C23A" w:rsidR="003D3014" w:rsidRDefault="003D3014" w:rsidP="00095250">
            <w:pPr>
              <w:pStyle w:val="Brezrazmikov"/>
              <w:numPr>
                <w:ilvl w:val="0"/>
                <w:numId w:val="14"/>
              </w:numPr>
              <w:spacing w:line="260" w:lineRule="exact"/>
              <w:ind w:hanging="720"/>
              <w:jc w:val="both"/>
              <w:rPr>
                <w:rFonts w:ascii="Arial" w:hAnsi="Arial" w:cs="Arial"/>
                <w:bCs/>
                <w:sz w:val="20"/>
                <w:szCs w:val="20"/>
                <w:lang w:val="en-US"/>
              </w:rPr>
            </w:pPr>
            <w:r>
              <w:rPr>
                <w:rFonts w:ascii="Arial" w:hAnsi="Arial" w:cs="Arial"/>
                <w:bCs/>
                <w:sz w:val="20"/>
                <w:szCs w:val="20"/>
                <w:lang w:val="en-US"/>
              </w:rPr>
              <w:t>3.1.</w:t>
            </w:r>
            <w:r w:rsidR="00575ADF">
              <w:rPr>
                <w:rFonts w:ascii="Arial" w:hAnsi="Arial" w:cs="Arial"/>
                <w:bCs/>
                <w:sz w:val="20"/>
                <w:szCs w:val="20"/>
                <w:lang w:val="en-US"/>
              </w:rPr>
              <w:t>1.</w:t>
            </w:r>
            <w:r>
              <w:rPr>
                <w:rFonts w:ascii="Arial" w:hAnsi="Arial" w:cs="Arial"/>
                <w:bCs/>
                <w:sz w:val="20"/>
                <w:szCs w:val="20"/>
                <w:lang w:val="en-US"/>
              </w:rPr>
              <w:t xml:space="preserve">2. </w:t>
            </w:r>
            <w:r w:rsidR="00575ADF">
              <w:rPr>
                <w:rFonts w:ascii="Arial" w:hAnsi="Arial" w:cs="Arial"/>
                <w:bCs/>
                <w:sz w:val="20"/>
                <w:szCs w:val="20"/>
                <w:lang w:val="en-US"/>
              </w:rPr>
              <w:t>I</w:t>
            </w:r>
            <w:r>
              <w:rPr>
                <w:rFonts w:ascii="Arial" w:hAnsi="Arial" w:cs="Arial"/>
                <w:bCs/>
                <w:sz w:val="20"/>
                <w:szCs w:val="20"/>
                <w:lang w:val="en-US"/>
              </w:rPr>
              <w:t>nventory</w:t>
            </w:r>
            <w:r w:rsidR="00575ADF">
              <w:rPr>
                <w:rFonts w:ascii="Arial" w:hAnsi="Arial" w:cs="Arial"/>
                <w:bCs/>
                <w:sz w:val="20"/>
                <w:szCs w:val="20"/>
                <w:lang w:val="en-US"/>
              </w:rPr>
              <w:t xml:space="preserve"> of inputs and outputs,</w:t>
            </w:r>
          </w:p>
          <w:p w14:paraId="4637B707" w14:textId="77777777" w:rsidR="00575ADF" w:rsidRDefault="003D3014" w:rsidP="00095250">
            <w:pPr>
              <w:pStyle w:val="Brezrazmikov"/>
              <w:numPr>
                <w:ilvl w:val="0"/>
                <w:numId w:val="14"/>
              </w:numPr>
              <w:spacing w:line="260" w:lineRule="exact"/>
              <w:ind w:left="2268" w:hanging="1134"/>
              <w:jc w:val="both"/>
              <w:rPr>
                <w:rFonts w:ascii="Arial" w:hAnsi="Arial" w:cs="Arial"/>
                <w:bCs/>
                <w:sz w:val="20"/>
                <w:szCs w:val="20"/>
                <w:lang w:val="en-US"/>
              </w:rPr>
            </w:pPr>
            <w:r>
              <w:rPr>
                <w:rFonts w:ascii="Arial" w:hAnsi="Arial" w:cs="Arial"/>
                <w:bCs/>
                <w:sz w:val="20"/>
                <w:szCs w:val="20"/>
                <w:lang w:val="en-US"/>
              </w:rPr>
              <w:t>3.1.</w:t>
            </w:r>
            <w:r w:rsidR="00575ADF">
              <w:rPr>
                <w:rFonts w:ascii="Arial" w:hAnsi="Arial" w:cs="Arial"/>
                <w:bCs/>
                <w:sz w:val="20"/>
                <w:szCs w:val="20"/>
                <w:lang w:val="en-US"/>
              </w:rPr>
              <w:t>1.</w:t>
            </w:r>
            <w:r>
              <w:rPr>
                <w:rFonts w:ascii="Arial" w:hAnsi="Arial" w:cs="Arial"/>
                <w:bCs/>
                <w:sz w:val="20"/>
                <w:szCs w:val="20"/>
                <w:lang w:val="en-US"/>
              </w:rPr>
              <w:t xml:space="preserve">3.  </w:t>
            </w:r>
            <w:r w:rsidR="00575ADF" w:rsidRPr="00575ADF">
              <w:rPr>
                <w:rFonts w:ascii="Arial" w:hAnsi="Arial" w:cs="Arial"/>
                <w:bCs/>
                <w:sz w:val="20"/>
                <w:szCs w:val="20"/>
                <w:lang w:val="en-US"/>
              </w:rPr>
              <w:t>Chemicals management system (CMS)</w:t>
            </w:r>
          </w:p>
          <w:p w14:paraId="5D1D7391" w14:textId="3A53FA7F" w:rsidR="003D3014" w:rsidRDefault="005E6EC6" w:rsidP="00095250">
            <w:pPr>
              <w:pStyle w:val="Brezrazmikov"/>
              <w:numPr>
                <w:ilvl w:val="0"/>
                <w:numId w:val="14"/>
              </w:numPr>
              <w:spacing w:line="260" w:lineRule="exact"/>
              <w:ind w:left="2268" w:hanging="1134"/>
              <w:jc w:val="both"/>
              <w:rPr>
                <w:rFonts w:ascii="Arial" w:hAnsi="Arial" w:cs="Arial"/>
                <w:bCs/>
                <w:sz w:val="20"/>
                <w:szCs w:val="20"/>
                <w:lang w:val="en-US"/>
              </w:rPr>
            </w:pPr>
            <w:r>
              <w:rPr>
                <w:rFonts w:ascii="Arial" w:hAnsi="Arial" w:cs="Arial"/>
                <w:bCs/>
                <w:sz w:val="20"/>
                <w:szCs w:val="20"/>
                <w:lang w:val="en-US"/>
              </w:rPr>
              <w:t xml:space="preserve">3.1.1.4.1 </w:t>
            </w:r>
            <w:r w:rsidRPr="005E6EC6">
              <w:rPr>
                <w:rFonts w:ascii="Arial" w:hAnsi="Arial" w:cs="Arial"/>
                <w:bCs/>
                <w:sz w:val="20"/>
                <w:szCs w:val="20"/>
                <w:lang w:val="en-US"/>
              </w:rPr>
              <w:t>Set-up and implementation of a plan for the prevention and control of leaks and spillages</w:t>
            </w:r>
            <w:r w:rsidR="003D3014">
              <w:rPr>
                <w:rFonts w:ascii="Arial" w:hAnsi="Arial" w:cs="Arial"/>
                <w:bCs/>
                <w:sz w:val="20"/>
                <w:szCs w:val="20"/>
                <w:lang w:val="en-US"/>
              </w:rPr>
              <w:t>,</w:t>
            </w:r>
            <w:r>
              <w:rPr>
                <w:rFonts w:ascii="Arial" w:hAnsi="Arial" w:cs="Arial"/>
                <w:bCs/>
                <w:sz w:val="20"/>
                <w:szCs w:val="20"/>
                <w:lang w:val="en-US"/>
              </w:rPr>
              <w:t xml:space="preserve"> </w:t>
            </w:r>
          </w:p>
          <w:p w14:paraId="4DE7687A" w14:textId="1134A7F3" w:rsidR="003D3014" w:rsidRDefault="003D3014" w:rsidP="00095250">
            <w:pPr>
              <w:pStyle w:val="Brezrazmikov"/>
              <w:numPr>
                <w:ilvl w:val="0"/>
                <w:numId w:val="14"/>
              </w:numPr>
              <w:spacing w:line="260" w:lineRule="exact"/>
              <w:ind w:left="2268" w:hanging="1134"/>
              <w:jc w:val="both"/>
              <w:rPr>
                <w:rFonts w:ascii="Arial" w:hAnsi="Arial" w:cs="Arial"/>
                <w:bCs/>
                <w:sz w:val="20"/>
                <w:szCs w:val="20"/>
                <w:lang w:val="en-US"/>
              </w:rPr>
            </w:pPr>
            <w:r>
              <w:rPr>
                <w:rFonts w:ascii="Arial" w:hAnsi="Arial" w:cs="Arial"/>
                <w:bCs/>
                <w:sz w:val="20"/>
                <w:szCs w:val="20"/>
                <w:lang w:val="en-US"/>
              </w:rPr>
              <w:t>3.</w:t>
            </w:r>
            <w:r w:rsidR="004161F5">
              <w:rPr>
                <w:rFonts w:ascii="Arial" w:hAnsi="Arial" w:cs="Arial"/>
                <w:bCs/>
                <w:sz w:val="20"/>
                <w:szCs w:val="20"/>
                <w:lang w:val="en-US"/>
              </w:rPr>
              <w:t>1.1.</w:t>
            </w:r>
            <w:r>
              <w:rPr>
                <w:rFonts w:ascii="Arial" w:hAnsi="Arial" w:cs="Arial"/>
                <w:bCs/>
                <w:sz w:val="20"/>
                <w:szCs w:val="20"/>
                <w:lang w:val="en-US"/>
              </w:rPr>
              <w:t xml:space="preserve">5. </w:t>
            </w:r>
            <w:r w:rsidR="004161F5" w:rsidRPr="004161F5">
              <w:rPr>
                <w:rFonts w:ascii="Arial" w:hAnsi="Arial" w:cs="Arial"/>
                <w:bCs/>
                <w:sz w:val="20"/>
                <w:szCs w:val="20"/>
                <w:lang w:val="en-US"/>
              </w:rPr>
              <w:t>Other than normal operating conditions (OTNOC) management plan</w:t>
            </w:r>
            <w:r w:rsidR="004161F5">
              <w:rPr>
                <w:rFonts w:ascii="Arial" w:hAnsi="Arial" w:cs="Arial"/>
                <w:bCs/>
                <w:sz w:val="20"/>
                <w:szCs w:val="20"/>
                <w:lang w:val="en-US"/>
              </w:rPr>
              <w:t>,</w:t>
            </w:r>
          </w:p>
          <w:p w14:paraId="419FF240" w14:textId="5AF9ACB7" w:rsidR="003D3014" w:rsidRDefault="003D3014" w:rsidP="00095250">
            <w:pPr>
              <w:pStyle w:val="Brezrazmikov"/>
              <w:numPr>
                <w:ilvl w:val="0"/>
                <w:numId w:val="14"/>
              </w:numPr>
              <w:spacing w:line="260" w:lineRule="exact"/>
              <w:ind w:left="2268" w:hanging="1134"/>
              <w:jc w:val="both"/>
              <w:rPr>
                <w:rFonts w:ascii="Arial" w:hAnsi="Arial" w:cs="Arial"/>
                <w:bCs/>
                <w:sz w:val="20"/>
                <w:szCs w:val="20"/>
                <w:lang w:val="en-US"/>
              </w:rPr>
            </w:pPr>
            <w:r>
              <w:rPr>
                <w:rFonts w:ascii="Arial" w:hAnsi="Arial" w:cs="Arial"/>
                <w:bCs/>
                <w:sz w:val="20"/>
                <w:szCs w:val="20"/>
                <w:lang w:val="en-US"/>
              </w:rPr>
              <w:t>3.1.</w:t>
            </w:r>
            <w:r w:rsidR="004161F5">
              <w:rPr>
                <w:rFonts w:ascii="Arial" w:hAnsi="Arial" w:cs="Arial"/>
                <w:bCs/>
                <w:sz w:val="20"/>
                <w:szCs w:val="20"/>
                <w:lang w:val="en-US"/>
              </w:rPr>
              <w:t>3.</w:t>
            </w:r>
            <w:r>
              <w:rPr>
                <w:rFonts w:ascii="Arial" w:hAnsi="Arial" w:cs="Arial"/>
                <w:bCs/>
                <w:sz w:val="20"/>
                <w:szCs w:val="20"/>
                <w:lang w:val="en-US"/>
              </w:rPr>
              <w:t xml:space="preserve">1. </w:t>
            </w:r>
            <w:r w:rsidR="004161F5" w:rsidRPr="004161F5">
              <w:rPr>
                <w:rFonts w:ascii="Arial" w:hAnsi="Arial" w:cs="Arial"/>
                <w:bCs/>
                <w:sz w:val="20"/>
                <w:szCs w:val="20"/>
                <w:lang w:val="en-US"/>
              </w:rPr>
              <w:t>Energy efficiency plan and audits</w:t>
            </w:r>
            <w:r>
              <w:rPr>
                <w:rFonts w:ascii="Arial" w:hAnsi="Arial" w:cs="Arial"/>
                <w:bCs/>
                <w:sz w:val="20"/>
                <w:szCs w:val="20"/>
                <w:lang w:val="en-US"/>
              </w:rPr>
              <w:t>,</w:t>
            </w:r>
          </w:p>
          <w:p w14:paraId="498A07F0" w14:textId="5C9A493A" w:rsidR="006A1A6E" w:rsidRDefault="006A1A6E" w:rsidP="00095250">
            <w:pPr>
              <w:pStyle w:val="Brezrazmikov"/>
              <w:numPr>
                <w:ilvl w:val="0"/>
                <w:numId w:val="14"/>
              </w:numPr>
              <w:spacing w:line="260" w:lineRule="exact"/>
              <w:ind w:left="2268" w:hanging="1134"/>
              <w:jc w:val="both"/>
              <w:rPr>
                <w:rFonts w:ascii="Arial" w:hAnsi="Arial" w:cs="Arial"/>
                <w:bCs/>
                <w:sz w:val="20"/>
                <w:szCs w:val="20"/>
                <w:lang w:val="en-US"/>
              </w:rPr>
            </w:pPr>
            <w:r>
              <w:rPr>
                <w:rFonts w:ascii="Arial" w:hAnsi="Arial" w:cs="Arial"/>
                <w:bCs/>
                <w:sz w:val="20"/>
                <w:szCs w:val="20"/>
                <w:lang w:val="en-US"/>
              </w:rPr>
              <w:t xml:space="preserve">3.2.1.16.1 </w:t>
            </w:r>
            <w:r w:rsidRPr="006A1A6E">
              <w:rPr>
                <w:rFonts w:ascii="Arial" w:hAnsi="Arial" w:cs="Arial"/>
                <w:bCs/>
                <w:sz w:val="20"/>
                <w:szCs w:val="20"/>
                <w:lang w:val="en-US"/>
              </w:rPr>
              <w:t>Water management plan and audits</w:t>
            </w:r>
          </w:p>
          <w:p w14:paraId="301D6A9A" w14:textId="0358B69F" w:rsidR="003D3014" w:rsidRDefault="003D3014" w:rsidP="00095250">
            <w:pPr>
              <w:pStyle w:val="Brezrazmikov"/>
              <w:numPr>
                <w:ilvl w:val="0"/>
                <w:numId w:val="14"/>
              </w:numPr>
              <w:spacing w:line="260" w:lineRule="exact"/>
              <w:ind w:left="2268" w:hanging="1134"/>
              <w:jc w:val="both"/>
              <w:rPr>
                <w:rFonts w:ascii="Arial" w:hAnsi="Arial" w:cs="Arial"/>
                <w:bCs/>
                <w:sz w:val="20"/>
                <w:szCs w:val="20"/>
                <w:lang w:val="en-US"/>
              </w:rPr>
            </w:pPr>
            <w:r>
              <w:rPr>
                <w:rFonts w:ascii="Arial" w:hAnsi="Arial" w:cs="Arial"/>
                <w:bCs/>
                <w:sz w:val="20"/>
                <w:szCs w:val="20"/>
                <w:lang w:val="en-US"/>
              </w:rPr>
              <w:t>3.1.</w:t>
            </w:r>
            <w:r w:rsidR="006A1A6E">
              <w:rPr>
                <w:rFonts w:ascii="Arial" w:hAnsi="Arial" w:cs="Arial"/>
                <w:bCs/>
                <w:sz w:val="20"/>
                <w:szCs w:val="20"/>
                <w:lang w:val="en-US"/>
              </w:rPr>
              <w:t>5.1</w:t>
            </w:r>
            <w:r>
              <w:rPr>
                <w:rFonts w:ascii="Arial" w:hAnsi="Arial" w:cs="Arial"/>
                <w:bCs/>
                <w:sz w:val="20"/>
                <w:szCs w:val="20"/>
                <w:lang w:val="en-US"/>
              </w:rPr>
              <w:t xml:space="preserve"> </w:t>
            </w:r>
            <w:r w:rsidR="006A1A6E" w:rsidRPr="006A1A6E">
              <w:rPr>
                <w:rFonts w:ascii="Arial" w:hAnsi="Arial" w:cs="Arial"/>
                <w:bCs/>
                <w:sz w:val="20"/>
                <w:szCs w:val="20"/>
                <w:lang w:val="en-US"/>
              </w:rPr>
              <w:t>Noise and vibration management plan</w:t>
            </w:r>
            <w:r>
              <w:rPr>
                <w:rFonts w:ascii="Arial" w:hAnsi="Arial" w:cs="Arial"/>
                <w:bCs/>
                <w:sz w:val="20"/>
                <w:szCs w:val="20"/>
                <w:lang w:val="en-US"/>
              </w:rPr>
              <w:t>,</w:t>
            </w:r>
          </w:p>
          <w:p w14:paraId="738F5841" w14:textId="00F56476" w:rsidR="006A1A6E" w:rsidRDefault="006A1A6E" w:rsidP="00095250">
            <w:pPr>
              <w:pStyle w:val="Brezrazmikov"/>
              <w:numPr>
                <w:ilvl w:val="0"/>
                <w:numId w:val="14"/>
              </w:numPr>
              <w:spacing w:line="260" w:lineRule="exact"/>
              <w:ind w:left="2268" w:hanging="1134"/>
              <w:jc w:val="both"/>
              <w:rPr>
                <w:rFonts w:ascii="Arial" w:hAnsi="Arial" w:cs="Arial"/>
                <w:bCs/>
                <w:sz w:val="20"/>
                <w:szCs w:val="20"/>
                <w:lang w:val="en-US"/>
              </w:rPr>
            </w:pPr>
            <w:r>
              <w:rPr>
                <w:rFonts w:ascii="Arial" w:hAnsi="Arial" w:cs="Arial"/>
                <w:bCs/>
                <w:sz w:val="20"/>
                <w:szCs w:val="20"/>
                <w:lang w:val="en-US"/>
              </w:rPr>
              <w:t xml:space="preserve">3.1.6.1. </w:t>
            </w:r>
            <w:r w:rsidRPr="006A1A6E">
              <w:rPr>
                <w:rFonts w:ascii="Arial" w:hAnsi="Arial" w:cs="Arial"/>
                <w:bCs/>
                <w:sz w:val="20"/>
                <w:szCs w:val="20"/>
                <w:lang w:val="en-US"/>
              </w:rPr>
              <w:t>Residues management plan</w:t>
            </w:r>
          </w:p>
          <w:p w14:paraId="0893D507" w14:textId="0329C92F" w:rsidR="003D3014" w:rsidRDefault="006A1A6E" w:rsidP="00095250">
            <w:pPr>
              <w:pStyle w:val="Brezrazmikov"/>
              <w:numPr>
                <w:ilvl w:val="0"/>
                <w:numId w:val="14"/>
              </w:numPr>
              <w:spacing w:line="260" w:lineRule="exact"/>
              <w:ind w:left="2268" w:hanging="1134"/>
              <w:jc w:val="both"/>
              <w:rPr>
                <w:rFonts w:ascii="Arial" w:hAnsi="Arial" w:cs="Arial"/>
                <w:bCs/>
                <w:sz w:val="20"/>
                <w:szCs w:val="20"/>
                <w:lang w:val="en-US"/>
              </w:rPr>
            </w:pPr>
            <w:r>
              <w:rPr>
                <w:rFonts w:ascii="Arial" w:hAnsi="Arial" w:cs="Arial"/>
                <w:bCs/>
                <w:sz w:val="20"/>
                <w:szCs w:val="20"/>
                <w:lang w:val="en-US"/>
              </w:rPr>
              <w:lastRenderedPageBreak/>
              <w:t xml:space="preserve">3.2.1.15.1 </w:t>
            </w:r>
            <w:proofErr w:type="spellStart"/>
            <w:r w:rsidRPr="006A1A6E">
              <w:rPr>
                <w:rFonts w:ascii="Arial" w:hAnsi="Arial" w:cs="Arial"/>
                <w:bCs/>
                <w:sz w:val="20"/>
                <w:szCs w:val="20"/>
                <w:lang w:val="en-US"/>
              </w:rPr>
              <w:t>Odour</w:t>
            </w:r>
            <w:proofErr w:type="spellEnd"/>
            <w:r w:rsidRPr="006A1A6E">
              <w:rPr>
                <w:rFonts w:ascii="Arial" w:hAnsi="Arial" w:cs="Arial"/>
                <w:bCs/>
                <w:sz w:val="20"/>
                <w:szCs w:val="20"/>
                <w:lang w:val="en-US"/>
              </w:rPr>
              <w:t xml:space="preserve"> management plan</w:t>
            </w:r>
            <w:r w:rsidR="003D3014">
              <w:rPr>
                <w:rFonts w:ascii="Arial" w:hAnsi="Arial" w:cs="Arial"/>
                <w:bCs/>
                <w:sz w:val="20"/>
                <w:szCs w:val="20"/>
                <w:lang w:val="en-US"/>
              </w:rPr>
              <w:t>.</w:t>
            </w:r>
          </w:p>
          <w:p w14:paraId="3D6B626F" w14:textId="77777777" w:rsidR="003D3014" w:rsidRDefault="003D3014">
            <w:pPr>
              <w:pStyle w:val="Brezrazmikov"/>
              <w:spacing w:line="260" w:lineRule="exact"/>
              <w:jc w:val="both"/>
              <w:rPr>
                <w:rFonts w:ascii="Arial" w:hAnsi="Arial" w:cs="Arial"/>
                <w:bCs/>
                <w:sz w:val="20"/>
                <w:szCs w:val="20"/>
              </w:rPr>
            </w:pPr>
          </w:p>
        </w:tc>
      </w:tr>
    </w:tbl>
    <w:p w14:paraId="5BD57E8F" w14:textId="77777777" w:rsidR="003D3014" w:rsidRDefault="003D3014" w:rsidP="00315816">
      <w:pPr>
        <w:pStyle w:val="Brezrazmikov"/>
        <w:spacing w:line="260" w:lineRule="exact"/>
        <w:jc w:val="both"/>
        <w:rPr>
          <w:rFonts w:ascii="Arial" w:hAnsi="Arial" w:cs="Arial"/>
          <w:b/>
          <w:sz w:val="20"/>
          <w:szCs w:val="20"/>
        </w:rPr>
      </w:pPr>
    </w:p>
    <w:p w14:paraId="451F1F7D" w14:textId="77777777" w:rsidR="003D3014" w:rsidRPr="00315816" w:rsidRDefault="003D3014" w:rsidP="00315816">
      <w:pPr>
        <w:pStyle w:val="Brezrazmikov"/>
        <w:spacing w:line="260" w:lineRule="exact"/>
        <w:jc w:val="both"/>
        <w:rPr>
          <w:rFonts w:ascii="Arial" w:hAnsi="Arial" w:cs="Arial"/>
          <w:b/>
          <w:sz w:val="20"/>
          <w:szCs w:val="20"/>
        </w:rPr>
      </w:pPr>
    </w:p>
    <w:p w14:paraId="427903C0" w14:textId="77777777" w:rsidR="00B76A92" w:rsidRPr="00B43828" w:rsidRDefault="00267723" w:rsidP="00A41405">
      <w:pPr>
        <w:pStyle w:val="Brezrazmikov"/>
        <w:spacing w:after="120" w:line="260" w:lineRule="exact"/>
        <w:rPr>
          <w:rFonts w:ascii="Arial" w:hAnsi="Arial" w:cs="Arial"/>
          <w:b/>
          <w:sz w:val="20"/>
          <w:szCs w:val="20"/>
        </w:rPr>
      </w:pPr>
      <w:r w:rsidRPr="00B43828">
        <w:rPr>
          <w:rFonts w:ascii="Arial" w:hAnsi="Arial" w:cs="Arial"/>
          <w:b/>
          <w:sz w:val="20"/>
          <w:szCs w:val="20"/>
        </w:rPr>
        <w:t>BAT 1: opredelitev upravljavca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267723" w:rsidRPr="00B43828" w14:paraId="6D640186" w14:textId="77777777">
        <w:tc>
          <w:tcPr>
            <w:tcW w:w="9104" w:type="dxa"/>
          </w:tcPr>
          <w:p w14:paraId="3791BF48" w14:textId="77777777" w:rsidR="00267723" w:rsidRPr="00B43828" w:rsidRDefault="00267723" w:rsidP="00D02C56">
            <w:pPr>
              <w:pStyle w:val="Brezrazmikov"/>
              <w:spacing w:line="260" w:lineRule="exact"/>
              <w:rPr>
                <w:rFonts w:ascii="Arial" w:hAnsi="Arial" w:cs="Arial"/>
                <w:b/>
                <w:sz w:val="20"/>
                <w:szCs w:val="20"/>
              </w:rPr>
            </w:pPr>
            <w:r w:rsidRPr="00B43828">
              <w:rPr>
                <w:rFonts w:ascii="Arial" w:hAnsi="Arial" w:cs="Arial"/>
                <w:b/>
                <w:sz w:val="20"/>
                <w:szCs w:val="20"/>
              </w:rPr>
              <w:t>Št. poglavja BREF-a, upoštevane pri opisu skladnosti z zahtevo BAT</w:t>
            </w:r>
          </w:p>
        </w:tc>
      </w:tr>
      <w:tr w:rsidR="00AB42E9" w:rsidRPr="00B43828" w14:paraId="53B51C25" w14:textId="77777777">
        <w:tc>
          <w:tcPr>
            <w:tcW w:w="9104" w:type="dxa"/>
          </w:tcPr>
          <w:p w14:paraId="309B5FC0" w14:textId="77777777" w:rsidR="00AB42E9" w:rsidRPr="00B60FEE" w:rsidRDefault="00AB42E9" w:rsidP="00AB42E9">
            <w:pPr>
              <w:pStyle w:val="Brezrazmikov"/>
              <w:spacing w:line="260" w:lineRule="exact"/>
              <w:jc w:val="both"/>
              <w:rPr>
                <w:rFonts w:ascii="Arial" w:hAnsi="Arial" w:cs="Arial"/>
                <w:b/>
                <w:sz w:val="20"/>
                <w:szCs w:val="20"/>
                <w:highlight w:val="yellow"/>
              </w:rPr>
            </w:pPr>
          </w:p>
        </w:tc>
      </w:tr>
    </w:tbl>
    <w:p w14:paraId="660597A6" w14:textId="77777777" w:rsidR="00D67A10" w:rsidRDefault="00D67A10" w:rsidP="00A41405">
      <w:pPr>
        <w:spacing w:after="120"/>
      </w:pPr>
    </w:p>
    <w:p w14:paraId="7F979DD5" w14:textId="77777777" w:rsidR="004318C9" w:rsidRPr="00B43828" w:rsidRDefault="004318C9" w:rsidP="002E3232">
      <w:pPr>
        <w:pStyle w:val="Naslov3"/>
        <w:spacing w:before="0"/>
        <w:rPr>
          <w:rFonts w:ascii="Arial" w:hAnsi="Arial" w:cs="Arial"/>
          <w:color w:val="auto"/>
          <w:lang w:val="sl-SI" w:eastAsia="sl-SI"/>
        </w:rPr>
      </w:pPr>
      <w:bookmarkStart w:id="10" w:name="_Toc483303057"/>
      <w:bookmarkStart w:id="11" w:name="_Toc209676246"/>
      <w:r w:rsidRPr="00B43828">
        <w:rPr>
          <w:rFonts w:ascii="Arial" w:hAnsi="Arial" w:cs="Arial"/>
          <w:color w:val="auto"/>
          <w:lang w:eastAsia="sl-SI"/>
        </w:rPr>
        <w:t>BAT 2</w:t>
      </w:r>
      <w:bookmarkEnd w:id="10"/>
      <w:r w:rsidR="00287960" w:rsidRPr="00B43828">
        <w:rPr>
          <w:rFonts w:ascii="Arial" w:hAnsi="Arial" w:cs="Arial"/>
          <w:color w:val="auto"/>
          <w:lang w:val="sl-SI" w:eastAsia="sl-SI"/>
        </w:rPr>
        <w:t>.</w:t>
      </w:r>
      <w:bookmarkEnd w:id="11"/>
    </w:p>
    <w:p w14:paraId="52127926" w14:textId="77777777" w:rsidR="001E4A26" w:rsidRPr="001E4A26" w:rsidRDefault="001E4A26" w:rsidP="001E4A26">
      <w:pPr>
        <w:pStyle w:val="Brezrazmikov"/>
        <w:ind w:left="1134" w:hanging="1134"/>
        <w:jc w:val="both"/>
        <w:rPr>
          <w:rFonts w:ascii="Arial" w:hAnsi="Arial" w:cs="Arial"/>
          <w:sz w:val="20"/>
          <w:szCs w:val="20"/>
          <w:lang w:eastAsia="sl-SI"/>
        </w:rPr>
      </w:pPr>
      <w:r w:rsidRPr="001E4A26">
        <w:rPr>
          <w:rFonts w:ascii="Arial" w:hAnsi="Arial" w:cs="Arial"/>
          <w:sz w:val="20"/>
          <w:szCs w:val="20"/>
          <w:lang w:eastAsia="sl-SI"/>
        </w:rPr>
        <w:t xml:space="preserve">Najboljša razpoložljiva tehnika za izboljšanje splošne </w:t>
      </w:r>
      <w:proofErr w:type="spellStart"/>
      <w:r w:rsidRPr="001E4A26">
        <w:rPr>
          <w:rFonts w:ascii="Arial" w:hAnsi="Arial" w:cs="Arial"/>
          <w:sz w:val="20"/>
          <w:szCs w:val="20"/>
          <w:lang w:eastAsia="sl-SI"/>
        </w:rPr>
        <w:t>okoljske</w:t>
      </w:r>
      <w:proofErr w:type="spellEnd"/>
      <w:r w:rsidRPr="001E4A26">
        <w:rPr>
          <w:rFonts w:ascii="Arial" w:hAnsi="Arial" w:cs="Arial"/>
          <w:sz w:val="20"/>
          <w:szCs w:val="20"/>
          <w:lang w:eastAsia="sl-SI"/>
        </w:rPr>
        <w:t xml:space="preserve"> učinkovitosti zajema vzpostavitev, vzdrževanje in redno pregledovanje (tudi ob bistvenih spremembah) popisa vhodnih in izhodnih tokov kot del sistema </w:t>
      </w:r>
      <w:proofErr w:type="spellStart"/>
      <w:r w:rsidRPr="001E4A26">
        <w:rPr>
          <w:rFonts w:ascii="Arial" w:hAnsi="Arial" w:cs="Arial"/>
          <w:sz w:val="20"/>
          <w:szCs w:val="20"/>
          <w:lang w:eastAsia="sl-SI"/>
        </w:rPr>
        <w:t>okoljskega</w:t>
      </w:r>
      <w:proofErr w:type="spellEnd"/>
      <w:r w:rsidRPr="001E4A26">
        <w:rPr>
          <w:rFonts w:ascii="Arial" w:hAnsi="Arial" w:cs="Arial"/>
          <w:sz w:val="20"/>
          <w:szCs w:val="20"/>
          <w:lang w:eastAsia="sl-SI"/>
        </w:rPr>
        <w:t xml:space="preserve"> upravljanja (glej BAT 1), ki vključuje vse naslednje elemente:</w:t>
      </w:r>
    </w:p>
    <w:p w14:paraId="0D290DC5" w14:textId="1674386A" w:rsidR="001E4A26" w:rsidRPr="001E4A26" w:rsidRDefault="001E4A26" w:rsidP="001E4A26">
      <w:pPr>
        <w:pStyle w:val="Brezrazmikov"/>
        <w:ind w:left="1134" w:hanging="1134"/>
        <w:jc w:val="both"/>
        <w:rPr>
          <w:rFonts w:ascii="Arial" w:hAnsi="Arial" w:cs="Arial"/>
          <w:sz w:val="20"/>
          <w:szCs w:val="20"/>
          <w:lang w:eastAsia="sl-SI"/>
        </w:rPr>
      </w:pPr>
      <w:r w:rsidRPr="001E4A26">
        <w:rPr>
          <w:rFonts w:ascii="Arial" w:hAnsi="Arial" w:cs="Arial"/>
          <w:sz w:val="20"/>
          <w:szCs w:val="20"/>
          <w:lang w:eastAsia="sl-SI"/>
        </w:rPr>
        <w:t>(i)</w:t>
      </w:r>
      <w:r>
        <w:rPr>
          <w:rFonts w:ascii="Arial" w:hAnsi="Arial" w:cs="Arial"/>
          <w:sz w:val="20"/>
          <w:szCs w:val="20"/>
          <w:lang w:eastAsia="sl-SI"/>
        </w:rPr>
        <w:t xml:space="preserve"> </w:t>
      </w:r>
      <w:r w:rsidRPr="001E4A26">
        <w:rPr>
          <w:rFonts w:ascii="Arial" w:hAnsi="Arial" w:cs="Arial"/>
          <w:sz w:val="20"/>
          <w:szCs w:val="20"/>
          <w:lang w:eastAsia="sl-SI"/>
        </w:rPr>
        <w:t>informacije o postopkih proizvodnje, vključno s:</w:t>
      </w:r>
    </w:p>
    <w:p w14:paraId="14F17EB2" w14:textId="6D9D5C6D" w:rsidR="001E4A26" w:rsidRPr="001E4A26" w:rsidRDefault="001E4A26" w:rsidP="001E4A26">
      <w:pPr>
        <w:pStyle w:val="Brezrazmikov"/>
        <w:ind w:left="1842" w:hanging="1134"/>
        <w:jc w:val="both"/>
        <w:rPr>
          <w:rFonts w:ascii="Arial" w:hAnsi="Arial" w:cs="Arial"/>
          <w:sz w:val="20"/>
          <w:szCs w:val="20"/>
          <w:lang w:eastAsia="sl-SI"/>
        </w:rPr>
      </w:pPr>
      <w:r w:rsidRPr="001E4A26">
        <w:rPr>
          <w:rFonts w:ascii="Arial" w:hAnsi="Arial" w:cs="Arial"/>
          <w:sz w:val="20"/>
          <w:szCs w:val="20"/>
          <w:lang w:eastAsia="sl-SI"/>
        </w:rPr>
        <w:t>(a)</w:t>
      </w:r>
      <w:r>
        <w:rPr>
          <w:rFonts w:ascii="Arial" w:hAnsi="Arial" w:cs="Arial"/>
          <w:sz w:val="20"/>
          <w:szCs w:val="20"/>
          <w:lang w:eastAsia="sl-SI"/>
        </w:rPr>
        <w:t xml:space="preserve"> </w:t>
      </w:r>
      <w:r w:rsidRPr="001E4A26">
        <w:rPr>
          <w:rFonts w:ascii="Arial" w:hAnsi="Arial" w:cs="Arial"/>
          <w:sz w:val="20"/>
          <w:szCs w:val="20"/>
          <w:lang w:eastAsia="sl-SI"/>
        </w:rPr>
        <w:t>poenostavljenimi diagrami poteka procesa, ki prikazujejo izvor emisij v zrak, vodo in tla;</w:t>
      </w:r>
    </w:p>
    <w:p w14:paraId="113EA25A" w14:textId="2ECB5FBD" w:rsidR="001E4A26" w:rsidRPr="001E4A26" w:rsidRDefault="001E4A26" w:rsidP="001E4A26">
      <w:pPr>
        <w:pStyle w:val="Brezrazmikov"/>
        <w:ind w:left="1842" w:hanging="1134"/>
        <w:jc w:val="both"/>
        <w:rPr>
          <w:rFonts w:ascii="Arial" w:hAnsi="Arial" w:cs="Arial"/>
          <w:sz w:val="20"/>
          <w:szCs w:val="20"/>
          <w:lang w:eastAsia="sl-SI"/>
        </w:rPr>
      </w:pPr>
      <w:r w:rsidRPr="001E4A26">
        <w:rPr>
          <w:rFonts w:ascii="Arial" w:hAnsi="Arial" w:cs="Arial"/>
          <w:sz w:val="20"/>
          <w:szCs w:val="20"/>
          <w:lang w:eastAsia="sl-SI"/>
        </w:rPr>
        <w:t>(b)</w:t>
      </w:r>
      <w:r>
        <w:rPr>
          <w:rFonts w:ascii="Arial" w:hAnsi="Arial" w:cs="Arial"/>
          <w:sz w:val="20"/>
          <w:szCs w:val="20"/>
          <w:lang w:eastAsia="sl-SI"/>
        </w:rPr>
        <w:t xml:space="preserve"> </w:t>
      </w:r>
      <w:r w:rsidRPr="001E4A26">
        <w:rPr>
          <w:rFonts w:ascii="Arial" w:hAnsi="Arial" w:cs="Arial"/>
          <w:sz w:val="20"/>
          <w:szCs w:val="20"/>
          <w:lang w:eastAsia="sl-SI"/>
        </w:rPr>
        <w:t>opisom v postopek vključenih tehnik ter tehnik čiščenja odpadnih voda in plinov za preprečevanje ali zmanjševanje emisij, vključno z njihovo učinkovitostjo (npr. učinkovitost zmanjševanja emisij);</w:t>
      </w:r>
    </w:p>
    <w:p w14:paraId="7EDF703C" w14:textId="5770CA10" w:rsidR="001E4A26" w:rsidRPr="001E4A26" w:rsidRDefault="001E4A26" w:rsidP="001E4A26">
      <w:pPr>
        <w:pStyle w:val="Brezrazmikov"/>
        <w:ind w:left="1134" w:hanging="1134"/>
        <w:jc w:val="both"/>
        <w:rPr>
          <w:rFonts w:ascii="Arial" w:hAnsi="Arial" w:cs="Arial"/>
          <w:sz w:val="20"/>
          <w:szCs w:val="20"/>
          <w:lang w:eastAsia="sl-SI"/>
        </w:rPr>
      </w:pPr>
      <w:r w:rsidRPr="001E4A26">
        <w:rPr>
          <w:rFonts w:ascii="Arial" w:hAnsi="Arial" w:cs="Arial"/>
          <w:sz w:val="20"/>
          <w:szCs w:val="20"/>
          <w:lang w:eastAsia="sl-SI"/>
        </w:rPr>
        <w:t>(ii)</w:t>
      </w:r>
      <w:r>
        <w:rPr>
          <w:rFonts w:ascii="Arial" w:hAnsi="Arial" w:cs="Arial"/>
          <w:sz w:val="20"/>
          <w:szCs w:val="20"/>
          <w:lang w:eastAsia="sl-SI"/>
        </w:rPr>
        <w:t xml:space="preserve"> </w:t>
      </w:r>
      <w:r w:rsidRPr="001E4A26">
        <w:rPr>
          <w:rFonts w:ascii="Arial" w:hAnsi="Arial" w:cs="Arial"/>
          <w:sz w:val="20"/>
          <w:szCs w:val="20"/>
          <w:lang w:eastAsia="sl-SI"/>
        </w:rPr>
        <w:t>informacije o količini in značilnostih uporabljenih surovin (npr. izmet, vložek, pesek) in goriv (npr. koks);</w:t>
      </w:r>
    </w:p>
    <w:p w14:paraId="5A193985" w14:textId="55BD3536" w:rsidR="001E4A26" w:rsidRPr="001E4A26" w:rsidRDefault="001E4A26" w:rsidP="001E4A26">
      <w:pPr>
        <w:pStyle w:val="Brezrazmikov"/>
        <w:ind w:left="1134" w:hanging="1134"/>
        <w:jc w:val="both"/>
        <w:rPr>
          <w:rFonts w:ascii="Arial" w:hAnsi="Arial" w:cs="Arial"/>
          <w:sz w:val="20"/>
          <w:szCs w:val="20"/>
          <w:lang w:eastAsia="sl-SI"/>
        </w:rPr>
      </w:pPr>
      <w:r w:rsidRPr="001E4A26">
        <w:rPr>
          <w:rFonts w:ascii="Arial" w:hAnsi="Arial" w:cs="Arial"/>
          <w:sz w:val="20"/>
          <w:szCs w:val="20"/>
          <w:lang w:eastAsia="sl-SI"/>
        </w:rPr>
        <w:t>(iii)</w:t>
      </w:r>
      <w:r>
        <w:rPr>
          <w:rFonts w:ascii="Arial" w:hAnsi="Arial" w:cs="Arial"/>
          <w:sz w:val="20"/>
          <w:szCs w:val="20"/>
          <w:lang w:eastAsia="sl-SI"/>
        </w:rPr>
        <w:t xml:space="preserve"> </w:t>
      </w:r>
      <w:r w:rsidRPr="001E4A26">
        <w:rPr>
          <w:rFonts w:ascii="Arial" w:hAnsi="Arial" w:cs="Arial"/>
          <w:sz w:val="20"/>
          <w:szCs w:val="20"/>
          <w:lang w:eastAsia="sl-SI"/>
        </w:rPr>
        <w:t>informacije o porabi in uporabi vode (npr. diagrami poteka in masne bilance za vodo);</w:t>
      </w:r>
    </w:p>
    <w:p w14:paraId="399681CC" w14:textId="19802C11" w:rsidR="001E4A26" w:rsidRPr="001E4A26" w:rsidRDefault="001E4A26" w:rsidP="001E4A26">
      <w:pPr>
        <w:pStyle w:val="Brezrazmikov"/>
        <w:ind w:left="1134" w:hanging="1134"/>
        <w:jc w:val="both"/>
        <w:rPr>
          <w:rFonts w:ascii="Arial" w:hAnsi="Arial" w:cs="Arial"/>
          <w:sz w:val="20"/>
          <w:szCs w:val="20"/>
          <w:lang w:eastAsia="sl-SI"/>
        </w:rPr>
      </w:pPr>
      <w:r w:rsidRPr="001E4A26">
        <w:rPr>
          <w:rFonts w:ascii="Arial" w:hAnsi="Arial" w:cs="Arial"/>
          <w:sz w:val="20"/>
          <w:szCs w:val="20"/>
          <w:lang w:eastAsia="sl-SI"/>
        </w:rPr>
        <w:t>(iv)</w:t>
      </w:r>
      <w:r>
        <w:rPr>
          <w:rFonts w:ascii="Arial" w:hAnsi="Arial" w:cs="Arial"/>
          <w:sz w:val="20"/>
          <w:szCs w:val="20"/>
          <w:lang w:eastAsia="sl-SI"/>
        </w:rPr>
        <w:t xml:space="preserve"> </w:t>
      </w:r>
      <w:r w:rsidRPr="001E4A26">
        <w:rPr>
          <w:rFonts w:ascii="Arial" w:hAnsi="Arial" w:cs="Arial"/>
          <w:sz w:val="20"/>
          <w:szCs w:val="20"/>
          <w:lang w:eastAsia="sl-SI"/>
        </w:rPr>
        <w:t>informacije o porabi in uporabi energije;</w:t>
      </w:r>
    </w:p>
    <w:p w14:paraId="7CA3A214" w14:textId="30448385" w:rsidR="001E4A26" w:rsidRPr="001E4A26" w:rsidRDefault="001E4A26" w:rsidP="001E4A26">
      <w:pPr>
        <w:pStyle w:val="Brezrazmikov"/>
        <w:ind w:left="1134" w:hanging="1134"/>
        <w:jc w:val="both"/>
        <w:rPr>
          <w:rFonts w:ascii="Arial" w:hAnsi="Arial" w:cs="Arial"/>
          <w:sz w:val="20"/>
          <w:szCs w:val="20"/>
          <w:lang w:eastAsia="sl-SI"/>
        </w:rPr>
      </w:pPr>
      <w:r w:rsidRPr="001E4A26">
        <w:rPr>
          <w:rFonts w:ascii="Arial" w:hAnsi="Arial" w:cs="Arial"/>
          <w:sz w:val="20"/>
          <w:szCs w:val="20"/>
          <w:lang w:eastAsia="sl-SI"/>
        </w:rPr>
        <w:t>(v)</w:t>
      </w:r>
      <w:r>
        <w:rPr>
          <w:rFonts w:ascii="Arial" w:hAnsi="Arial" w:cs="Arial"/>
          <w:sz w:val="20"/>
          <w:szCs w:val="20"/>
          <w:lang w:eastAsia="sl-SI"/>
        </w:rPr>
        <w:t xml:space="preserve"> </w:t>
      </w:r>
      <w:r w:rsidRPr="001E4A26">
        <w:rPr>
          <w:rFonts w:ascii="Arial" w:hAnsi="Arial" w:cs="Arial"/>
          <w:sz w:val="20"/>
          <w:szCs w:val="20"/>
          <w:lang w:eastAsia="sl-SI"/>
        </w:rPr>
        <w:t>informacije o značilnostih tokov odpadnih voda, kot so:</w:t>
      </w:r>
    </w:p>
    <w:p w14:paraId="58F6811A" w14:textId="06C3A608" w:rsidR="001E4A26" w:rsidRPr="001E4A26" w:rsidRDefault="001E4A26" w:rsidP="001E4A26">
      <w:pPr>
        <w:pStyle w:val="Brezrazmikov"/>
        <w:ind w:left="1842" w:hanging="1134"/>
        <w:jc w:val="both"/>
        <w:rPr>
          <w:rFonts w:ascii="Arial" w:hAnsi="Arial" w:cs="Arial"/>
          <w:sz w:val="20"/>
          <w:szCs w:val="20"/>
          <w:lang w:eastAsia="sl-SI"/>
        </w:rPr>
      </w:pPr>
      <w:r w:rsidRPr="001E4A26">
        <w:rPr>
          <w:rFonts w:ascii="Arial" w:hAnsi="Arial" w:cs="Arial"/>
          <w:sz w:val="20"/>
          <w:szCs w:val="20"/>
          <w:lang w:eastAsia="sl-SI"/>
        </w:rPr>
        <w:t>(a)</w:t>
      </w:r>
      <w:r>
        <w:rPr>
          <w:rFonts w:ascii="Arial" w:hAnsi="Arial" w:cs="Arial"/>
          <w:sz w:val="20"/>
          <w:szCs w:val="20"/>
          <w:lang w:eastAsia="sl-SI"/>
        </w:rPr>
        <w:t xml:space="preserve"> </w:t>
      </w:r>
      <w:r w:rsidRPr="001E4A26">
        <w:rPr>
          <w:rFonts w:ascii="Arial" w:hAnsi="Arial" w:cs="Arial"/>
          <w:sz w:val="20"/>
          <w:szCs w:val="20"/>
          <w:lang w:eastAsia="sl-SI"/>
        </w:rPr>
        <w:t>povprečne vrednosti in spremenljivost pretoka, vrednosti pH, temperature in prevodnosti;</w:t>
      </w:r>
    </w:p>
    <w:p w14:paraId="026F0CC6" w14:textId="1BA537B2" w:rsidR="001E4A26" w:rsidRPr="001E4A26" w:rsidRDefault="001E4A26" w:rsidP="001E4A26">
      <w:pPr>
        <w:pStyle w:val="Brezrazmikov"/>
        <w:ind w:left="1842" w:hanging="1134"/>
        <w:jc w:val="both"/>
        <w:rPr>
          <w:rFonts w:ascii="Arial" w:hAnsi="Arial" w:cs="Arial"/>
          <w:sz w:val="20"/>
          <w:szCs w:val="20"/>
          <w:lang w:eastAsia="sl-SI"/>
        </w:rPr>
      </w:pPr>
      <w:r w:rsidRPr="001E4A26">
        <w:rPr>
          <w:rFonts w:ascii="Arial" w:hAnsi="Arial" w:cs="Arial"/>
          <w:sz w:val="20"/>
          <w:szCs w:val="20"/>
          <w:lang w:eastAsia="sl-SI"/>
        </w:rPr>
        <w:t>(b)</w:t>
      </w:r>
      <w:r>
        <w:rPr>
          <w:rFonts w:ascii="Arial" w:hAnsi="Arial" w:cs="Arial"/>
          <w:sz w:val="20"/>
          <w:szCs w:val="20"/>
          <w:lang w:eastAsia="sl-SI"/>
        </w:rPr>
        <w:t xml:space="preserve"> </w:t>
      </w:r>
      <w:r w:rsidRPr="001E4A26">
        <w:rPr>
          <w:rFonts w:ascii="Arial" w:hAnsi="Arial" w:cs="Arial"/>
          <w:sz w:val="20"/>
          <w:szCs w:val="20"/>
          <w:lang w:eastAsia="sl-SI"/>
        </w:rPr>
        <w:t xml:space="preserve">povprečne vrednosti koncentracije in masnega pretoka ustreznih snovi/parametrov (npr. skupne suspendirane trdne snovi, skupni organski ogljik ali kemijska potreba po kisiku, indeks </w:t>
      </w:r>
      <w:proofErr w:type="spellStart"/>
      <w:r w:rsidRPr="001E4A26">
        <w:rPr>
          <w:rFonts w:ascii="Arial" w:hAnsi="Arial" w:cs="Arial"/>
          <w:sz w:val="20"/>
          <w:szCs w:val="20"/>
          <w:lang w:eastAsia="sl-SI"/>
        </w:rPr>
        <w:t>ogljikovodikovega</w:t>
      </w:r>
      <w:proofErr w:type="spellEnd"/>
      <w:r w:rsidRPr="001E4A26">
        <w:rPr>
          <w:rFonts w:ascii="Arial" w:hAnsi="Arial" w:cs="Arial"/>
          <w:sz w:val="20"/>
          <w:szCs w:val="20"/>
          <w:lang w:eastAsia="sl-SI"/>
        </w:rPr>
        <w:t xml:space="preserve"> olja, kovine) ter njihova spremenljivost;</w:t>
      </w:r>
    </w:p>
    <w:p w14:paraId="1B8AC343" w14:textId="0C06B6CF" w:rsidR="001E4A26" w:rsidRPr="001E4A26" w:rsidRDefault="001E4A26" w:rsidP="001E4A26">
      <w:pPr>
        <w:pStyle w:val="Brezrazmikov"/>
        <w:ind w:left="1134" w:hanging="1134"/>
        <w:jc w:val="both"/>
        <w:rPr>
          <w:rFonts w:ascii="Arial" w:hAnsi="Arial" w:cs="Arial"/>
          <w:sz w:val="20"/>
          <w:szCs w:val="20"/>
          <w:lang w:eastAsia="sl-SI"/>
        </w:rPr>
      </w:pPr>
      <w:r w:rsidRPr="001E4A26">
        <w:rPr>
          <w:rFonts w:ascii="Arial" w:hAnsi="Arial" w:cs="Arial"/>
          <w:sz w:val="20"/>
          <w:szCs w:val="20"/>
          <w:lang w:eastAsia="sl-SI"/>
        </w:rPr>
        <w:t>(vi)</w:t>
      </w:r>
      <w:r>
        <w:rPr>
          <w:rFonts w:ascii="Arial" w:hAnsi="Arial" w:cs="Arial"/>
          <w:sz w:val="20"/>
          <w:szCs w:val="20"/>
          <w:lang w:eastAsia="sl-SI"/>
        </w:rPr>
        <w:t xml:space="preserve"> </w:t>
      </w:r>
      <w:r w:rsidRPr="001E4A26">
        <w:rPr>
          <w:rFonts w:ascii="Arial" w:hAnsi="Arial" w:cs="Arial"/>
          <w:sz w:val="20"/>
          <w:szCs w:val="20"/>
          <w:lang w:eastAsia="sl-SI"/>
        </w:rPr>
        <w:t>informacije o količini in značilnostih uporabljenih procesnih kemikalij:</w:t>
      </w:r>
    </w:p>
    <w:p w14:paraId="62AE98DA" w14:textId="26F2DCE9" w:rsidR="001E4A26" w:rsidRPr="001E4A26" w:rsidRDefault="001E4A26" w:rsidP="001E4A26">
      <w:pPr>
        <w:pStyle w:val="Brezrazmikov"/>
        <w:ind w:left="1842" w:hanging="1134"/>
        <w:jc w:val="both"/>
        <w:rPr>
          <w:rFonts w:ascii="Arial" w:hAnsi="Arial" w:cs="Arial"/>
          <w:sz w:val="20"/>
          <w:szCs w:val="20"/>
          <w:lang w:eastAsia="sl-SI"/>
        </w:rPr>
      </w:pPr>
      <w:r w:rsidRPr="001E4A26">
        <w:rPr>
          <w:rFonts w:ascii="Arial" w:hAnsi="Arial" w:cs="Arial"/>
          <w:sz w:val="20"/>
          <w:szCs w:val="20"/>
          <w:lang w:eastAsia="sl-SI"/>
        </w:rPr>
        <w:t>(a)</w:t>
      </w:r>
      <w:r>
        <w:rPr>
          <w:rFonts w:ascii="Arial" w:hAnsi="Arial" w:cs="Arial"/>
          <w:sz w:val="20"/>
          <w:szCs w:val="20"/>
          <w:lang w:eastAsia="sl-SI"/>
        </w:rPr>
        <w:t xml:space="preserve"> </w:t>
      </w:r>
      <w:r w:rsidRPr="001E4A26">
        <w:rPr>
          <w:rFonts w:ascii="Arial" w:hAnsi="Arial" w:cs="Arial"/>
          <w:sz w:val="20"/>
          <w:szCs w:val="20"/>
          <w:lang w:eastAsia="sl-SI"/>
        </w:rPr>
        <w:t>identiteta in značilnosti procesnih kemikalij, vključno z lastnostmi, zaradi katerih škodujejo okolju in/ali zdravju ljudi;</w:t>
      </w:r>
    </w:p>
    <w:p w14:paraId="09E722CD" w14:textId="13B8843F" w:rsidR="001E4A26" w:rsidRPr="001E4A26" w:rsidRDefault="001E4A26" w:rsidP="001E4A26">
      <w:pPr>
        <w:pStyle w:val="Brezrazmikov"/>
        <w:ind w:left="1842" w:hanging="1134"/>
        <w:jc w:val="both"/>
        <w:rPr>
          <w:rFonts w:ascii="Arial" w:hAnsi="Arial" w:cs="Arial"/>
          <w:sz w:val="20"/>
          <w:szCs w:val="20"/>
          <w:lang w:eastAsia="sl-SI"/>
        </w:rPr>
      </w:pPr>
      <w:r w:rsidRPr="001E4A26">
        <w:rPr>
          <w:rFonts w:ascii="Arial" w:hAnsi="Arial" w:cs="Arial"/>
          <w:sz w:val="20"/>
          <w:szCs w:val="20"/>
          <w:lang w:eastAsia="sl-SI"/>
        </w:rPr>
        <w:t>(b)</w:t>
      </w:r>
      <w:r>
        <w:rPr>
          <w:rFonts w:ascii="Arial" w:hAnsi="Arial" w:cs="Arial"/>
          <w:sz w:val="20"/>
          <w:szCs w:val="20"/>
          <w:lang w:eastAsia="sl-SI"/>
        </w:rPr>
        <w:t xml:space="preserve"> </w:t>
      </w:r>
      <w:r w:rsidRPr="001E4A26">
        <w:rPr>
          <w:rFonts w:ascii="Arial" w:hAnsi="Arial" w:cs="Arial"/>
          <w:sz w:val="20"/>
          <w:szCs w:val="20"/>
          <w:lang w:eastAsia="sl-SI"/>
        </w:rPr>
        <w:t>količine uporabljenih procesnih kemikalij in mesto njihove uporabe;</w:t>
      </w:r>
    </w:p>
    <w:p w14:paraId="356401D4" w14:textId="6BAC46A5" w:rsidR="001E4A26" w:rsidRPr="001E4A26" w:rsidRDefault="001E4A26" w:rsidP="001E4A26">
      <w:pPr>
        <w:pStyle w:val="Brezrazmikov"/>
        <w:ind w:left="1134" w:hanging="1134"/>
        <w:jc w:val="both"/>
        <w:rPr>
          <w:rFonts w:ascii="Arial" w:hAnsi="Arial" w:cs="Arial"/>
          <w:sz w:val="20"/>
          <w:szCs w:val="20"/>
          <w:lang w:eastAsia="sl-SI"/>
        </w:rPr>
      </w:pPr>
      <w:r w:rsidRPr="001E4A26">
        <w:rPr>
          <w:rFonts w:ascii="Arial" w:hAnsi="Arial" w:cs="Arial"/>
          <w:sz w:val="20"/>
          <w:szCs w:val="20"/>
          <w:lang w:eastAsia="sl-SI"/>
        </w:rPr>
        <w:t>(vii)</w:t>
      </w:r>
      <w:r>
        <w:rPr>
          <w:rFonts w:ascii="Arial" w:hAnsi="Arial" w:cs="Arial"/>
          <w:sz w:val="20"/>
          <w:szCs w:val="20"/>
          <w:lang w:eastAsia="sl-SI"/>
        </w:rPr>
        <w:t xml:space="preserve"> </w:t>
      </w:r>
      <w:r w:rsidRPr="001E4A26">
        <w:rPr>
          <w:rFonts w:ascii="Arial" w:hAnsi="Arial" w:cs="Arial"/>
          <w:sz w:val="20"/>
          <w:szCs w:val="20"/>
          <w:lang w:eastAsia="sl-SI"/>
        </w:rPr>
        <w:t>informacije o značilnostih tokov odpadnih plinov, kot so:</w:t>
      </w:r>
    </w:p>
    <w:p w14:paraId="17A8F9CA" w14:textId="050368D0" w:rsidR="001E4A26" w:rsidRPr="001E4A26" w:rsidRDefault="001E4A26" w:rsidP="001E4A26">
      <w:pPr>
        <w:pStyle w:val="Brezrazmikov"/>
        <w:ind w:left="1842" w:hanging="1134"/>
        <w:jc w:val="both"/>
        <w:rPr>
          <w:rFonts w:ascii="Arial" w:hAnsi="Arial" w:cs="Arial"/>
          <w:sz w:val="20"/>
          <w:szCs w:val="20"/>
          <w:lang w:eastAsia="sl-SI"/>
        </w:rPr>
      </w:pPr>
      <w:r w:rsidRPr="001E4A26">
        <w:rPr>
          <w:rFonts w:ascii="Arial" w:hAnsi="Arial" w:cs="Arial"/>
          <w:sz w:val="20"/>
          <w:szCs w:val="20"/>
          <w:lang w:eastAsia="sl-SI"/>
        </w:rPr>
        <w:t>(a)</w:t>
      </w:r>
      <w:r>
        <w:rPr>
          <w:rFonts w:ascii="Arial" w:hAnsi="Arial" w:cs="Arial"/>
          <w:sz w:val="20"/>
          <w:szCs w:val="20"/>
          <w:lang w:eastAsia="sl-SI"/>
        </w:rPr>
        <w:t xml:space="preserve"> </w:t>
      </w:r>
      <w:r w:rsidRPr="001E4A26">
        <w:rPr>
          <w:rFonts w:ascii="Arial" w:hAnsi="Arial" w:cs="Arial"/>
          <w:sz w:val="20"/>
          <w:szCs w:val="20"/>
          <w:lang w:eastAsia="sl-SI"/>
        </w:rPr>
        <w:t>povprečne vrednosti in spremenljivost pretoka in temperature;</w:t>
      </w:r>
    </w:p>
    <w:p w14:paraId="77FD215B" w14:textId="0992908A" w:rsidR="001E4A26" w:rsidRPr="001E4A26" w:rsidRDefault="001E4A26" w:rsidP="001E4A26">
      <w:pPr>
        <w:pStyle w:val="Brezrazmikov"/>
        <w:ind w:left="1842" w:hanging="1134"/>
        <w:jc w:val="both"/>
        <w:rPr>
          <w:rFonts w:ascii="Arial" w:hAnsi="Arial" w:cs="Arial"/>
          <w:sz w:val="20"/>
          <w:szCs w:val="20"/>
          <w:lang w:eastAsia="sl-SI"/>
        </w:rPr>
      </w:pPr>
      <w:r w:rsidRPr="001E4A26">
        <w:rPr>
          <w:rFonts w:ascii="Arial" w:hAnsi="Arial" w:cs="Arial"/>
          <w:sz w:val="20"/>
          <w:szCs w:val="20"/>
          <w:lang w:eastAsia="sl-SI"/>
        </w:rPr>
        <w:t>(b)</w:t>
      </w:r>
      <w:r>
        <w:rPr>
          <w:rFonts w:ascii="Arial" w:hAnsi="Arial" w:cs="Arial"/>
          <w:sz w:val="20"/>
          <w:szCs w:val="20"/>
          <w:lang w:eastAsia="sl-SI"/>
        </w:rPr>
        <w:t xml:space="preserve"> </w:t>
      </w:r>
      <w:r w:rsidRPr="001E4A26">
        <w:rPr>
          <w:rFonts w:ascii="Arial" w:hAnsi="Arial" w:cs="Arial"/>
          <w:sz w:val="20"/>
          <w:szCs w:val="20"/>
          <w:lang w:eastAsia="sl-SI"/>
        </w:rPr>
        <w:t>povprečne vrednosti koncentracije in masnega pretoka ustreznih snovi/parametrov (npr. prah, NO</w:t>
      </w:r>
      <w:r w:rsidRPr="003D07C4">
        <w:rPr>
          <w:rFonts w:ascii="Arial" w:hAnsi="Arial" w:cs="Arial"/>
          <w:sz w:val="20"/>
          <w:szCs w:val="20"/>
          <w:vertAlign w:val="subscript"/>
          <w:lang w:eastAsia="sl-SI"/>
        </w:rPr>
        <w:t>X</w:t>
      </w:r>
      <w:r w:rsidRPr="001E4A26">
        <w:rPr>
          <w:rFonts w:ascii="Arial" w:hAnsi="Arial" w:cs="Arial"/>
          <w:sz w:val="20"/>
          <w:szCs w:val="20"/>
          <w:lang w:eastAsia="sl-SI"/>
        </w:rPr>
        <w:t>, SO</w:t>
      </w:r>
      <w:r w:rsidRPr="003D07C4">
        <w:rPr>
          <w:rFonts w:ascii="Arial" w:hAnsi="Arial" w:cs="Arial"/>
          <w:sz w:val="20"/>
          <w:szCs w:val="20"/>
          <w:vertAlign w:val="subscript"/>
          <w:lang w:eastAsia="sl-SI"/>
        </w:rPr>
        <w:t>2</w:t>
      </w:r>
      <w:r w:rsidRPr="001E4A26">
        <w:rPr>
          <w:rFonts w:ascii="Arial" w:hAnsi="Arial" w:cs="Arial"/>
          <w:sz w:val="20"/>
          <w:szCs w:val="20"/>
          <w:lang w:eastAsia="sl-SI"/>
        </w:rPr>
        <w:t>, CO, kovine) ter njihova spremenljivost;</w:t>
      </w:r>
    </w:p>
    <w:p w14:paraId="23191FD0" w14:textId="1449B11F" w:rsidR="007858D6" w:rsidRPr="001E4A26" w:rsidRDefault="001E4A26" w:rsidP="001E4A26">
      <w:pPr>
        <w:pStyle w:val="Brezrazmikov"/>
        <w:ind w:left="1842" w:hanging="1134"/>
        <w:jc w:val="both"/>
        <w:rPr>
          <w:rFonts w:ascii="Arial" w:hAnsi="Arial" w:cs="Arial"/>
          <w:bCs/>
          <w:sz w:val="20"/>
          <w:szCs w:val="20"/>
        </w:rPr>
      </w:pPr>
      <w:r w:rsidRPr="001E4A26">
        <w:rPr>
          <w:rFonts w:ascii="Arial" w:hAnsi="Arial" w:cs="Arial"/>
          <w:sz w:val="20"/>
          <w:szCs w:val="20"/>
          <w:lang w:eastAsia="sl-SI"/>
        </w:rPr>
        <w:t>(c)</w:t>
      </w:r>
      <w:r>
        <w:rPr>
          <w:rFonts w:ascii="Arial" w:hAnsi="Arial" w:cs="Arial"/>
          <w:sz w:val="20"/>
          <w:szCs w:val="20"/>
          <w:lang w:eastAsia="sl-SI"/>
        </w:rPr>
        <w:t xml:space="preserve"> </w:t>
      </w:r>
      <w:r w:rsidRPr="001E4A26">
        <w:rPr>
          <w:rFonts w:ascii="Arial" w:hAnsi="Arial" w:cs="Arial"/>
          <w:sz w:val="20"/>
          <w:szCs w:val="20"/>
          <w:lang w:eastAsia="sl-SI"/>
        </w:rPr>
        <w:t>prisotnost drugih snovi, ki lahko vplivajo na sistem za čiščenje odpadnih plinov (npr. kisik, dušik, vodna para) ali varnost obrata;</w:t>
      </w:r>
    </w:p>
    <w:p w14:paraId="0A90C842" w14:textId="3810D4B7" w:rsidR="001E4A26" w:rsidRPr="001E4A26" w:rsidRDefault="001E4A26" w:rsidP="001E4A26">
      <w:pPr>
        <w:pStyle w:val="Brezrazmikov"/>
        <w:ind w:left="1842" w:hanging="1134"/>
        <w:jc w:val="both"/>
        <w:rPr>
          <w:rFonts w:ascii="Arial" w:hAnsi="Arial" w:cs="Arial"/>
          <w:bCs/>
          <w:sz w:val="20"/>
          <w:szCs w:val="20"/>
        </w:rPr>
      </w:pPr>
      <w:r w:rsidRPr="001E4A26">
        <w:rPr>
          <w:rFonts w:ascii="Arial" w:hAnsi="Arial" w:cs="Arial"/>
          <w:bCs/>
          <w:sz w:val="20"/>
          <w:szCs w:val="20"/>
        </w:rPr>
        <w:t>(d)</w:t>
      </w:r>
      <w:r>
        <w:rPr>
          <w:rFonts w:ascii="Arial" w:hAnsi="Arial" w:cs="Arial"/>
          <w:bCs/>
          <w:sz w:val="20"/>
          <w:szCs w:val="20"/>
        </w:rPr>
        <w:t xml:space="preserve"> </w:t>
      </w:r>
      <w:r w:rsidRPr="001E4A26">
        <w:rPr>
          <w:rFonts w:ascii="Arial" w:hAnsi="Arial" w:cs="Arial"/>
          <w:bCs/>
          <w:sz w:val="20"/>
          <w:szCs w:val="20"/>
        </w:rPr>
        <w:t>prisotnost snovi, razvrščenih kot CMR 1A, CMR 1B ali CMR 2; prisotnost takih snovi se lahko oceni na primer na podlagi meril iz Uredbe (ES) št. 1272/2008 o razvrščanju, označevanju in pakiranju (v nadaljnjem besedilu: uredba CLP);</w:t>
      </w:r>
    </w:p>
    <w:p w14:paraId="365C7C6E" w14:textId="5B856145" w:rsidR="001E4A26" w:rsidRPr="001E4A26" w:rsidRDefault="001E4A26" w:rsidP="001E4A26">
      <w:pPr>
        <w:pStyle w:val="Brezrazmikov"/>
        <w:ind w:left="1134" w:hanging="1134"/>
        <w:jc w:val="both"/>
        <w:rPr>
          <w:rFonts w:ascii="Arial" w:hAnsi="Arial" w:cs="Arial"/>
          <w:bCs/>
          <w:sz w:val="20"/>
          <w:szCs w:val="20"/>
        </w:rPr>
      </w:pPr>
      <w:r w:rsidRPr="001E4A26">
        <w:rPr>
          <w:rFonts w:ascii="Arial" w:hAnsi="Arial" w:cs="Arial"/>
          <w:bCs/>
          <w:sz w:val="20"/>
          <w:szCs w:val="20"/>
        </w:rPr>
        <w:t>(viii)</w:t>
      </w:r>
      <w:r>
        <w:rPr>
          <w:rFonts w:ascii="Arial" w:hAnsi="Arial" w:cs="Arial"/>
          <w:bCs/>
          <w:sz w:val="20"/>
          <w:szCs w:val="20"/>
        </w:rPr>
        <w:t xml:space="preserve"> </w:t>
      </w:r>
      <w:r w:rsidRPr="001E4A26">
        <w:rPr>
          <w:rFonts w:ascii="Arial" w:hAnsi="Arial" w:cs="Arial"/>
          <w:bCs/>
          <w:sz w:val="20"/>
          <w:szCs w:val="20"/>
        </w:rPr>
        <w:t>informacije o količini in značilnostih nastalih ostankov.</w:t>
      </w:r>
    </w:p>
    <w:p w14:paraId="18400160" w14:textId="77777777" w:rsidR="001E4A26" w:rsidRDefault="001E4A26" w:rsidP="001E4A26">
      <w:pPr>
        <w:pStyle w:val="Brezrazmikov"/>
        <w:ind w:left="1134" w:hanging="1134"/>
        <w:jc w:val="both"/>
        <w:rPr>
          <w:rFonts w:ascii="Arial" w:hAnsi="Arial" w:cs="Arial"/>
          <w:bCs/>
          <w:sz w:val="20"/>
          <w:szCs w:val="20"/>
        </w:rPr>
      </w:pPr>
    </w:p>
    <w:p w14:paraId="151E64CD" w14:textId="26F175C6" w:rsidR="001E4A26" w:rsidRPr="001E4A26" w:rsidRDefault="001E4A26" w:rsidP="001E4A26">
      <w:pPr>
        <w:pStyle w:val="Brezrazmikov"/>
        <w:ind w:left="1134" w:hanging="1134"/>
        <w:jc w:val="both"/>
        <w:rPr>
          <w:rFonts w:ascii="Arial" w:hAnsi="Arial" w:cs="Arial"/>
          <w:b/>
          <w:sz w:val="20"/>
          <w:szCs w:val="20"/>
        </w:rPr>
      </w:pPr>
      <w:r w:rsidRPr="001E4A26">
        <w:rPr>
          <w:rFonts w:ascii="Arial" w:hAnsi="Arial" w:cs="Arial"/>
          <w:b/>
          <w:sz w:val="20"/>
          <w:szCs w:val="20"/>
        </w:rPr>
        <w:t>Ustreznost</w:t>
      </w:r>
    </w:p>
    <w:p w14:paraId="07F7C8F3" w14:textId="4A0DC1F9" w:rsidR="001E4A26" w:rsidRPr="001E4A26" w:rsidRDefault="001E4A26" w:rsidP="001E4A26">
      <w:pPr>
        <w:pStyle w:val="Brezrazmikov"/>
        <w:spacing w:line="260" w:lineRule="exact"/>
        <w:ind w:left="1134" w:hanging="1134"/>
        <w:jc w:val="both"/>
        <w:rPr>
          <w:rFonts w:ascii="Arial" w:hAnsi="Arial" w:cs="Arial"/>
          <w:bCs/>
          <w:sz w:val="20"/>
          <w:szCs w:val="20"/>
        </w:rPr>
      </w:pPr>
      <w:r w:rsidRPr="001E4A26">
        <w:rPr>
          <w:rFonts w:ascii="Arial" w:hAnsi="Arial" w:cs="Arial"/>
          <w:bCs/>
          <w:sz w:val="20"/>
          <w:szCs w:val="20"/>
        </w:rPr>
        <w:t>Raven podrobnosti in stopnja formalizacije popisa sta na splošno povezani z naravo, obsegom in kompleksnostjo naprave ter njenimi morebitnimi vplivi na okolje.</w:t>
      </w:r>
    </w:p>
    <w:p w14:paraId="2CEE0106" w14:textId="77777777" w:rsidR="001E4A26" w:rsidRPr="001E4A26" w:rsidRDefault="001E4A26" w:rsidP="00DC141C">
      <w:pPr>
        <w:pStyle w:val="Brezrazmikov"/>
        <w:spacing w:line="260" w:lineRule="exact"/>
        <w:ind w:left="1134" w:hanging="1134"/>
        <w:jc w:val="both"/>
        <w:rPr>
          <w:rFonts w:ascii="Arial" w:hAnsi="Arial" w:cs="Arial"/>
          <w:bCs/>
          <w:sz w:val="20"/>
          <w:szCs w:val="20"/>
        </w:rPr>
      </w:pPr>
    </w:p>
    <w:p w14:paraId="312EB3C8" w14:textId="77777777" w:rsidR="001E4A26" w:rsidRPr="001E4A26" w:rsidRDefault="001E4A26" w:rsidP="00DC141C">
      <w:pPr>
        <w:pStyle w:val="Brezrazmikov"/>
        <w:spacing w:line="260" w:lineRule="exact"/>
        <w:ind w:left="1134" w:hanging="1134"/>
        <w:jc w:val="both"/>
        <w:rPr>
          <w:rFonts w:ascii="Arial"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931ED8" w14:paraId="356AF479" w14:textId="77777777">
        <w:tc>
          <w:tcPr>
            <w:tcW w:w="9287" w:type="dxa"/>
            <w:shd w:val="clear" w:color="auto" w:fill="DAE9F7"/>
          </w:tcPr>
          <w:p w14:paraId="04CF9302" w14:textId="5B06B39F" w:rsidR="001E4A26" w:rsidRPr="007A634B" w:rsidRDefault="001E4A26" w:rsidP="007922B5">
            <w:pPr>
              <w:pStyle w:val="Brezrazmikov"/>
              <w:widowControl w:val="0"/>
              <w:ind w:left="1134" w:hanging="1134"/>
              <w:jc w:val="both"/>
              <w:rPr>
                <w:rFonts w:ascii="Arial" w:hAnsi="Arial" w:cs="Arial"/>
                <w:bCs/>
                <w:sz w:val="20"/>
                <w:szCs w:val="20"/>
              </w:rPr>
            </w:pPr>
            <w:r w:rsidRPr="007A634B">
              <w:rPr>
                <w:rFonts w:ascii="Arial" w:hAnsi="Arial" w:cs="Arial"/>
                <w:b/>
                <w:sz w:val="20"/>
                <w:szCs w:val="20"/>
              </w:rPr>
              <w:t>Navodilo</w:t>
            </w:r>
            <w:r w:rsidRPr="007A634B">
              <w:rPr>
                <w:rFonts w:ascii="Arial" w:hAnsi="Arial" w:cs="Arial"/>
                <w:bCs/>
                <w:sz w:val="20"/>
                <w:szCs w:val="20"/>
              </w:rPr>
              <w:t xml:space="preserve"> </w:t>
            </w:r>
            <w:r w:rsidRPr="007A634B">
              <w:rPr>
                <w:rFonts w:ascii="Arial" w:hAnsi="Arial" w:cs="Arial"/>
                <w:b/>
                <w:sz w:val="20"/>
                <w:szCs w:val="20"/>
              </w:rPr>
              <w:t>2</w:t>
            </w:r>
            <w:r w:rsidRPr="007A634B">
              <w:rPr>
                <w:rFonts w:ascii="Arial" w:hAnsi="Arial" w:cs="Arial"/>
                <w:bCs/>
                <w:sz w:val="20"/>
                <w:szCs w:val="20"/>
              </w:rPr>
              <w:t>:</w:t>
            </w:r>
            <w:r w:rsidRPr="007A634B">
              <w:rPr>
                <w:rFonts w:ascii="Arial" w:hAnsi="Arial" w:cs="Arial"/>
                <w:bCs/>
                <w:sz w:val="20"/>
                <w:szCs w:val="20"/>
              </w:rPr>
              <w:tab/>
              <w:t xml:space="preserve">Opredelite se do vseh elementov iz BAT </w:t>
            </w:r>
            <w:r w:rsidR="007A634B" w:rsidRPr="007A634B">
              <w:rPr>
                <w:rFonts w:ascii="Arial" w:hAnsi="Arial" w:cs="Arial"/>
                <w:bCs/>
                <w:sz w:val="20"/>
                <w:szCs w:val="20"/>
              </w:rPr>
              <w:t xml:space="preserve">za izboljšanje splošne </w:t>
            </w:r>
            <w:proofErr w:type="spellStart"/>
            <w:r w:rsidR="007A634B" w:rsidRPr="007A634B">
              <w:rPr>
                <w:rFonts w:ascii="Arial" w:hAnsi="Arial" w:cs="Arial"/>
                <w:bCs/>
                <w:sz w:val="20"/>
                <w:szCs w:val="20"/>
              </w:rPr>
              <w:t>okoljske</w:t>
            </w:r>
            <w:proofErr w:type="spellEnd"/>
            <w:r w:rsidR="007A634B" w:rsidRPr="007A634B">
              <w:rPr>
                <w:rFonts w:ascii="Arial" w:hAnsi="Arial" w:cs="Arial"/>
                <w:bCs/>
                <w:sz w:val="20"/>
                <w:szCs w:val="20"/>
              </w:rPr>
              <w:t xml:space="preserve"> učinkovitosti</w:t>
            </w:r>
            <w:r w:rsidRPr="007A634B">
              <w:rPr>
                <w:rFonts w:ascii="Arial" w:hAnsi="Arial" w:cs="Arial"/>
                <w:bCs/>
                <w:sz w:val="20"/>
                <w:szCs w:val="20"/>
              </w:rPr>
              <w:t xml:space="preserve"> ter jasno opišite, kako izvajate in zagotavljate posamezni element</w:t>
            </w:r>
            <w:r w:rsidR="00D77CEE">
              <w:rPr>
                <w:rFonts w:ascii="Arial" w:hAnsi="Arial" w:cs="Arial"/>
                <w:bCs/>
                <w:sz w:val="20"/>
                <w:szCs w:val="20"/>
              </w:rPr>
              <w:t>.</w:t>
            </w:r>
            <w:r w:rsidRPr="007A634B">
              <w:rPr>
                <w:rFonts w:ascii="Arial" w:hAnsi="Arial" w:cs="Arial"/>
                <w:bCs/>
                <w:sz w:val="20"/>
                <w:szCs w:val="20"/>
              </w:rPr>
              <w:t xml:space="preserve"> </w:t>
            </w:r>
          </w:p>
          <w:p w14:paraId="55109DD0" w14:textId="77777777" w:rsidR="007A634B" w:rsidRPr="007A634B" w:rsidRDefault="007A634B" w:rsidP="007922B5">
            <w:pPr>
              <w:widowControl w:val="0"/>
              <w:spacing w:line="240" w:lineRule="auto"/>
              <w:ind w:left="1134"/>
              <w:jc w:val="both"/>
              <w:rPr>
                <w:rFonts w:cs="Arial"/>
                <w:bCs/>
                <w:szCs w:val="20"/>
              </w:rPr>
            </w:pPr>
          </w:p>
          <w:p w14:paraId="6526A6A3" w14:textId="34185CB6" w:rsidR="0081176C" w:rsidRDefault="001E4A26" w:rsidP="007922B5">
            <w:pPr>
              <w:widowControl w:val="0"/>
              <w:spacing w:line="240" w:lineRule="auto"/>
              <w:ind w:left="1134"/>
              <w:jc w:val="both"/>
              <w:rPr>
                <w:rFonts w:cs="Arial"/>
                <w:bCs/>
                <w:szCs w:val="20"/>
              </w:rPr>
            </w:pPr>
            <w:r w:rsidRPr="007A634B">
              <w:rPr>
                <w:rFonts w:cs="Arial"/>
                <w:bCs/>
                <w:szCs w:val="20"/>
              </w:rPr>
              <w:t xml:space="preserve">Popis </w:t>
            </w:r>
            <w:r w:rsidR="0081176C">
              <w:rPr>
                <w:rFonts w:cs="Arial"/>
                <w:bCs/>
                <w:szCs w:val="20"/>
              </w:rPr>
              <w:t xml:space="preserve">vhodnih in izhodnih </w:t>
            </w:r>
            <w:r w:rsidRPr="007A634B">
              <w:rPr>
                <w:rFonts w:cs="Arial"/>
                <w:bCs/>
                <w:szCs w:val="20"/>
              </w:rPr>
              <w:t>tokov je samostojni dokument in je sestavni del sistema ravnanja z okoljem (BAT 1)</w:t>
            </w:r>
            <w:r w:rsidR="00985615">
              <w:rPr>
                <w:rFonts w:cs="Arial"/>
                <w:bCs/>
                <w:szCs w:val="20"/>
              </w:rPr>
              <w:t xml:space="preserve"> in </w:t>
            </w:r>
            <w:r w:rsidR="00985615" w:rsidRPr="00985615">
              <w:rPr>
                <w:rFonts w:cs="Arial"/>
                <w:bCs/>
                <w:szCs w:val="20"/>
              </w:rPr>
              <w:t>zajema vzpostavitev, vzdrževanje in redno pregledovanje  (tudi ob bistvenih spremembah)</w:t>
            </w:r>
            <w:r w:rsidR="00985615">
              <w:rPr>
                <w:rFonts w:cs="Arial"/>
                <w:bCs/>
                <w:szCs w:val="20"/>
              </w:rPr>
              <w:t>, vključno z odgovornimi osebami in ustrezno informacijsko infrastrukturo</w:t>
            </w:r>
            <w:r w:rsidRPr="007A634B">
              <w:rPr>
                <w:rFonts w:cs="Arial"/>
                <w:bCs/>
                <w:szCs w:val="20"/>
              </w:rPr>
              <w:t xml:space="preserve">. Podrobnejša pojasnila v zvezi s pripravo popisa </w:t>
            </w:r>
            <w:r w:rsidR="0081176C">
              <w:rPr>
                <w:rFonts w:cs="Arial"/>
                <w:bCs/>
                <w:szCs w:val="20"/>
              </w:rPr>
              <w:t xml:space="preserve">vhodnih in izhodnih </w:t>
            </w:r>
            <w:r w:rsidRPr="007A634B">
              <w:rPr>
                <w:rFonts w:cs="Arial"/>
                <w:bCs/>
                <w:szCs w:val="20"/>
              </w:rPr>
              <w:t>tokov so podana v poglavju 3.1.</w:t>
            </w:r>
            <w:r w:rsidR="00AA07E8">
              <w:rPr>
                <w:rFonts w:cs="Arial"/>
                <w:bCs/>
                <w:szCs w:val="20"/>
              </w:rPr>
              <w:t>1.</w:t>
            </w:r>
            <w:r w:rsidRPr="007A634B">
              <w:rPr>
                <w:rFonts w:cs="Arial"/>
                <w:bCs/>
                <w:szCs w:val="20"/>
              </w:rPr>
              <w:t xml:space="preserve">2 </w:t>
            </w:r>
            <w:proofErr w:type="spellStart"/>
            <w:r w:rsidRPr="007A634B">
              <w:rPr>
                <w:rFonts w:cs="Arial"/>
                <w:bCs/>
                <w:szCs w:val="20"/>
              </w:rPr>
              <w:t>BREF</w:t>
            </w:r>
            <w:r w:rsidR="00AA07E8">
              <w:rPr>
                <w:rFonts w:cs="Arial"/>
                <w:bCs/>
                <w:szCs w:val="20"/>
              </w:rPr>
              <w:t>a</w:t>
            </w:r>
            <w:proofErr w:type="spellEnd"/>
            <w:r w:rsidRPr="007A634B">
              <w:rPr>
                <w:rFonts w:cs="Arial"/>
                <w:bCs/>
                <w:szCs w:val="20"/>
              </w:rPr>
              <w:t xml:space="preserve"> </w:t>
            </w:r>
            <w:r w:rsidR="00AA07E8">
              <w:rPr>
                <w:rFonts w:cs="Arial"/>
                <w:bCs/>
                <w:szCs w:val="20"/>
              </w:rPr>
              <w:t>SF</w:t>
            </w:r>
            <w:r w:rsidRPr="007A634B">
              <w:rPr>
                <w:rFonts w:cs="Arial"/>
                <w:bCs/>
                <w:szCs w:val="20"/>
              </w:rPr>
              <w:t xml:space="preserve">. </w:t>
            </w:r>
          </w:p>
          <w:p w14:paraId="511D1F54" w14:textId="77777777" w:rsidR="0054171A" w:rsidRDefault="0054171A" w:rsidP="007922B5">
            <w:pPr>
              <w:widowControl w:val="0"/>
              <w:spacing w:line="240" w:lineRule="auto"/>
              <w:ind w:left="1134"/>
              <w:jc w:val="both"/>
              <w:rPr>
                <w:rFonts w:cs="Arial"/>
                <w:bCs/>
                <w:szCs w:val="20"/>
              </w:rPr>
            </w:pPr>
          </w:p>
          <w:p w14:paraId="0E5ADE12" w14:textId="2AF7FFF9" w:rsidR="001E4A26" w:rsidRDefault="001E4A26" w:rsidP="007922B5">
            <w:pPr>
              <w:widowControl w:val="0"/>
              <w:spacing w:line="240" w:lineRule="auto"/>
              <w:ind w:left="1134"/>
              <w:jc w:val="both"/>
              <w:rPr>
                <w:rFonts w:cs="Arial"/>
                <w:bCs/>
                <w:szCs w:val="20"/>
              </w:rPr>
            </w:pPr>
            <w:r w:rsidRPr="007A634B">
              <w:rPr>
                <w:rFonts w:cs="Arial"/>
                <w:bCs/>
                <w:szCs w:val="20"/>
              </w:rPr>
              <w:t>Pri opis</w:t>
            </w:r>
            <w:r w:rsidR="0081176C">
              <w:rPr>
                <w:rFonts w:cs="Arial"/>
                <w:bCs/>
                <w:szCs w:val="20"/>
              </w:rPr>
              <w:t>ih</w:t>
            </w:r>
            <w:r w:rsidRPr="007A634B">
              <w:rPr>
                <w:rFonts w:cs="Arial"/>
                <w:bCs/>
                <w:szCs w:val="20"/>
              </w:rPr>
              <w:t xml:space="preserve"> in shemah uporabite oznake tehnoloških enot (</w:t>
            </w:r>
            <w:proofErr w:type="spellStart"/>
            <w:r w:rsidRPr="007A634B">
              <w:rPr>
                <w:rFonts w:cs="Arial"/>
                <w:bCs/>
                <w:szCs w:val="20"/>
              </w:rPr>
              <w:t>Nx</w:t>
            </w:r>
            <w:proofErr w:type="spellEnd"/>
            <w:r w:rsidRPr="007A634B">
              <w:rPr>
                <w:rFonts w:cs="Arial"/>
                <w:bCs/>
                <w:szCs w:val="20"/>
              </w:rPr>
              <w:t>), izpustov (</w:t>
            </w:r>
            <w:proofErr w:type="spellStart"/>
            <w:r w:rsidRPr="007A634B">
              <w:rPr>
                <w:rFonts w:cs="Arial"/>
                <w:bCs/>
                <w:szCs w:val="20"/>
              </w:rPr>
              <w:t>Zx</w:t>
            </w:r>
            <w:proofErr w:type="spellEnd"/>
            <w:r w:rsidRPr="007A634B">
              <w:rPr>
                <w:rFonts w:cs="Arial"/>
                <w:bCs/>
                <w:szCs w:val="20"/>
              </w:rPr>
              <w:t>), iztokov (</w:t>
            </w:r>
            <w:proofErr w:type="spellStart"/>
            <w:r w:rsidRPr="007A634B">
              <w:rPr>
                <w:rFonts w:cs="Arial"/>
                <w:bCs/>
                <w:szCs w:val="20"/>
              </w:rPr>
              <w:t>Vx</w:t>
            </w:r>
            <w:proofErr w:type="spellEnd"/>
            <w:r w:rsidRPr="007A634B">
              <w:rPr>
                <w:rFonts w:cs="Arial"/>
                <w:bCs/>
                <w:szCs w:val="20"/>
              </w:rPr>
              <w:t xml:space="preserve">), </w:t>
            </w:r>
            <w:r w:rsidRPr="007A634B">
              <w:rPr>
                <w:rFonts w:cs="Arial"/>
                <w:bCs/>
                <w:szCs w:val="20"/>
              </w:rPr>
              <w:lastRenderedPageBreak/>
              <w:t>odtokov (</w:t>
            </w:r>
            <w:proofErr w:type="spellStart"/>
            <w:r w:rsidRPr="007A634B">
              <w:rPr>
                <w:rFonts w:cs="Arial"/>
                <w:bCs/>
                <w:szCs w:val="20"/>
              </w:rPr>
              <w:t>Vx</w:t>
            </w:r>
            <w:proofErr w:type="spellEnd"/>
            <w:r w:rsidRPr="007A634B">
              <w:rPr>
                <w:rFonts w:cs="Arial"/>
                <w:bCs/>
                <w:szCs w:val="20"/>
              </w:rPr>
              <w:t xml:space="preserve">-y), ki so uporabljeni v vlogi/okoljevarstvenem dovoljenju. Na shemah naj bodo označena tudi </w:t>
            </w:r>
            <w:r w:rsidR="00AA07E8">
              <w:rPr>
                <w:rFonts w:cs="Arial"/>
                <w:bCs/>
                <w:szCs w:val="20"/>
              </w:rPr>
              <w:t xml:space="preserve">merilna </w:t>
            </w:r>
            <w:r w:rsidRPr="007A634B">
              <w:rPr>
                <w:rFonts w:cs="Arial"/>
                <w:bCs/>
                <w:szCs w:val="20"/>
              </w:rPr>
              <w:t>mesta, kjer se izvaja monitoring</w:t>
            </w:r>
            <w:r w:rsidR="00AA07E8">
              <w:rPr>
                <w:rFonts w:cs="Arial"/>
                <w:bCs/>
                <w:szCs w:val="20"/>
              </w:rPr>
              <w:t xml:space="preserve"> emisij v zrak, vode,</w:t>
            </w:r>
            <w:r w:rsidR="007662EC">
              <w:rPr>
                <w:rFonts w:cs="Arial"/>
                <w:bCs/>
                <w:szCs w:val="20"/>
              </w:rPr>
              <w:t xml:space="preserve"> ter</w:t>
            </w:r>
            <w:r w:rsidR="00AA07E8">
              <w:rPr>
                <w:rFonts w:cs="Arial"/>
                <w:bCs/>
                <w:szCs w:val="20"/>
              </w:rPr>
              <w:t xml:space="preserve"> monitoring</w:t>
            </w:r>
            <w:r w:rsidRPr="007A634B">
              <w:rPr>
                <w:rFonts w:cs="Arial"/>
                <w:bCs/>
                <w:szCs w:val="20"/>
              </w:rPr>
              <w:t xml:space="preserve"> parametrov </w:t>
            </w:r>
            <w:r w:rsidR="00AA07E8">
              <w:rPr>
                <w:rFonts w:cs="Arial"/>
                <w:bCs/>
                <w:szCs w:val="20"/>
              </w:rPr>
              <w:t>porab</w:t>
            </w:r>
            <w:r w:rsidRPr="007A634B">
              <w:rPr>
                <w:rFonts w:cs="Arial"/>
                <w:bCs/>
                <w:szCs w:val="20"/>
              </w:rPr>
              <w:t xml:space="preserve"> (v povezavi z BAT 6).</w:t>
            </w:r>
          </w:p>
          <w:p w14:paraId="0414C7A7" w14:textId="77777777" w:rsidR="007E0091" w:rsidRDefault="007E0091" w:rsidP="007922B5">
            <w:pPr>
              <w:widowControl w:val="0"/>
              <w:spacing w:line="240" w:lineRule="auto"/>
              <w:ind w:left="1134"/>
              <w:jc w:val="both"/>
              <w:rPr>
                <w:rFonts w:cs="Arial"/>
                <w:bCs/>
                <w:szCs w:val="20"/>
              </w:rPr>
            </w:pPr>
          </w:p>
          <w:p w14:paraId="68CF8F2F" w14:textId="1BD2E12A" w:rsidR="007E0091" w:rsidRPr="007E0091" w:rsidRDefault="007E0091" w:rsidP="007922B5">
            <w:pPr>
              <w:widowControl w:val="0"/>
              <w:spacing w:line="240" w:lineRule="auto"/>
              <w:ind w:left="1134"/>
              <w:jc w:val="both"/>
              <w:rPr>
                <w:rFonts w:cs="Arial"/>
                <w:bCs/>
                <w:i/>
                <w:iCs/>
                <w:szCs w:val="20"/>
              </w:rPr>
            </w:pPr>
            <w:r w:rsidRPr="007E0091">
              <w:rPr>
                <w:rFonts w:cs="Arial"/>
                <w:bCs/>
                <w:i/>
                <w:iCs/>
                <w:szCs w:val="20"/>
              </w:rPr>
              <w:t>Poenostavljeni procesni diagrami</w:t>
            </w:r>
          </w:p>
          <w:p w14:paraId="5F7921C7" w14:textId="3DD85FD5" w:rsidR="0081176C" w:rsidRDefault="001E4A26" w:rsidP="007922B5">
            <w:pPr>
              <w:widowControl w:val="0"/>
              <w:spacing w:line="240" w:lineRule="auto"/>
              <w:ind w:left="1134"/>
              <w:jc w:val="both"/>
              <w:rPr>
                <w:rFonts w:cs="Arial"/>
                <w:bCs/>
                <w:szCs w:val="20"/>
              </w:rPr>
            </w:pPr>
            <w:r w:rsidRPr="007A634B">
              <w:rPr>
                <w:rFonts w:cs="Arial"/>
                <w:bCs/>
                <w:szCs w:val="20"/>
              </w:rPr>
              <w:t xml:space="preserve">V popisu tokov je treba za vsak </w:t>
            </w:r>
            <w:r w:rsidR="00AA07E8">
              <w:rPr>
                <w:rFonts w:cs="Arial"/>
                <w:bCs/>
                <w:szCs w:val="20"/>
              </w:rPr>
              <w:t>proizvodni proces v livarni ali kovačnici</w:t>
            </w:r>
            <w:r w:rsidRPr="007A634B">
              <w:rPr>
                <w:rFonts w:cs="Arial"/>
                <w:bCs/>
                <w:szCs w:val="20"/>
              </w:rPr>
              <w:t xml:space="preserve"> pripraviti </w:t>
            </w:r>
            <w:r w:rsidRPr="0081176C">
              <w:rPr>
                <w:rFonts w:cs="Arial"/>
                <w:b/>
                <w:szCs w:val="20"/>
              </w:rPr>
              <w:t>poenostavljen diagram/shemo procesa,</w:t>
            </w:r>
            <w:r w:rsidRPr="007A634B">
              <w:rPr>
                <w:rFonts w:cs="Arial"/>
                <w:bCs/>
                <w:szCs w:val="20"/>
              </w:rPr>
              <w:t xml:space="preserve"> v katerega so </w:t>
            </w:r>
            <w:r w:rsidR="0081176C">
              <w:rPr>
                <w:rFonts w:cs="Arial"/>
                <w:bCs/>
                <w:szCs w:val="20"/>
              </w:rPr>
              <w:t xml:space="preserve">smiselno </w:t>
            </w:r>
            <w:r w:rsidRPr="007A634B">
              <w:rPr>
                <w:rFonts w:cs="Arial"/>
                <w:bCs/>
                <w:szCs w:val="20"/>
              </w:rPr>
              <w:t xml:space="preserve">vključeni </w:t>
            </w:r>
            <w:r w:rsidR="0081176C">
              <w:rPr>
                <w:rFonts w:cs="Arial"/>
                <w:bCs/>
                <w:szCs w:val="20"/>
              </w:rPr>
              <w:t>podatki iz alinej (i) do (vii).</w:t>
            </w:r>
            <w:r w:rsidRPr="007A634B">
              <w:rPr>
                <w:rFonts w:cs="Arial"/>
                <w:bCs/>
                <w:szCs w:val="20"/>
              </w:rPr>
              <w:t xml:space="preserve"> Za </w:t>
            </w:r>
            <w:r w:rsidR="0081176C">
              <w:rPr>
                <w:rFonts w:cs="Arial"/>
                <w:bCs/>
                <w:szCs w:val="20"/>
              </w:rPr>
              <w:t>v</w:t>
            </w:r>
            <w:r w:rsidRPr="007A634B">
              <w:rPr>
                <w:rFonts w:cs="Arial"/>
                <w:bCs/>
                <w:szCs w:val="20"/>
              </w:rPr>
              <w:t>sak proces je treba</w:t>
            </w:r>
            <w:r w:rsidR="0081176C">
              <w:rPr>
                <w:rFonts w:cs="Arial"/>
                <w:bCs/>
                <w:szCs w:val="20"/>
              </w:rPr>
              <w:t xml:space="preserve"> prikazati podatke iz alinej (i) do (viii) tako, da so iz njih razvidne značilnosti </w:t>
            </w:r>
            <w:r w:rsidR="0081176C" w:rsidRPr="0081176C">
              <w:rPr>
                <w:rFonts w:cs="Arial"/>
                <w:bCs/>
                <w:szCs w:val="20"/>
                <w:u w:val="single"/>
              </w:rPr>
              <w:t>posamezni</w:t>
            </w:r>
            <w:r w:rsidR="0081176C">
              <w:rPr>
                <w:rFonts w:cs="Arial"/>
                <w:bCs/>
                <w:szCs w:val="20"/>
                <w:u w:val="single"/>
              </w:rPr>
              <w:t>h</w:t>
            </w:r>
            <w:r w:rsidR="0081176C" w:rsidRPr="0081176C">
              <w:rPr>
                <w:rFonts w:cs="Arial"/>
                <w:bCs/>
                <w:szCs w:val="20"/>
                <w:u w:val="single"/>
              </w:rPr>
              <w:t xml:space="preserve"> tokov</w:t>
            </w:r>
            <w:r w:rsidR="0081176C">
              <w:rPr>
                <w:rFonts w:cs="Arial"/>
                <w:bCs/>
                <w:szCs w:val="20"/>
                <w:u w:val="single"/>
              </w:rPr>
              <w:t>:</w:t>
            </w:r>
            <w:r w:rsidR="0081176C">
              <w:rPr>
                <w:rFonts w:cs="Arial"/>
                <w:bCs/>
                <w:szCs w:val="20"/>
              </w:rPr>
              <w:t xml:space="preserve"> materiala, ostankov, emisij, porabe materiala, vode, energije,</w:t>
            </w:r>
            <w:r w:rsidR="00ED3861">
              <w:rPr>
                <w:rFonts w:cs="Arial"/>
                <w:bCs/>
                <w:szCs w:val="20"/>
              </w:rPr>
              <w:t xml:space="preserve"> procesnih</w:t>
            </w:r>
            <w:r w:rsidR="0081176C">
              <w:rPr>
                <w:rFonts w:cs="Arial"/>
                <w:bCs/>
                <w:szCs w:val="20"/>
              </w:rPr>
              <w:t xml:space="preserve"> kemikalij</w:t>
            </w:r>
            <w:r w:rsidR="00414536">
              <w:rPr>
                <w:rStyle w:val="Sprotnaopomba-sklic"/>
                <w:rFonts w:cs="Arial"/>
                <w:bCs/>
                <w:szCs w:val="20"/>
              </w:rPr>
              <w:footnoteReference w:id="4"/>
            </w:r>
            <w:r w:rsidR="0081176C">
              <w:rPr>
                <w:rFonts w:cs="Arial"/>
                <w:bCs/>
                <w:szCs w:val="20"/>
              </w:rPr>
              <w:t>.</w:t>
            </w:r>
          </w:p>
          <w:p w14:paraId="0D10B69E" w14:textId="77777777" w:rsidR="007E0091" w:rsidRDefault="007E0091" w:rsidP="007E0091">
            <w:pPr>
              <w:widowControl w:val="0"/>
              <w:spacing w:line="240" w:lineRule="auto"/>
              <w:ind w:left="1134"/>
              <w:jc w:val="both"/>
              <w:rPr>
                <w:rFonts w:cs="Arial"/>
                <w:bCs/>
                <w:szCs w:val="20"/>
              </w:rPr>
            </w:pPr>
            <w:r w:rsidRPr="007A634B">
              <w:rPr>
                <w:rFonts w:cs="Arial"/>
                <w:bCs/>
                <w:szCs w:val="20"/>
              </w:rPr>
              <w:t>Poenostavljen</w:t>
            </w:r>
            <w:r>
              <w:rPr>
                <w:rFonts w:cs="Arial"/>
                <w:bCs/>
                <w:szCs w:val="20"/>
              </w:rPr>
              <w:t>i</w:t>
            </w:r>
            <w:r w:rsidRPr="007A634B">
              <w:rPr>
                <w:rFonts w:cs="Arial"/>
                <w:bCs/>
                <w:szCs w:val="20"/>
              </w:rPr>
              <w:t xml:space="preserve"> procesni diagram</w:t>
            </w:r>
            <w:r>
              <w:rPr>
                <w:rFonts w:cs="Arial"/>
                <w:bCs/>
                <w:szCs w:val="20"/>
              </w:rPr>
              <w:t>i</w:t>
            </w:r>
            <w:r w:rsidRPr="007A634B">
              <w:rPr>
                <w:rFonts w:cs="Arial"/>
                <w:bCs/>
                <w:szCs w:val="20"/>
              </w:rPr>
              <w:t xml:space="preserve"> s prikazanimi potencialnimi viri emisij v </w:t>
            </w:r>
            <w:r>
              <w:rPr>
                <w:rFonts w:cs="Arial"/>
                <w:bCs/>
                <w:szCs w:val="20"/>
              </w:rPr>
              <w:t>zrak in volumskimi pretoki odpadnih plinov iz</w:t>
            </w:r>
            <w:r w:rsidRPr="007A634B">
              <w:rPr>
                <w:rFonts w:cs="Arial"/>
                <w:bCs/>
                <w:szCs w:val="20"/>
              </w:rPr>
              <w:t xml:space="preserve"> </w:t>
            </w:r>
            <w:r>
              <w:rPr>
                <w:rFonts w:cs="Arial"/>
                <w:bCs/>
                <w:szCs w:val="20"/>
              </w:rPr>
              <w:t xml:space="preserve">različnih livarn in proizvodnih </w:t>
            </w:r>
            <w:r w:rsidRPr="007A634B">
              <w:rPr>
                <w:rFonts w:cs="Arial"/>
                <w:bCs/>
                <w:szCs w:val="20"/>
              </w:rPr>
              <w:t xml:space="preserve">postopkov </w:t>
            </w:r>
            <w:r>
              <w:rPr>
                <w:rFonts w:cs="Arial"/>
                <w:bCs/>
                <w:szCs w:val="20"/>
              </w:rPr>
              <w:t>so</w:t>
            </w:r>
            <w:r w:rsidRPr="007A634B">
              <w:rPr>
                <w:rFonts w:cs="Arial"/>
                <w:bCs/>
                <w:szCs w:val="20"/>
              </w:rPr>
              <w:t xml:space="preserve"> predstavljen</w:t>
            </w:r>
            <w:r>
              <w:rPr>
                <w:rFonts w:cs="Arial"/>
                <w:bCs/>
                <w:szCs w:val="20"/>
              </w:rPr>
              <w:t>i</w:t>
            </w:r>
            <w:r w:rsidRPr="007A634B">
              <w:rPr>
                <w:rFonts w:cs="Arial"/>
                <w:bCs/>
                <w:szCs w:val="20"/>
              </w:rPr>
              <w:t xml:space="preserve"> v </w:t>
            </w:r>
            <w:proofErr w:type="spellStart"/>
            <w:r w:rsidRPr="007A634B">
              <w:rPr>
                <w:rFonts w:cs="Arial"/>
                <w:bCs/>
                <w:szCs w:val="20"/>
              </w:rPr>
              <w:t>BREF</w:t>
            </w:r>
            <w:r>
              <w:rPr>
                <w:rFonts w:cs="Arial"/>
                <w:bCs/>
                <w:szCs w:val="20"/>
              </w:rPr>
              <w:t>u</w:t>
            </w:r>
            <w:proofErr w:type="spellEnd"/>
            <w:r w:rsidRPr="007A634B">
              <w:rPr>
                <w:rFonts w:cs="Arial"/>
                <w:bCs/>
                <w:szCs w:val="20"/>
              </w:rPr>
              <w:t xml:space="preserve"> </w:t>
            </w:r>
            <w:r>
              <w:rPr>
                <w:rFonts w:cs="Arial"/>
                <w:bCs/>
                <w:szCs w:val="20"/>
              </w:rPr>
              <w:t>SF</w:t>
            </w:r>
            <w:r w:rsidRPr="007A634B">
              <w:rPr>
                <w:rFonts w:cs="Arial"/>
                <w:bCs/>
                <w:szCs w:val="20"/>
              </w:rPr>
              <w:t xml:space="preserve">, </w:t>
            </w:r>
            <w:r w:rsidRPr="007A634B">
              <w:rPr>
                <w:rFonts w:cs="Arial"/>
                <w:bCs/>
                <w:color w:val="000000"/>
                <w:szCs w:val="20"/>
                <w:lang w:eastAsia="sl-SI"/>
              </w:rPr>
              <w:t xml:space="preserve">na </w:t>
            </w:r>
            <w:r>
              <w:rPr>
                <w:rFonts w:cs="Arial"/>
                <w:bCs/>
                <w:color w:val="000000"/>
                <w:szCs w:val="20"/>
                <w:lang w:eastAsia="sl-SI"/>
              </w:rPr>
              <w:t>slikah 2.5, 2.6 (</w:t>
            </w:r>
            <w:r w:rsidRPr="007A634B">
              <w:rPr>
                <w:rFonts w:cs="Arial"/>
                <w:bCs/>
                <w:color w:val="000000"/>
                <w:szCs w:val="20"/>
                <w:lang w:eastAsia="sl-SI"/>
              </w:rPr>
              <w:t>str</w:t>
            </w:r>
            <w:r>
              <w:rPr>
                <w:rFonts w:cs="Arial"/>
                <w:bCs/>
                <w:color w:val="000000"/>
                <w:szCs w:val="20"/>
                <w:lang w:eastAsia="sl-SI"/>
              </w:rPr>
              <w:t>.</w:t>
            </w:r>
            <w:r w:rsidRPr="007A634B">
              <w:rPr>
                <w:rFonts w:cs="Arial"/>
                <w:bCs/>
                <w:color w:val="000000"/>
                <w:szCs w:val="20"/>
                <w:lang w:eastAsia="sl-SI"/>
              </w:rPr>
              <w:t xml:space="preserve"> </w:t>
            </w:r>
            <w:r>
              <w:rPr>
                <w:rFonts w:cs="Arial"/>
                <w:bCs/>
                <w:color w:val="000000"/>
                <w:szCs w:val="20"/>
                <w:lang w:eastAsia="sl-SI"/>
              </w:rPr>
              <w:t xml:space="preserve">72-74) in </w:t>
            </w:r>
            <w:r w:rsidRPr="007A634B">
              <w:rPr>
                <w:rFonts w:cs="Arial"/>
                <w:bCs/>
                <w:color w:val="000000"/>
                <w:szCs w:val="20"/>
                <w:lang w:eastAsia="sl-SI"/>
              </w:rPr>
              <w:t xml:space="preserve">na </w:t>
            </w:r>
            <w:r>
              <w:rPr>
                <w:rFonts w:cs="Arial"/>
                <w:bCs/>
                <w:color w:val="000000"/>
                <w:szCs w:val="20"/>
                <w:lang w:eastAsia="sl-SI"/>
              </w:rPr>
              <w:t>sliki 3.55 (</w:t>
            </w:r>
            <w:r w:rsidRPr="007A634B">
              <w:rPr>
                <w:rFonts w:cs="Arial"/>
                <w:bCs/>
                <w:color w:val="000000"/>
                <w:szCs w:val="20"/>
                <w:lang w:eastAsia="sl-SI"/>
              </w:rPr>
              <w:t>str</w:t>
            </w:r>
            <w:r>
              <w:rPr>
                <w:rFonts w:cs="Arial"/>
                <w:bCs/>
                <w:color w:val="000000"/>
                <w:szCs w:val="20"/>
                <w:lang w:eastAsia="sl-SI"/>
              </w:rPr>
              <w:t>.</w:t>
            </w:r>
            <w:r w:rsidRPr="007A634B">
              <w:rPr>
                <w:rFonts w:cs="Arial"/>
                <w:bCs/>
                <w:color w:val="000000"/>
                <w:szCs w:val="20"/>
                <w:lang w:eastAsia="sl-SI"/>
              </w:rPr>
              <w:t xml:space="preserve"> 5</w:t>
            </w:r>
            <w:r>
              <w:rPr>
                <w:rFonts w:cs="Arial"/>
                <w:bCs/>
                <w:color w:val="000000"/>
                <w:szCs w:val="20"/>
                <w:lang w:eastAsia="sl-SI"/>
              </w:rPr>
              <w:t>12)</w:t>
            </w:r>
            <w:r w:rsidRPr="007A634B">
              <w:rPr>
                <w:rFonts w:cs="Arial"/>
                <w:bCs/>
                <w:color w:val="000000"/>
                <w:szCs w:val="20"/>
                <w:lang w:eastAsia="sl-SI"/>
              </w:rPr>
              <w:t>.</w:t>
            </w:r>
            <w:r w:rsidRPr="007A634B">
              <w:rPr>
                <w:rFonts w:cs="Arial"/>
                <w:bCs/>
                <w:szCs w:val="20"/>
              </w:rPr>
              <w:t xml:space="preserve"> </w:t>
            </w:r>
          </w:p>
          <w:p w14:paraId="57BFC5B6" w14:textId="77777777" w:rsidR="00985615" w:rsidRDefault="007E0091" w:rsidP="007E0091">
            <w:pPr>
              <w:widowControl w:val="0"/>
              <w:spacing w:line="240" w:lineRule="auto"/>
              <w:ind w:left="1134"/>
              <w:jc w:val="both"/>
              <w:rPr>
                <w:rFonts w:cs="Arial"/>
                <w:bCs/>
                <w:szCs w:val="20"/>
              </w:rPr>
            </w:pPr>
            <w:r w:rsidRPr="007E0091">
              <w:rPr>
                <w:rFonts w:cs="Arial"/>
                <w:bCs/>
                <w:szCs w:val="20"/>
              </w:rPr>
              <w:t>V poenostavljen procesni diagram je</w:t>
            </w:r>
            <w:r w:rsidRPr="007A634B">
              <w:rPr>
                <w:rFonts w:cs="Arial"/>
                <w:bCs/>
                <w:szCs w:val="20"/>
              </w:rPr>
              <w:t xml:space="preserve"> treba zajeti </w:t>
            </w:r>
            <w:r>
              <w:rPr>
                <w:rFonts w:cs="Arial"/>
                <w:bCs/>
                <w:szCs w:val="20"/>
              </w:rPr>
              <w:t xml:space="preserve">vse </w:t>
            </w:r>
            <w:r w:rsidRPr="007A634B">
              <w:rPr>
                <w:rFonts w:cs="Arial"/>
                <w:bCs/>
                <w:szCs w:val="20"/>
              </w:rPr>
              <w:t>proces</w:t>
            </w:r>
            <w:r>
              <w:rPr>
                <w:rFonts w:cs="Arial"/>
                <w:bCs/>
                <w:szCs w:val="20"/>
              </w:rPr>
              <w:t xml:space="preserve">e in vire emisij v vaši napravi in na lokaciji </w:t>
            </w:r>
            <w:r w:rsidRPr="007A634B">
              <w:rPr>
                <w:rFonts w:cs="Arial"/>
                <w:bCs/>
                <w:szCs w:val="20"/>
              </w:rPr>
              <w:t>od prevzema</w:t>
            </w:r>
            <w:r>
              <w:rPr>
                <w:rFonts w:cs="Arial"/>
                <w:bCs/>
                <w:szCs w:val="20"/>
              </w:rPr>
              <w:t xml:space="preserve"> materialov</w:t>
            </w:r>
            <w:r w:rsidRPr="007A634B">
              <w:rPr>
                <w:rFonts w:cs="Arial"/>
                <w:bCs/>
                <w:szCs w:val="20"/>
              </w:rPr>
              <w:t>, skladiščenja</w:t>
            </w:r>
            <w:r>
              <w:rPr>
                <w:rFonts w:cs="Arial"/>
                <w:bCs/>
                <w:szCs w:val="20"/>
              </w:rPr>
              <w:t xml:space="preserve"> pred</w:t>
            </w:r>
            <w:r w:rsidR="00BE005D">
              <w:rPr>
                <w:rFonts w:cs="Arial"/>
                <w:bCs/>
                <w:szCs w:val="20"/>
              </w:rPr>
              <w:t>,</w:t>
            </w:r>
            <w:r>
              <w:rPr>
                <w:rFonts w:cs="Arial"/>
                <w:bCs/>
                <w:szCs w:val="20"/>
              </w:rPr>
              <w:t xml:space="preserve"> med in po proizvodnji</w:t>
            </w:r>
            <w:r w:rsidRPr="007A634B">
              <w:rPr>
                <w:rFonts w:cs="Arial"/>
                <w:bCs/>
                <w:szCs w:val="20"/>
              </w:rPr>
              <w:t>,</w:t>
            </w:r>
            <w:r>
              <w:rPr>
                <w:rFonts w:cs="Arial"/>
                <w:bCs/>
                <w:szCs w:val="20"/>
              </w:rPr>
              <w:t xml:space="preserve"> do proizvodnih procesov,</w:t>
            </w:r>
            <w:r w:rsidRPr="007A634B">
              <w:rPr>
                <w:rFonts w:cs="Arial"/>
                <w:bCs/>
                <w:szCs w:val="20"/>
              </w:rPr>
              <w:t xml:space="preserve"> morebitnega pranja vozil in embalaže, </w:t>
            </w:r>
            <w:r>
              <w:rPr>
                <w:rFonts w:cs="Arial"/>
                <w:bCs/>
                <w:szCs w:val="20"/>
              </w:rPr>
              <w:t>ravnanja z</w:t>
            </w:r>
            <w:r w:rsidRPr="007A634B">
              <w:rPr>
                <w:rFonts w:cs="Arial"/>
                <w:bCs/>
                <w:szCs w:val="20"/>
              </w:rPr>
              <w:t xml:space="preserve"> odpadk</w:t>
            </w:r>
            <w:r>
              <w:rPr>
                <w:rFonts w:cs="Arial"/>
                <w:bCs/>
                <w:szCs w:val="20"/>
              </w:rPr>
              <w:t>i</w:t>
            </w:r>
            <w:r w:rsidRPr="007A634B">
              <w:rPr>
                <w:rFonts w:cs="Arial"/>
                <w:bCs/>
                <w:szCs w:val="20"/>
              </w:rPr>
              <w:t>, ipd., in te izvore emisij vključiti v popis.</w:t>
            </w:r>
            <w:r w:rsidR="00985615">
              <w:rPr>
                <w:rFonts w:cs="Arial"/>
                <w:bCs/>
                <w:szCs w:val="20"/>
              </w:rPr>
              <w:t xml:space="preserve"> Pri opisu tokov porabe vode in nastajanja odpadnih voda (ali odpadnih plinov in odpadkov) je potrebno za vsak procesni diagram navesti tudi informacije o teh tokovih pred njihovim čiščenjem in/ali združevanjem/mešanjem </w:t>
            </w:r>
          </w:p>
          <w:p w14:paraId="2BC225DA" w14:textId="246BD464" w:rsidR="007E0091" w:rsidRDefault="00985615" w:rsidP="007E0091">
            <w:pPr>
              <w:widowControl w:val="0"/>
              <w:spacing w:line="240" w:lineRule="auto"/>
              <w:ind w:left="1134"/>
              <w:jc w:val="both"/>
              <w:rPr>
                <w:rFonts w:cs="Arial"/>
                <w:bCs/>
                <w:szCs w:val="20"/>
              </w:rPr>
            </w:pPr>
            <w:r>
              <w:rPr>
                <w:rFonts w:cs="Arial"/>
                <w:bCs/>
                <w:szCs w:val="20"/>
              </w:rPr>
              <w:t>na skupnih čistilnih napravah ali skladiščih.</w:t>
            </w:r>
            <w:r w:rsidR="007E0091" w:rsidRPr="007A634B">
              <w:rPr>
                <w:rFonts w:cs="Arial"/>
                <w:bCs/>
                <w:szCs w:val="20"/>
              </w:rPr>
              <w:t xml:space="preserve"> Upoštevati je treba</w:t>
            </w:r>
            <w:r w:rsidR="00BE005D">
              <w:rPr>
                <w:rFonts w:cs="Arial"/>
                <w:bCs/>
                <w:szCs w:val="20"/>
              </w:rPr>
              <w:t xml:space="preserve"> npr.</w:t>
            </w:r>
            <w:r w:rsidR="007E0091" w:rsidRPr="007A634B">
              <w:rPr>
                <w:rFonts w:cs="Arial"/>
                <w:bCs/>
                <w:szCs w:val="20"/>
              </w:rPr>
              <w:t>, da je odpadna voda, ki je posledica padavin in odteka s površin, na katerih so skladiščen</w:t>
            </w:r>
            <w:r w:rsidR="007E0091">
              <w:rPr>
                <w:rFonts w:cs="Arial"/>
                <w:bCs/>
                <w:szCs w:val="20"/>
              </w:rPr>
              <w:t>e surovine ali</w:t>
            </w:r>
            <w:r w:rsidR="007E0091" w:rsidRPr="007A634B">
              <w:rPr>
                <w:rFonts w:cs="Arial"/>
                <w:bCs/>
                <w:szCs w:val="20"/>
              </w:rPr>
              <w:t xml:space="preserve"> odpadki, ali s površin, na katerih poteka rokovanje </w:t>
            </w:r>
            <w:r w:rsidR="007E0091">
              <w:rPr>
                <w:rFonts w:cs="Arial"/>
                <w:bCs/>
                <w:szCs w:val="20"/>
              </w:rPr>
              <w:t xml:space="preserve">s surovinami, izdelki ali </w:t>
            </w:r>
            <w:r w:rsidR="007E0091" w:rsidRPr="007A634B">
              <w:rPr>
                <w:rFonts w:cs="Arial"/>
                <w:bCs/>
                <w:szCs w:val="20"/>
              </w:rPr>
              <w:t xml:space="preserve">odpadki, lahko onesnažena in jo je zato treba prikazati v popisu tokov odpadnih voda. Če se odpadna voda iz procesa pranja, zajeta odpadna voda s teh površin ipd., odda kot odpadek ali ponovno uporabijo v procesu, je treba to prikazati tudi na procesnem diagramu. </w:t>
            </w:r>
          </w:p>
          <w:p w14:paraId="7D57AB63" w14:textId="131682EE" w:rsidR="00BE005D" w:rsidRPr="007A634B" w:rsidRDefault="00BE005D" w:rsidP="007E0091">
            <w:pPr>
              <w:widowControl w:val="0"/>
              <w:spacing w:line="240" w:lineRule="auto"/>
              <w:ind w:left="1134"/>
              <w:jc w:val="both"/>
              <w:rPr>
                <w:rFonts w:cs="Arial"/>
                <w:bCs/>
                <w:szCs w:val="20"/>
              </w:rPr>
            </w:pPr>
            <w:r w:rsidRPr="00B427B8">
              <w:rPr>
                <w:rFonts w:cs="Arial"/>
                <w:bCs/>
                <w:szCs w:val="20"/>
                <w:u w:val="single"/>
              </w:rPr>
              <w:t>Povprečne vrednosti koncentracij in masnih pretokov</w:t>
            </w:r>
            <w:r>
              <w:rPr>
                <w:rFonts w:cs="Arial"/>
                <w:bCs/>
                <w:szCs w:val="20"/>
              </w:rPr>
              <w:t xml:space="preserve"> snovi/parametrov v odpadnih vodah/plinih naj ustrezajo </w:t>
            </w:r>
            <w:proofErr w:type="spellStart"/>
            <w:r>
              <w:rPr>
                <w:rFonts w:cs="Arial"/>
                <w:bCs/>
                <w:szCs w:val="20"/>
              </w:rPr>
              <w:t>povprečenjem</w:t>
            </w:r>
            <w:proofErr w:type="spellEnd"/>
            <w:r>
              <w:rPr>
                <w:rFonts w:cs="Arial"/>
                <w:bCs/>
                <w:szCs w:val="20"/>
              </w:rPr>
              <w:t xml:space="preserve"> zahtevanih v preglednicah z BAT-AEL v ustreznih BAT zaključkih.</w:t>
            </w:r>
            <w:r w:rsidR="00963C32">
              <w:rPr>
                <w:rFonts w:cs="Arial"/>
                <w:bCs/>
                <w:szCs w:val="20"/>
              </w:rPr>
              <w:t xml:space="preserve"> </w:t>
            </w:r>
            <w:r w:rsidR="00CD6340">
              <w:rPr>
                <w:rFonts w:cs="Arial"/>
                <w:bCs/>
                <w:szCs w:val="20"/>
              </w:rPr>
              <w:t xml:space="preserve">Za </w:t>
            </w:r>
            <w:proofErr w:type="spellStart"/>
            <w:r w:rsidR="00CD6340">
              <w:rPr>
                <w:rFonts w:cs="Arial"/>
                <w:bCs/>
                <w:szCs w:val="20"/>
              </w:rPr>
              <w:t>povprečenje</w:t>
            </w:r>
            <w:proofErr w:type="spellEnd"/>
            <w:r w:rsidR="00CD6340">
              <w:rPr>
                <w:rFonts w:cs="Arial"/>
                <w:bCs/>
                <w:szCs w:val="20"/>
              </w:rPr>
              <w:t xml:space="preserve"> je potrebno zadostno število primernih meritev. Mnogokrat pa so pomembne</w:t>
            </w:r>
            <w:r w:rsidR="00D37796">
              <w:rPr>
                <w:rFonts w:cs="Arial"/>
                <w:bCs/>
                <w:szCs w:val="20"/>
              </w:rPr>
              <w:t>, npr.</w:t>
            </w:r>
            <w:r w:rsidR="00CD6340">
              <w:rPr>
                <w:rFonts w:cs="Arial"/>
                <w:bCs/>
                <w:szCs w:val="20"/>
              </w:rPr>
              <w:t xml:space="preserve"> pri odločanju o stabilnosti tokov</w:t>
            </w:r>
            <w:r w:rsidR="00D37796">
              <w:rPr>
                <w:rFonts w:cs="Arial"/>
                <w:bCs/>
                <w:szCs w:val="20"/>
              </w:rPr>
              <w:t>, tudi</w:t>
            </w:r>
            <w:r w:rsidR="00CD6340">
              <w:rPr>
                <w:rFonts w:cs="Arial"/>
                <w:bCs/>
                <w:szCs w:val="20"/>
              </w:rPr>
              <w:t xml:space="preserve"> informacije o najmanjši, največji, srednji ali x-</w:t>
            </w:r>
            <w:proofErr w:type="spellStart"/>
            <w:r w:rsidR="00CD6340">
              <w:rPr>
                <w:rFonts w:cs="Arial"/>
                <w:bCs/>
                <w:szCs w:val="20"/>
              </w:rPr>
              <w:t>percentil</w:t>
            </w:r>
            <w:proofErr w:type="spellEnd"/>
            <w:r w:rsidR="00CD6340">
              <w:rPr>
                <w:rFonts w:cs="Arial"/>
                <w:bCs/>
                <w:szCs w:val="20"/>
              </w:rPr>
              <w:t xml:space="preserve"> (</w:t>
            </w:r>
            <w:proofErr w:type="spellStart"/>
            <w:r w:rsidR="00CD6340">
              <w:rPr>
                <w:rFonts w:cs="Arial"/>
                <w:bCs/>
                <w:szCs w:val="20"/>
              </w:rPr>
              <w:t>npr</w:t>
            </w:r>
            <w:proofErr w:type="spellEnd"/>
            <w:r w:rsidR="00CD6340">
              <w:rPr>
                <w:rFonts w:cs="Arial"/>
                <w:bCs/>
                <w:szCs w:val="20"/>
              </w:rPr>
              <w:t xml:space="preserve"> P90) vrednosti.</w:t>
            </w:r>
          </w:p>
          <w:p w14:paraId="34305C56" w14:textId="5CCB82D0" w:rsidR="001E4A26" w:rsidRDefault="001E4A26" w:rsidP="007922B5">
            <w:pPr>
              <w:widowControl w:val="0"/>
              <w:spacing w:line="240" w:lineRule="auto"/>
              <w:ind w:left="1134"/>
              <w:jc w:val="both"/>
              <w:rPr>
                <w:rFonts w:cs="Arial"/>
                <w:bCs/>
                <w:szCs w:val="20"/>
              </w:rPr>
            </w:pPr>
          </w:p>
          <w:p w14:paraId="13B5841A" w14:textId="490187A7" w:rsidR="007E0091" w:rsidRPr="007E0091" w:rsidRDefault="007E0091" w:rsidP="007922B5">
            <w:pPr>
              <w:widowControl w:val="0"/>
              <w:spacing w:line="240" w:lineRule="auto"/>
              <w:ind w:left="1134"/>
              <w:jc w:val="both"/>
              <w:rPr>
                <w:rFonts w:cs="Arial"/>
                <w:bCs/>
                <w:i/>
                <w:iCs/>
                <w:szCs w:val="20"/>
              </w:rPr>
            </w:pPr>
            <w:r w:rsidRPr="007E0091">
              <w:rPr>
                <w:rFonts w:cs="Arial"/>
                <w:bCs/>
                <w:i/>
                <w:iCs/>
                <w:szCs w:val="20"/>
              </w:rPr>
              <w:t>Masne bilance in bilance porabe</w:t>
            </w:r>
          </w:p>
          <w:p w14:paraId="0F0A8F40" w14:textId="77777777" w:rsidR="00D77CEE" w:rsidRDefault="00D77CEE" w:rsidP="00D77CEE">
            <w:pPr>
              <w:pStyle w:val="Brezrazmikov"/>
              <w:widowControl w:val="0"/>
              <w:ind w:left="1134"/>
              <w:jc w:val="both"/>
              <w:rPr>
                <w:rFonts w:ascii="Arial" w:hAnsi="Arial" w:cs="Arial"/>
                <w:bCs/>
                <w:sz w:val="20"/>
                <w:szCs w:val="20"/>
              </w:rPr>
            </w:pPr>
            <w:r>
              <w:rPr>
                <w:rFonts w:ascii="Arial" w:hAnsi="Arial" w:cs="Arial"/>
                <w:bCs/>
                <w:sz w:val="20"/>
                <w:szCs w:val="20"/>
              </w:rPr>
              <w:t>I</w:t>
            </w:r>
            <w:r w:rsidRPr="007A634B">
              <w:rPr>
                <w:rFonts w:ascii="Arial" w:hAnsi="Arial" w:cs="Arial"/>
                <w:bCs/>
                <w:sz w:val="20"/>
                <w:szCs w:val="20"/>
              </w:rPr>
              <w:t>nformacije o količini in značilnostih uporabljenih surovin (npr. izmet, vložek, pesek) in goriv (npr. koks);</w:t>
            </w:r>
            <w:r w:rsidRPr="007922B5">
              <w:rPr>
                <w:rFonts w:ascii="Arial" w:hAnsi="Arial" w:cs="Arial"/>
                <w:bCs/>
                <w:sz w:val="20"/>
                <w:szCs w:val="20"/>
              </w:rPr>
              <w:t xml:space="preserve"> v povezavi z </w:t>
            </w:r>
            <w:r w:rsidRPr="007A634B">
              <w:rPr>
                <w:rFonts w:ascii="Arial" w:hAnsi="Arial" w:cs="Arial"/>
                <w:bCs/>
                <w:sz w:val="20"/>
                <w:szCs w:val="20"/>
              </w:rPr>
              <w:t>informacij</w:t>
            </w:r>
            <w:r>
              <w:rPr>
                <w:rFonts w:ascii="Arial" w:hAnsi="Arial" w:cs="Arial"/>
                <w:bCs/>
                <w:sz w:val="20"/>
                <w:szCs w:val="20"/>
              </w:rPr>
              <w:t>ami</w:t>
            </w:r>
            <w:r w:rsidRPr="007A634B">
              <w:rPr>
                <w:rFonts w:ascii="Arial" w:hAnsi="Arial" w:cs="Arial"/>
                <w:bCs/>
                <w:sz w:val="20"/>
                <w:szCs w:val="20"/>
              </w:rPr>
              <w:t xml:space="preserve"> o količini in značilnostih nastalih ostankov</w:t>
            </w:r>
            <w:r>
              <w:rPr>
                <w:rFonts w:ascii="Arial" w:hAnsi="Arial" w:cs="Arial"/>
                <w:bCs/>
                <w:sz w:val="20"/>
                <w:szCs w:val="20"/>
              </w:rPr>
              <w:t xml:space="preserve"> so lahko predstavljene kot masne bilance materialov (vključno z surovinami, gorivi in ostanki, ki vključujejo tako stranske produkte, notranji izmet, </w:t>
            </w:r>
            <w:proofErr w:type="spellStart"/>
            <w:r>
              <w:rPr>
                <w:rFonts w:ascii="Arial" w:hAnsi="Arial" w:cs="Arial"/>
                <w:bCs/>
                <w:sz w:val="20"/>
                <w:szCs w:val="20"/>
              </w:rPr>
              <w:t>posnemke</w:t>
            </w:r>
            <w:proofErr w:type="spellEnd"/>
            <w:r>
              <w:rPr>
                <w:rFonts w:ascii="Arial" w:hAnsi="Arial" w:cs="Arial"/>
                <w:bCs/>
                <w:sz w:val="20"/>
                <w:szCs w:val="20"/>
              </w:rPr>
              <w:t xml:space="preserve"> kot tudi odpadke)</w:t>
            </w:r>
            <w:r w:rsidRPr="007A634B">
              <w:rPr>
                <w:rFonts w:ascii="Arial" w:hAnsi="Arial" w:cs="Arial"/>
                <w:bCs/>
                <w:sz w:val="20"/>
                <w:szCs w:val="20"/>
              </w:rPr>
              <w:t>.</w:t>
            </w:r>
          </w:p>
          <w:p w14:paraId="39A05F9D" w14:textId="6943AB9D" w:rsidR="00963C32" w:rsidRDefault="00963C32" w:rsidP="00D77CEE">
            <w:pPr>
              <w:pStyle w:val="Brezrazmikov"/>
              <w:widowControl w:val="0"/>
              <w:ind w:left="1134"/>
              <w:jc w:val="both"/>
              <w:rPr>
                <w:rFonts w:ascii="Arial" w:hAnsi="Arial" w:cs="Arial"/>
                <w:bCs/>
                <w:sz w:val="20"/>
                <w:szCs w:val="20"/>
              </w:rPr>
            </w:pPr>
            <w:r w:rsidRPr="00963C32">
              <w:rPr>
                <w:rFonts w:ascii="Arial" w:hAnsi="Arial" w:cs="Arial"/>
                <w:bCs/>
                <w:sz w:val="20"/>
                <w:szCs w:val="20"/>
              </w:rPr>
              <w:t>Jasno navedite vaše vhodne surovine in njihovo čistost (glej tudi definicijo 'Čiste odpadne surovine' v Opredelitvi pojmov.</w:t>
            </w:r>
          </w:p>
          <w:p w14:paraId="232653E8" w14:textId="5FCC3F2C" w:rsidR="00D77CEE" w:rsidRDefault="00D77CEE" w:rsidP="00D77CEE">
            <w:pPr>
              <w:pStyle w:val="Brezrazmikov"/>
              <w:widowControl w:val="0"/>
              <w:ind w:left="1134"/>
              <w:jc w:val="both"/>
              <w:rPr>
                <w:rFonts w:ascii="Arial" w:hAnsi="Arial" w:cs="Arial"/>
                <w:bCs/>
                <w:sz w:val="20"/>
                <w:szCs w:val="20"/>
              </w:rPr>
            </w:pPr>
            <w:r>
              <w:rPr>
                <w:rFonts w:ascii="Arial" w:hAnsi="Arial" w:cs="Arial"/>
                <w:bCs/>
                <w:sz w:val="20"/>
                <w:szCs w:val="20"/>
              </w:rPr>
              <w:t xml:space="preserve">Poseben del masne bilance so tudi </w:t>
            </w:r>
            <w:r w:rsidRPr="007A634B">
              <w:rPr>
                <w:rFonts w:ascii="Arial" w:hAnsi="Arial" w:cs="Arial"/>
                <w:bCs/>
                <w:sz w:val="20"/>
                <w:szCs w:val="20"/>
              </w:rPr>
              <w:t>informacije o količini in značilnostih uporabljenih procesnih kemikalij</w:t>
            </w:r>
            <w:r>
              <w:rPr>
                <w:rFonts w:ascii="Arial" w:hAnsi="Arial" w:cs="Arial"/>
                <w:bCs/>
                <w:sz w:val="20"/>
                <w:szCs w:val="20"/>
              </w:rPr>
              <w:t xml:space="preserve">, ki poleg podatkov o </w:t>
            </w:r>
            <w:r w:rsidRPr="007A634B">
              <w:rPr>
                <w:rFonts w:ascii="Arial" w:hAnsi="Arial" w:cs="Arial"/>
                <w:bCs/>
                <w:sz w:val="20"/>
                <w:szCs w:val="20"/>
              </w:rPr>
              <w:t>količin</w:t>
            </w:r>
            <w:r>
              <w:rPr>
                <w:rFonts w:ascii="Arial" w:hAnsi="Arial" w:cs="Arial"/>
                <w:bCs/>
                <w:sz w:val="20"/>
                <w:szCs w:val="20"/>
              </w:rPr>
              <w:t>ah</w:t>
            </w:r>
            <w:r w:rsidRPr="007A634B">
              <w:rPr>
                <w:rFonts w:ascii="Arial" w:hAnsi="Arial" w:cs="Arial"/>
                <w:bCs/>
                <w:sz w:val="20"/>
                <w:szCs w:val="20"/>
              </w:rPr>
              <w:t xml:space="preserve"> uporabljenih procesnih kemikalij in mesto njihove uporabe</w:t>
            </w:r>
            <w:r>
              <w:rPr>
                <w:rFonts w:ascii="Arial" w:hAnsi="Arial" w:cs="Arial"/>
                <w:bCs/>
                <w:sz w:val="20"/>
                <w:szCs w:val="20"/>
              </w:rPr>
              <w:t xml:space="preserve"> vsebuje tudi podatke o </w:t>
            </w:r>
            <w:r w:rsidRPr="007A634B">
              <w:rPr>
                <w:rFonts w:ascii="Arial" w:hAnsi="Arial" w:cs="Arial"/>
                <w:bCs/>
                <w:sz w:val="20"/>
                <w:szCs w:val="20"/>
              </w:rPr>
              <w:t>identitet</w:t>
            </w:r>
            <w:r>
              <w:rPr>
                <w:rFonts w:ascii="Arial" w:hAnsi="Arial" w:cs="Arial"/>
                <w:bCs/>
                <w:sz w:val="20"/>
                <w:szCs w:val="20"/>
              </w:rPr>
              <w:t>i</w:t>
            </w:r>
            <w:r w:rsidRPr="007A634B">
              <w:rPr>
                <w:rFonts w:ascii="Arial" w:hAnsi="Arial" w:cs="Arial"/>
                <w:bCs/>
                <w:sz w:val="20"/>
                <w:szCs w:val="20"/>
              </w:rPr>
              <w:t xml:space="preserve"> in značilnosti procesnih kemikalij, vključno z lastnostmi, zaradi katerih škodujejo okolju in/ali zdravju ljudi</w:t>
            </w:r>
            <w:r>
              <w:rPr>
                <w:rFonts w:ascii="Arial" w:hAnsi="Arial" w:cs="Arial"/>
                <w:bCs/>
                <w:sz w:val="20"/>
                <w:szCs w:val="20"/>
              </w:rPr>
              <w:t>.</w:t>
            </w:r>
          </w:p>
          <w:p w14:paraId="106DB3F7" w14:textId="5F13554A" w:rsidR="00D77CEE" w:rsidRDefault="00D77CEE" w:rsidP="00D77CEE">
            <w:pPr>
              <w:widowControl w:val="0"/>
              <w:spacing w:line="240" w:lineRule="auto"/>
              <w:ind w:left="1134"/>
              <w:jc w:val="both"/>
              <w:rPr>
                <w:rFonts w:cs="Arial"/>
                <w:bCs/>
                <w:szCs w:val="20"/>
              </w:rPr>
            </w:pPr>
            <w:r>
              <w:rPr>
                <w:rFonts w:cs="Arial"/>
                <w:bCs/>
                <w:szCs w:val="20"/>
              </w:rPr>
              <w:t>I</w:t>
            </w:r>
            <w:r w:rsidRPr="007A634B">
              <w:rPr>
                <w:rFonts w:cs="Arial"/>
                <w:bCs/>
                <w:szCs w:val="20"/>
              </w:rPr>
              <w:t>nformacije o porabi in uporabi vode (npr. diagrami poteka in masne bilance za vodo)</w:t>
            </w:r>
            <w:r>
              <w:rPr>
                <w:rFonts w:cs="Arial"/>
                <w:bCs/>
                <w:szCs w:val="20"/>
              </w:rPr>
              <w:t xml:space="preserve"> in </w:t>
            </w:r>
            <w:r w:rsidRPr="007A634B">
              <w:rPr>
                <w:rFonts w:cs="Arial"/>
                <w:bCs/>
                <w:szCs w:val="20"/>
              </w:rPr>
              <w:t>informacije o porabi in uporabi energije</w:t>
            </w:r>
            <w:r>
              <w:rPr>
                <w:rFonts w:cs="Arial"/>
                <w:bCs/>
                <w:szCs w:val="20"/>
              </w:rPr>
              <w:t xml:space="preserve"> so del vodne oz. energijske bilance za vašo napravo.</w:t>
            </w:r>
          </w:p>
          <w:p w14:paraId="5C883CE8" w14:textId="771C68BC" w:rsidR="00D77CEE" w:rsidRDefault="00D77CEE" w:rsidP="00D77CEE">
            <w:pPr>
              <w:pStyle w:val="Brezrazmikov"/>
              <w:widowControl w:val="0"/>
              <w:ind w:left="1134"/>
              <w:jc w:val="both"/>
              <w:rPr>
                <w:rFonts w:cs="Arial"/>
                <w:bCs/>
                <w:szCs w:val="20"/>
              </w:rPr>
            </w:pPr>
            <w:r w:rsidRPr="00D77CEE">
              <w:rPr>
                <w:rFonts w:ascii="Arial" w:hAnsi="Arial" w:cs="Arial"/>
                <w:b/>
                <w:sz w:val="20"/>
                <w:szCs w:val="20"/>
              </w:rPr>
              <w:t>Masna in druge bilance,</w:t>
            </w:r>
            <w:r>
              <w:rPr>
                <w:rFonts w:ascii="Arial" w:hAnsi="Arial" w:cs="Arial"/>
                <w:bCs/>
                <w:sz w:val="20"/>
                <w:szCs w:val="20"/>
              </w:rPr>
              <w:t xml:space="preserve"> npr. bilanca porabe vode, energije, kemikalij se lahko vodijo tabelarično ali v obliki interaktivnih diagramov poteka/shem kot del računalniških sistemov za nadzorovanje in krmiljenje obratovanja celotne naprave ali njenih delov (tehnoloških sklopov) oziroma kot del računalniških sistemov za vodenje in upravljanje podjetij.</w:t>
            </w:r>
            <w:r w:rsidR="007662EC">
              <w:rPr>
                <w:rFonts w:ascii="Arial" w:hAnsi="Arial" w:cs="Arial"/>
                <w:bCs/>
                <w:sz w:val="20"/>
                <w:szCs w:val="20"/>
              </w:rPr>
              <w:t xml:space="preserve"> V</w:t>
            </w:r>
            <w:r w:rsidR="000246AA">
              <w:rPr>
                <w:rFonts w:ascii="Arial" w:hAnsi="Arial" w:cs="Arial"/>
                <w:bCs/>
                <w:sz w:val="20"/>
                <w:szCs w:val="20"/>
              </w:rPr>
              <w:t xml:space="preserve"> izpiskih</w:t>
            </w:r>
            <w:r w:rsidR="007662EC">
              <w:rPr>
                <w:rFonts w:ascii="Arial" w:hAnsi="Arial" w:cs="Arial"/>
                <w:bCs/>
                <w:sz w:val="20"/>
                <w:szCs w:val="20"/>
              </w:rPr>
              <w:t xml:space="preserve"> masnih bilancah je pomembno, da so označen</w:t>
            </w:r>
            <w:r w:rsidR="000246AA">
              <w:rPr>
                <w:rFonts w:ascii="Arial" w:hAnsi="Arial" w:cs="Arial"/>
                <w:bCs/>
                <w:sz w:val="20"/>
                <w:szCs w:val="20"/>
              </w:rPr>
              <w:t>a/navedena</w:t>
            </w:r>
            <w:r w:rsidR="007662EC">
              <w:rPr>
                <w:rFonts w:ascii="Arial" w:hAnsi="Arial" w:cs="Arial"/>
                <w:bCs/>
                <w:sz w:val="20"/>
                <w:szCs w:val="20"/>
              </w:rPr>
              <w:t xml:space="preserve"> meriln</w:t>
            </w:r>
            <w:r w:rsidR="000246AA">
              <w:rPr>
                <w:rFonts w:ascii="Arial" w:hAnsi="Arial" w:cs="Arial"/>
                <w:bCs/>
                <w:sz w:val="20"/>
                <w:szCs w:val="20"/>
              </w:rPr>
              <w:t>a</w:t>
            </w:r>
            <w:r w:rsidR="007662EC">
              <w:rPr>
                <w:rFonts w:ascii="Arial" w:hAnsi="Arial" w:cs="Arial"/>
                <w:bCs/>
                <w:sz w:val="20"/>
                <w:szCs w:val="20"/>
              </w:rPr>
              <w:t xml:space="preserve"> </w:t>
            </w:r>
            <w:r w:rsidR="007662EC">
              <w:rPr>
                <w:rFonts w:ascii="Arial" w:hAnsi="Arial" w:cs="Arial"/>
                <w:bCs/>
                <w:sz w:val="20"/>
                <w:szCs w:val="20"/>
              </w:rPr>
              <w:lastRenderedPageBreak/>
              <w:t>mesti za merjenje pretoka materialov oz. porabe energije/vode/kemikalij</w:t>
            </w:r>
            <w:r w:rsidR="000246AA">
              <w:rPr>
                <w:rFonts w:ascii="Arial" w:hAnsi="Arial" w:cs="Arial"/>
                <w:bCs/>
                <w:sz w:val="20"/>
                <w:szCs w:val="20"/>
              </w:rPr>
              <w:t>, da bilance dopolnjujejo poenostavljene procesne diagrame</w:t>
            </w:r>
            <w:r w:rsidR="007662EC">
              <w:rPr>
                <w:rFonts w:ascii="Arial" w:hAnsi="Arial" w:cs="Arial"/>
                <w:bCs/>
                <w:sz w:val="20"/>
                <w:szCs w:val="20"/>
              </w:rPr>
              <w:t>.</w:t>
            </w:r>
          </w:p>
          <w:p w14:paraId="512B8E9A" w14:textId="28CB6599" w:rsidR="00D77CEE" w:rsidRDefault="00BE005D" w:rsidP="00B427B8">
            <w:pPr>
              <w:widowControl w:val="0"/>
              <w:spacing w:line="240" w:lineRule="auto"/>
              <w:ind w:left="1134"/>
              <w:jc w:val="both"/>
              <w:rPr>
                <w:rFonts w:cs="Arial"/>
                <w:bCs/>
                <w:szCs w:val="20"/>
              </w:rPr>
            </w:pPr>
            <w:r w:rsidRPr="00B427B8">
              <w:rPr>
                <w:rFonts w:cs="Arial"/>
                <w:bCs/>
                <w:szCs w:val="20"/>
                <w:u w:val="single"/>
              </w:rPr>
              <w:t>Letno povprečje</w:t>
            </w:r>
            <w:r w:rsidR="00B427B8" w:rsidRPr="00B427B8">
              <w:rPr>
                <w:rFonts w:cs="Arial"/>
                <w:bCs/>
                <w:szCs w:val="20"/>
                <w:u w:val="single"/>
              </w:rPr>
              <w:t xml:space="preserve"> v povezavi z </w:t>
            </w:r>
            <w:proofErr w:type="spellStart"/>
            <w:r w:rsidR="00B427B8" w:rsidRPr="00B427B8">
              <w:rPr>
                <w:rFonts w:cs="Arial"/>
                <w:bCs/>
                <w:szCs w:val="20"/>
                <w:u w:val="single"/>
              </w:rPr>
              <w:t>okoljsko</w:t>
            </w:r>
            <w:proofErr w:type="spellEnd"/>
            <w:r w:rsidR="00B427B8" w:rsidRPr="00B427B8">
              <w:rPr>
                <w:rFonts w:cs="Arial"/>
                <w:bCs/>
                <w:szCs w:val="20"/>
                <w:u w:val="single"/>
              </w:rPr>
              <w:t xml:space="preserve"> učinkovitostjo</w:t>
            </w:r>
            <w:r w:rsidR="00B427B8">
              <w:rPr>
                <w:rFonts w:cs="Arial"/>
                <w:bCs/>
                <w:szCs w:val="20"/>
              </w:rPr>
              <w:t xml:space="preserve"> naj temelji na pogostosti spremljanja vsaj enkrat letno (glej BAT 6) čeprav je po previdnostnem načelu in načelu dobrega gospodarja v skladu z BAT 1 (alineja </w:t>
            </w:r>
            <w:r w:rsidR="00B427B8" w:rsidRPr="00B427B8">
              <w:rPr>
                <w:rFonts w:cs="Arial"/>
                <w:bCs/>
                <w:szCs w:val="20"/>
              </w:rPr>
              <w:t xml:space="preserve">xvi. - redna uporaba sektorskih primerjalnih analiz - v originalu sektorski </w:t>
            </w:r>
            <w:proofErr w:type="spellStart"/>
            <w:r w:rsidR="00B427B8" w:rsidRPr="00B427B8">
              <w:rPr>
                <w:rFonts w:cs="Arial"/>
                <w:bCs/>
                <w:szCs w:val="20"/>
              </w:rPr>
              <w:t>benčmarking</w:t>
            </w:r>
            <w:proofErr w:type="spellEnd"/>
            <w:r w:rsidR="00B427B8">
              <w:rPr>
                <w:rFonts w:cs="Arial"/>
                <w:bCs/>
                <w:szCs w:val="20"/>
              </w:rPr>
              <w:t xml:space="preserve">, in alineja </w:t>
            </w:r>
            <w:r w:rsidR="00B427B8" w:rsidRPr="00B427B8">
              <w:rPr>
                <w:rFonts w:cs="Arial"/>
                <w:bCs/>
                <w:szCs w:val="20"/>
              </w:rPr>
              <w:t xml:space="preserve">xvii. </w:t>
            </w:r>
            <w:r w:rsidR="00B427B8">
              <w:rPr>
                <w:rFonts w:cs="Arial"/>
                <w:bCs/>
                <w:szCs w:val="20"/>
              </w:rPr>
              <w:t xml:space="preserve">- </w:t>
            </w:r>
            <w:r w:rsidR="00B427B8" w:rsidRPr="00B427B8">
              <w:rPr>
                <w:rFonts w:cs="Arial"/>
                <w:bCs/>
                <w:szCs w:val="20"/>
              </w:rPr>
              <w:t>redn</w:t>
            </w:r>
            <w:r w:rsidR="00B427B8">
              <w:rPr>
                <w:rFonts w:cs="Arial"/>
                <w:bCs/>
                <w:szCs w:val="20"/>
              </w:rPr>
              <w:t>a</w:t>
            </w:r>
            <w:r w:rsidR="00B427B8" w:rsidRPr="00B427B8">
              <w:rPr>
                <w:rFonts w:cs="Arial"/>
                <w:bCs/>
                <w:szCs w:val="20"/>
              </w:rPr>
              <w:t xml:space="preserve"> (v ang. </w:t>
            </w:r>
            <w:proofErr w:type="spellStart"/>
            <w:r w:rsidR="00B427B8" w:rsidRPr="00B427B8">
              <w:rPr>
                <w:rFonts w:cs="Arial"/>
                <w:bCs/>
                <w:szCs w:val="20"/>
              </w:rPr>
              <w:t>periodic</w:t>
            </w:r>
            <w:proofErr w:type="spellEnd"/>
            <w:r w:rsidR="00B427B8" w:rsidRPr="00B427B8">
              <w:rPr>
                <w:rFonts w:cs="Arial"/>
                <w:bCs/>
                <w:szCs w:val="20"/>
              </w:rPr>
              <w:t>) revizi</w:t>
            </w:r>
            <w:r w:rsidR="00B427B8">
              <w:rPr>
                <w:rFonts w:cs="Arial"/>
                <w:bCs/>
                <w:szCs w:val="20"/>
              </w:rPr>
              <w:t>ja</w:t>
            </w:r>
            <w:r w:rsidR="00B427B8" w:rsidRPr="00B427B8">
              <w:rPr>
                <w:rFonts w:cs="Arial"/>
                <w:bCs/>
                <w:szCs w:val="20"/>
              </w:rPr>
              <w:t xml:space="preserve"> </w:t>
            </w:r>
            <w:proofErr w:type="spellStart"/>
            <w:r w:rsidR="00B427B8" w:rsidRPr="00B427B8">
              <w:rPr>
                <w:rFonts w:cs="Arial"/>
                <w:bCs/>
                <w:szCs w:val="20"/>
              </w:rPr>
              <w:t>okoljske</w:t>
            </w:r>
            <w:proofErr w:type="spellEnd"/>
            <w:r w:rsidR="00B427B8" w:rsidRPr="00B427B8">
              <w:rPr>
                <w:rFonts w:cs="Arial"/>
                <w:bCs/>
                <w:szCs w:val="20"/>
              </w:rPr>
              <w:t xml:space="preserve"> </w:t>
            </w:r>
            <w:proofErr w:type="spellStart"/>
            <w:r w:rsidR="00B427B8" w:rsidRPr="00B427B8">
              <w:rPr>
                <w:rFonts w:cs="Arial"/>
                <w:bCs/>
                <w:szCs w:val="20"/>
              </w:rPr>
              <w:t>učinkovitsti</w:t>
            </w:r>
            <w:proofErr w:type="spellEnd"/>
            <w:r w:rsidR="00B427B8">
              <w:rPr>
                <w:rFonts w:cs="Arial"/>
                <w:bCs/>
                <w:szCs w:val="20"/>
              </w:rPr>
              <w:t xml:space="preserve">, </w:t>
            </w:r>
            <w:r w:rsidR="00B427B8" w:rsidRPr="00B427B8">
              <w:rPr>
                <w:rFonts w:cs="Arial"/>
                <w:bCs/>
                <w:szCs w:val="20"/>
              </w:rPr>
              <w:t xml:space="preserve">torej </w:t>
            </w:r>
            <w:proofErr w:type="spellStart"/>
            <w:r w:rsidR="00B427B8" w:rsidRPr="00B427B8">
              <w:rPr>
                <w:rFonts w:cs="Arial"/>
                <w:bCs/>
                <w:szCs w:val="20"/>
              </w:rPr>
              <w:t>AEPLjev</w:t>
            </w:r>
            <w:proofErr w:type="spellEnd"/>
            <w:r w:rsidR="00B427B8">
              <w:rPr>
                <w:rFonts w:cs="Arial"/>
                <w:bCs/>
                <w:szCs w:val="20"/>
              </w:rPr>
              <w:t>)</w:t>
            </w:r>
            <w:r w:rsidR="00B427B8" w:rsidRPr="00B427B8">
              <w:rPr>
                <w:rFonts w:cs="Arial"/>
                <w:bCs/>
                <w:szCs w:val="20"/>
              </w:rPr>
              <w:t xml:space="preserve"> </w:t>
            </w:r>
            <w:r w:rsidR="00B427B8">
              <w:rPr>
                <w:rFonts w:cs="Arial"/>
                <w:bCs/>
                <w:szCs w:val="20"/>
              </w:rPr>
              <w:t>smiselno</w:t>
            </w:r>
            <w:r w:rsidR="00B427B8" w:rsidRPr="00B427B8">
              <w:rPr>
                <w:rFonts w:cs="Arial"/>
                <w:bCs/>
                <w:szCs w:val="20"/>
              </w:rPr>
              <w:t xml:space="preserve"> vsaj 3-4 krat na leto (npr. vsake 3-4 mesece) preveriti </w:t>
            </w:r>
            <w:r w:rsidR="00B427B8" w:rsidRPr="00B01361">
              <w:rPr>
                <w:rFonts w:cs="Arial"/>
                <w:bCs/>
                <w:szCs w:val="20"/>
                <w:u w:val="single"/>
              </w:rPr>
              <w:t>sprotno/trenutno letno povprečje za zadnjih 12 mesecev</w:t>
            </w:r>
            <w:r w:rsidR="00B427B8" w:rsidRPr="00B427B8">
              <w:rPr>
                <w:rFonts w:cs="Arial"/>
                <w:bCs/>
                <w:szCs w:val="20"/>
              </w:rPr>
              <w:t xml:space="preserve"> (</w:t>
            </w:r>
            <w:proofErr w:type="spellStart"/>
            <w:r w:rsidR="00B427B8" w:rsidRPr="00B427B8">
              <w:rPr>
                <w:rFonts w:cs="Arial"/>
                <w:bCs/>
                <w:szCs w:val="20"/>
              </w:rPr>
              <w:t>t.i</w:t>
            </w:r>
            <w:proofErr w:type="spellEnd"/>
            <w:r w:rsidR="00B427B8" w:rsidRPr="00B427B8">
              <w:rPr>
                <w:rFonts w:cs="Arial"/>
                <w:bCs/>
                <w:szCs w:val="20"/>
              </w:rPr>
              <w:t xml:space="preserve">. </w:t>
            </w:r>
            <w:proofErr w:type="spellStart"/>
            <w:r w:rsidR="00B427B8" w:rsidRPr="00B427B8">
              <w:rPr>
                <w:rFonts w:cs="Arial"/>
                <w:bCs/>
                <w:szCs w:val="20"/>
              </w:rPr>
              <w:t>running</w:t>
            </w:r>
            <w:proofErr w:type="spellEnd"/>
            <w:r w:rsidR="00B427B8" w:rsidRPr="00B427B8">
              <w:rPr>
                <w:rFonts w:cs="Arial"/>
                <w:bCs/>
                <w:szCs w:val="20"/>
              </w:rPr>
              <w:t xml:space="preserve"> </w:t>
            </w:r>
            <w:proofErr w:type="spellStart"/>
            <w:r w:rsidR="00B427B8" w:rsidRPr="00B427B8">
              <w:rPr>
                <w:rFonts w:cs="Arial"/>
                <w:bCs/>
                <w:szCs w:val="20"/>
              </w:rPr>
              <w:t>average</w:t>
            </w:r>
            <w:proofErr w:type="spellEnd"/>
            <w:r w:rsidR="00B427B8" w:rsidRPr="00B427B8">
              <w:rPr>
                <w:rFonts w:cs="Arial"/>
                <w:bCs/>
                <w:szCs w:val="20"/>
              </w:rPr>
              <w:t>).</w:t>
            </w:r>
          </w:p>
          <w:p w14:paraId="75C28F39" w14:textId="77777777" w:rsidR="00BE005D" w:rsidRPr="007A634B" w:rsidRDefault="00BE005D" w:rsidP="007922B5">
            <w:pPr>
              <w:widowControl w:val="0"/>
              <w:spacing w:line="240" w:lineRule="auto"/>
              <w:ind w:left="1134"/>
              <w:jc w:val="both"/>
              <w:rPr>
                <w:rFonts w:cs="Arial"/>
                <w:bCs/>
                <w:szCs w:val="20"/>
              </w:rPr>
            </w:pPr>
          </w:p>
          <w:p w14:paraId="21B42E6A" w14:textId="634662B5" w:rsidR="001E4A26" w:rsidRPr="007E0091" w:rsidRDefault="007E0091" w:rsidP="007922B5">
            <w:pPr>
              <w:pStyle w:val="Brezrazmikov"/>
              <w:widowControl w:val="0"/>
              <w:ind w:left="1134"/>
              <w:jc w:val="both"/>
              <w:rPr>
                <w:rFonts w:ascii="Arial" w:hAnsi="Arial" w:cs="Arial"/>
                <w:bCs/>
                <w:i/>
                <w:iCs/>
                <w:sz w:val="20"/>
                <w:szCs w:val="20"/>
              </w:rPr>
            </w:pPr>
            <w:r w:rsidRPr="007E0091">
              <w:rPr>
                <w:rFonts w:ascii="Arial" w:hAnsi="Arial" w:cs="Arial"/>
                <w:bCs/>
                <w:i/>
                <w:iCs/>
                <w:sz w:val="20"/>
                <w:szCs w:val="20"/>
              </w:rPr>
              <w:t>Ustrezne/relevantne/pomembne snovi in parametri pri emisijah v zrak in vode</w:t>
            </w:r>
          </w:p>
          <w:p w14:paraId="7EECA09D" w14:textId="77777777" w:rsidR="002B0BCB" w:rsidRDefault="002B0BCB" w:rsidP="007922B5">
            <w:pPr>
              <w:pStyle w:val="Brezrazmikov"/>
              <w:widowControl w:val="0"/>
              <w:ind w:left="1134"/>
              <w:jc w:val="both"/>
              <w:rPr>
                <w:rFonts w:ascii="Arial" w:hAnsi="Arial" w:cs="Arial"/>
                <w:bCs/>
                <w:sz w:val="20"/>
                <w:szCs w:val="20"/>
              </w:rPr>
            </w:pPr>
            <w:r>
              <w:rPr>
                <w:rFonts w:ascii="Arial" w:hAnsi="Arial" w:cs="Arial"/>
                <w:bCs/>
                <w:sz w:val="20"/>
                <w:szCs w:val="20"/>
              </w:rPr>
              <w:t>Ustrezne</w:t>
            </w:r>
            <w:r w:rsidRPr="002B0BCB">
              <w:rPr>
                <w:rFonts w:ascii="Arial" w:hAnsi="Arial" w:cs="Arial"/>
                <w:bCs/>
                <w:sz w:val="20"/>
                <w:szCs w:val="20"/>
              </w:rPr>
              <w:t xml:space="preserve"> (relevantne/pomembne) snovi/parametr</w:t>
            </w:r>
            <w:r>
              <w:rPr>
                <w:rFonts w:ascii="Arial" w:hAnsi="Arial" w:cs="Arial"/>
                <w:bCs/>
                <w:sz w:val="20"/>
                <w:szCs w:val="20"/>
              </w:rPr>
              <w:t>e</w:t>
            </w:r>
            <w:r w:rsidRPr="002B0BCB">
              <w:rPr>
                <w:rFonts w:ascii="Arial" w:hAnsi="Arial" w:cs="Arial"/>
                <w:bCs/>
                <w:sz w:val="20"/>
                <w:szCs w:val="20"/>
              </w:rPr>
              <w:t xml:space="preserve"> </w:t>
            </w:r>
            <w:r>
              <w:rPr>
                <w:rFonts w:ascii="Arial" w:hAnsi="Arial" w:cs="Arial"/>
                <w:bCs/>
                <w:sz w:val="20"/>
                <w:szCs w:val="20"/>
              </w:rPr>
              <w:t>so lahko določene v n</w:t>
            </w:r>
            <w:r w:rsidRPr="002B0BCB">
              <w:rPr>
                <w:rFonts w:ascii="Arial" w:hAnsi="Arial" w:cs="Arial"/>
                <w:bCs/>
                <w:sz w:val="20"/>
                <w:szCs w:val="20"/>
              </w:rPr>
              <w:t>abor</w:t>
            </w:r>
            <w:r>
              <w:rPr>
                <w:rFonts w:ascii="Arial" w:hAnsi="Arial" w:cs="Arial"/>
                <w:bCs/>
                <w:sz w:val="20"/>
                <w:szCs w:val="20"/>
              </w:rPr>
              <w:t>u</w:t>
            </w:r>
            <w:r w:rsidRPr="002B0BCB">
              <w:rPr>
                <w:rFonts w:ascii="Arial" w:hAnsi="Arial" w:cs="Arial"/>
                <w:bCs/>
                <w:sz w:val="20"/>
                <w:szCs w:val="20"/>
              </w:rPr>
              <w:t xml:space="preserve"> parametrov za prve meritve in obratovalni monitoring</w:t>
            </w:r>
            <w:r>
              <w:rPr>
                <w:rFonts w:ascii="Arial" w:hAnsi="Arial" w:cs="Arial"/>
                <w:bCs/>
                <w:sz w:val="20"/>
                <w:szCs w:val="20"/>
              </w:rPr>
              <w:t xml:space="preserve"> (npr. v </w:t>
            </w:r>
            <w:r w:rsidRPr="002B0BCB">
              <w:rPr>
                <w:rFonts w:ascii="Arial" w:hAnsi="Arial" w:cs="Arial"/>
                <w:b/>
                <w:sz w:val="20"/>
                <w:szCs w:val="20"/>
              </w:rPr>
              <w:t>predlogu Programa prvih meritev in obratovalnega monitoringa</w:t>
            </w:r>
            <w:r>
              <w:rPr>
                <w:rFonts w:ascii="Arial" w:hAnsi="Arial" w:cs="Arial"/>
                <w:bCs/>
                <w:sz w:val="20"/>
                <w:szCs w:val="20"/>
              </w:rPr>
              <w:t>), ki jih izdela pooblaščenec v skladu z uredbami o emisijah snovi in monitoringu.</w:t>
            </w:r>
            <w:r w:rsidRPr="002B0BCB">
              <w:rPr>
                <w:rFonts w:ascii="Arial" w:hAnsi="Arial" w:cs="Arial"/>
                <w:bCs/>
                <w:sz w:val="20"/>
                <w:szCs w:val="20"/>
              </w:rPr>
              <w:t xml:space="preserve"> </w:t>
            </w:r>
          </w:p>
          <w:p w14:paraId="705477AF" w14:textId="77777777" w:rsidR="0054171A" w:rsidRDefault="0054171A" w:rsidP="007922B5">
            <w:pPr>
              <w:pStyle w:val="Brezrazmikov"/>
              <w:widowControl w:val="0"/>
              <w:ind w:left="1134"/>
              <w:jc w:val="both"/>
              <w:rPr>
                <w:rFonts w:ascii="Arial" w:hAnsi="Arial" w:cs="Arial"/>
                <w:bCs/>
                <w:sz w:val="20"/>
                <w:szCs w:val="20"/>
              </w:rPr>
            </w:pPr>
          </w:p>
          <w:p w14:paraId="7466EAB1" w14:textId="0FF2F0DC" w:rsidR="007E0091" w:rsidRDefault="002B0BCB" w:rsidP="007922B5">
            <w:pPr>
              <w:pStyle w:val="Brezrazmikov"/>
              <w:widowControl w:val="0"/>
              <w:ind w:left="1134"/>
              <w:jc w:val="both"/>
              <w:rPr>
                <w:rFonts w:ascii="Arial" w:hAnsi="Arial" w:cs="Arial"/>
                <w:bCs/>
                <w:sz w:val="20"/>
                <w:szCs w:val="20"/>
              </w:rPr>
            </w:pPr>
            <w:r>
              <w:rPr>
                <w:rFonts w:ascii="Arial" w:hAnsi="Arial" w:cs="Arial"/>
                <w:bCs/>
                <w:sz w:val="20"/>
                <w:szCs w:val="20"/>
              </w:rPr>
              <w:t>Ustrez</w:t>
            </w:r>
            <w:r w:rsidRPr="002B0BCB">
              <w:rPr>
                <w:rFonts w:ascii="Arial" w:hAnsi="Arial" w:cs="Arial"/>
                <w:bCs/>
                <w:sz w:val="20"/>
                <w:szCs w:val="20"/>
              </w:rPr>
              <w:t xml:space="preserve">ne/relevantne snovi/parametre se določi v povezavi s </w:t>
            </w:r>
            <w:r w:rsidRPr="002B0BCB">
              <w:rPr>
                <w:rFonts w:ascii="Arial" w:hAnsi="Arial" w:cs="Arial"/>
                <w:b/>
                <w:sz w:val="20"/>
                <w:szCs w:val="20"/>
              </w:rPr>
              <w:t>preglednicami, ki določajo BAT-AEL</w:t>
            </w:r>
            <w:r w:rsidRPr="002B0BCB">
              <w:rPr>
                <w:rFonts w:ascii="Arial" w:hAnsi="Arial" w:cs="Arial"/>
                <w:bCs/>
                <w:sz w:val="20"/>
                <w:szCs w:val="20"/>
              </w:rPr>
              <w:t xml:space="preserve"> (npr. BAT </w:t>
            </w:r>
            <w:r>
              <w:rPr>
                <w:rFonts w:ascii="Arial" w:hAnsi="Arial" w:cs="Arial"/>
                <w:bCs/>
                <w:sz w:val="20"/>
                <w:szCs w:val="20"/>
              </w:rPr>
              <w:t>xx</w:t>
            </w:r>
            <w:r w:rsidRPr="002B0BCB">
              <w:rPr>
                <w:rFonts w:ascii="Arial" w:hAnsi="Arial" w:cs="Arial"/>
                <w:bCs/>
                <w:sz w:val="20"/>
                <w:szCs w:val="20"/>
              </w:rPr>
              <w:t xml:space="preserve">) za zajete emisije </w:t>
            </w:r>
            <w:r w:rsidRPr="002B0BCB">
              <w:rPr>
                <w:rFonts w:ascii="Arial" w:hAnsi="Arial" w:cs="Arial"/>
                <w:b/>
                <w:sz w:val="20"/>
                <w:szCs w:val="20"/>
              </w:rPr>
              <w:t>oziroma monitoring emisij</w:t>
            </w:r>
            <w:r w:rsidRPr="002B0BCB">
              <w:rPr>
                <w:rFonts w:ascii="Arial" w:hAnsi="Arial" w:cs="Arial"/>
                <w:bCs/>
                <w:sz w:val="20"/>
                <w:szCs w:val="20"/>
              </w:rPr>
              <w:t xml:space="preserve"> (npr. v BAT </w:t>
            </w:r>
            <w:r>
              <w:rPr>
                <w:rFonts w:ascii="Arial" w:hAnsi="Arial" w:cs="Arial"/>
                <w:bCs/>
                <w:sz w:val="20"/>
                <w:szCs w:val="20"/>
              </w:rPr>
              <w:t>12 in 13</w:t>
            </w:r>
            <w:r w:rsidRPr="002B0BCB">
              <w:rPr>
                <w:rFonts w:ascii="Arial" w:hAnsi="Arial" w:cs="Arial"/>
                <w:bCs/>
                <w:sz w:val="20"/>
                <w:szCs w:val="20"/>
              </w:rPr>
              <w:t xml:space="preserve">: 'kadar je snov/parameter opredeljen kot pomemben v toku odpadnih plinov'). Opredelite se do </w:t>
            </w:r>
            <w:r w:rsidRPr="00ED3861">
              <w:rPr>
                <w:rFonts w:ascii="Arial" w:hAnsi="Arial" w:cs="Arial"/>
                <w:bCs/>
                <w:sz w:val="20"/>
                <w:szCs w:val="20"/>
              </w:rPr>
              <w:t xml:space="preserve">ustreznosti/pomembnost/relevantnosti vseh snovi/parametrov iz omenjenih </w:t>
            </w:r>
            <w:r w:rsidRPr="00B01361">
              <w:rPr>
                <w:rFonts w:ascii="Arial" w:hAnsi="Arial" w:cs="Arial"/>
                <w:bCs/>
                <w:sz w:val="20"/>
                <w:szCs w:val="20"/>
              </w:rPr>
              <w:t>zaključkih tudi v povezavi z (ne)preseganjem pragov/masnih pretokov iz opomb v preglednicah z ravnmi emisij</w:t>
            </w:r>
            <w:r w:rsidRPr="00ED3861">
              <w:rPr>
                <w:rFonts w:ascii="Arial" w:hAnsi="Arial" w:cs="Arial"/>
                <w:bCs/>
                <w:sz w:val="20"/>
                <w:szCs w:val="20"/>
              </w:rPr>
              <w:t xml:space="preserve"> in</w:t>
            </w:r>
            <w:r w:rsidRPr="002B0BCB">
              <w:rPr>
                <w:rFonts w:ascii="Arial" w:hAnsi="Arial" w:cs="Arial"/>
                <w:bCs/>
                <w:sz w:val="20"/>
                <w:szCs w:val="20"/>
              </w:rPr>
              <w:t xml:space="preserve"> jo utemeljite tudi z obratovalnimi monitoringi, analizami vhodnih surovin/vmesnih procesnih spojin/končnih spojin v vaših procesih in njihovih tokovih procesnih in odpadnih plinov, meritvami procesnih parametrov, rezultati vpeljanih kontrolnih tehnik/analiz. Ta opredelitev je del predloga programov prvih meritev in obratovalnega monitoringa (Predlog POM). V Predlogu POM se je treba opredeliti do vse</w:t>
            </w:r>
            <w:r>
              <w:rPr>
                <w:rFonts w:ascii="Arial" w:hAnsi="Arial" w:cs="Arial"/>
                <w:bCs/>
                <w:sz w:val="20"/>
                <w:szCs w:val="20"/>
              </w:rPr>
              <w:t>h</w:t>
            </w:r>
            <w:r w:rsidRPr="002B0BCB">
              <w:rPr>
                <w:rFonts w:ascii="Arial" w:hAnsi="Arial" w:cs="Arial"/>
                <w:bCs/>
                <w:sz w:val="20"/>
                <w:szCs w:val="20"/>
              </w:rPr>
              <w:t xml:space="preserve"> snovi/parametr</w:t>
            </w:r>
            <w:r>
              <w:rPr>
                <w:rFonts w:ascii="Arial" w:hAnsi="Arial" w:cs="Arial"/>
                <w:bCs/>
                <w:sz w:val="20"/>
                <w:szCs w:val="20"/>
              </w:rPr>
              <w:t>ov</w:t>
            </w:r>
            <w:r w:rsidRPr="002B0BCB">
              <w:rPr>
                <w:rFonts w:ascii="Arial" w:hAnsi="Arial" w:cs="Arial"/>
                <w:bCs/>
                <w:sz w:val="20"/>
                <w:szCs w:val="20"/>
              </w:rPr>
              <w:t xml:space="preserve"> iz Preglednic z ravnmi emisij. Pri obstoječih napravah se uporabijo podatki iz npr. zadnjih treh obratovalnih monitoringov. Potrebno se je opredeliti tudi do posameznih opomb v preglednicah (ne jih samo prepisati).</w:t>
            </w:r>
          </w:p>
          <w:p w14:paraId="12D2A0AE" w14:textId="77777777" w:rsidR="00931ED8" w:rsidRPr="007A634B" w:rsidRDefault="00931ED8">
            <w:pPr>
              <w:pStyle w:val="Brezrazmikov"/>
              <w:spacing w:line="260" w:lineRule="exact"/>
              <w:jc w:val="both"/>
              <w:rPr>
                <w:rFonts w:ascii="Arial" w:hAnsi="Arial" w:cs="Arial"/>
                <w:bCs/>
                <w:sz w:val="20"/>
                <w:szCs w:val="20"/>
              </w:rPr>
            </w:pPr>
          </w:p>
        </w:tc>
      </w:tr>
    </w:tbl>
    <w:p w14:paraId="2A5B4C0E" w14:textId="77777777" w:rsidR="00931ED8" w:rsidRDefault="00931ED8" w:rsidP="00DC141C">
      <w:pPr>
        <w:pStyle w:val="Brezrazmikov"/>
        <w:spacing w:line="260" w:lineRule="exact"/>
        <w:ind w:left="1134" w:hanging="1134"/>
        <w:jc w:val="both"/>
        <w:rPr>
          <w:rFonts w:ascii="Arial" w:hAnsi="Arial" w:cs="Arial"/>
          <w:b/>
          <w:sz w:val="20"/>
          <w:szCs w:val="20"/>
        </w:rPr>
      </w:pPr>
    </w:p>
    <w:p w14:paraId="2ADA4363" w14:textId="77777777" w:rsidR="00931ED8" w:rsidRDefault="00931ED8" w:rsidP="00DC141C">
      <w:pPr>
        <w:pStyle w:val="Brezrazmikov"/>
        <w:spacing w:line="260" w:lineRule="exact"/>
        <w:ind w:left="1134" w:hanging="1134"/>
        <w:jc w:val="both"/>
        <w:rPr>
          <w:rFonts w:ascii="Arial" w:hAnsi="Arial" w:cs="Arial"/>
          <w:b/>
          <w:sz w:val="20"/>
          <w:szCs w:val="20"/>
        </w:rPr>
      </w:pPr>
    </w:p>
    <w:p w14:paraId="6C223C61" w14:textId="77777777" w:rsidR="007E51CA" w:rsidRPr="00B43828" w:rsidRDefault="007E51CA" w:rsidP="00A41405">
      <w:pPr>
        <w:pStyle w:val="Brezrazmikov"/>
        <w:spacing w:after="120" w:line="260" w:lineRule="exact"/>
        <w:rPr>
          <w:rFonts w:ascii="Arial" w:hAnsi="Arial" w:cs="Arial"/>
          <w:b/>
          <w:sz w:val="20"/>
          <w:szCs w:val="20"/>
        </w:rPr>
      </w:pPr>
      <w:r w:rsidRPr="00B43828">
        <w:rPr>
          <w:rFonts w:ascii="Arial" w:hAnsi="Arial" w:cs="Arial"/>
          <w:b/>
          <w:sz w:val="20"/>
          <w:szCs w:val="20"/>
        </w:rPr>
        <w:t>BAT 2: opredelitev upravljavca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7E51CA" w:rsidRPr="00B43828" w14:paraId="785D275A" w14:textId="77777777">
        <w:tc>
          <w:tcPr>
            <w:tcW w:w="9104" w:type="dxa"/>
          </w:tcPr>
          <w:p w14:paraId="78733FA2" w14:textId="77777777" w:rsidR="007E51CA" w:rsidRPr="00B43828" w:rsidRDefault="007E51CA" w:rsidP="00D143D6">
            <w:pPr>
              <w:pStyle w:val="Brezrazmikov"/>
              <w:rPr>
                <w:rFonts w:ascii="Arial" w:hAnsi="Arial" w:cs="Arial"/>
                <w:b/>
                <w:sz w:val="20"/>
                <w:szCs w:val="20"/>
              </w:rPr>
            </w:pPr>
            <w:r w:rsidRPr="00B43828">
              <w:rPr>
                <w:rFonts w:ascii="Arial" w:hAnsi="Arial" w:cs="Arial"/>
                <w:b/>
                <w:sz w:val="20"/>
                <w:szCs w:val="20"/>
              </w:rPr>
              <w:t>Št. poglavja BREF-a, upoštevane pri opisu skladnosti z zahtevo BAT</w:t>
            </w:r>
          </w:p>
        </w:tc>
      </w:tr>
      <w:tr w:rsidR="007E51CA" w:rsidRPr="00B43828" w14:paraId="4394E3BF" w14:textId="77777777">
        <w:tc>
          <w:tcPr>
            <w:tcW w:w="9104" w:type="dxa"/>
          </w:tcPr>
          <w:p w14:paraId="28BBB17D" w14:textId="77777777" w:rsidR="007E51CA" w:rsidRPr="00B43828" w:rsidRDefault="007E51CA" w:rsidP="00D143D6">
            <w:pPr>
              <w:pStyle w:val="Brezrazmikov"/>
              <w:rPr>
                <w:rFonts w:ascii="Arial" w:hAnsi="Arial" w:cs="Arial"/>
                <w:sz w:val="20"/>
                <w:szCs w:val="20"/>
              </w:rPr>
            </w:pPr>
          </w:p>
        </w:tc>
      </w:tr>
    </w:tbl>
    <w:p w14:paraId="41F20056" w14:textId="77777777" w:rsidR="00B76A92" w:rsidRDefault="00B76A92" w:rsidP="00734584">
      <w:pPr>
        <w:widowControl w:val="0"/>
        <w:spacing w:after="120"/>
      </w:pPr>
    </w:p>
    <w:p w14:paraId="7C03B6EF" w14:textId="77777777" w:rsidR="00CD1994" w:rsidRPr="00B43828" w:rsidRDefault="004318C9" w:rsidP="002E3232">
      <w:pPr>
        <w:pStyle w:val="Naslov3"/>
        <w:spacing w:before="0"/>
        <w:jc w:val="both"/>
        <w:rPr>
          <w:rFonts w:ascii="Arial" w:hAnsi="Arial" w:cs="Arial"/>
          <w:color w:val="auto"/>
          <w:lang w:val="sl-SI" w:eastAsia="sl-SI"/>
        </w:rPr>
      </w:pPr>
      <w:bookmarkStart w:id="12" w:name="_Toc483303058"/>
      <w:bookmarkStart w:id="13" w:name="_Toc209676247"/>
      <w:r w:rsidRPr="00B43828">
        <w:rPr>
          <w:rFonts w:ascii="Arial" w:hAnsi="Arial" w:cs="Arial"/>
          <w:color w:val="auto"/>
          <w:lang w:eastAsia="sl-SI"/>
        </w:rPr>
        <w:t>BAT 3</w:t>
      </w:r>
      <w:bookmarkEnd w:id="12"/>
      <w:r w:rsidR="00CD0CF0" w:rsidRPr="00B43828">
        <w:rPr>
          <w:rFonts w:ascii="Arial" w:hAnsi="Arial" w:cs="Arial"/>
          <w:color w:val="auto"/>
          <w:lang w:val="sl-SI" w:eastAsia="sl-SI"/>
        </w:rPr>
        <w:t>.</w:t>
      </w:r>
      <w:bookmarkEnd w:id="13"/>
    </w:p>
    <w:p w14:paraId="057B59C9" w14:textId="77777777" w:rsidR="0027362C" w:rsidRDefault="0027362C" w:rsidP="0027362C">
      <w:pPr>
        <w:jc w:val="both"/>
      </w:pPr>
      <w:r>
        <w:t xml:space="preserve">Najboljša razpoložljiva tehnika za izboljšanje splošne </w:t>
      </w:r>
      <w:proofErr w:type="spellStart"/>
      <w:r>
        <w:t>okoljske</w:t>
      </w:r>
      <w:proofErr w:type="spellEnd"/>
      <w:r>
        <w:t xml:space="preserve"> učinkovitosti zajema izpopolnitev in izvajanje sistema ravnanja s kemikalijami v okviru sistema </w:t>
      </w:r>
      <w:proofErr w:type="spellStart"/>
      <w:r>
        <w:t>okoljskega</w:t>
      </w:r>
      <w:proofErr w:type="spellEnd"/>
      <w:r>
        <w:t xml:space="preserve"> upravljanja (glej BAT 1), ki vključuje vse elemente, opisane v nadaljevanju.</w:t>
      </w:r>
    </w:p>
    <w:p w14:paraId="426691D5" w14:textId="77777777" w:rsidR="0027362C" w:rsidRDefault="0027362C" w:rsidP="00095250">
      <w:pPr>
        <w:numPr>
          <w:ilvl w:val="0"/>
          <w:numId w:val="24"/>
        </w:numPr>
        <w:jc w:val="both"/>
      </w:pPr>
      <w:r>
        <w:t>Politika za zmanjšanje porabe procesnih kemikalij in z njimi povezanih tveganj, vključno s politiko nabave za izbiro manj škodljivih procesnih kemikalij in njihovih dobaviteljev, da bi se čim bolj zmanjšali uporaba nevarnih snovi in snovi, ki vzbujajo zelo veliko zaskrbljenost, in z njimi povezana tveganja ter preprečila nabava prevelike količine procesnih kemikalij. Izbira procesnih kemikalij temelji na:</w:t>
      </w:r>
    </w:p>
    <w:p w14:paraId="2C035E9D" w14:textId="77777777" w:rsidR="0027362C" w:rsidRDefault="0027362C" w:rsidP="0027362C">
      <w:pPr>
        <w:ind w:left="1080"/>
        <w:jc w:val="both"/>
      </w:pPr>
      <w:r>
        <w:t>(a) primerjalni analizi njihove biološke odstranljivosti/razgradljivosti, strupenosti za okolje in možnosti, da se sprostijo v okolje, da bi se zmanjšale emisije v okolje;</w:t>
      </w:r>
    </w:p>
    <w:p w14:paraId="5EF4B809" w14:textId="77777777" w:rsidR="0027362C" w:rsidRDefault="0027362C" w:rsidP="0027362C">
      <w:pPr>
        <w:ind w:left="1080"/>
        <w:jc w:val="both"/>
      </w:pPr>
      <w:r>
        <w:t>(b) opredelitvi tveganj, povezanih s procesnimi kemikalijami, na podlagi razvrstitve kemikalij glede na nevarnosti, poti skozi napravo, možnega sproščanja in ravni izpostavljenosti;</w:t>
      </w:r>
    </w:p>
    <w:p w14:paraId="0F0CA776" w14:textId="77777777" w:rsidR="0027362C" w:rsidRDefault="0027362C" w:rsidP="0027362C">
      <w:pPr>
        <w:ind w:left="1080"/>
        <w:jc w:val="both"/>
      </w:pPr>
      <w:r>
        <w:t>(c) možnosti za predelavo in ponovno uporabo (glej BAT 17(f));</w:t>
      </w:r>
    </w:p>
    <w:p w14:paraId="484B04D8" w14:textId="77777777" w:rsidR="0027362C" w:rsidRDefault="0027362C" w:rsidP="0027362C">
      <w:pPr>
        <w:ind w:left="1080"/>
        <w:jc w:val="both"/>
      </w:pPr>
      <w:r>
        <w:t>(d) rednem (npr. letnem) analiziranju možnosti nadomestitve z namenom opredelitve morebitnih novih razpoložljivih in varnejših alternativ uporabi nevarnih snovi in snovi, ki vzbujajo veliko zaskrbljenost; to se lahko doseže s spremembo postopkov ali uporabo drugih procesnih kemikalij, ki ne vplivajo na okolje ali nanj vplivajo manj (glej BAT 11 za livarne);</w:t>
      </w:r>
    </w:p>
    <w:p w14:paraId="1C724A4A" w14:textId="39C150F1" w:rsidR="0027362C" w:rsidRDefault="0027362C" w:rsidP="0027362C">
      <w:pPr>
        <w:ind w:left="1080"/>
        <w:jc w:val="both"/>
      </w:pPr>
      <w:r>
        <w:lastRenderedPageBreak/>
        <w:t>(e) predhodnem spremljanju regulativnih sprememb v zvezi z nevarnimi snovmi in snovmi, ki vzbujajo veliko zaskrbljenost, ter zagotavljanju skladnosti z veljavnimi pravnimi zahtevami.</w:t>
      </w:r>
    </w:p>
    <w:p w14:paraId="6798CCBA" w14:textId="77777777" w:rsidR="0027362C" w:rsidRDefault="0027362C" w:rsidP="0027362C">
      <w:pPr>
        <w:jc w:val="both"/>
      </w:pPr>
      <w:r>
        <w:t>Za zagotovitev in hranjenje informacij, potrebnih pri izbiri procesnih kemikalij, se lahko uporabi popis procesnih kemikalij (glej BAT 2(vi)).</w:t>
      </w:r>
    </w:p>
    <w:p w14:paraId="62DCF62B" w14:textId="25AAE690" w:rsidR="0027362C" w:rsidRDefault="0027362C" w:rsidP="00095250">
      <w:pPr>
        <w:numPr>
          <w:ilvl w:val="0"/>
          <w:numId w:val="8"/>
        </w:numPr>
        <w:jc w:val="both"/>
      </w:pPr>
      <w:r>
        <w:t>Cilji in akcijski načrti za preprečevanje ali zmanjšanje uporabe nevarnih snovi in snovi, ki vzbujajo zelo veliko zaskrbljenost, ter z njimi povezanih tveganj.</w:t>
      </w:r>
    </w:p>
    <w:p w14:paraId="1EC1A777" w14:textId="35DBBC74" w:rsidR="0027362C" w:rsidRDefault="0027362C" w:rsidP="00095250">
      <w:pPr>
        <w:numPr>
          <w:ilvl w:val="0"/>
          <w:numId w:val="8"/>
        </w:numPr>
        <w:jc w:val="both"/>
      </w:pPr>
      <w:r>
        <w:t>Razvoj in izvajanje postopkov za nabavo, shranjevanje in uporabo procesnih kemikalij, ravnanje z njimi, odstranjevanje odpadkov, ki vsebujejo procesne kemikalije, in vračanje neuporabljenih procesnih kemikalij, da se preprečijo ali zmanjšajo emisije v okolje (npr. glej BAT 4).</w:t>
      </w:r>
    </w:p>
    <w:p w14:paraId="476FC51B" w14:textId="77777777" w:rsidR="0027362C" w:rsidRDefault="0027362C" w:rsidP="0027362C">
      <w:pPr>
        <w:jc w:val="both"/>
      </w:pPr>
    </w:p>
    <w:p w14:paraId="0642440B" w14:textId="77777777" w:rsidR="0027362C" w:rsidRPr="0027362C" w:rsidRDefault="0027362C" w:rsidP="0027362C">
      <w:pPr>
        <w:jc w:val="both"/>
        <w:rPr>
          <w:b/>
          <w:bCs/>
        </w:rPr>
      </w:pPr>
      <w:r w:rsidRPr="0027362C">
        <w:rPr>
          <w:b/>
          <w:bCs/>
        </w:rPr>
        <w:t>Ustreznost</w:t>
      </w:r>
    </w:p>
    <w:p w14:paraId="3A4A4A58" w14:textId="37391C3C" w:rsidR="00311FD5" w:rsidRDefault="0027362C" w:rsidP="0027362C">
      <w:pPr>
        <w:jc w:val="both"/>
      </w:pPr>
      <w:r>
        <w:t>Raven podrobnosti in stopnja formalizacije sistema ravnanja s kemikalijami sta na splošno povezani z naravo, obsegom in kompleksnostjo naprave.</w:t>
      </w:r>
    </w:p>
    <w:p w14:paraId="69281B67" w14:textId="77777777" w:rsidR="0027362C" w:rsidRDefault="0027362C" w:rsidP="0027362C">
      <w:pPr>
        <w:jc w:val="both"/>
      </w:pPr>
    </w:p>
    <w:p w14:paraId="7A03DD9C" w14:textId="77777777" w:rsidR="0027362C" w:rsidRDefault="0027362C" w:rsidP="0027362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931ED8" w14:paraId="03C84C74" w14:textId="77777777">
        <w:tc>
          <w:tcPr>
            <w:tcW w:w="9287" w:type="dxa"/>
            <w:shd w:val="clear" w:color="auto" w:fill="DAE9F7"/>
          </w:tcPr>
          <w:p w14:paraId="5A969F93" w14:textId="722F1356" w:rsidR="00931ED8" w:rsidRDefault="00931ED8">
            <w:pPr>
              <w:pStyle w:val="Brezrazmikov"/>
              <w:widowControl w:val="0"/>
              <w:spacing w:line="260" w:lineRule="exact"/>
              <w:ind w:left="1134" w:hanging="1134"/>
              <w:jc w:val="both"/>
              <w:rPr>
                <w:rFonts w:ascii="Arial" w:hAnsi="Arial" w:cs="Arial"/>
                <w:bCs/>
                <w:sz w:val="20"/>
                <w:szCs w:val="20"/>
              </w:rPr>
            </w:pPr>
            <w:r>
              <w:rPr>
                <w:rFonts w:ascii="Arial" w:hAnsi="Arial" w:cs="Arial"/>
                <w:b/>
                <w:sz w:val="20"/>
                <w:szCs w:val="20"/>
              </w:rPr>
              <w:t>Navodilo</w:t>
            </w:r>
            <w:r>
              <w:rPr>
                <w:rFonts w:ascii="Arial" w:hAnsi="Arial" w:cs="Arial"/>
                <w:bCs/>
                <w:sz w:val="20"/>
                <w:szCs w:val="20"/>
              </w:rPr>
              <w:t xml:space="preserve"> </w:t>
            </w:r>
            <w:r>
              <w:rPr>
                <w:rFonts w:ascii="Arial" w:hAnsi="Arial" w:cs="Arial"/>
                <w:b/>
                <w:sz w:val="20"/>
                <w:szCs w:val="20"/>
              </w:rPr>
              <w:t>3</w:t>
            </w:r>
            <w:r>
              <w:rPr>
                <w:rFonts w:ascii="Arial" w:hAnsi="Arial" w:cs="Arial"/>
                <w:bCs/>
                <w:sz w:val="20"/>
                <w:szCs w:val="20"/>
              </w:rPr>
              <w:t>:</w:t>
            </w:r>
            <w:r>
              <w:rPr>
                <w:rFonts w:ascii="Arial" w:hAnsi="Arial" w:cs="Arial"/>
                <w:bCs/>
                <w:sz w:val="20"/>
                <w:szCs w:val="20"/>
              </w:rPr>
              <w:tab/>
              <w:t>Opredelite se do vseh elementov iz BAT 3</w:t>
            </w:r>
            <w:r>
              <w:rPr>
                <w:bCs/>
              </w:rPr>
              <w:t xml:space="preserve"> </w:t>
            </w:r>
            <w:r>
              <w:rPr>
                <w:rFonts w:ascii="Arial" w:hAnsi="Arial" w:cs="Arial"/>
                <w:bCs/>
                <w:sz w:val="20"/>
                <w:szCs w:val="20"/>
              </w:rPr>
              <w:t>za</w:t>
            </w:r>
            <w:r w:rsidR="006325FC">
              <w:rPr>
                <w:rFonts w:ascii="Arial" w:hAnsi="Arial" w:cs="Arial"/>
                <w:bCs/>
                <w:sz w:val="20"/>
                <w:szCs w:val="20"/>
              </w:rPr>
              <w:t xml:space="preserve"> </w:t>
            </w:r>
            <w:r w:rsidR="006325FC" w:rsidRPr="006325FC">
              <w:rPr>
                <w:rFonts w:ascii="Arial" w:hAnsi="Arial" w:cs="Arial"/>
                <w:bCs/>
                <w:sz w:val="20"/>
                <w:szCs w:val="20"/>
              </w:rPr>
              <w:t xml:space="preserve">izboljšanje splošne </w:t>
            </w:r>
            <w:proofErr w:type="spellStart"/>
            <w:r w:rsidR="006325FC" w:rsidRPr="006325FC">
              <w:rPr>
                <w:rFonts w:ascii="Arial" w:hAnsi="Arial" w:cs="Arial"/>
                <w:bCs/>
                <w:sz w:val="20"/>
                <w:szCs w:val="20"/>
              </w:rPr>
              <w:t>okoljske</w:t>
            </w:r>
            <w:proofErr w:type="spellEnd"/>
            <w:r w:rsidR="006325FC" w:rsidRPr="006325FC">
              <w:rPr>
                <w:rFonts w:ascii="Arial" w:hAnsi="Arial" w:cs="Arial"/>
                <w:bCs/>
                <w:sz w:val="20"/>
                <w:szCs w:val="20"/>
              </w:rPr>
              <w:t xml:space="preserve"> učinkovitosti z </w:t>
            </w:r>
            <w:r w:rsidR="006325FC">
              <w:rPr>
                <w:rFonts w:ascii="Arial" w:hAnsi="Arial" w:cs="Arial"/>
                <w:bCs/>
                <w:sz w:val="20"/>
                <w:szCs w:val="20"/>
              </w:rPr>
              <w:t>vzpostavitvijo</w:t>
            </w:r>
            <w:r w:rsidR="006325FC" w:rsidRPr="006325FC">
              <w:rPr>
                <w:rFonts w:ascii="Arial" w:hAnsi="Arial" w:cs="Arial"/>
                <w:bCs/>
                <w:sz w:val="20"/>
                <w:szCs w:val="20"/>
              </w:rPr>
              <w:t xml:space="preserve"> in izvajanje</w:t>
            </w:r>
            <w:r w:rsidR="006325FC">
              <w:rPr>
                <w:rFonts w:ascii="Arial" w:hAnsi="Arial" w:cs="Arial"/>
                <w:bCs/>
                <w:sz w:val="20"/>
                <w:szCs w:val="20"/>
              </w:rPr>
              <w:t>m</w:t>
            </w:r>
            <w:r w:rsidR="006325FC" w:rsidRPr="006325FC">
              <w:rPr>
                <w:rFonts w:ascii="Arial" w:hAnsi="Arial" w:cs="Arial"/>
                <w:bCs/>
                <w:sz w:val="20"/>
                <w:szCs w:val="20"/>
              </w:rPr>
              <w:t xml:space="preserve"> sistema ravnanja s kemikalijami v okviru sistema </w:t>
            </w:r>
            <w:proofErr w:type="spellStart"/>
            <w:r w:rsidR="006325FC" w:rsidRPr="006325FC">
              <w:rPr>
                <w:rFonts w:ascii="Arial" w:hAnsi="Arial" w:cs="Arial"/>
                <w:bCs/>
                <w:sz w:val="20"/>
                <w:szCs w:val="20"/>
              </w:rPr>
              <w:t>okoljskega</w:t>
            </w:r>
            <w:proofErr w:type="spellEnd"/>
            <w:r w:rsidR="006325FC" w:rsidRPr="006325FC">
              <w:rPr>
                <w:rFonts w:ascii="Arial" w:hAnsi="Arial" w:cs="Arial"/>
                <w:bCs/>
                <w:sz w:val="20"/>
                <w:szCs w:val="20"/>
              </w:rPr>
              <w:t xml:space="preserve"> upravljanja (glej BAT 1)</w:t>
            </w:r>
            <w:r w:rsidR="006325FC">
              <w:rPr>
                <w:rFonts w:ascii="Arial" w:hAnsi="Arial" w:cs="Arial"/>
                <w:bCs/>
                <w:sz w:val="20"/>
                <w:szCs w:val="20"/>
              </w:rPr>
              <w:t>. J</w:t>
            </w:r>
            <w:r>
              <w:rPr>
                <w:rFonts w:ascii="Arial" w:hAnsi="Arial" w:cs="Arial"/>
                <w:bCs/>
                <w:sz w:val="20"/>
                <w:szCs w:val="20"/>
              </w:rPr>
              <w:t xml:space="preserve">asno opišite, kako izvajate in zagotavljate posamezni element. </w:t>
            </w:r>
          </w:p>
          <w:p w14:paraId="5F749FF8" w14:textId="1B27D939" w:rsidR="00931ED8" w:rsidRDefault="00A975EC">
            <w:pPr>
              <w:pStyle w:val="Brezrazmikov"/>
              <w:widowControl w:val="0"/>
              <w:spacing w:line="260" w:lineRule="exact"/>
              <w:ind w:left="1134"/>
              <w:jc w:val="both"/>
              <w:rPr>
                <w:rFonts w:ascii="Arial" w:hAnsi="Arial" w:cs="Arial"/>
                <w:bCs/>
                <w:sz w:val="20"/>
                <w:szCs w:val="20"/>
              </w:rPr>
            </w:pPr>
            <w:r>
              <w:rPr>
                <w:rFonts w:ascii="Arial" w:hAnsi="Arial" w:cs="Arial"/>
                <w:bCs/>
                <w:sz w:val="20"/>
                <w:szCs w:val="20"/>
              </w:rPr>
              <w:t>Iz podrobnejših opisov je tudi jasno, da se ta sistem osredotoča predvsem na 'procesne kemikalije' (in ne kemikalije na splošno kot npr. kemijska zakonodaja). Glej tudi opredelitev 'procesnih kemikalij' v Navodilu za BAT 2. (Tudi ne gre za zamenjevati procesnih kemikalij z 'zadevnimi nevarnim snovmi'  z vidika preprečevanja onesnaženja podzemnih vod in tal – glej BAT 4).</w:t>
            </w:r>
          </w:p>
          <w:p w14:paraId="1829D792" w14:textId="08822A1F" w:rsidR="00931ED8" w:rsidRDefault="006325FC">
            <w:pPr>
              <w:widowControl w:val="0"/>
              <w:ind w:left="1134"/>
              <w:jc w:val="both"/>
              <w:rPr>
                <w:rFonts w:cs="Arial"/>
                <w:bCs/>
                <w:szCs w:val="20"/>
              </w:rPr>
            </w:pPr>
            <w:r>
              <w:rPr>
                <w:rFonts w:cs="Arial"/>
                <w:bCs/>
                <w:szCs w:val="20"/>
              </w:rPr>
              <w:t xml:space="preserve">Sistem ravnanja s kemikalijami </w:t>
            </w:r>
            <w:r w:rsidR="00931ED8">
              <w:rPr>
                <w:rFonts w:cs="Arial"/>
                <w:bCs/>
                <w:szCs w:val="20"/>
              </w:rPr>
              <w:t xml:space="preserve">je </w:t>
            </w:r>
            <w:r>
              <w:rPr>
                <w:rFonts w:cs="Arial"/>
                <w:bCs/>
                <w:szCs w:val="20"/>
              </w:rPr>
              <w:t xml:space="preserve">torej </w:t>
            </w:r>
            <w:r w:rsidR="00931ED8">
              <w:rPr>
                <w:rFonts w:cs="Arial"/>
                <w:bCs/>
                <w:szCs w:val="20"/>
              </w:rPr>
              <w:t>sestavni del sistema ravnanja z okoljem (BAT 1)</w:t>
            </w:r>
            <w:r>
              <w:rPr>
                <w:rFonts w:cs="Arial"/>
                <w:bCs/>
                <w:szCs w:val="20"/>
              </w:rPr>
              <w:t xml:space="preserve">. Od nivoja </w:t>
            </w:r>
            <w:proofErr w:type="spellStart"/>
            <w:r>
              <w:rPr>
                <w:rFonts w:cs="Arial"/>
                <w:bCs/>
                <w:szCs w:val="20"/>
              </w:rPr>
              <w:t>okoljske</w:t>
            </w:r>
            <w:proofErr w:type="spellEnd"/>
            <w:r>
              <w:rPr>
                <w:rFonts w:cs="Arial"/>
                <w:bCs/>
                <w:szCs w:val="20"/>
              </w:rPr>
              <w:t xml:space="preserve"> politike podjetja, </w:t>
            </w:r>
            <w:proofErr w:type="spellStart"/>
            <w:r>
              <w:rPr>
                <w:rFonts w:cs="Arial"/>
                <w:bCs/>
                <w:szCs w:val="20"/>
              </w:rPr>
              <w:t>okoljskih</w:t>
            </w:r>
            <w:proofErr w:type="spellEnd"/>
            <w:r>
              <w:rPr>
                <w:rFonts w:cs="Arial"/>
                <w:bCs/>
                <w:szCs w:val="20"/>
              </w:rPr>
              <w:t xml:space="preserve"> ciljev, do izvedbenih procedur in odgovornega osebja.</w:t>
            </w:r>
            <w:r w:rsidR="005E34D6">
              <w:rPr>
                <w:rFonts w:cs="Arial"/>
                <w:bCs/>
                <w:szCs w:val="20"/>
              </w:rPr>
              <w:t xml:space="preserve"> Pogosto je vključen kot</w:t>
            </w:r>
            <w:r>
              <w:rPr>
                <w:rFonts w:cs="Arial"/>
                <w:bCs/>
                <w:szCs w:val="20"/>
              </w:rPr>
              <w:t xml:space="preserve"> del splošnega inventarja materialov (vhodnih/izhodnih)</w:t>
            </w:r>
            <w:r w:rsidR="00931ED8">
              <w:rPr>
                <w:rFonts w:cs="Arial"/>
                <w:bCs/>
                <w:szCs w:val="20"/>
              </w:rPr>
              <w:t xml:space="preserve">. Podrobnejša pojasnila v zvezi s </w:t>
            </w:r>
            <w:r>
              <w:rPr>
                <w:rFonts w:cs="Arial"/>
                <w:bCs/>
                <w:szCs w:val="20"/>
              </w:rPr>
              <w:t>vzpostavitvijo teh sistemov</w:t>
            </w:r>
            <w:r w:rsidR="00931ED8">
              <w:rPr>
                <w:rFonts w:cs="Arial"/>
                <w:bCs/>
                <w:szCs w:val="20"/>
              </w:rPr>
              <w:t xml:space="preserve"> so podana v poglavju</w:t>
            </w:r>
            <w:r>
              <w:rPr>
                <w:rFonts w:cs="Arial"/>
                <w:bCs/>
                <w:szCs w:val="20"/>
              </w:rPr>
              <w:t xml:space="preserve"> </w:t>
            </w:r>
            <w:r w:rsidR="00931ED8">
              <w:rPr>
                <w:rFonts w:cs="Arial"/>
                <w:bCs/>
                <w:szCs w:val="20"/>
              </w:rPr>
              <w:t>3.</w:t>
            </w:r>
            <w:r>
              <w:rPr>
                <w:rFonts w:cs="Arial"/>
                <w:bCs/>
                <w:szCs w:val="20"/>
              </w:rPr>
              <w:t>1.</w:t>
            </w:r>
            <w:r w:rsidR="00931ED8">
              <w:rPr>
                <w:rFonts w:cs="Arial"/>
                <w:bCs/>
                <w:szCs w:val="20"/>
              </w:rPr>
              <w:t>1.</w:t>
            </w:r>
            <w:r>
              <w:rPr>
                <w:rFonts w:cs="Arial"/>
                <w:bCs/>
                <w:szCs w:val="20"/>
              </w:rPr>
              <w:t>3</w:t>
            </w:r>
            <w:r w:rsidR="00931ED8">
              <w:rPr>
                <w:rFonts w:cs="Arial"/>
                <w:bCs/>
                <w:szCs w:val="20"/>
              </w:rPr>
              <w:t xml:space="preserve"> </w:t>
            </w:r>
            <w:proofErr w:type="spellStart"/>
            <w:r w:rsidR="00931ED8">
              <w:rPr>
                <w:rFonts w:cs="Arial"/>
                <w:bCs/>
                <w:szCs w:val="20"/>
              </w:rPr>
              <w:t>BREF</w:t>
            </w:r>
            <w:r>
              <w:rPr>
                <w:rFonts w:cs="Arial"/>
                <w:bCs/>
                <w:szCs w:val="20"/>
              </w:rPr>
              <w:t>a</w:t>
            </w:r>
            <w:proofErr w:type="spellEnd"/>
            <w:r w:rsidR="00931ED8">
              <w:rPr>
                <w:rFonts w:cs="Arial"/>
                <w:bCs/>
                <w:szCs w:val="20"/>
              </w:rPr>
              <w:t xml:space="preserve"> </w:t>
            </w:r>
            <w:r>
              <w:rPr>
                <w:rFonts w:cs="Arial"/>
                <w:bCs/>
                <w:szCs w:val="20"/>
              </w:rPr>
              <w:t>SF</w:t>
            </w:r>
            <w:r w:rsidR="00931ED8">
              <w:rPr>
                <w:rFonts w:cs="Arial"/>
                <w:bCs/>
                <w:szCs w:val="20"/>
              </w:rPr>
              <w:t xml:space="preserve">. </w:t>
            </w:r>
          </w:p>
          <w:p w14:paraId="7C87E0CE" w14:textId="77777777" w:rsidR="00931ED8" w:rsidRDefault="00931ED8" w:rsidP="005E34D6">
            <w:pPr>
              <w:pStyle w:val="Brezrazmikov"/>
              <w:widowControl w:val="0"/>
              <w:spacing w:line="260" w:lineRule="exact"/>
              <w:jc w:val="both"/>
              <w:rPr>
                <w:bCs/>
              </w:rPr>
            </w:pPr>
          </w:p>
        </w:tc>
      </w:tr>
    </w:tbl>
    <w:p w14:paraId="5727E186" w14:textId="77777777" w:rsidR="00931ED8" w:rsidRDefault="00931ED8" w:rsidP="00177BD7">
      <w:pPr>
        <w:jc w:val="both"/>
      </w:pPr>
    </w:p>
    <w:p w14:paraId="256516BB" w14:textId="77777777" w:rsidR="005D5489" w:rsidRDefault="005D5489" w:rsidP="003E201A">
      <w:pPr>
        <w:pStyle w:val="Brezrazmikov"/>
        <w:widowControl w:val="0"/>
        <w:spacing w:line="260" w:lineRule="exact"/>
      </w:pPr>
    </w:p>
    <w:p w14:paraId="3225C5F2" w14:textId="77777777" w:rsidR="000E3439" w:rsidRPr="00B43828" w:rsidRDefault="000E3439" w:rsidP="00A41405">
      <w:pPr>
        <w:pStyle w:val="Brezrazmikov"/>
        <w:spacing w:after="120" w:line="260" w:lineRule="exact"/>
        <w:rPr>
          <w:rFonts w:ascii="Arial" w:hAnsi="Arial" w:cs="Arial"/>
          <w:b/>
          <w:sz w:val="20"/>
          <w:szCs w:val="20"/>
        </w:rPr>
      </w:pPr>
      <w:r w:rsidRPr="00B43828">
        <w:rPr>
          <w:rFonts w:ascii="Arial" w:hAnsi="Arial" w:cs="Arial"/>
          <w:b/>
          <w:sz w:val="20"/>
          <w:szCs w:val="20"/>
        </w:rPr>
        <w:t>BAT 3: opredelitev upravljavca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0E3439" w:rsidRPr="00B43828" w14:paraId="038D521C" w14:textId="77777777">
        <w:tc>
          <w:tcPr>
            <w:tcW w:w="9104" w:type="dxa"/>
          </w:tcPr>
          <w:p w14:paraId="6E27AFBA" w14:textId="77777777" w:rsidR="000E3439" w:rsidRPr="00B43828" w:rsidRDefault="000E3439" w:rsidP="004A3B87">
            <w:pPr>
              <w:pStyle w:val="Brezrazmikov"/>
              <w:rPr>
                <w:rFonts w:ascii="Arial" w:hAnsi="Arial" w:cs="Arial"/>
                <w:b/>
                <w:sz w:val="20"/>
                <w:szCs w:val="20"/>
              </w:rPr>
            </w:pPr>
            <w:r w:rsidRPr="00B43828">
              <w:rPr>
                <w:rFonts w:ascii="Arial" w:hAnsi="Arial" w:cs="Arial"/>
                <w:b/>
                <w:sz w:val="20"/>
                <w:szCs w:val="20"/>
              </w:rPr>
              <w:t>Št. poglavja BREF-a, upoštevane pri opisu skladnosti z zahtevo BAT</w:t>
            </w:r>
          </w:p>
        </w:tc>
      </w:tr>
      <w:tr w:rsidR="000E3439" w:rsidRPr="00B43828" w14:paraId="3D705FE0" w14:textId="77777777">
        <w:tc>
          <w:tcPr>
            <w:tcW w:w="9104" w:type="dxa"/>
          </w:tcPr>
          <w:p w14:paraId="5F93A010" w14:textId="77777777" w:rsidR="000E3439" w:rsidRPr="00B43828" w:rsidRDefault="000E3439" w:rsidP="004A3B87">
            <w:pPr>
              <w:pStyle w:val="Brezrazmikov"/>
              <w:rPr>
                <w:rFonts w:ascii="Arial" w:hAnsi="Arial" w:cs="Arial"/>
                <w:sz w:val="20"/>
                <w:szCs w:val="20"/>
              </w:rPr>
            </w:pPr>
          </w:p>
        </w:tc>
      </w:tr>
    </w:tbl>
    <w:p w14:paraId="1B1AFAF4" w14:textId="77777777" w:rsidR="000E3439" w:rsidRDefault="000E3439" w:rsidP="00734584">
      <w:pPr>
        <w:spacing w:after="120"/>
      </w:pPr>
    </w:p>
    <w:p w14:paraId="751A2FAA" w14:textId="77777777" w:rsidR="00311FD5" w:rsidRPr="00B43828" w:rsidRDefault="00311FD5" w:rsidP="0068385E">
      <w:pPr>
        <w:pStyle w:val="Naslov3"/>
        <w:spacing w:before="0"/>
        <w:rPr>
          <w:rFonts w:ascii="Arial" w:hAnsi="Arial" w:cs="Arial"/>
          <w:color w:val="auto"/>
          <w:lang w:val="sl-SI" w:eastAsia="sl-SI"/>
        </w:rPr>
      </w:pPr>
      <w:bookmarkStart w:id="14" w:name="_Toc209676248"/>
      <w:r w:rsidRPr="00B43828">
        <w:rPr>
          <w:rFonts w:ascii="Arial" w:hAnsi="Arial" w:cs="Arial"/>
          <w:color w:val="auto"/>
          <w:lang w:eastAsia="sl-SI"/>
        </w:rPr>
        <w:t>BAT 4</w:t>
      </w:r>
      <w:r w:rsidRPr="00B43828">
        <w:rPr>
          <w:rFonts w:ascii="Arial" w:hAnsi="Arial" w:cs="Arial"/>
          <w:color w:val="auto"/>
          <w:lang w:val="sl-SI" w:eastAsia="sl-SI"/>
        </w:rPr>
        <w:t>.</w:t>
      </w:r>
      <w:bookmarkEnd w:id="14"/>
    </w:p>
    <w:p w14:paraId="08A38279" w14:textId="2FEFE58F" w:rsidR="00311FD5" w:rsidRPr="00B43828" w:rsidRDefault="00552D15" w:rsidP="00380C15">
      <w:pPr>
        <w:spacing w:after="120"/>
        <w:jc w:val="both"/>
      </w:pPr>
      <w:r w:rsidRPr="00552D15">
        <w:t>Najboljša razpoložljiva tehnika za preprečevanje ali zmanjšanje emisij v tla in podzemno vodo je uporaba vseh tehnik, navedenih v nadaljevanju</w:t>
      </w:r>
      <w:r w:rsidR="00380C15" w:rsidRPr="00B43828">
        <w:t>.</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127"/>
        <w:gridCol w:w="4394"/>
        <w:gridCol w:w="2129"/>
      </w:tblGrid>
      <w:tr w:rsidR="005D2751" w:rsidRPr="00B43828" w14:paraId="2C325D37" w14:textId="77777777" w:rsidTr="002A35A9">
        <w:trPr>
          <w:tblHeader/>
        </w:trPr>
        <w:tc>
          <w:tcPr>
            <w:tcW w:w="2552" w:type="dxa"/>
            <w:gridSpan w:val="2"/>
            <w:shd w:val="clear" w:color="auto" w:fill="D9D9D9"/>
          </w:tcPr>
          <w:p w14:paraId="085ACF34" w14:textId="77777777" w:rsidR="005D2751" w:rsidRPr="00B43828" w:rsidRDefault="005D2751" w:rsidP="00311FD5">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Tehnika</w:t>
            </w:r>
          </w:p>
        </w:tc>
        <w:tc>
          <w:tcPr>
            <w:tcW w:w="4394" w:type="dxa"/>
            <w:shd w:val="clear" w:color="auto" w:fill="D9D9D9"/>
          </w:tcPr>
          <w:p w14:paraId="1ECBB9E9" w14:textId="77777777" w:rsidR="005D2751" w:rsidRPr="00B43828" w:rsidRDefault="005D2751" w:rsidP="00311FD5">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Opis</w:t>
            </w:r>
          </w:p>
        </w:tc>
        <w:tc>
          <w:tcPr>
            <w:tcW w:w="2129" w:type="dxa"/>
            <w:shd w:val="clear" w:color="auto" w:fill="D9D9D9"/>
          </w:tcPr>
          <w:p w14:paraId="08A7E615" w14:textId="77777777" w:rsidR="005D2751" w:rsidRPr="00B43828" w:rsidRDefault="005D2751" w:rsidP="00311FD5">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Ustreznost</w:t>
            </w:r>
          </w:p>
        </w:tc>
      </w:tr>
      <w:tr w:rsidR="005D2751" w:rsidRPr="00B43828" w14:paraId="2A06221B" w14:textId="77777777" w:rsidTr="002A35A9">
        <w:tc>
          <w:tcPr>
            <w:tcW w:w="425" w:type="dxa"/>
          </w:tcPr>
          <w:p w14:paraId="4E38E717" w14:textId="21305FBD" w:rsidR="005D2751" w:rsidRPr="005D2751" w:rsidRDefault="005D2751" w:rsidP="003831BD">
            <w:pPr>
              <w:pStyle w:val="tbl-txt"/>
              <w:spacing w:before="0" w:after="0"/>
              <w:rPr>
                <w:rFonts w:ascii="Arial" w:hAnsi="Arial" w:cs="Arial"/>
                <w:color w:val="000000"/>
                <w:sz w:val="20"/>
                <w:szCs w:val="20"/>
              </w:rPr>
            </w:pPr>
            <w:r w:rsidRPr="00552D15">
              <w:rPr>
                <w:rFonts w:ascii="Arial" w:hAnsi="Arial" w:cs="Arial"/>
                <w:sz w:val="20"/>
                <w:szCs w:val="20"/>
              </w:rPr>
              <w:t>a.</w:t>
            </w:r>
          </w:p>
        </w:tc>
        <w:tc>
          <w:tcPr>
            <w:tcW w:w="2127" w:type="dxa"/>
          </w:tcPr>
          <w:p w14:paraId="7806461A" w14:textId="38C0D572" w:rsidR="005D2751" w:rsidRPr="00B43828" w:rsidRDefault="005D2751" w:rsidP="003831BD">
            <w:pPr>
              <w:spacing w:line="240" w:lineRule="auto"/>
            </w:pPr>
            <w:r w:rsidRPr="00552D15">
              <w:t>Priprava in izvajanje načrta za preprečevanje puščanja in razlitij ter njihovo obvladovanje</w:t>
            </w:r>
          </w:p>
        </w:tc>
        <w:tc>
          <w:tcPr>
            <w:tcW w:w="4394" w:type="dxa"/>
          </w:tcPr>
          <w:p w14:paraId="3AF6A35E" w14:textId="77777777" w:rsidR="005D2751" w:rsidRPr="00552D15" w:rsidRDefault="005D2751" w:rsidP="003831BD">
            <w:pPr>
              <w:spacing w:line="240" w:lineRule="auto"/>
              <w:jc w:val="both"/>
            </w:pPr>
            <w:r w:rsidRPr="00552D15">
              <w:t xml:space="preserve">Načrt za preprečevanje puščanja in razlitij ter njihovo obvladovanje je del sistema </w:t>
            </w:r>
            <w:proofErr w:type="spellStart"/>
            <w:r w:rsidRPr="00552D15">
              <w:t>okoljskega</w:t>
            </w:r>
            <w:proofErr w:type="spellEnd"/>
            <w:r w:rsidRPr="00552D15">
              <w:t xml:space="preserve"> upravljanja (glej BAT 1) in med drugim vključuje:</w:t>
            </w:r>
          </w:p>
          <w:p w14:paraId="22E6256B" w14:textId="77777777" w:rsidR="005D2751" w:rsidRPr="00552D15" w:rsidRDefault="005D2751" w:rsidP="003831BD">
            <w:pPr>
              <w:spacing w:line="240" w:lineRule="auto"/>
              <w:jc w:val="both"/>
            </w:pPr>
            <w:r w:rsidRPr="00552D15">
              <w:t>— načrte obrata za incidente za majhna in velika razlitja,</w:t>
            </w:r>
          </w:p>
          <w:p w14:paraId="72362C4C" w14:textId="77777777" w:rsidR="005D2751" w:rsidRPr="00552D15" w:rsidRDefault="005D2751" w:rsidP="003831BD">
            <w:pPr>
              <w:spacing w:line="240" w:lineRule="auto"/>
              <w:jc w:val="both"/>
            </w:pPr>
            <w:r w:rsidRPr="00552D15">
              <w:t>— opredelitev vlog in odgovornosti vseh udeleženih oseb,</w:t>
            </w:r>
          </w:p>
          <w:p w14:paraId="234E42D1" w14:textId="77777777" w:rsidR="005D2751" w:rsidRPr="00552D15" w:rsidRDefault="005D2751" w:rsidP="003831BD">
            <w:pPr>
              <w:spacing w:line="240" w:lineRule="auto"/>
              <w:jc w:val="both"/>
            </w:pPr>
            <w:r w:rsidRPr="00552D15">
              <w:t xml:space="preserve">— zagotavljanje, da je osebje seznanjeno z </w:t>
            </w:r>
            <w:proofErr w:type="spellStart"/>
            <w:r w:rsidRPr="00552D15">
              <w:t>okoljskimi</w:t>
            </w:r>
            <w:proofErr w:type="spellEnd"/>
            <w:r w:rsidRPr="00552D15">
              <w:t xml:space="preserve"> vidiki ter usposobljeno za preprečevanje in obravnavanje razlitij,</w:t>
            </w:r>
          </w:p>
          <w:p w14:paraId="0C661249" w14:textId="77777777" w:rsidR="005D2751" w:rsidRPr="00552D15" w:rsidRDefault="005D2751" w:rsidP="003831BD">
            <w:pPr>
              <w:spacing w:line="240" w:lineRule="auto"/>
              <w:jc w:val="both"/>
            </w:pPr>
            <w:r w:rsidRPr="00552D15">
              <w:lastRenderedPageBreak/>
              <w:t>— opredelitev območij, za katera obstaja tveganje razlitij in/ali puščanja nevarnih materialov in snovi, ki vzbujajo veliko zaskrbljenost, ter njihovo razvrstitev glede na tveganje,</w:t>
            </w:r>
          </w:p>
          <w:p w14:paraId="42D84380" w14:textId="77777777" w:rsidR="005D2751" w:rsidRPr="00552D15" w:rsidRDefault="005D2751" w:rsidP="003831BD">
            <w:pPr>
              <w:spacing w:line="240" w:lineRule="auto"/>
              <w:jc w:val="both"/>
            </w:pPr>
            <w:r w:rsidRPr="00552D15">
              <w:t>— opredelitev ustrezne opreme za zadrževanje in čiščenje razlitja ter redno zagotavljanje, da je na voljo, da brezhibno deluje in da je blizu mest, kjer se lahko zgodijo taki incidenti,</w:t>
            </w:r>
          </w:p>
          <w:p w14:paraId="7DA25C30" w14:textId="77777777" w:rsidR="005D2751" w:rsidRPr="00552D15" w:rsidRDefault="005D2751" w:rsidP="003831BD">
            <w:pPr>
              <w:spacing w:line="240" w:lineRule="auto"/>
              <w:jc w:val="both"/>
            </w:pPr>
            <w:r w:rsidRPr="00552D15">
              <w:t>— smernice za ravnanje z odpadki, ki nastanejo pri obvladovanju razlitij,</w:t>
            </w:r>
          </w:p>
          <w:p w14:paraId="622A50D6" w14:textId="4B765E7A" w:rsidR="005D2751" w:rsidRPr="00B43828" w:rsidRDefault="005D2751" w:rsidP="003831BD">
            <w:pPr>
              <w:spacing w:line="240" w:lineRule="auto"/>
              <w:jc w:val="both"/>
            </w:pPr>
            <w:r w:rsidRPr="00552D15">
              <w:t>— redne (vsaj letne) preglede skladiščnih območij in območij za ravnanje, preizkušanje in umerjanje opreme za odkrivanje puščanja ter takojšnje odpravljanje puščanja iz ventilov, tesnilnih obročev, prirobnic itd.</w:t>
            </w:r>
          </w:p>
        </w:tc>
        <w:tc>
          <w:tcPr>
            <w:tcW w:w="2129" w:type="dxa"/>
          </w:tcPr>
          <w:p w14:paraId="0C6C18F5" w14:textId="4304E7C9" w:rsidR="005D2751" w:rsidRPr="00B43828" w:rsidRDefault="005D2751" w:rsidP="003831BD">
            <w:pPr>
              <w:spacing w:line="240" w:lineRule="auto"/>
            </w:pPr>
            <w:r w:rsidRPr="00552D15">
              <w:lastRenderedPageBreak/>
              <w:t>Raven podrobnosti načrta je običajno povezana z naravo, obsegom in kompleksnostjo naprave ter vrsto in količino uporabljenih tekočin.</w:t>
            </w:r>
          </w:p>
        </w:tc>
      </w:tr>
      <w:tr w:rsidR="005D2751" w:rsidRPr="00B43828" w14:paraId="70F0BECA" w14:textId="77777777" w:rsidTr="002A35A9">
        <w:tc>
          <w:tcPr>
            <w:tcW w:w="425" w:type="dxa"/>
          </w:tcPr>
          <w:p w14:paraId="48573B00" w14:textId="6E0D2279" w:rsidR="005D2751" w:rsidRPr="005D2751" w:rsidRDefault="005D2751" w:rsidP="003831BD">
            <w:pPr>
              <w:pStyle w:val="tbl-txt"/>
              <w:spacing w:before="0" w:after="0"/>
              <w:rPr>
                <w:rFonts w:ascii="Arial" w:hAnsi="Arial" w:cs="Arial"/>
                <w:color w:val="000000"/>
                <w:sz w:val="20"/>
                <w:szCs w:val="20"/>
              </w:rPr>
            </w:pPr>
            <w:r w:rsidRPr="00552D15">
              <w:rPr>
                <w:rFonts w:ascii="Arial" w:hAnsi="Arial" w:cs="Arial"/>
                <w:sz w:val="20"/>
                <w:szCs w:val="20"/>
              </w:rPr>
              <w:t>b.</w:t>
            </w:r>
          </w:p>
        </w:tc>
        <w:tc>
          <w:tcPr>
            <w:tcW w:w="2127" w:type="dxa"/>
          </w:tcPr>
          <w:p w14:paraId="557F5CFE" w14:textId="0D9B79DA" w:rsidR="005D2751" w:rsidRPr="00B43828" w:rsidRDefault="005D2751" w:rsidP="003831BD">
            <w:pPr>
              <w:spacing w:line="240" w:lineRule="auto"/>
            </w:pPr>
            <w:r w:rsidRPr="00552D15">
              <w:t>Strukturiranje in upravljanje območij za obdelavo in za skladiščenje surovin</w:t>
            </w:r>
          </w:p>
        </w:tc>
        <w:tc>
          <w:tcPr>
            <w:tcW w:w="4394" w:type="dxa"/>
          </w:tcPr>
          <w:p w14:paraId="74366814" w14:textId="77777777" w:rsidR="005D2751" w:rsidRPr="00552D15" w:rsidRDefault="005D2751" w:rsidP="003831BD">
            <w:pPr>
              <w:spacing w:line="240" w:lineRule="auto"/>
              <w:jc w:val="both"/>
            </w:pPr>
            <w:r w:rsidRPr="00552D15">
              <w:t>To vključuje tehnike, kot so:</w:t>
            </w:r>
          </w:p>
          <w:p w14:paraId="6643B077" w14:textId="77777777" w:rsidR="005D2751" w:rsidRPr="00552D15" w:rsidRDefault="005D2751" w:rsidP="003831BD">
            <w:pPr>
              <w:spacing w:line="240" w:lineRule="auto"/>
              <w:jc w:val="both"/>
            </w:pPr>
            <w:r w:rsidRPr="00552D15">
              <w:t>— neprepustna (na primer betonska) tla na območjih za obdelavo in na odlagališčih za izmet/vložek;</w:t>
            </w:r>
          </w:p>
          <w:p w14:paraId="48EF957C" w14:textId="35522CF5" w:rsidR="005D2751" w:rsidRPr="00B43828" w:rsidRDefault="005D2751" w:rsidP="003831BD">
            <w:pPr>
              <w:spacing w:line="240" w:lineRule="auto"/>
              <w:jc w:val="both"/>
            </w:pPr>
            <w:r w:rsidRPr="00552D15">
              <w:t>— ločeno skladiščenje različnih vrst surovin v bližini proizvodnih linij; to je mogoče doseči na primer z uporabo predelkov ali zabojev v skladiščnih prostorih.</w:t>
            </w:r>
          </w:p>
        </w:tc>
        <w:tc>
          <w:tcPr>
            <w:tcW w:w="2129" w:type="dxa"/>
          </w:tcPr>
          <w:p w14:paraId="2A4695E2" w14:textId="5CB9B2B1" w:rsidR="005D2751" w:rsidRPr="005D2751" w:rsidRDefault="005D2751" w:rsidP="003831BD">
            <w:pPr>
              <w:pStyle w:val="tbl-txt"/>
              <w:spacing w:before="0" w:after="0"/>
              <w:rPr>
                <w:rFonts w:ascii="Arial" w:hAnsi="Arial" w:cs="Arial"/>
                <w:color w:val="000000"/>
                <w:sz w:val="20"/>
                <w:szCs w:val="20"/>
              </w:rPr>
            </w:pPr>
            <w:r w:rsidRPr="00552D15">
              <w:rPr>
                <w:rFonts w:ascii="Arial" w:hAnsi="Arial" w:cs="Arial"/>
                <w:sz w:val="20"/>
                <w:szCs w:val="20"/>
              </w:rPr>
              <w:t>Splošno ustrezna.</w:t>
            </w:r>
          </w:p>
        </w:tc>
      </w:tr>
      <w:tr w:rsidR="005D2751" w:rsidRPr="00B43828" w14:paraId="6027E93E" w14:textId="77777777" w:rsidTr="002A35A9">
        <w:tc>
          <w:tcPr>
            <w:tcW w:w="425" w:type="dxa"/>
          </w:tcPr>
          <w:p w14:paraId="5ED4345B" w14:textId="098582D3" w:rsidR="005D2751" w:rsidRPr="005D2751" w:rsidRDefault="005D2751" w:rsidP="003831BD">
            <w:pPr>
              <w:pStyle w:val="tbl-txt"/>
              <w:spacing w:before="0" w:after="0"/>
              <w:rPr>
                <w:rFonts w:ascii="Arial" w:hAnsi="Arial" w:cs="Arial"/>
                <w:color w:val="000000"/>
                <w:sz w:val="20"/>
                <w:szCs w:val="20"/>
              </w:rPr>
            </w:pPr>
            <w:r w:rsidRPr="00552D15">
              <w:rPr>
                <w:rFonts w:ascii="Arial" w:hAnsi="Arial" w:cs="Arial"/>
                <w:sz w:val="20"/>
                <w:szCs w:val="20"/>
              </w:rPr>
              <w:t>c.</w:t>
            </w:r>
          </w:p>
        </w:tc>
        <w:tc>
          <w:tcPr>
            <w:tcW w:w="2127" w:type="dxa"/>
          </w:tcPr>
          <w:p w14:paraId="0DE97355" w14:textId="184132DC" w:rsidR="005D2751" w:rsidRPr="00B43828" w:rsidRDefault="005D2751" w:rsidP="003831BD">
            <w:pPr>
              <w:spacing w:line="240" w:lineRule="auto"/>
            </w:pPr>
            <w:r w:rsidRPr="00552D15">
              <w:t>Preprečevanje onesnaženja padavinske vode z utrjenih površin</w:t>
            </w:r>
          </w:p>
        </w:tc>
        <w:tc>
          <w:tcPr>
            <w:tcW w:w="4394" w:type="dxa"/>
          </w:tcPr>
          <w:p w14:paraId="1848E2F6" w14:textId="77777777" w:rsidR="005D2751" w:rsidRPr="00552D15" w:rsidRDefault="005D2751" w:rsidP="003831BD">
            <w:pPr>
              <w:spacing w:line="240" w:lineRule="auto"/>
              <w:jc w:val="both"/>
            </w:pPr>
            <w:r w:rsidRPr="00552D15">
              <w:t>Proizvodna območja in/ali območja, kjer se skladiščijo procesne kemikalije, ostanki ali odpadki ali kjer se z njimi ravna, so zaščitena pred stikom s padavinsko vodo z utrjenih površin. To se doseže tako, da se uporabijo vsaj naslednje tehnike:</w:t>
            </w:r>
          </w:p>
          <w:p w14:paraId="3F37C452" w14:textId="77777777" w:rsidR="005D2751" w:rsidRPr="00552D15" w:rsidRDefault="005D2751" w:rsidP="003831BD">
            <w:pPr>
              <w:spacing w:line="240" w:lineRule="auto"/>
              <w:jc w:val="both"/>
            </w:pPr>
            <w:r w:rsidRPr="00552D15">
              <w:t>— odtočni kanali in/ali zunanji zadrževalni robnik okoli naprave;</w:t>
            </w:r>
          </w:p>
          <w:p w14:paraId="4FDF3090" w14:textId="3AE31966" w:rsidR="005D2751" w:rsidRPr="00B43828" w:rsidRDefault="005D2751" w:rsidP="003831BD">
            <w:pPr>
              <w:spacing w:line="240" w:lineRule="auto"/>
              <w:jc w:val="both"/>
            </w:pPr>
            <w:r w:rsidRPr="00552D15">
              <w:t>— kritina s strešnimi žlebovi na območjih za obdelavo in/ali skladiščenje.</w:t>
            </w:r>
          </w:p>
        </w:tc>
        <w:tc>
          <w:tcPr>
            <w:tcW w:w="2129" w:type="dxa"/>
          </w:tcPr>
          <w:p w14:paraId="4056E1F9" w14:textId="611ED6C2" w:rsidR="005D2751" w:rsidRPr="005D2751" w:rsidRDefault="005D2751" w:rsidP="003831BD">
            <w:pPr>
              <w:pStyle w:val="tbl-txt"/>
              <w:spacing w:before="0" w:after="0"/>
              <w:rPr>
                <w:rFonts w:ascii="Arial" w:hAnsi="Arial" w:cs="Arial"/>
                <w:color w:val="000000"/>
                <w:sz w:val="20"/>
                <w:szCs w:val="20"/>
              </w:rPr>
            </w:pPr>
            <w:r w:rsidRPr="00552D15">
              <w:rPr>
                <w:rFonts w:ascii="Arial" w:hAnsi="Arial" w:cs="Arial"/>
                <w:sz w:val="20"/>
                <w:szCs w:val="20"/>
              </w:rPr>
              <w:t>Splošno ustrezna.</w:t>
            </w:r>
          </w:p>
        </w:tc>
      </w:tr>
      <w:tr w:rsidR="005D2751" w:rsidRPr="00B43828" w14:paraId="4A7406FD" w14:textId="77777777" w:rsidTr="002A35A9">
        <w:tc>
          <w:tcPr>
            <w:tcW w:w="425" w:type="dxa"/>
          </w:tcPr>
          <w:p w14:paraId="6D397D75" w14:textId="603CE3F6" w:rsidR="005D2751" w:rsidRPr="005D2751" w:rsidRDefault="005D2751" w:rsidP="003831BD">
            <w:pPr>
              <w:pStyle w:val="tbl-txt"/>
              <w:spacing w:before="0" w:after="0"/>
              <w:rPr>
                <w:rFonts w:ascii="Arial" w:hAnsi="Arial" w:cs="Arial"/>
                <w:sz w:val="20"/>
                <w:szCs w:val="20"/>
              </w:rPr>
            </w:pPr>
            <w:r w:rsidRPr="00552D15">
              <w:rPr>
                <w:rFonts w:ascii="Arial" w:hAnsi="Arial" w:cs="Arial"/>
                <w:sz w:val="20"/>
                <w:szCs w:val="20"/>
              </w:rPr>
              <w:t>d.</w:t>
            </w:r>
          </w:p>
        </w:tc>
        <w:tc>
          <w:tcPr>
            <w:tcW w:w="2127" w:type="dxa"/>
          </w:tcPr>
          <w:p w14:paraId="518EF201" w14:textId="1B023C38" w:rsidR="005D2751" w:rsidRPr="00552D15" w:rsidRDefault="005D2751" w:rsidP="003831BD">
            <w:pPr>
              <w:spacing w:line="240" w:lineRule="auto"/>
            </w:pPr>
            <w:r w:rsidRPr="00552D15">
              <w:t>Zbiranje padavinske vode z utrjenih površin, ki je morda onesnažena</w:t>
            </w:r>
          </w:p>
        </w:tc>
        <w:tc>
          <w:tcPr>
            <w:tcW w:w="4394" w:type="dxa"/>
          </w:tcPr>
          <w:p w14:paraId="73E6FDFB" w14:textId="3FCD00BE" w:rsidR="005D2751" w:rsidRPr="00552D15" w:rsidRDefault="005D2751" w:rsidP="003831BD">
            <w:pPr>
              <w:spacing w:line="240" w:lineRule="auto"/>
              <w:jc w:val="both"/>
            </w:pPr>
            <w:r w:rsidRPr="00552D15">
              <w:t>Padavinska voda z utrjenih površin iz območij, ki so morda onesnažena, se zbira ločeno in odvaja šele po sprejetju ustreznih ukrepov, npr. spremljanja, čiščenja in ponovne uporabe.</w:t>
            </w:r>
          </w:p>
        </w:tc>
        <w:tc>
          <w:tcPr>
            <w:tcW w:w="2129" w:type="dxa"/>
          </w:tcPr>
          <w:p w14:paraId="7FAA7C6B" w14:textId="36A24F0B" w:rsidR="005D2751" w:rsidRPr="005D2751" w:rsidRDefault="005D2751" w:rsidP="003831BD">
            <w:pPr>
              <w:pStyle w:val="tbl-txt"/>
              <w:spacing w:before="0" w:after="0"/>
              <w:rPr>
                <w:rFonts w:ascii="Arial" w:hAnsi="Arial" w:cs="Arial"/>
                <w:sz w:val="20"/>
                <w:szCs w:val="20"/>
              </w:rPr>
            </w:pPr>
            <w:r w:rsidRPr="00552D15">
              <w:rPr>
                <w:rFonts w:ascii="Arial" w:hAnsi="Arial" w:cs="Arial"/>
                <w:sz w:val="20"/>
                <w:szCs w:val="20"/>
              </w:rPr>
              <w:t xml:space="preserve">Splošno ustrezna. </w:t>
            </w:r>
          </w:p>
        </w:tc>
      </w:tr>
      <w:tr w:rsidR="005D2751" w:rsidRPr="005D2751" w14:paraId="2649B8A0" w14:textId="77777777" w:rsidTr="005D2751">
        <w:tc>
          <w:tcPr>
            <w:tcW w:w="425" w:type="dxa"/>
            <w:tcBorders>
              <w:top w:val="single" w:sz="4" w:space="0" w:color="auto"/>
              <w:left w:val="single" w:sz="4" w:space="0" w:color="auto"/>
              <w:bottom w:val="single" w:sz="4" w:space="0" w:color="auto"/>
              <w:right w:val="single" w:sz="4" w:space="0" w:color="auto"/>
            </w:tcBorders>
          </w:tcPr>
          <w:p w14:paraId="0150D74E" w14:textId="77777777" w:rsidR="005D2751" w:rsidRPr="005D2751" w:rsidRDefault="005D2751" w:rsidP="003831BD">
            <w:pPr>
              <w:pStyle w:val="tbl-txt"/>
              <w:spacing w:before="0" w:after="0"/>
              <w:rPr>
                <w:rFonts w:ascii="Arial" w:hAnsi="Arial" w:cs="Arial"/>
                <w:sz w:val="20"/>
                <w:szCs w:val="20"/>
              </w:rPr>
            </w:pPr>
            <w:r w:rsidRPr="005D2751">
              <w:rPr>
                <w:rFonts w:ascii="Arial" w:hAnsi="Arial" w:cs="Arial"/>
                <w:sz w:val="20"/>
                <w:szCs w:val="20"/>
              </w:rPr>
              <w:t>e.</w:t>
            </w:r>
          </w:p>
        </w:tc>
        <w:tc>
          <w:tcPr>
            <w:tcW w:w="2127" w:type="dxa"/>
            <w:tcBorders>
              <w:top w:val="single" w:sz="4" w:space="0" w:color="auto"/>
              <w:left w:val="single" w:sz="4" w:space="0" w:color="auto"/>
              <w:bottom w:val="single" w:sz="4" w:space="0" w:color="auto"/>
              <w:right w:val="single" w:sz="4" w:space="0" w:color="auto"/>
            </w:tcBorders>
          </w:tcPr>
          <w:p w14:paraId="15608F73" w14:textId="77777777" w:rsidR="005D2751" w:rsidRPr="005D2751" w:rsidRDefault="005D2751" w:rsidP="003831BD">
            <w:pPr>
              <w:spacing w:line="240" w:lineRule="auto"/>
            </w:pPr>
            <w:r w:rsidRPr="005D2751">
              <w:t>Varno ravnanje s procesnimi kemikalijami in njihovo shranjevanje</w:t>
            </w:r>
          </w:p>
        </w:tc>
        <w:tc>
          <w:tcPr>
            <w:tcW w:w="4394" w:type="dxa"/>
            <w:tcBorders>
              <w:top w:val="single" w:sz="4" w:space="0" w:color="auto"/>
              <w:left w:val="single" w:sz="4" w:space="0" w:color="auto"/>
              <w:bottom w:val="single" w:sz="4" w:space="0" w:color="auto"/>
              <w:right w:val="single" w:sz="4" w:space="0" w:color="auto"/>
            </w:tcBorders>
          </w:tcPr>
          <w:p w14:paraId="346BE687" w14:textId="77777777" w:rsidR="005D2751" w:rsidRPr="005D2751" w:rsidRDefault="005D2751" w:rsidP="003831BD">
            <w:pPr>
              <w:spacing w:line="240" w:lineRule="auto"/>
              <w:jc w:val="both"/>
            </w:pPr>
            <w:r w:rsidRPr="005D2751">
              <w:t>To vključuje naslednje:</w:t>
            </w:r>
          </w:p>
          <w:p w14:paraId="2A778D6B" w14:textId="77777777" w:rsidR="005D2751" w:rsidRPr="005D2751" w:rsidRDefault="005D2751" w:rsidP="003831BD">
            <w:pPr>
              <w:spacing w:line="240" w:lineRule="auto"/>
              <w:jc w:val="both"/>
            </w:pPr>
            <w:r w:rsidRPr="005D2751">
              <w:t>— skladiščenje v pokritih in prezračevanih prostorih s tlemi, neprepustnimi za zadevne tekočine;</w:t>
            </w:r>
          </w:p>
          <w:p w14:paraId="4778FED3" w14:textId="77777777" w:rsidR="005D2751" w:rsidRPr="005D2751" w:rsidRDefault="005D2751" w:rsidP="003831BD">
            <w:pPr>
              <w:spacing w:line="240" w:lineRule="auto"/>
              <w:jc w:val="both"/>
            </w:pPr>
            <w:r w:rsidRPr="005D2751">
              <w:t>— uporabo pladnjev ali podzemnih prostorov, neprepustnih za olje, za hidravlične postaje in opremo, namazano z oljem ali mastjo;</w:t>
            </w:r>
          </w:p>
          <w:p w14:paraId="07D4C8A6" w14:textId="77777777" w:rsidR="005D2751" w:rsidRPr="005D2751" w:rsidRDefault="005D2751" w:rsidP="003831BD">
            <w:pPr>
              <w:spacing w:line="240" w:lineRule="auto"/>
              <w:jc w:val="both"/>
            </w:pPr>
            <w:r w:rsidRPr="005D2751">
              <w:t>— zbiranje razlitih tekočin;</w:t>
            </w:r>
          </w:p>
          <w:p w14:paraId="092237F6" w14:textId="77777777" w:rsidR="005D2751" w:rsidRPr="005D2751" w:rsidRDefault="005D2751" w:rsidP="003831BD">
            <w:pPr>
              <w:spacing w:line="240" w:lineRule="auto"/>
              <w:jc w:val="both"/>
            </w:pPr>
            <w:r w:rsidRPr="005D2751">
              <w:t>— območja natovarjanja/raztovarjanja procesnih kemikalij, maziv in premazov itd. so zasnovana in zgrajena tako, da se morebitna puščanja in razlitja zadržijo in pošljejo v obdelavo na kraju samem (glej BAT 36) ali zunaj njega;</w:t>
            </w:r>
          </w:p>
          <w:p w14:paraId="52090C7B" w14:textId="6E5E8361" w:rsidR="005D2751" w:rsidRPr="005D2751" w:rsidRDefault="005D2751" w:rsidP="003831BD">
            <w:pPr>
              <w:spacing w:line="240" w:lineRule="auto"/>
              <w:jc w:val="both"/>
            </w:pPr>
            <w:r w:rsidRPr="005D2751">
              <w:t>— zelo vnetljive tekočine (npr. metil format, TEA, DMEA, prevleke form, ki vsebujejo alkohol) so skladiščene ločeno od nezdružljivih snovi (npr. oksidantov) v zaprtih in dobro prezračevanih skladiščnih prostorih.</w:t>
            </w:r>
          </w:p>
        </w:tc>
        <w:tc>
          <w:tcPr>
            <w:tcW w:w="2129" w:type="dxa"/>
            <w:tcBorders>
              <w:top w:val="single" w:sz="4" w:space="0" w:color="auto"/>
              <w:left w:val="single" w:sz="4" w:space="0" w:color="auto"/>
              <w:bottom w:val="single" w:sz="4" w:space="0" w:color="auto"/>
              <w:right w:val="single" w:sz="4" w:space="0" w:color="auto"/>
            </w:tcBorders>
          </w:tcPr>
          <w:p w14:paraId="4030AC2B" w14:textId="77777777" w:rsidR="005D2751" w:rsidRPr="005D2751" w:rsidRDefault="005D2751" w:rsidP="003831BD">
            <w:pPr>
              <w:pStyle w:val="tbl-txt"/>
              <w:spacing w:before="0" w:after="0"/>
              <w:rPr>
                <w:rFonts w:ascii="Arial" w:hAnsi="Arial" w:cs="Arial"/>
                <w:sz w:val="20"/>
                <w:szCs w:val="20"/>
              </w:rPr>
            </w:pPr>
            <w:r w:rsidRPr="005D2751">
              <w:rPr>
                <w:rFonts w:ascii="Arial" w:hAnsi="Arial" w:cs="Arial"/>
                <w:sz w:val="20"/>
                <w:szCs w:val="20"/>
              </w:rPr>
              <w:t>Splošno ustrezna.</w:t>
            </w:r>
          </w:p>
        </w:tc>
      </w:tr>
      <w:tr w:rsidR="005D2751" w:rsidRPr="005D2751" w14:paraId="7586EFA9" w14:textId="77777777" w:rsidTr="005D2751">
        <w:tc>
          <w:tcPr>
            <w:tcW w:w="425" w:type="dxa"/>
            <w:tcBorders>
              <w:top w:val="single" w:sz="4" w:space="0" w:color="auto"/>
              <w:left w:val="single" w:sz="4" w:space="0" w:color="auto"/>
              <w:bottom w:val="single" w:sz="4" w:space="0" w:color="auto"/>
              <w:right w:val="single" w:sz="4" w:space="0" w:color="auto"/>
            </w:tcBorders>
          </w:tcPr>
          <w:p w14:paraId="753CA525" w14:textId="77777777" w:rsidR="005D2751" w:rsidRPr="005D2751" w:rsidRDefault="005D2751" w:rsidP="003831BD">
            <w:pPr>
              <w:pStyle w:val="tbl-txt"/>
              <w:spacing w:before="0" w:after="0"/>
              <w:rPr>
                <w:rFonts w:ascii="Arial" w:hAnsi="Arial" w:cs="Arial"/>
                <w:sz w:val="20"/>
                <w:szCs w:val="20"/>
              </w:rPr>
            </w:pPr>
            <w:proofErr w:type="spellStart"/>
            <w:r w:rsidRPr="005D2751">
              <w:rPr>
                <w:rFonts w:ascii="Arial" w:hAnsi="Arial" w:cs="Arial"/>
                <w:sz w:val="20"/>
                <w:szCs w:val="20"/>
              </w:rPr>
              <w:t>f.</w:t>
            </w:r>
            <w:proofErr w:type="spellEnd"/>
          </w:p>
        </w:tc>
        <w:tc>
          <w:tcPr>
            <w:tcW w:w="2127" w:type="dxa"/>
            <w:tcBorders>
              <w:top w:val="single" w:sz="4" w:space="0" w:color="auto"/>
              <w:left w:val="single" w:sz="4" w:space="0" w:color="auto"/>
              <w:bottom w:val="single" w:sz="4" w:space="0" w:color="auto"/>
              <w:right w:val="single" w:sz="4" w:space="0" w:color="auto"/>
            </w:tcBorders>
          </w:tcPr>
          <w:p w14:paraId="3298602C" w14:textId="77777777" w:rsidR="005D2751" w:rsidRPr="005D2751" w:rsidRDefault="005D2751" w:rsidP="003831BD">
            <w:pPr>
              <w:spacing w:line="240" w:lineRule="auto"/>
            </w:pPr>
            <w:r w:rsidRPr="005D2751">
              <w:t>Dobro gospodarjenje</w:t>
            </w:r>
          </w:p>
        </w:tc>
        <w:tc>
          <w:tcPr>
            <w:tcW w:w="4394" w:type="dxa"/>
            <w:tcBorders>
              <w:top w:val="single" w:sz="4" w:space="0" w:color="auto"/>
              <w:left w:val="single" w:sz="4" w:space="0" w:color="auto"/>
              <w:bottom w:val="single" w:sz="4" w:space="0" w:color="auto"/>
              <w:right w:val="single" w:sz="4" w:space="0" w:color="auto"/>
            </w:tcBorders>
          </w:tcPr>
          <w:p w14:paraId="1AAE48D6" w14:textId="77777777" w:rsidR="005D2751" w:rsidRPr="005D2751" w:rsidRDefault="005D2751" w:rsidP="003831BD">
            <w:pPr>
              <w:spacing w:line="240" w:lineRule="auto"/>
              <w:jc w:val="both"/>
            </w:pPr>
            <w:r w:rsidRPr="005D2751">
              <w:t xml:space="preserve">Sklop ukrepov za preprečevanje ali zmanjšanje nastajanja emisij (npr. redno vzdrževanje in </w:t>
            </w:r>
            <w:r w:rsidRPr="005D2751">
              <w:lastRenderedPageBreak/>
              <w:t>čiščenje opreme, delovnih površin, tal in transportnih poti ter zadrževanje in hitro čiščenje morebitnih razlitij).</w:t>
            </w:r>
          </w:p>
        </w:tc>
        <w:tc>
          <w:tcPr>
            <w:tcW w:w="2129" w:type="dxa"/>
            <w:tcBorders>
              <w:top w:val="single" w:sz="4" w:space="0" w:color="auto"/>
              <w:left w:val="single" w:sz="4" w:space="0" w:color="auto"/>
              <w:bottom w:val="single" w:sz="4" w:space="0" w:color="auto"/>
              <w:right w:val="single" w:sz="4" w:space="0" w:color="auto"/>
            </w:tcBorders>
          </w:tcPr>
          <w:p w14:paraId="2B2CECD8" w14:textId="77777777" w:rsidR="005D2751" w:rsidRPr="005D2751" w:rsidRDefault="005D2751" w:rsidP="003831BD">
            <w:pPr>
              <w:pStyle w:val="tbl-txt"/>
              <w:spacing w:before="0" w:after="0"/>
              <w:rPr>
                <w:rFonts w:ascii="Arial" w:hAnsi="Arial" w:cs="Arial"/>
                <w:sz w:val="20"/>
                <w:szCs w:val="20"/>
              </w:rPr>
            </w:pPr>
            <w:r w:rsidRPr="005D2751">
              <w:rPr>
                <w:rFonts w:ascii="Arial" w:hAnsi="Arial" w:cs="Arial"/>
                <w:sz w:val="20"/>
                <w:szCs w:val="20"/>
              </w:rPr>
              <w:lastRenderedPageBreak/>
              <w:t>Splošno ustrezna.</w:t>
            </w:r>
          </w:p>
        </w:tc>
      </w:tr>
    </w:tbl>
    <w:p w14:paraId="60695CDB" w14:textId="77777777" w:rsidR="00552D15" w:rsidRDefault="00552D15" w:rsidP="00177BD7">
      <w:pPr>
        <w:jc w:val="both"/>
      </w:pPr>
    </w:p>
    <w:p w14:paraId="61E2B3EA" w14:textId="77777777" w:rsidR="00552D15" w:rsidRDefault="00552D15" w:rsidP="00177BD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20685C" w14:paraId="3E3E08E5" w14:textId="77777777">
        <w:tc>
          <w:tcPr>
            <w:tcW w:w="9287" w:type="dxa"/>
            <w:shd w:val="clear" w:color="auto" w:fill="DAE9F7"/>
          </w:tcPr>
          <w:p w14:paraId="798E5111" w14:textId="77777777" w:rsidR="00181FD1" w:rsidRPr="00725027" w:rsidRDefault="0020685C" w:rsidP="00181FD1">
            <w:pPr>
              <w:pStyle w:val="Brezrazmikov"/>
              <w:spacing w:line="260" w:lineRule="exact"/>
              <w:ind w:left="1134" w:hanging="1134"/>
              <w:jc w:val="both"/>
              <w:rPr>
                <w:rFonts w:ascii="Arial" w:hAnsi="Arial" w:cs="Arial"/>
                <w:bCs/>
                <w:sz w:val="20"/>
                <w:szCs w:val="20"/>
              </w:rPr>
            </w:pPr>
            <w:r w:rsidRPr="00725027">
              <w:rPr>
                <w:rFonts w:ascii="Arial" w:hAnsi="Arial" w:cs="Arial"/>
                <w:b/>
                <w:sz w:val="20"/>
                <w:szCs w:val="20"/>
              </w:rPr>
              <w:t>Navodilo 4:</w:t>
            </w:r>
            <w:r w:rsidRPr="00725027">
              <w:rPr>
                <w:rFonts w:ascii="Arial" w:hAnsi="Arial" w:cs="Arial"/>
                <w:bCs/>
                <w:sz w:val="20"/>
                <w:szCs w:val="20"/>
              </w:rPr>
              <w:tab/>
              <w:t>Opredelite se do vseh tehnik BAT 4. Opišite, kako izvajate in zagotavljate posamezno tehniko za</w:t>
            </w:r>
            <w:r w:rsidR="00181FD1" w:rsidRPr="00725027">
              <w:rPr>
                <w:rFonts w:ascii="Arial" w:hAnsi="Arial" w:cs="Arial"/>
                <w:bCs/>
                <w:sz w:val="20"/>
                <w:szCs w:val="20"/>
              </w:rPr>
              <w:t xml:space="preserve"> preprečevanje ali zmanjšanje emisij v tla in podzemno vodo</w:t>
            </w:r>
            <w:r w:rsidRPr="00725027">
              <w:rPr>
                <w:rFonts w:ascii="Arial" w:hAnsi="Arial" w:cs="Arial"/>
                <w:bCs/>
                <w:sz w:val="20"/>
                <w:szCs w:val="20"/>
              </w:rPr>
              <w:t xml:space="preserve">. </w:t>
            </w:r>
          </w:p>
          <w:p w14:paraId="6FF0F597" w14:textId="77777777" w:rsidR="00181FD1" w:rsidRPr="00725027" w:rsidRDefault="00181FD1" w:rsidP="00181FD1">
            <w:pPr>
              <w:pStyle w:val="Brezrazmikov"/>
              <w:spacing w:line="260" w:lineRule="exact"/>
              <w:ind w:left="1134"/>
              <w:jc w:val="both"/>
              <w:rPr>
                <w:rFonts w:ascii="Arial" w:hAnsi="Arial" w:cs="Arial"/>
                <w:bCs/>
                <w:sz w:val="20"/>
                <w:szCs w:val="20"/>
              </w:rPr>
            </w:pPr>
            <w:r w:rsidRPr="00725027">
              <w:rPr>
                <w:rFonts w:ascii="Arial" w:hAnsi="Arial" w:cs="Arial"/>
                <w:bCs/>
                <w:sz w:val="20"/>
                <w:szCs w:val="20"/>
              </w:rPr>
              <w:t xml:space="preserve">Načrt za preprečevanje puščanja in razlitij ter njihovo obvladovanje je del sistema </w:t>
            </w:r>
            <w:proofErr w:type="spellStart"/>
            <w:r w:rsidRPr="00725027">
              <w:rPr>
                <w:rFonts w:ascii="Arial" w:hAnsi="Arial" w:cs="Arial"/>
                <w:bCs/>
                <w:sz w:val="20"/>
                <w:szCs w:val="20"/>
              </w:rPr>
              <w:t>okoljskega</w:t>
            </w:r>
            <w:proofErr w:type="spellEnd"/>
            <w:r w:rsidRPr="00725027">
              <w:rPr>
                <w:rFonts w:ascii="Arial" w:hAnsi="Arial" w:cs="Arial"/>
                <w:bCs/>
                <w:sz w:val="20"/>
                <w:szCs w:val="20"/>
              </w:rPr>
              <w:t xml:space="preserve"> upravljanja (glej BAT 1)</w:t>
            </w:r>
          </w:p>
          <w:p w14:paraId="6DF0B849" w14:textId="3F4B4C62" w:rsidR="00181FD1" w:rsidRDefault="00725027" w:rsidP="00181FD1">
            <w:pPr>
              <w:pStyle w:val="Brezrazmikov"/>
              <w:spacing w:line="260" w:lineRule="exact"/>
              <w:ind w:left="1134"/>
              <w:jc w:val="both"/>
              <w:rPr>
                <w:rFonts w:ascii="Arial" w:hAnsi="Arial" w:cs="Arial"/>
                <w:bCs/>
                <w:sz w:val="20"/>
                <w:szCs w:val="20"/>
              </w:rPr>
            </w:pPr>
            <w:r w:rsidRPr="00725027">
              <w:rPr>
                <w:rFonts w:ascii="Arial" w:hAnsi="Arial" w:cs="Arial"/>
                <w:bCs/>
                <w:sz w:val="20"/>
                <w:szCs w:val="20"/>
              </w:rPr>
              <w:t xml:space="preserve">Podrobnejša pojasnila v zvezi s vzpostavitvijo teh </w:t>
            </w:r>
            <w:r>
              <w:rPr>
                <w:rFonts w:ascii="Arial" w:hAnsi="Arial" w:cs="Arial"/>
                <w:bCs/>
                <w:sz w:val="20"/>
                <w:szCs w:val="20"/>
              </w:rPr>
              <w:t>Načrtov</w:t>
            </w:r>
            <w:r w:rsidRPr="00725027">
              <w:rPr>
                <w:rFonts w:ascii="Arial" w:hAnsi="Arial" w:cs="Arial"/>
                <w:bCs/>
                <w:sz w:val="20"/>
                <w:szCs w:val="20"/>
              </w:rPr>
              <w:t xml:space="preserve"> so podana v poglavju 3.1.1.4.1</w:t>
            </w:r>
            <w:r>
              <w:rPr>
                <w:rFonts w:ascii="Arial" w:hAnsi="Arial" w:cs="Arial"/>
                <w:bCs/>
                <w:sz w:val="20"/>
                <w:szCs w:val="20"/>
              </w:rPr>
              <w:t xml:space="preserve"> </w:t>
            </w:r>
            <w:proofErr w:type="spellStart"/>
            <w:r>
              <w:rPr>
                <w:rFonts w:ascii="Arial" w:hAnsi="Arial" w:cs="Arial"/>
                <w:bCs/>
                <w:sz w:val="20"/>
                <w:szCs w:val="20"/>
              </w:rPr>
              <w:t>BREFa</w:t>
            </w:r>
            <w:proofErr w:type="spellEnd"/>
            <w:r>
              <w:rPr>
                <w:rFonts w:ascii="Arial" w:hAnsi="Arial" w:cs="Arial"/>
                <w:bCs/>
                <w:sz w:val="20"/>
                <w:szCs w:val="20"/>
              </w:rPr>
              <w:t xml:space="preserve"> SF.</w:t>
            </w:r>
          </w:p>
          <w:p w14:paraId="09AC34AE" w14:textId="0DE767B5" w:rsidR="001E1C9A" w:rsidRPr="001E1C9A" w:rsidRDefault="001E1C9A" w:rsidP="001E1C9A">
            <w:pPr>
              <w:pStyle w:val="Brezrazmikov"/>
              <w:ind w:left="1134"/>
              <w:jc w:val="both"/>
              <w:rPr>
                <w:rFonts w:ascii="Arial" w:hAnsi="Arial" w:cs="Arial"/>
                <w:bCs/>
                <w:sz w:val="20"/>
                <w:szCs w:val="20"/>
              </w:rPr>
            </w:pPr>
            <w:r>
              <w:rPr>
                <w:rFonts w:ascii="Arial" w:hAnsi="Arial" w:cs="Arial"/>
                <w:bCs/>
                <w:sz w:val="20"/>
                <w:szCs w:val="20"/>
              </w:rPr>
              <w:t xml:space="preserve">Glede tehnike (b) za upravljanje območij </w:t>
            </w:r>
            <w:r w:rsidRPr="001E1C9A">
              <w:rPr>
                <w:rFonts w:ascii="Arial" w:hAnsi="Arial" w:cs="Arial"/>
                <w:bCs/>
                <w:sz w:val="20"/>
                <w:szCs w:val="20"/>
              </w:rPr>
              <w:t>za</w:t>
            </w:r>
            <w:r>
              <w:rPr>
                <w:rFonts w:ascii="Arial" w:hAnsi="Arial" w:cs="Arial"/>
                <w:bCs/>
                <w:sz w:val="20"/>
                <w:szCs w:val="20"/>
              </w:rPr>
              <w:t xml:space="preserve"> obdelavo in</w:t>
            </w:r>
            <w:r w:rsidRPr="001E1C9A">
              <w:rPr>
                <w:rFonts w:ascii="Arial" w:hAnsi="Arial" w:cs="Arial"/>
                <w:bCs/>
                <w:sz w:val="20"/>
                <w:szCs w:val="20"/>
              </w:rPr>
              <w:t xml:space="preserve"> skladiščenje surovin </w:t>
            </w:r>
            <w:r>
              <w:rPr>
                <w:rFonts w:ascii="Arial" w:hAnsi="Arial" w:cs="Arial"/>
                <w:bCs/>
                <w:sz w:val="20"/>
                <w:szCs w:val="20"/>
              </w:rPr>
              <w:t>je pomembno</w:t>
            </w:r>
            <w:r w:rsidRPr="001E1C9A">
              <w:rPr>
                <w:rFonts w:ascii="Arial" w:hAnsi="Arial" w:cs="Arial"/>
                <w:bCs/>
                <w:sz w:val="20"/>
                <w:szCs w:val="20"/>
              </w:rPr>
              <w:t>, da so zaščitena pred stikom s padavinsko vodo, tudi tisto z utrjenih površin. To vključuje tehnike, kot so:</w:t>
            </w:r>
          </w:p>
          <w:p w14:paraId="2E6DA538" w14:textId="108A147A" w:rsidR="001E1C9A" w:rsidRPr="001E1C9A" w:rsidRDefault="001E1C9A" w:rsidP="001E1C9A">
            <w:pPr>
              <w:pStyle w:val="Brezrazmikov"/>
              <w:ind w:left="1134"/>
              <w:jc w:val="both"/>
              <w:rPr>
                <w:rFonts w:ascii="Arial" w:hAnsi="Arial" w:cs="Arial"/>
                <w:bCs/>
                <w:sz w:val="20"/>
                <w:szCs w:val="20"/>
              </w:rPr>
            </w:pPr>
            <w:r w:rsidRPr="001E1C9A">
              <w:rPr>
                <w:rFonts w:ascii="Arial" w:hAnsi="Arial" w:cs="Arial"/>
                <w:bCs/>
                <w:sz w:val="20"/>
                <w:szCs w:val="20"/>
              </w:rPr>
              <w:t xml:space="preserve">• kritina s strešnimi žlebovi na območjih za obdelavo in/ali skladiščenje </w:t>
            </w:r>
            <w:r>
              <w:rPr>
                <w:rFonts w:ascii="Arial" w:hAnsi="Arial" w:cs="Arial"/>
                <w:bCs/>
                <w:sz w:val="20"/>
                <w:szCs w:val="20"/>
              </w:rPr>
              <w:t>,</w:t>
            </w:r>
          </w:p>
          <w:p w14:paraId="3F681D0D" w14:textId="77777777" w:rsidR="001E1C9A" w:rsidRPr="001E1C9A" w:rsidRDefault="001E1C9A" w:rsidP="001E1C9A">
            <w:pPr>
              <w:pStyle w:val="Brezrazmikov"/>
              <w:ind w:left="1134"/>
              <w:jc w:val="both"/>
              <w:rPr>
                <w:rFonts w:ascii="Arial" w:hAnsi="Arial" w:cs="Arial"/>
                <w:bCs/>
                <w:sz w:val="20"/>
                <w:szCs w:val="20"/>
              </w:rPr>
            </w:pPr>
            <w:r w:rsidRPr="001E1C9A">
              <w:rPr>
                <w:rFonts w:ascii="Arial" w:hAnsi="Arial" w:cs="Arial"/>
                <w:bCs/>
                <w:sz w:val="20"/>
                <w:szCs w:val="20"/>
              </w:rPr>
              <w:t>• neprepustna (npr. cementna) tla za procesna območja in za skladišča odpadnega materiala/surovin;</w:t>
            </w:r>
          </w:p>
          <w:p w14:paraId="7E86F193" w14:textId="182F4F0C" w:rsidR="001E1C9A" w:rsidRPr="00725027" w:rsidRDefault="001E1C9A" w:rsidP="001E1C9A">
            <w:pPr>
              <w:pStyle w:val="Brezrazmikov"/>
              <w:spacing w:line="260" w:lineRule="exact"/>
              <w:ind w:left="1134"/>
              <w:jc w:val="both"/>
              <w:rPr>
                <w:rFonts w:ascii="Arial" w:hAnsi="Arial" w:cs="Arial"/>
                <w:bCs/>
                <w:sz w:val="20"/>
                <w:szCs w:val="20"/>
              </w:rPr>
            </w:pPr>
            <w:r w:rsidRPr="001E1C9A">
              <w:rPr>
                <w:rFonts w:ascii="Arial" w:hAnsi="Arial" w:cs="Arial"/>
                <w:bCs/>
                <w:sz w:val="20"/>
                <w:szCs w:val="20"/>
              </w:rPr>
              <w:t>• odtočni kanali in/ali zunanji zadrževalni robnik okoli naprave, območij za obdelavo in območij skladiščenja;</w:t>
            </w:r>
          </w:p>
          <w:p w14:paraId="1701E1BF" w14:textId="01B8ED23" w:rsidR="0020685C" w:rsidRPr="00725027" w:rsidRDefault="00725027" w:rsidP="00E11512">
            <w:pPr>
              <w:pStyle w:val="Brezrazmikov"/>
              <w:spacing w:line="260" w:lineRule="exact"/>
              <w:ind w:left="1134"/>
              <w:jc w:val="both"/>
              <w:rPr>
                <w:rFonts w:ascii="Arial" w:hAnsi="Arial" w:cs="Arial"/>
                <w:bCs/>
                <w:sz w:val="20"/>
                <w:szCs w:val="20"/>
              </w:rPr>
            </w:pPr>
            <w:r>
              <w:rPr>
                <w:rFonts w:ascii="Arial" w:hAnsi="Arial" w:cs="Arial"/>
                <w:bCs/>
                <w:sz w:val="20"/>
                <w:szCs w:val="20"/>
              </w:rPr>
              <w:t xml:space="preserve">Če so </w:t>
            </w:r>
            <w:r w:rsidR="008C7F53">
              <w:rPr>
                <w:rFonts w:ascii="Arial" w:hAnsi="Arial" w:cs="Arial"/>
                <w:bCs/>
                <w:sz w:val="20"/>
                <w:szCs w:val="20"/>
              </w:rPr>
              <w:t>te tehnike/</w:t>
            </w:r>
            <w:r>
              <w:rPr>
                <w:rFonts w:ascii="Arial" w:hAnsi="Arial" w:cs="Arial"/>
                <w:bCs/>
                <w:sz w:val="20"/>
                <w:szCs w:val="20"/>
              </w:rPr>
              <w:t>ukrepi</w:t>
            </w:r>
            <w:r w:rsidR="008C7F53">
              <w:rPr>
                <w:rFonts w:ascii="Arial" w:hAnsi="Arial" w:cs="Arial"/>
                <w:bCs/>
                <w:sz w:val="20"/>
                <w:szCs w:val="20"/>
              </w:rPr>
              <w:t>/načrt</w:t>
            </w:r>
            <w:r>
              <w:rPr>
                <w:rFonts w:ascii="Arial" w:hAnsi="Arial" w:cs="Arial"/>
                <w:bCs/>
                <w:sz w:val="20"/>
                <w:szCs w:val="20"/>
              </w:rPr>
              <w:t xml:space="preserve"> opisani v Oceni možnosti ali Izhodiščem poročilu </w:t>
            </w:r>
            <w:r w:rsidR="001500CA">
              <w:rPr>
                <w:rFonts w:ascii="Arial" w:hAnsi="Arial" w:cs="Arial"/>
                <w:bCs/>
                <w:sz w:val="20"/>
                <w:szCs w:val="20"/>
              </w:rPr>
              <w:t xml:space="preserve">glede zadevnih nevarnih snovi in preprečevanja onesnaženja podzemnih vod in tal </w:t>
            </w:r>
            <w:r>
              <w:rPr>
                <w:rFonts w:ascii="Arial" w:hAnsi="Arial" w:cs="Arial"/>
                <w:bCs/>
                <w:sz w:val="20"/>
                <w:szCs w:val="20"/>
              </w:rPr>
              <w:t>se lahko sklicujete in priložite tudi te dokumente.</w:t>
            </w:r>
          </w:p>
        </w:tc>
      </w:tr>
    </w:tbl>
    <w:p w14:paraId="2C64A021" w14:textId="77777777" w:rsidR="0020685C" w:rsidRDefault="0020685C" w:rsidP="00177BD7">
      <w:pPr>
        <w:jc w:val="both"/>
      </w:pPr>
    </w:p>
    <w:p w14:paraId="16BC5A29" w14:textId="77777777" w:rsidR="0020685C" w:rsidRDefault="0020685C" w:rsidP="00177BD7">
      <w:pPr>
        <w:jc w:val="both"/>
      </w:pPr>
    </w:p>
    <w:p w14:paraId="0EC842A1" w14:textId="77777777" w:rsidR="000E3439" w:rsidRPr="005E2D97" w:rsidRDefault="000E3439" w:rsidP="00285187">
      <w:pPr>
        <w:pStyle w:val="Brezrazmikov"/>
        <w:spacing w:after="120" w:line="260" w:lineRule="exact"/>
        <w:rPr>
          <w:rFonts w:ascii="Arial" w:hAnsi="Arial" w:cs="Arial"/>
          <w:b/>
          <w:sz w:val="20"/>
          <w:szCs w:val="20"/>
        </w:rPr>
      </w:pPr>
      <w:r w:rsidRPr="005E2D97">
        <w:rPr>
          <w:rFonts w:ascii="Arial" w:hAnsi="Arial" w:cs="Arial"/>
          <w:b/>
          <w:sz w:val="20"/>
          <w:szCs w:val="20"/>
        </w:rPr>
        <w:t>BAT 4: opredelitev upravljavca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0E3439" w:rsidRPr="00B43828" w14:paraId="1FCF116F" w14:textId="77777777">
        <w:tc>
          <w:tcPr>
            <w:tcW w:w="9104" w:type="dxa"/>
          </w:tcPr>
          <w:p w14:paraId="33B0C700" w14:textId="77777777" w:rsidR="000E3439" w:rsidRPr="00B43828" w:rsidRDefault="000E3439" w:rsidP="004A3B87">
            <w:pPr>
              <w:pStyle w:val="Brezrazmikov"/>
              <w:rPr>
                <w:rFonts w:ascii="Arial" w:hAnsi="Arial" w:cs="Arial"/>
                <w:b/>
                <w:sz w:val="20"/>
                <w:szCs w:val="20"/>
              </w:rPr>
            </w:pPr>
            <w:r w:rsidRPr="00B43828">
              <w:rPr>
                <w:rFonts w:ascii="Arial" w:hAnsi="Arial" w:cs="Arial"/>
                <w:b/>
                <w:sz w:val="20"/>
                <w:szCs w:val="20"/>
              </w:rPr>
              <w:t>Št. poglavja BREF-a, upoštevane pri opisu skladnosti z zahtevo BAT</w:t>
            </w:r>
          </w:p>
        </w:tc>
      </w:tr>
      <w:tr w:rsidR="000E3439" w:rsidRPr="00B43828" w14:paraId="5BD71300" w14:textId="77777777">
        <w:tc>
          <w:tcPr>
            <w:tcW w:w="9104" w:type="dxa"/>
          </w:tcPr>
          <w:p w14:paraId="65DC9F45" w14:textId="77777777" w:rsidR="000E3439" w:rsidRPr="00B43828" w:rsidRDefault="000E3439" w:rsidP="009D56A2">
            <w:pPr>
              <w:rPr>
                <w:rFonts w:cs="Arial"/>
                <w:szCs w:val="20"/>
              </w:rPr>
            </w:pPr>
          </w:p>
        </w:tc>
      </w:tr>
    </w:tbl>
    <w:p w14:paraId="69E9FEA7" w14:textId="77777777" w:rsidR="00A41405" w:rsidRDefault="00A41405" w:rsidP="00A41405">
      <w:pPr>
        <w:rPr>
          <w:lang w:val="x-none" w:eastAsia="sl-SI"/>
        </w:rPr>
      </w:pPr>
    </w:p>
    <w:p w14:paraId="1F3AE5A9" w14:textId="77777777" w:rsidR="005F4420" w:rsidRPr="00A41405" w:rsidRDefault="005F4420" w:rsidP="00A41405">
      <w:pPr>
        <w:rPr>
          <w:lang w:val="x-none" w:eastAsia="sl-SI"/>
        </w:rPr>
      </w:pPr>
    </w:p>
    <w:p w14:paraId="6828DA00" w14:textId="77777777" w:rsidR="00311FD5" w:rsidRPr="00B43828" w:rsidRDefault="00311FD5" w:rsidP="00A41405">
      <w:pPr>
        <w:pStyle w:val="Naslov3"/>
        <w:keepNext w:val="0"/>
        <w:keepLines w:val="0"/>
        <w:widowControl w:val="0"/>
        <w:spacing w:before="0"/>
        <w:rPr>
          <w:rFonts w:ascii="Arial" w:hAnsi="Arial" w:cs="Arial"/>
          <w:color w:val="auto"/>
          <w:lang w:val="sl-SI" w:eastAsia="sl-SI"/>
        </w:rPr>
      </w:pPr>
      <w:bookmarkStart w:id="15" w:name="_Toc209676249"/>
      <w:r w:rsidRPr="00B43828">
        <w:rPr>
          <w:rFonts w:ascii="Arial" w:hAnsi="Arial" w:cs="Arial"/>
          <w:color w:val="auto"/>
          <w:lang w:eastAsia="sl-SI"/>
        </w:rPr>
        <w:t>BAT 5</w:t>
      </w:r>
      <w:r w:rsidRPr="00B43828">
        <w:rPr>
          <w:rFonts w:ascii="Arial" w:hAnsi="Arial" w:cs="Arial"/>
          <w:color w:val="auto"/>
          <w:lang w:val="sl-SI" w:eastAsia="sl-SI"/>
        </w:rPr>
        <w:t>.</w:t>
      </w:r>
      <w:bookmarkEnd w:id="15"/>
    </w:p>
    <w:p w14:paraId="6C2FAD69" w14:textId="77777777" w:rsidR="005D2751" w:rsidRDefault="005D2751" w:rsidP="005D2751">
      <w:pPr>
        <w:jc w:val="both"/>
      </w:pPr>
      <w:r>
        <w:t xml:space="preserve">Najboljša razpoložljiva tehnika za zmanjšanje pogostosti pojavljanja pogojev, ki niso običajni pogoji obratovanja (OTNOC), in emisij med OTNOC zajema pripravo in izvajanje načrta upravljanja OTNOC, ki temelji na tveganju, v okviru sistema </w:t>
      </w:r>
      <w:proofErr w:type="spellStart"/>
      <w:r>
        <w:t>okoljskega</w:t>
      </w:r>
      <w:proofErr w:type="spellEnd"/>
      <w:r>
        <w:t xml:space="preserve"> upravljanja (glej BAT 1), ki vključuje vse naslednje elemente:</w:t>
      </w:r>
    </w:p>
    <w:p w14:paraId="6FF36524" w14:textId="12D0B402" w:rsidR="005D2751" w:rsidRDefault="005D2751" w:rsidP="00095250">
      <w:pPr>
        <w:numPr>
          <w:ilvl w:val="0"/>
          <w:numId w:val="25"/>
        </w:numPr>
        <w:jc w:val="both"/>
      </w:pPr>
      <w:r>
        <w:t>opredelitev možnih OTNOC (npr. okvara opreme, ki je ključna za varstvo okolja (v nadaljnjem besedilu: ključna oprema)), glavnih vzrokov zanje in njihovih možnih posledic;</w:t>
      </w:r>
    </w:p>
    <w:p w14:paraId="1E92185A" w14:textId="0A505BC6" w:rsidR="005D2751" w:rsidRDefault="005D2751" w:rsidP="00095250">
      <w:pPr>
        <w:numPr>
          <w:ilvl w:val="0"/>
          <w:numId w:val="25"/>
        </w:numPr>
        <w:jc w:val="both"/>
      </w:pPr>
      <w:r>
        <w:t>ustrezno zasnovo kritične opreme (npr. čiščenje odpadnih plinov, čiščenje odpadne vode);</w:t>
      </w:r>
    </w:p>
    <w:p w14:paraId="20341755" w14:textId="6B966F24" w:rsidR="005D2751" w:rsidRDefault="005D2751" w:rsidP="00095250">
      <w:pPr>
        <w:numPr>
          <w:ilvl w:val="0"/>
          <w:numId w:val="25"/>
        </w:numPr>
        <w:jc w:val="both"/>
      </w:pPr>
      <w:r>
        <w:t>pripravo in izvajanje načrta za pregledovanje ter programa preventivnega vzdrževanja ključne opreme (glej BAT 1(xii));</w:t>
      </w:r>
    </w:p>
    <w:p w14:paraId="23F56FE9" w14:textId="05329DAF" w:rsidR="005D2751" w:rsidRDefault="005D2751" w:rsidP="00095250">
      <w:pPr>
        <w:numPr>
          <w:ilvl w:val="0"/>
          <w:numId w:val="25"/>
        </w:numPr>
        <w:jc w:val="both"/>
      </w:pPr>
      <w:r>
        <w:t>spremljanje (tj. ocenjevanje ali po možnosti merjenje) in evidentiranje emisij med OTNOC in z njimi povezanih okoliščin;</w:t>
      </w:r>
    </w:p>
    <w:p w14:paraId="4DCF148B" w14:textId="01D801BE" w:rsidR="005D2751" w:rsidRDefault="005D2751" w:rsidP="00095250">
      <w:pPr>
        <w:numPr>
          <w:ilvl w:val="0"/>
          <w:numId w:val="25"/>
        </w:numPr>
        <w:jc w:val="both"/>
      </w:pPr>
      <w:r>
        <w:t>redno ocenjevanje emisij, ki se pojavijo med OTNOC (npr. pogostost dogodkov, trajanje, količina izpuščenih onesnaževal), in po potrebi izvajanje popravnih ukrepov;</w:t>
      </w:r>
    </w:p>
    <w:p w14:paraId="5CB27155" w14:textId="56C78E38" w:rsidR="005D2751" w:rsidRDefault="005D2751" w:rsidP="00095250">
      <w:pPr>
        <w:numPr>
          <w:ilvl w:val="0"/>
          <w:numId w:val="25"/>
        </w:numPr>
        <w:jc w:val="both"/>
      </w:pPr>
      <w:r>
        <w:t>redno pregledovanje in posodabljanje seznama opredeljenih OTNOC v skladu s točko i po rednem ocenjevanju iz točke v;</w:t>
      </w:r>
    </w:p>
    <w:p w14:paraId="18530C93" w14:textId="40A7DD07" w:rsidR="005D2751" w:rsidRDefault="005D2751" w:rsidP="00095250">
      <w:pPr>
        <w:numPr>
          <w:ilvl w:val="0"/>
          <w:numId w:val="25"/>
        </w:numPr>
        <w:jc w:val="both"/>
      </w:pPr>
      <w:r>
        <w:t>redno preizkušanje rezervnih sistemov.</w:t>
      </w:r>
    </w:p>
    <w:p w14:paraId="282C2FF3" w14:textId="77777777" w:rsidR="005D2751" w:rsidRDefault="005D2751" w:rsidP="005D2751">
      <w:pPr>
        <w:jc w:val="both"/>
      </w:pPr>
    </w:p>
    <w:p w14:paraId="451616A7" w14:textId="4CDBD2A0" w:rsidR="005D2751" w:rsidRPr="005D2751" w:rsidRDefault="005D2751" w:rsidP="005D2751">
      <w:pPr>
        <w:jc w:val="both"/>
        <w:rPr>
          <w:b/>
          <w:bCs/>
        </w:rPr>
      </w:pPr>
      <w:r w:rsidRPr="005D2751">
        <w:rPr>
          <w:b/>
          <w:bCs/>
        </w:rPr>
        <w:t>Ustreznost</w:t>
      </w:r>
    </w:p>
    <w:p w14:paraId="53E9BF9E" w14:textId="7B6FE7CB" w:rsidR="000E3439" w:rsidRDefault="005D2751" w:rsidP="005D2751">
      <w:pPr>
        <w:jc w:val="both"/>
      </w:pPr>
      <w:r>
        <w:t>Raven podrobnosti in stopnja formalizacije načrta upravljanja OTNOC sta na splošno povezani z naravo, obsegom in kompleksnostjo naprave ter njenimi morebitnimi vplivi na okolje.</w:t>
      </w:r>
    </w:p>
    <w:p w14:paraId="02E3B492" w14:textId="77777777" w:rsidR="005D2751" w:rsidRDefault="005D2751" w:rsidP="005D275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20685C" w14:paraId="45A38EEA" w14:textId="77777777">
        <w:tc>
          <w:tcPr>
            <w:tcW w:w="9287" w:type="dxa"/>
            <w:shd w:val="clear" w:color="auto" w:fill="DAE9F7"/>
          </w:tcPr>
          <w:p w14:paraId="547D106B" w14:textId="77777777" w:rsidR="008C7F53" w:rsidRDefault="0020685C">
            <w:pPr>
              <w:pStyle w:val="Brezrazmikov"/>
              <w:spacing w:line="260" w:lineRule="exact"/>
              <w:ind w:left="1134" w:hanging="1134"/>
              <w:jc w:val="both"/>
              <w:rPr>
                <w:rFonts w:ascii="Arial" w:hAnsi="Arial" w:cs="Arial"/>
                <w:bCs/>
                <w:sz w:val="20"/>
                <w:szCs w:val="20"/>
              </w:rPr>
            </w:pPr>
            <w:r>
              <w:rPr>
                <w:rFonts w:ascii="Arial" w:hAnsi="Arial" w:cs="Arial"/>
                <w:b/>
                <w:sz w:val="20"/>
                <w:szCs w:val="20"/>
              </w:rPr>
              <w:lastRenderedPageBreak/>
              <w:t>Navodilo 5:</w:t>
            </w:r>
            <w:r>
              <w:rPr>
                <w:rFonts w:ascii="Arial" w:hAnsi="Arial" w:cs="Arial"/>
                <w:bCs/>
                <w:sz w:val="20"/>
                <w:szCs w:val="20"/>
              </w:rPr>
              <w:tab/>
              <w:t xml:space="preserve">Opredelite se do tehnike BAT 5. Navedete, </w:t>
            </w:r>
            <w:r w:rsidR="008C7F53">
              <w:rPr>
                <w:rFonts w:ascii="Arial" w:hAnsi="Arial" w:cs="Arial"/>
                <w:bCs/>
                <w:sz w:val="20"/>
                <w:szCs w:val="20"/>
              </w:rPr>
              <w:t>kako</w:t>
            </w:r>
            <w:r>
              <w:rPr>
                <w:rFonts w:ascii="Arial" w:hAnsi="Arial" w:cs="Arial"/>
                <w:bCs/>
                <w:sz w:val="20"/>
                <w:szCs w:val="20"/>
              </w:rPr>
              <w:t xml:space="preserve"> zagotavljate</w:t>
            </w:r>
            <w:r w:rsidR="008C7F53">
              <w:rPr>
                <w:rFonts w:ascii="Arial" w:hAnsi="Arial" w:cs="Arial"/>
                <w:bCs/>
                <w:sz w:val="20"/>
                <w:szCs w:val="20"/>
              </w:rPr>
              <w:t xml:space="preserve"> </w:t>
            </w:r>
            <w:r w:rsidR="008C7F53" w:rsidRPr="008C7F53">
              <w:rPr>
                <w:rFonts w:ascii="Arial" w:hAnsi="Arial" w:cs="Arial"/>
                <w:bCs/>
                <w:sz w:val="20"/>
                <w:szCs w:val="20"/>
              </w:rPr>
              <w:t xml:space="preserve">pripravo in izvajanje načrta upravljanja </w:t>
            </w:r>
            <w:proofErr w:type="spellStart"/>
            <w:r w:rsidR="008C7F53">
              <w:rPr>
                <w:rFonts w:ascii="Arial" w:hAnsi="Arial" w:cs="Arial"/>
                <w:bCs/>
                <w:sz w:val="20"/>
                <w:szCs w:val="20"/>
              </w:rPr>
              <w:t>nerutinskih</w:t>
            </w:r>
            <w:proofErr w:type="spellEnd"/>
            <w:r w:rsidR="008C7F53">
              <w:rPr>
                <w:rFonts w:ascii="Arial" w:hAnsi="Arial" w:cs="Arial"/>
                <w:bCs/>
                <w:sz w:val="20"/>
                <w:szCs w:val="20"/>
              </w:rPr>
              <w:t xml:space="preserve"> pogojev obratovanja - </w:t>
            </w:r>
            <w:r w:rsidR="008C7F53" w:rsidRPr="008C7F53">
              <w:rPr>
                <w:rFonts w:ascii="Arial" w:hAnsi="Arial" w:cs="Arial"/>
                <w:bCs/>
                <w:sz w:val="20"/>
                <w:szCs w:val="20"/>
              </w:rPr>
              <w:t xml:space="preserve">OTNOC, ki temelji na tveganju, v okviru sistema </w:t>
            </w:r>
            <w:proofErr w:type="spellStart"/>
            <w:r w:rsidR="008C7F53" w:rsidRPr="008C7F53">
              <w:rPr>
                <w:rFonts w:ascii="Arial" w:hAnsi="Arial" w:cs="Arial"/>
                <w:bCs/>
                <w:sz w:val="20"/>
                <w:szCs w:val="20"/>
              </w:rPr>
              <w:t>okoljskega</w:t>
            </w:r>
            <w:proofErr w:type="spellEnd"/>
            <w:r w:rsidR="008C7F53" w:rsidRPr="008C7F53">
              <w:rPr>
                <w:rFonts w:ascii="Arial" w:hAnsi="Arial" w:cs="Arial"/>
                <w:bCs/>
                <w:sz w:val="20"/>
                <w:szCs w:val="20"/>
              </w:rPr>
              <w:t xml:space="preserve"> upravljanja (glej BAT 1)</w:t>
            </w:r>
            <w:r w:rsidR="008C7F53">
              <w:rPr>
                <w:rFonts w:ascii="Arial" w:hAnsi="Arial" w:cs="Arial"/>
                <w:bCs/>
                <w:sz w:val="20"/>
                <w:szCs w:val="20"/>
              </w:rPr>
              <w:t xml:space="preserve">. </w:t>
            </w:r>
          </w:p>
          <w:p w14:paraId="1129AB15" w14:textId="40E8594A" w:rsidR="0020685C" w:rsidRDefault="008C7F53">
            <w:pPr>
              <w:widowControl w:val="0"/>
              <w:ind w:left="1134"/>
              <w:jc w:val="both"/>
              <w:rPr>
                <w:rFonts w:cs="Arial"/>
                <w:bCs/>
                <w:szCs w:val="20"/>
              </w:rPr>
            </w:pPr>
            <w:proofErr w:type="spellStart"/>
            <w:r w:rsidRPr="008C7F53">
              <w:rPr>
                <w:rFonts w:cs="Arial"/>
                <w:bCs/>
                <w:szCs w:val="20"/>
              </w:rPr>
              <w:t>Nerutinski</w:t>
            </w:r>
            <w:proofErr w:type="spellEnd"/>
            <w:r w:rsidRPr="008C7F53">
              <w:rPr>
                <w:rFonts w:cs="Arial"/>
                <w:bCs/>
                <w:szCs w:val="20"/>
              </w:rPr>
              <w:t xml:space="preserve"> obratovalni pogoji so opredeljeni v Členu 14(f) IED kot ' pogoji, ki niso običajni pogoji obratovanja, kot so zagon in ustavitev, puščanje, okvare v delovanju, trenutne zaustavitve in dokončno prenehanje obratovanja'. V kontekstu </w:t>
            </w:r>
            <w:r>
              <w:rPr>
                <w:rFonts w:cs="Arial"/>
                <w:bCs/>
                <w:szCs w:val="20"/>
              </w:rPr>
              <w:t xml:space="preserve">teh Zaključkov se </w:t>
            </w:r>
            <w:r w:rsidRPr="008C7F53">
              <w:rPr>
                <w:rFonts w:cs="Arial"/>
                <w:bCs/>
                <w:szCs w:val="20"/>
              </w:rPr>
              <w:t xml:space="preserve">BAT </w:t>
            </w:r>
            <w:r>
              <w:rPr>
                <w:rFonts w:cs="Arial"/>
                <w:bCs/>
                <w:szCs w:val="20"/>
              </w:rPr>
              <w:t>5</w:t>
            </w:r>
            <w:r w:rsidRPr="008C7F53">
              <w:rPr>
                <w:rFonts w:cs="Arial"/>
                <w:bCs/>
                <w:szCs w:val="20"/>
              </w:rPr>
              <w:t xml:space="preserve"> nanaša </w:t>
            </w:r>
            <w:r>
              <w:rPr>
                <w:rFonts w:cs="Arial"/>
                <w:bCs/>
                <w:szCs w:val="20"/>
              </w:rPr>
              <w:t xml:space="preserve">zlasti </w:t>
            </w:r>
            <w:r w:rsidRPr="008C7F53">
              <w:rPr>
                <w:rFonts w:cs="Arial"/>
                <w:bCs/>
                <w:szCs w:val="20"/>
              </w:rPr>
              <w:t xml:space="preserve">na pogoje obratovanja tehnik zajemanja in čiščenj emisij in na pogoje obratovanja, ki lahko povzročijo </w:t>
            </w:r>
            <w:proofErr w:type="spellStart"/>
            <w:r w:rsidRPr="008C7F53">
              <w:rPr>
                <w:rFonts w:cs="Arial"/>
                <w:bCs/>
                <w:szCs w:val="20"/>
              </w:rPr>
              <w:t>nezajete</w:t>
            </w:r>
            <w:proofErr w:type="spellEnd"/>
            <w:r w:rsidRPr="008C7F53">
              <w:rPr>
                <w:rFonts w:cs="Arial"/>
                <w:bCs/>
                <w:szCs w:val="20"/>
              </w:rPr>
              <w:t>/pobegle/razpršene emisije. V načrtu upravljanja OTNOC opišite kako izpolnjujete zahtev</w:t>
            </w:r>
            <w:r>
              <w:rPr>
                <w:rFonts w:cs="Arial"/>
                <w:bCs/>
                <w:szCs w:val="20"/>
              </w:rPr>
              <w:t>e</w:t>
            </w:r>
            <w:r w:rsidRPr="008C7F53">
              <w:rPr>
                <w:rFonts w:cs="Arial"/>
                <w:bCs/>
                <w:szCs w:val="20"/>
              </w:rPr>
              <w:t xml:space="preserve"> iz BAT </w:t>
            </w:r>
            <w:r>
              <w:rPr>
                <w:rFonts w:cs="Arial"/>
                <w:bCs/>
                <w:szCs w:val="20"/>
              </w:rPr>
              <w:t>5</w:t>
            </w:r>
            <w:r w:rsidRPr="008C7F53">
              <w:rPr>
                <w:rFonts w:cs="Arial"/>
                <w:bCs/>
                <w:szCs w:val="20"/>
              </w:rPr>
              <w:t>, pri čemer lahko navedete tudi elemente iz poslovnika in obratovalnega dnevnika naprave za čiščenje odpadnih plinov</w:t>
            </w:r>
            <w:r w:rsidR="00D96432">
              <w:rPr>
                <w:rFonts w:cs="Arial"/>
                <w:bCs/>
                <w:szCs w:val="20"/>
              </w:rPr>
              <w:t xml:space="preserve"> ali vod.</w:t>
            </w:r>
          </w:p>
          <w:p w14:paraId="704FEF7D" w14:textId="2E6E10A9" w:rsidR="0020685C" w:rsidRPr="00E11512" w:rsidRDefault="008C7F53" w:rsidP="00E11512">
            <w:pPr>
              <w:widowControl w:val="0"/>
              <w:ind w:left="1134"/>
              <w:jc w:val="both"/>
              <w:rPr>
                <w:rFonts w:cs="Arial"/>
                <w:bCs/>
                <w:szCs w:val="20"/>
              </w:rPr>
            </w:pPr>
            <w:r w:rsidRPr="00725027">
              <w:rPr>
                <w:rFonts w:cs="Arial"/>
                <w:bCs/>
                <w:szCs w:val="20"/>
              </w:rPr>
              <w:t xml:space="preserve">Podrobnejša pojasnila v zvezi s vzpostavitvijo </w:t>
            </w:r>
            <w:r>
              <w:rPr>
                <w:rFonts w:cs="Arial"/>
                <w:bCs/>
                <w:szCs w:val="20"/>
              </w:rPr>
              <w:t>načrtov upravljanja z OTNOC</w:t>
            </w:r>
            <w:r w:rsidRPr="00725027">
              <w:rPr>
                <w:rFonts w:cs="Arial"/>
                <w:bCs/>
                <w:szCs w:val="20"/>
              </w:rPr>
              <w:t xml:space="preserve"> so podana v poglavju </w:t>
            </w:r>
            <w:r w:rsidRPr="008C7F53">
              <w:rPr>
                <w:rFonts w:cs="Arial"/>
                <w:bCs/>
                <w:szCs w:val="20"/>
              </w:rPr>
              <w:t>3.1.1.5</w:t>
            </w:r>
            <w:r>
              <w:rPr>
                <w:rFonts w:cs="Arial"/>
                <w:bCs/>
                <w:szCs w:val="20"/>
              </w:rPr>
              <w:t xml:space="preserve"> </w:t>
            </w:r>
            <w:proofErr w:type="spellStart"/>
            <w:r>
              <w:rPr>
                <w:rFonts w:cs="Arial"/>
                <w:bCs/>
                <w:szCs w:val="20"/>
              </w:rPr>
              <w:t>BREFa</w:t>
            </w:r>
            <w:proofErr w:type="spellEnd"/>
            <w:r>
              <w:rPr>
                <w:rFonts w:cs="Arial"/>
                <w:bCs/>
                <w:szCs w:val="20"/>
              </w:rPr>
              <w:t xml:space="preserve"> SF.</w:t>
            </w:r>
          </w:p>
        </w:tc>
      </w:tr>
    </w:tbl>
    <w:p w14:paraId="6C62EED1" w14:textId="77777777" w:rsidR="0020685C" w:rsidRDefault="0020685C" w:rsidP="00D53630">
      <w:pPr>
        <w:jc w:val="both"/>
      </w:pPr>
    </w:p>
    <w:p w14:paraId="79269E45" w14:textId="77777777" w:rsidR="0012386D" w:rsidRDefault="0012386D" w:rsidP="00036FC0">
      <w:pPr>
        <w:pStyle w:val="Brezrazmikov"/>
        <w:spacing w:line="260" w:lineRule="exact"/>
      </w:pPr>
    </w:p>
    <w:p w14:paraId="5992B3D4" w14:textId="77777777" w:rsidR="000E3439" w:rsidRPr="00B43828" w:rsidRDefault="000E3439" w:rsidP="006C2AEF">
      <w:pPr>
        <w:pStyle w:val="Brezrazmikov"/>
        <w:spacing w:after="120" w:line="260" w:lineRule="exact"/>
        <w:rPr>
          <w:rFonts w:ascii="Arial" w:hAnsi="Arial" w:cs="Arial"/>
          <w:b/>
          <w:sz w:val="20"/>
          <w:szCs w:val="20"/>
        </w:rPr>
      </w:pPr>
      <w:r w:rsidRPr="00B43828">
        <w:rPr>
          <w:rFonts w:ascii="Arial" w:hAnsi="Arial" w:cs="Arial"/>
          <w:b/>
          <w:sz w:val="20"/>
          <w:szCs w:val="20"/>
        </w:rPr>
        <w:t>BAT 5: opredelitev upravljavca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0E3439" w:rsidRPr="00B43828" w14:paraId="489CDAB2" w14:textId="77777777">
        <w:tc>
          <w:tcPr>
            <w:tcW w:w="9104" w:type="dxa"/>
          </w:tcPr>
          <w:p w14:paraId="6C09A21B" w14:textId="77777777" w:rsidR="000E3439" w:rsidRPr="00B43828" w:rsidRDefault="000E3439" w:rsidP="004A3B87">
            <w:pPr>
              <w:pStyle w:val="Brezrazmikov"/>
              <w:rPr>
                <w:rFonts w:ascii="Arial" w:hAnsi="Arial" w:cs="Arial"/>
                <w:b/>
                <w:sz w:val="20"/>
                <w:szCs w:val="20"/>
              </w:rPr>
            </w:pPr>
            <w:r w:rsidRPr="00B43828">
              <w:rPr>
                <w:rFonts w:ascii="Arial" w:hAnsi="Arial" w:cs="Arial"/>
                <w:b/>
                <w:sz w:val="20"/>
                <w:szCs w:val="20"/>
              </w:rPr>
              <w:t>Št. poglavja BREF-a, upoštevane pri opisu skladnosti z zahtevo BAT</w:t>
            </w:r>
          </w:p>
        </w:tc>
      </w:tr>
      <w:tr w:rsidR="00B46DBB" w:rsidRPr="00B43828" w14:paraId="4E89E6BD" w14:textId="77777777">
        <w:tc>
          <w:tcPr>
            <w:tcW w:w="9104" w:type="dxa"/>
          </w:tcPr>
          <w:p w14:paraId="447EC64A" w14:textId="77777777" w:rsidR="00B46DBB" w:rsidRDefault="00B46DBB" w:rsidP="00FF37B8">
            <w:pPr>
              <w:pStyle w:val="Brezrazmikov"/>
              <w:rPr>
                <w:rFonts w:ascii="Arial" w:hAnsi="Arial" w:cs="Arial"/>
                <w:sz w:val="20"/>
                <w:szCs w:val="20"/>
              </w:rPr>
            </w:pPr>
          </w:p>
        </w:tc>
      </w:tr>
    </w:tbl>
    <w:p w14:paraId="1B65C30B" w14:textId="77777777" w:rsidR="00EF289D" w:rsidRDefault="00EF289D" w:rsidP="00734584">
      <w:pPr>
        <w:spacing w:after="120"/>
        <w:rPr>
          <w:lang w:val="x-none"/>
        </w:rPr>
      </w:pPr>
    </w:p>
    <w:p w14:paraId="29F8436E" w14:textId="77777777" w:rsidR="00D53630" w:rsidRPr="0072374D" w:rsidRDefault="00D53630" w:rsidP="0072374D">
      <w:pPr>
        <w:pStyle w:val="Naslov1"/>
        <w:numPr>
          <w:ilvl w:val="2"/>
          <w:numId w:val="2"/>
        </w:numPr>
        <w:spacing w:before="0"/>
        <w:rPr>
          <w:lang w:val="sl-SI"/>
        </w:rPr>
      </w:pPr>
      <w:bookmarkStart w:id="16" w:name="_Toc209676250"/>
      <w:r w:rsidRPr="00B43828">
        <w:rPr>
          <w:lang w:val="sl-SI"/>
        </w:rPr>
        <w:t>Spremljanje</w:t>
      </w:r>
      <w:bookmarkEnd w:id="16"/>
    </w:p>
    <w:p w14:paraId="343FA2E9" w14:textId="77777777" w:rsidR="00311FD5" w:rsidRPr="00B43828" w:rsidRDefault="00311FD5" w:rsidP="00177BD7">
      <w:pPr>
        <w:jc w:val="both"/>
      </w:pPr>
    </w:p>
    <w:p w14:paraId="08599738" w14:textId="77777777" w:rsidR="00D53630" w:rsidRPr="005F4420" w:rsidRDefault="00D53630" w:rsidP="005F4420">
      <w:pPr>
        <w:pStyle w:val="Naslov3"/>
        <w:keepNext w:val="0"/>
        <w:keepLines w:val="0"/>
        <w:widowControl w:val="0"/>
        <w:spacing w:before="0"/>
        <w:rPr>
          <w:rFonts w:ascii="Arial" w:hAnsi="Arial" w:cs="Arial"/>
          <w:color w:val="auto"/>
          <w:lang w:eastAsia="sl-SI"/>
        </w:rPr>
      </w:pPr>
      <w:bookmarkStart w:id="17" w:name="_Toc209676251"/>
      <w:r w:rsidRPr="005F4420">
        <w:rPr>
          <w:rFonts w:ascii="Arial" w:hAnsi="Arial" w:cs="Arial"/>
          <w:color w:val="auto"/>
          <w:lang w:eastAsia="sl-SI"/>
        </w:rPr>
        <w:t>BAT 6.</w:t>
      </w:r>
      <w:bookmarkEnd w:id="17"/>
      <w:r w:rsidRPr="005F4420">
        <w:rPr>
          <w:rFonts w:ascii="Arial" w:hAnsi="Arial" w:cs="Arial"/>
          <w:color w:val="auto"/>
          <w:lang w:eastAsia="sl-SI"/>
        </w:rPr>
        <w:t xml:space="preserve"> </w:t>
      </w:r>
    </w:p>
    <w:p w14:paraId="606D40C3" w14:textId="77777777" w:rsidR="005D2751" w:rsidRDefault="005D2751" w:rsidP="005D2751">
      <w:pPr>
        <w:jc w:val="both"/>
      </w:pPr>
      <w:r>
        <w:t>Najboljša razpoložljiva tehnika je, da se vsaj enkrat na leto spremljajo:</w:t>
      </w:r>
    </w:p>
    <w:p w14:paraId="5A5A6449" w14:textId="77777777" w:rsidR="005D2751" w:rsidRDefault="005D2751" w:rsidP="005D2751">
      <w:pPr>
        <w:jc w:val="both"/>
      </w:pPr>
      <w:r>
        <w:t>— poraba vode, energije in uporabljenih materialov, vključno s procesnimi kemikalijami, izražena kot letno povprečje,</w:t>
      </w:r>
    </w:p>
    <w:p w14:paraId="58C6307D" w14:textId="77777777" w:rsidR="005D2751" w:rsidRDefault="005D2751" w:rsidP="005D2751">
      <w:pPr>
        <w:jc w:val="both"/>
      </w:pPr>
      <w:r>
        <w:t>— količina nastale odpadne vode, izražena kot letno povprečje,</w:t>
      </w:r>
    </w:p>
    <w:p w14:paraId="463F21CC" w14:textId="77777777" w:rsidR="005D2751" w:rsidRDefault="005D2751" w:rsidP="005D2751">
      <w:pPr>
        <w:jc w:val="both"/>
      </w:pPr>
      <w:r>
        <w:t>— količina vsake vrste predelanih, recikliranih in/ali ponovno uporabljenih materialov, izražena kot letno povprečje,</w:t>
      </w:r>
    </w:p>
    <w:p w14:paraId="7F0068A5" w14:textId="77777777" w:rsidR="005D2751" w:rsidRDefault="005D2751" w:rsidP="005D2751">
      <w:pPr>
        <w:jc w:val="both"/>
      </w:pPr>
      <w:r>
        <w:t>— količina vsake vrste nastalih ostankov in vsake vrste odpadkov, namenjenih za odstranjevanje, izražena kot letno povprečje.</w:t>
      </w:r>
    </w:p>
    <w:p w14:paraId="1BCD3864" w14:textId="77777777" w:rsidR="005D2751" w:rsidRDefault="005D2751" w:rsidP="005D2751">
      <w:pPr>
        <w:jc w:val="both"/>
      </w:pPr>
    </w:p>
    <w:p w14:paraId="4DBB8477" w14:textId="7A4A9F46" w:rsidR="005D2751" w:rsidRPr="005D2751" w:rsidRDefault="005D2751" w:rsidP="005D2751">
      <w:pPr>
        <w:jc w:val="both"/>
        <w:rPr>
          <w:i/>
          <w:iCs/>
        </w:rPr>
      </w:pPr>
      <w:r w:rsidRPr="005D2751">
        <w:rPr>
          <w:i/>
          <w:iCs/>
        </w:rPr>
        <w:t>Opis</w:t>
      </w:r>
    </w:p>
    <w:p w14:paraId="700968D6" w14:textId="2DD5B341" w:rsidR="000E3439" w:rsidRDefault="005D2751" w:rsidP="005D2751">
      <w:pPr>
        <w:jc w:val="both"/>
      </w:pPr>
      <w:r>
        <w:t>Spremljanje prednostno vključuje neposredne meritve. Uporabijo se lahko tudi izračuni ali evidentiranje, na primer na podlagi ustreznih števcev ali računov. Spremljanje je razčlenjeno na najustreznejšo raven (npr. na raven postopka ali naprave) ter upošteva morebitne večje spremembe v postopku ali napravi.</w:t>
      </w:r>
    </w:p>
    <w:p w14:paraId="335345F8" w14:textId="77777777" w:rsidR="005D2751" w:rsidRDefault="005D2751" w:rsidP="005D275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20685C" w14:paraId="4C2A909C" w14:textId="77777777" w:rsidTr="78227560">
        <w:tc>
          <w:tcPr>
            <w:tcW w:w="9287" w:type="dxa"/>
            <w:shd w:val="clear" w:color="auto" w:fill="DAE9F7" w:themeFill="text2" w:themeFillTint="1A"/>
          </w:tcPr>
          <w:p w14:paraId="676012BF" w14:textId="571F835D" w:rsidR="008971EE" w:rsidRDefault="0020685C">
            <w:pPr>
              <w:pStyle w:val="Brezrazmikov"/>
              <w:spacing w:line="260" w:lineRule="exact"/>
              <w:ind w:left="1134" w:hanging="1134"/>
              <w:jc w:val="both"/>
              <w:rPr>
                <w:rFonts w:ascii="Arial" w:hAnsi="Arial" w:cs="Arial"/>
                <w:bCs/>
                <w:sz w:val="20"/>
                <w:szCs w:val="20"/>
              </w:rPr>
            </w:pPr>
            <w:r>
              <w:rPr>
                <w:rFonts w:ascii="Arial" w:hAnsi="Arial" w:cs="Arial"/>
                <w:b/>
                <w:sz w:val="20"/>
                <w:szCs w:val="20"/>
              </w:rPr>
              <w:t>Navodilo 6:</w:t>
            </w:r>
            <w:r>
              <w:rPr>
                <w:rFonts w:ascii="Arial" w:hAnsi="Arial" w:cs="Arial"/>
                <w:bCs/>
                <w:sz w:val="20"/>
                <w:szCs w:val="20"/>
              </w:rPr>
              <w:tab/>
              <w:t xml:space="preserve">Opredelite se do tehnike BAT 6. Navedete, </w:t>
            </w:r>
            <w:r w:rsidR="008971EE">
              <w:rPr>
                <w:rFonts w:ascii="Arial" w:hAnsi="Arial" w:cs="Arial"/>
                <w:bCs/>
                <w:sz w:val="20"/>
                <w:szCs w:val="20"/>
              </w:rPr>
              <w:t>kako</w:t>
            </w:r>
            <w:r>
              <w:rPr>
                <w:rFonts w:ascii="Arial" w:hAnsi="Arial" w:cs="Arial"/>
                <w:bCs/>
                <w:sz w:val="20"/>
                <w:szCs w:val="20"/>
              </w:rPr>
              <w:t xml:space="preserve"> izvajate in zagotavljate tehniko </w:t>
            </w:r>
            <w:r w:rsidR="008971EE">
              <w:rPr>
                <w:rFonts w:ascii="Arial" w:hAnsi="Arial" w:cs="Arial"/>
                <w:bCs/>
                <w:sz w:val="20"/>
                <w:szCs w:val="20"/>
              </w:rPr>
              <w:t xml:space="preserve">rednega </w:t>
            </w:r>
            <w:r>
              <w:rPr>
                <w:rFonts w:ascii="Arial" w:hAnsi="Arial" w:cs="Arial"/>
                <w:bCs/>
                <w:sz w:val="20"/>
                <w:szCs w:val="20"/>
              </w:rPr>
              <w:t xml:space="preserve">spremljanje </w:t>
            </w:r>
            <w:r w:rsidR="008971EE">
              <w:rPr>
                <w:rFonts w:ascii="Arial" w:hAnsi="Arial" w:cs="Arial"/>
                <w:bCs/>
                <w:sz w:val="20"/>
                <w:szCs w:val="20"/>
              </w:rPr>
              <w:t xml:space="preserve">porabe energije, vode, materialov, kemikalij, količine odpadnih vod, predelanih in ponovno uporabljenih materialov, ostankov in odpadkov. </w:t>
            </w:r>
          </w:p>
          <w:p w14:paraId="2BBFA119" w14:textId="3748B6EF" w:rsidR="008971EE" w:rsidRDefault="008971EE" w:rsidP="008971EE">
            <w:pPr>
              <w:widowControl w:val="0"/>
              <w:ind w:left="1134"/>
              <w:jc w:val="both"/>
              <w:rPr>
                <w:rFonts w:cs="Arial"/>
                <w:bCs/>
                <w:szCs w:val="20"/>
              </w:rPr>
            </w:pPr>
            <w:r>
              <w:rPr>
                <w:rFonts w:cs="Arial"/>
                <w:bCs/>
                <w:szCs w:val="20"/>
              </w:rPr>
              <w:t>Čeprav zaključek govori o tem, da se vsaj enkrat na leto spremlja te veličine, je pomembna dikcija, da so vse te količine 'izražene kot letno povprečje' – kar pomeni, da je potrebno pogostejše spremljanje (npr. dnevno, tedensko, mesečno, 3-mesečno), ki se ga potem izrazi kot letno povprečje –</w:t>
            </w:r>
            <w:r w:rsidR="000A73F1">
              <w:rPr>
                <w:rFonts w:cs="Arial"/>
                <w:bCs/>
                <w:szCs w:val="20"/>
              </w:rPr>
              <w:t xml:space="preserve"> torej </w:t>
            </w:r>
            <w:r>
              <w:rPr>
                <w:rFonts w:cs="Arial"/>
                <w:bCs/>
                <w:szCs w:val="20"/>
              </w:rPr>
              <w:t xml:space="preserve"> sprotno (tekoče) letno povprečje za zadnjih 12 mesecev.</w:t>
            </w:r>
          </w:p>
          <w:p w14:paraId="4DED2A01" w14:textId="77777777" w:rsidR="00620287" w:rsidRDefault="00620287" w:rsidP="008971EE">
            <w:pPr>
              <w:widowControl w:val="0"/>
              <w:ind w:left="1134"/>
              <w:jc w:val="both"/>
              <w:rPr>
                <w:rFonts w:cs="Arial"/>
                <w:bCs/>
                <w:szCs w:val="20"/>
              </w:rPr>
            </w:pPr>
          </w:p>
          <w:p w14:paraId="47A73652" w14:textId="167011B3" w:rsidR="00683C65" w:rsidRDefault="00683C65" w:rsidP="59021257">
            <w:pPr>
              <w:widowControl w:val="0"/>
              <w:ind w:left="1134"/>
              <w:jc w:val="both"/>
              <w:rPr>
                <w:rFonts w:cs="Arial"/>
              </w:rPr>
            </w:pPr>
            <w:r w:rsidRPr="78227560">
              <w:rPr>
                <w:rFonts w:cs="Arial"/>
              </w:rPr>
              <w:t>Pri opisu spremljanja letnega nastajanja ostankov navedite, kaj so ostanki</w:t>
            </w:r>
            <w:r w:rsidR="00620287" w:rsidRPr="78227560">
              <w:rPr>
                <w:rFonts w:cs="Arial"/>
              </w:rPr>
              <w:t xml:space="preserve"> (ostanki</w:t>
            </w:r>
            <w:r w:rsidR="571641E5" w:rsidRPr="78227560">
              <w:rPr>
                <w:rFonts w:cs="Arial"/>
              </w:rPr>
              <w:t xml:space="preserve"> so</w:t>
            </w:r>
            <w:r w:rsidR="00620287" w:rsidRPr="78227560">
              <w:rPr>
                <w:rFonts w:cs="Arial"/>
              </w:rPr>
              <w:t xml:space="preserve"> </w:t>
            </w:r>
            <w:r w:rsidR="00620287">
              <w:t>snov ali predmet, ki kot  stranski proizvod nastane</w:t>
            </w:r>
            <w:r w:rsidR="62B71DA4">
              <w:t>jo</w:t>
            </w:r>
            <w:r w:rsidR="00620287">
              <w:t xml:space="preserve"> pri dejavnostih, vključenih v področje uporabe teh zaključkov o BAT</w:t>
            </w:r>
            <w:r w:rsidRPr="78227560">
              <w:rPr>
                <w:rFonts w:cs="Arial"/>
              </w:rPr>
              <w:t>, ki niso odpadki</w:t>
            </w:r>
            <w:r w:rsidR="00620287" w:rsidRPr="78227560">
              <w:rPr>
                <w:rFonts w:cs="Arial"/>
              </w:rPr>
              <w:t>)</w:t>
            </w:r>
            <w:r w:rsidRPr="78227560">
              <w:rPr>
                <w:rFonts w:cs="Arial"/>
              </w:rPr>
              <w:t xml:space="preserve"> in kaj so odpadki. </w:t>
            </w:r>
            <w:r w:rsidR="00620287" w:rsidRPr="78227560">
              <w:rPr>
                <w:rFonts w:cs="Arial"/>
              </w:rPr>
              <w:t>Podatke v</w:t>
            </w:r>
            <w:r w:rsidRPr="78227560">
              <w:rPr>
                <w:rFonts w:cs="Arial"/>
              </w:rPr>
              <w:t xml:space="preserve">nesite v Načrt gospodarjenja z odpadki, skladen z zahtevami iz </w:t>
            </w:r>
            <w:r w:rsidR="00220C4D">
              <w:rPr>
                <w:rFonts w:cs="Arial"/>
              </w:rPr>
              <w:t>U</w:t>
            </w:r>
            <w:r w:rsidRPr="78227560">
              <w:rPr>
                <w:rFonts w:cs="Arial"/>
              </w:rPr>
              <w:t>redbe</w:t>
            </w:r>
            <w:r w:rsidR="00220C4D">
              <w:rPr>
                <w:rFonts w:cs="Arial"/>
              </w:rPr>
              <w:t xml:space="preserve"> o odpadkih</w:t>
            </w:r>
            <w:r w:rsidRPr="78227560">
              <w:rPr>
                <w:rFonts w:cs="Arial"/>
              </w:rPr>
              <w:t>. Podatki naj bodo razvidni tudi iz evidenc odpadkov in drugih materialnih evidenc surovin.</w:t>
            </w:r>
          </w:p>
          <w:p w14:paraId="4FCA346C" w14:textId="77777777" w:rsidR="00620287" w:rsidRDefault="00620287" w:rsidP="00683C65">
            <w:pPr>
              <w:widowControl w:val="0"/>
              <w:ind w:left="1134"/>
              <w:jc w:val="both"/>
              <w:rPr>
                <w:rFonts w:cs="Arial"/>
                <w:bCs/>
                <w:szCs w:val="20"/>
              </w:rPr>
            </w:pPr>
          </w:p>
          <w:p w14:paraId="30441598" w14:textId="77777777" w:rsidR="00683C65" w:rsidRPr="00683C65" w:rsidRDefault="00683C65" w:rsidP="00683C65">
            <w:pPr>
              <w:widowControl w:val="0"/>
              <w:ind w:left="1134"/>
              <w:jc w:val="both"/>
              <w:rPr>
                <w:rFonts w:cs="Arial"/>
                <w:bCs/>
                <w:szCs w:val="20"/>
              </w:rPr>
            </w:pPr>
            <w:r w:rsidRPr="00683C65">
              <w:rPr>
                <w:rFonts w:cs="Arial"/>
                <w:bCs/>
                <w:szCs w:val="20"/>
              </w:rPr>
              <w:t xml:space="preserve">Pri opisu spremljanja letne porabe vode predložite podatke o letni porabi vode. Na </w:t>
            </w:r>
            <w:r w:rsidRPr="00683C65">
              <w:rPr>
                <w:rFonts w:cs="Arial"/>
                <w:bCs/>
                <w:szCs w:val="20"/>
              </w:rPr>
              <w:lastRenderedPageBreak/>
              <w:t>popisu vodnih tokov označite mesta na katerih se spremlja poraba vode.</w:t>
            </w:r>
          </w:p>
          <w:p w14:paraId="3EFD3911" w14:textId="77777777" w:rsidR="00683C65" w:rsidRPr="00683C65" w:rsidRDefault="00683C65" w:rsidP="00683C65">
            <w:pPr>
              <w:widowControl w:val="0"/>
              <w:ind w:left="1134"/>
              <w:jc w:val="both"/>
              <w:rPr>
                <w:rFonts w:cs="Arial"/>
                <w:bCs/>
                <w:szCs w:val="20"/>
              </w:rPr>
            </w:pPr>
            <w:r w:rsidRPr="00683C65">
              <w:rPr>
                <w:rFonts w:cs="Arial"/>
                <w:bCs/>
                <w:szCs w:val="20"/>
              </w:rPr>
              <w:t>Pri opisu spremljanja letnega nastajanja odpadne vode navedite, na kakšen način spremljate nastajanje odpadne vode ter na popisu vodnih tokov označite mesta, na katerih spremljate količino nastale odpadne vode.</w:t>
            </w:r>
          </w:p>
          <w:p w14:paraId="13831AA5" w14:textId="77777777" w:rsidR="00683C65" w:rsidRPr="00683C65" w:rsidRDefault="00683C65" w:rsidP="00683C65">
            <w:pPr>
              <w:widowControl w:val="0"/>
              <w:ind w:left="1134"/>
              <w:jc w:val="both"/>
              <w:rPr>
                <w:rFonts w:cs="Arial"/>
                <w:bCs/>
                <w:szCs w:val="20"/>
              </w:rPr>
            </w:pPr>
            <w:r w:rsidRPr="00683C65">
              <w:rPr>
                <w:rFonts w:cs="Arial"/>
                <w:bCs/>
                <w:szCs w:val="20"/>
              </w:rPr>
              <w:t xml:space="preserve">Pri opisu spremljanja letne porabe energije navedite, kako spremljate porabo energije pri izvajanju dejavnosti oz. dejavnostih, in sicer po vrsti vira (tj. električna energija, plin, konvencionalna tekoča goriva, konvencionalna trdna goriva). Podatke spremljanja porabe energije podajte v energijski bilanci. </w:t>
            </w:r>
          </w:p>
          <w:p w14:paraId="0D32D620" w14:textId="6FE93F8B" w:rsidR="00683C65" w:rsidRPr="00246D55" w:rsidRDefault="00683C65" w:rsidP="00683C65">
            <w:pPr>
              <w:widowControl w:val="0"/>
              <w:ind w:left="1134"/>
              <w:jc w:val="both"/>
              <w:rPr>
                <w:rFonts w:cs="Arial"/>
                <w:bCs/>
                <w:szCs w:val="20"/>
              </w:rPr>
            </w:pPr>
            <w:r w:rsidRPr="00683C65">
              <w:rPr>
                <w:rFonts w:cs="Arial"/>
                <w:bCs/>
                <w:szCs w:val="20"/>
              </w:rPr>
              <w:t>Pri opisu spremljanja letne porabe surovin navedite katere surovine ali pomožne materiale uporabljate v proizvodnem procesu in kako spremljate njihovo porabo. Podatki naj bodo razvidni iz evidenc surovin</w:t>
            </w:r>
            <w:r w:rsidR="002859FC">
              <w:rPr>
                <w:rFonts w:cs="Arial"/>
                <w:bCs/>
                <w:szCs w:val="20"/>
              </w:rPr>
              <w:t xml:space="preserve"> (glej tudi opise iz BAT 2)</w:t>
            </w:r>
            <w:r>
              <w:rPr>
                <w:rFonts w:cs="Arial"/>
                <w:bCs/>
                <w:szCs w:val="20"/>
              </w:rPr>
              <w:t>.</w:t>
            </w:r>
          </w:p>
          <w:p w14:paraId="7A4F1A0C" w14:textId="77777777" w:rsidR="00683C65" w:rsidRDefault="00683C65" w:rsidP="008971EE">
            <w:pPr>
              <w:widowControl w:val="0"/>
              <w:ind w:left="1134"/>
              <w:jc w:val="both"/>
              <w:rPr>
                <w:rFonts w:cs="Arial"/>
                <w:bCs/>
                <w:szCs w:val="20"/>
              </w:rPr>
            </w:pPr>
          </w:p>
          <w:p w14:paraId="137D6223" w14:textId="4F81FF09" w:rsidR="0020685C" w:rsidRPr="00E11512" w:rsidRDefault="008971EE" w:rsidP="00E11512">
            <w:pPr>
              <w:widowControl w:val="0"/>
              <w:ind w:left="1134"/>
              <w:jc w:val="both"/>
              <w:rPr>
                <w:rFonts w:cs="Arial"/>
                <w:bCs/>
                <w:szCs w:val="20"/>
              </w:rPr>
            </w:pPr>
            <w:r w:rsidRPr="00725027">
              <w:rPr>
                <w:rFonts w:cs="Arial"/>
                <w:bCs/>
                <w:szCs w:val="20"/>
              </w:rPr>
              <w:t xml:space="preserve">Podrobnejša pojasnila v zvezi s </w:t>
            </w:r>
            <w:r w:rsidR="002D0548">
              <w:rPr>
                <w:rFonts w:cs="Arial"/>
                <w:bCs/>
                <w:szCs w:val="20"/>
              </w:rPr>
              <w:t>spremljanjem porabe energije/vode/surovin/nastajanja odpadkov</w:t>
            </w:r>
            <w:r w:rsidRPr="00725027">
              <w:rPr>
                <w:rFonts w:cs="Arial"/>
                <w:bCs/>
                <w:szCs w:val="20"/>
              </w:rPr>
              <w:t xml:space="preserve"> so podana v poglavju </w:t>
            </w:r>
            <w:r w:rsidRPr="008C7F53">
              <w:rPr>
                <w:rFonts w:cs="Arial"/>
                <w:bCs/>
                <w:szCs w:val="20"/>
              </w:rPr>
              <w:t>3.1.</w:t>
            </w:r>
            <w:r w:rsidR="00CD5D53">
              <w:rPr>
                <w:rFonts w:cs="Arial"/>
                <w:bCs/>
                <w:szCs w:val="20"/>
              </w:rPr>
              <w:t>2</w:t>
            </w:r>
            <w:r>
              <w:rPr>
                <w:rFonts w:cs="Arial"/>
                <w:bCs/>
                <w:szCs w:val="20"/>
              </w:rPr>
              <w:t xml:space="preserve"> </w:t>
            </w:r>
            <w:proofErr w:type="spellStart"/>
            <w:r>
              <w:rPr>
                <w:rFonts w:cs="Arial"/>
                <w:bCs/>
                <w:szCs w:val="20"/>
              </w:rPr>
              <w:t>BREFa</w:t>
            </w:r>
            <w:proofErr w:type="spellEnd"/>
            <w:r>
              <w:rPr>
                <w:rFonts w:cs="Arial"/>
                <w:bCs/>
                <w:szCs w:val="20"/>
              </w:rPr>
              <w:t xml:space="preserve"> SF.</w:t>
            </w:r>
          </w:p>
        </w:tc>
      </w:tr>
    </w:tbl>
    <w:p w14:paraId="1F276964" w14:textId="77777777" w:rsidR="0020685C" w:rsidRPr="00B43828" w:rsidRDefault="0020685C" w:rsidP="00036FC0">
      <w:pPr>
        <w:jc w:val="both"/>
      </w:pPr>
    </w:p>
    <w:p w14:paraId="3F2DDD43" w14:textId="77777777" w:rsidR="00D92255" w:rsidRPr="00B43828" w:rsidRDefault="00D92255" w:rsidP="00036FC0">
      <w:pPr>
        <w:pStyle w:val="Brezrazmikov"/>
        <w:spacing w:line="260" w:lineRule="exact"/>
      </w:pPr>
    </w:p>
    <w:p w14:paraId="5D8E3C3D" w14:textId="77777777" w:rsidR="000E3439" w:rsidRPr="00B43828" w:rsidRDefault="000E3439" w:rsidP="006C2AEF">
      <w:pPr>
        <w:pStyle w:val="Brezrazmikov"/>
        <w:spacing w:after="120" w:line="260" w:lineRule="exact"/>
        <w:rPr>
          <w:rFonts w:ascii="Arial" w:hAnsi="Arial" w:cs="Arial"/>
          <w:b/>
          <w:sz w:val="20"/>
          <w:szCs w:val="20"/>
        </w:rPr>
      </w:pPr>
      <w:r w:rsidRPr="00B43828">
        <w:rPr>
          <w:rFonts w:ascii="Arial" w:hAnsi="Arial" w:cs="Arial"/>
          <w:b/>
          <w:sz w:val="20"/>
          <w:szCs w:val="20"/>
        </w:rPr>
        <w:t>BAT 6: opredelitev upravljavca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0E3439" w:rsidRPr="00B43828" w14:paraId="726C2003" w14:textId="77777777">
        <w:tc>
          <w:tcPr>
            <w:tcW w:w="9104" w:type="dxa"/>
          </w:tcPr>
          <w:p w14:paraId="34A9D564" w14:textId="77777777" w:rsidR="000E3439" w:rsidRPr="00B43828" w:rsidRDefault="000E3439" w:rsidP="004A3B87">
            <w:pPr>
              <w:pStyle w:val="Brezrazmikov"/>
              <w:rPr>
                <w:rFonts w:ascii="Arial" w:hAnsi="Arial" w:cs="Arial"/>
                <w:b/>
                <w:sz w:val="20"/>
                <w:szCs w:val="20"/>
              </w:rPr>
            </w:pPr>
            <w:r w:rsidRPr="00B43828">
              <w:rPr>
                <w:rFonts w:ascii="Arial" w:hAnsi="Arial" w:cs="Arial"/>
                <w:b/>
                <w:sz w:val="20"/>
                <w:szCs w:val="20"/>
              </w:rPr>
              <w:t>Št. poglavja BREF-a, upoštevane pri opisu skladnosti z zahtevo BAT</w:t>
            </w:r>
          </w:p>
        </w:tc>
      </w:tr>
      <w:tr w:rsidR="000E3439" w:rsidRPr="00B43828" w14:paraId="769DCC7E" w14:textId="77777777">
        <w:tc>
          <w:tcPr>
            <w:tcW w:w="9104" w:type="dxa"/>
          </w:tcPr>
          <w:p w14:paraId="39150641" w14:textId="77777777" w:rsidR="000E3439" w:rsidRPr="00B43828" w:rsidRDefault="000E3439" w:rsidP="004A3B87">
            <w:pPr>
              <w:pStyle w:val="Brezrazmikov"/>
              <w:rPr>
                <w:rFonts w:ascii="Arial" w:hAnsi="Arial" w:cs="Arial"/>
                <w:sz w:val="20"/>
                <w:szCs w:val="20"/>
              </w:rPr>
            </w:pPr>
          </w:p>
        </w:tc>
      </w:tr>
    </w:tbl>
    <w:p w14:paraId="1EBAF8A8" w14:textId="77777777" w:rsidR="003857A4" w:rsidRDefault="003857A4" w:rsidP="00734584">
      <w:pPr>
        <w:widowControl w:val="0"/>
        <w:spacing w:after="120"/>
        <w:jc w:val="both"/>
        <w:rPr>
          <w:b/>
        </w:rPr>
      </w:pPr>
    </w:p>
    <w:p w14:paraId="122DE0D4" w14:textId="3FB696DB" w:rsidR="005D2751" w:rsidRPr="00B43828" w:rsidRDefault="005D2751" w:rsidP="003831BD">
      <w:pPr>
        <w:pStyle w:val="Naslov1"/>
        <w:numPr>
          <w:ilvl w:val="2"/>
          <w:numId w:val="2"/>
        </w:numPr>
        <w:spacing w:before="0"/>
        <w:rPr>
          <w:lang w:val="sl-SI"/>
        </w:rPr>
      </w:pPr>
      <w:bookmarkStart w:id="18" w:name="_Toc209676252"/>
      <w:r w:rsidRPr="00B43828">
        <w:rPr>
          <w:lang w:val="sl-SI"/>
        </w:rPr>
        <w:t>E</w:t>
      </w:r>
      <w:r>
        <w:rPr>
          <w:lang w:val="sl-SI"/>
        </w:rPr>
        <w:t>nergijska učinkovitost</w:t>
      </w:r>
      <w:bookmarkEnd w:id="18"/>
    </w:p>
    <w:p w14:paraId="22181D6F" w14:textId="77777777" w:rsidR="005D2751" w:rsidRDefault="005D2751" w:rsidP="00734584">
      <w:pPr>
        <w:widowControl w:val="0"/>
        <w:spacing w:after="120"/>
        <w:jc w:val="both"/>
        <w:rPr>
          <w:b/>
        </w:rPr>
      </w:pPr>
    </w:p>
    <w:p w14:paraId="05E21AAE" w14:textId="77777777" w:rsidR="00D53630" w:rsidRPr="005F4420" w:rsidRDefault="00D53630" w:rsidP="005F4420">
      <w:pPr>
        <w:pStyle w:val="Naslov3"/>
        <w:keepNext w:val="0"/>
        <w:keepLines w:val="0"/>
        <w:widowControl w:val="0"/>
        <w:spacing w:before="0"/>
        <w:rPr>
          <w:rFonts w:ascii="Arial" w:hAnsi="Arial" w:cs="Arial"/>
          <w:color w:val="auto"/>
          <w:lang w:eastAsia="sl-SI"/>
        </w:rPr>
      </w:pPr>
      <w:bookmarkStart w:id="19" w:name="_Toc209676253"/>
      <w:r w:rsidRPr="005F4420">
        <w:rPr>
          <w:rFonts w:ascii="Arial" w:hAnsi="Arial" w:cs="Arial"/>
          <w:color w:val="auto"/>
          <w:lang w:eastAsia="sl-SI"/>
        </w:rPr>
        <w:t>BAT 7.</w:t>
      </w:r>
      <w:bookmarkEnd w:id="19"/>
      <w:r w:rsidRPr="005F4420">
        <w:rPr>
          <w:rFonts w:ascii="Arial" w:hAnsi="Arial" w:cs="Arial"/>
          <w:color w:val="auto"/>
          <w:lang w:eastAsia="sl-SI"/>
        </w:rPr>
        <w:t xml:space="preserve"> </w:t>
      </w:r>
    </w:p>
    <w:p w14:paraId="29234317" w14:textId="6212CF07" w:rsidR="00734584" w:rsidRDefault="005D2751" w:rsidP="00380C15">
      <w:pPr>
        <w:spacing w:after="120"/>
        <w:jc w:val="both"/>
      </w:pPr>
      <w:r w:rsidRPr="005D2751">
        <w:t>Najboljša razpoložljiva tehnika za povečanje splošne energijske učinkovitosti naprave je uporaba vseh spodaj navedenih tehnik.</w:t>
      </w:r>
    </w:p>
    <w:p w14:paraId="4737E659" w14:textId="77777777" w:rsidR="00A025C0" w:rsidRDefault="00A025C0" w:rsidP="00380C15">
      <w:pPr>
        <w:spacing w:after="120"/>
        <w:jc w:val="both"/>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127"/>
        <w:gridCol w:w="4394"/>
        <w:gridCol w:w="2129"/>
      </w:tblGrid>
      <w:tr w:rsidR="005D2751" w:rsidRPr="00B43828" w14:paraId="3F4397CA" w14:textId="77777777" w:rsidTr="1FF1B6ED">
        <w:trPr>
          <w:tblHeader/>
        </w:trPr>
        <w:tc>
          <w:tcPr>
            <w:tcW w:w="2552" w:type="dxa"/>
            <w:gridSpan w:val="2"/>
            <w:shd w:val="clear" w:color="auto" w:fill="D9D9D9" w:themeFill="background1" w:themeFillShade="D9"/>
          </w:tcPr>
          <w:p w14:paraId="0C649C01" w14:textId="77777777" w:rsidR="005D2751" w:rsidRPr="00B43828" w:rsidRDefault="005D2751" w:rsidP="002A35A9">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Tehnika</w:t>
            </w:r>
          </w:p>
        </w:tc>
        <w:tc>
          <w:tcPr>
            <w:tcW w:w="4394" w:type="dxa"/>
            <w:shd w:val="clear" w:color="auto" w:fill="D9D9D9" w:themeFill="background1" w:themeFillShade="D9"/>
          </w:tcPr>
          <w:p w14:paraId="0AC19D12" w14:textId="77777777" w:rsidR="005D2751" w:rsidRPr="00B43828" w:rsidRDefault="005D2751" w:rsidP="002A35A9">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Opis</w:t>
            </w:r>
          </w:p>
        </w:tc>
        <w:tc>
          <w:tcPr>
            <w:tcW w:w="2129" w:type="dxa"/>
            <w:shd w:val="clear" w:color="auto" w:fill="D9D9D9" w:themeFill="background1" w:themeFillShade="D9"/>
          </w:tcPr>
          <w:p w14:paraId="40B372B0" w14:textId="77777777" w:rsidR="005D2751" w:rsidRPr="00B43828" w:rsidRDefault="005D2751" w:rsidP="002A35A9">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Ustreznost</w:t>
            </w:r>
          </w:p>
        </w:tc>
      </w:tr>
      <w:tr w:rsidR="005D2751" w:rsidRPr="00B43828" w14:paraId="56C81215" w14:textId="77777777" w:rsidTr="008900CD">
        <w:trPr>
          <w:trHeight w:val="615"/>
        </w:trPr>
        <w:tc>
          <w:tcPr>
            <w:tcW w:w="9075" w:type="dxa"/>
            <w:gridSpan w:val="4"/>
          </w:tcPr>
          <w:p w14:paraId="484694D2" w14:textId="04705F68" w:rsidR="005D2751" w:rsidRPr="005D2751" w:rsidRDefault="005D2751" w:rsidP="003831BD">
            <w:pPr>
              <w:spacing w:line="240" w:lineRule="auto"/>
              <w:rPr>
                <w:i/>
                <w:iCs/>
              </w:rPr>
            </w:pPr>
            <w:r w:rsidRPr="005D2751">
              <w:rPr>
                <w:i/>
                <w:iCs/>
              </w:rPr>
              <w:t>Tehnike upravljanja</w:t>
            </w:r>
          </w:p>
        </w:tc>
      </w:tr>
      <w:tr w:rsidR="0072374D" w:rsidRPr="005D2751" w14:paraId="5BD130F5" w14:textId="77777777" w:rsidTr="1FF1B6ED">
        <w:tc>
          <w:tcPr>
            <w:tcW w:w="425" w:type="dxa"/>
            <w:tcBorders>
              <w:top w:val="single" w:sz="4" w:space="0" w:color="auto"/>
              <w:left w:val="single" w:sz="4" w:space="0" w:color="auto"/>
              <w:bottom w:val="single" w:sz="4" w:space="0" w:color="auto"/>
              <w:right w:val="single" w:sz="4" w:space="0" w:color="auto"/>
            </w:tcBorders>
          </w:tcPr>
          <w:p w14:paraId="09DE680B" w14:textId="77777777" w:rsidR="0072374D" w:rsidRPr="005D2751" w:rsidRDefault="0072374D" w:rsidP="003831BD">
            <w:pPr>
              <w:pStyle w:val="tbl-txt"/>
              <w:spacing w:before="0" w:after="0"/>
              <w:rPr>
                <w:rFonts w:ascii="Arial" w:hAnsi="Arial" w:cs="Arial"/>
                <w:color w:val="000000"/>
                <w:sz w:val="20"/>
                <w:szCs w:val="20"/>
              </w:rPr>
            </w:pPr>
            <w:r w:rsidRPr="005D2751">
              <w:rPr>
                <w:rFonts w:ascii="Arial" w:hAnsi="Arial" w:cs="Arial"/>
                <w:color w:val="000000"/>
                <w:sz w:val="20"/>
                <w:szCs w:val="20"/>
              </w:rPr>
              <w:t>a.</w:t>
            </w:r>
          </w:p>
        </w:tc>
        <w:tc>
          <w:tcPr>
            <w:tcW w:w="2127" w:type="dxa"/>
            <w:tcBorders>
              <w:top w:val="single" w:sz="4" w:space="0" w:color="auto"/>
              <w:left w:val="single" w:sz="4" w:space="0" w:color="auto"/>
              <w:bottom w:val="single" w:sz="4" w:space="0" w:color="auto"/>
              <w:right w:val="single" w:sz="4" w:space="0" w:color="auto"/>
            </w:tcBorders>
          </w:tcPr>
          <w:p w14:paraId="344A20B9" w14:textId="77777777" w:rsidR="0072374D" w:rsidRPr="005D2751" w:rsidRDefault="0072374D" w:rsidP="003831BD">
            <w:pPr>
              <w:spacing w:line="240" w:lineRule="auto"/>
              <w:rPr>
                <w:rFonts w:cs="Arial"/>
                <w:szCs w:val="20"/>
              </w:rPr>
            </w:pPr>
            <w:r w:rsidRPr="005D2751">
              <w:rPr>
                <w:rFonts w:cs="Arial"/>
                <w:szCs w:val="20"/>
              </w:rPr>
              <w:t>Načrt za energijsko učinkovitost in pregledi energijske učinkovitosti</w:t>
            </w:r>
          </w:p>
        </w:tc>
        <w:tc>
          <w:tcPr>
            <w:tcW w:w="4394" w:type="dxa"/>
            <w:tcBorders>
              <w:top w:val="single" w:sz="4" w:space="0" w:color="auto"/>
              <w:left w:val="single" w:sz="4" w:space="0" w:color="auto"/>
              <w:bottom w:val="single" w:sz="4" w:space="0" w:color="auto"/>
              <w:right w:val="single" w:sz="4" w:space="0" w:color="auto"/>
            </w:tcBorders>
          </w:tcPr>
          <w:p w14:paraId="1AD631ED" w14:textId="77777777" w:rsidR="0072374D" w:rsidRPr="005D2751" w:rsidRDefault="0072374D" w:rsidP="003831BD">
            <w:pPr>
              <w:pStyle w:val="Odstavekseznama"/>
              <w:ind w:left="240" w:hanging="142"/>
              <w:rPr>
                <w:rFonts w:cs="Arial"/>
                <w:szCs w:val="20"/>
              </w:rPr>
            </w:pPr>
            <w:r w:rsidRPr="005D2751">
              <w:rPr>
                <w:rFonts w:cs="Arial"/>
                <w:szCs w:val="20"/>
              </w:rPr>
              <w:t xml:space="preserve">Načrt za energijsko učinkovitost je del sistema </w:t>
            </w:r>
            <w:proofErr w:type="spellStart"/>
            <w:r w:rsidRPr="005D2751">
              <w:rPr>
                <w:rFonts w:cs="Arial"/>
                <w:szCs w:val="20"/>
              </w:rPr>
              <w:t>okoljskega</w:t>
            </w:r>
            <w:proofErr w:type="spellEnd"/>
            <w:r w:rsidRPr="005D2751">
              <w:rPr>
                <w:rFonts w:cs="Arial"/>
                <w:szCs w:val="20"/>
              </w:rPr>
              <w:t xml:space="preserve"> upravljanja (glej BAT 1) ter vključuje opredelitev in spremljanje specifične porabe energije pri dejavnosti/postopkih (npr. kWh/t tekoče kovine), določitev ciljev v zvezi z energijsko učinkovitostjo in izvajanje ukrepov za doseganje teh ciljev.</w:t>
            </w:r>
          </w:p>
          <w:p w14:paraId="264606F9" w14:textId="77777777" w:rsidR="0072374D" w:rsidRPr="005D2751" w:rsidRDefault="0072374D" w:rsidP="003831BD">
            <w:pPr>
              <w:pStyle w:val="Odstavekseznama"/>
              <w:ind w:left="240" w:hanging="142"/>
              <w:rPr>
                <w:rFonts w:cs="Arial"/>
                <w:szCs w:val="20"/>
              </w:rPr>
            </w:pPr>
            <w:r w:rsidRPr="005D2751">
              <w:rPr>
                <w:rFonts w:cs="Arial"/>
                <w:szCs w:val="20"/>
              </w:rPr>
              <w:t xml:space="preserve">Pregledi (ki so prav tako del sistema </w:t>
            </w:r>
            <w:proofErr w:type="spellStart"/>
            <w:r w:rsidRPr="005D2751">
              <w:rPr>
                <w:rFonts w:cs="Arial"/>
                <w:szCs w:val="20"/>
              </w:rPr>
              <w:t>okoljskega</w:t>
            </w:r>
            <w:proofErr w:type="spellEnd"/>
            <w:r w:rsidRPr="005D2751">
              <w:rPr>
                <w:rFonts w:cs="Arial"/>
                <w:szCs w:val="20"/>
              </w:rPr>
              <w:t xml:space="preserve"> upravljanja, glej BAT 1) se izvedejo vsaj enkrat letno, da se zagotovi izpolnjevanje ciljev načrta za energijsko učinkovitost ter spremljanje in izvajanje priporočil iz pregledov.</w:t>
            </w:r>
          </w:p>
          <w:p w14:paraId="678648EF" w14:textId="77777777" w:rsidR="0072374D" w:rsidRPr="005D2751" w:rsidRDefault="0072374D" w:rsidP="003831BD">
            <w:pPr>
              <w:pStyle w:val="Odstavekseznama"/>
              <w:ind w:left="240" w:hanging="142"/>
              <w:rPr>
                <w:rFonts w:cs="Arial"/>
                <w:szCs w:val="20"/>
              </w:rPr>
            </w:pPr>
            <w:r w:rsidRPr="005D2751">
              <w:rPr>
                <w:rFonts w:cs="Arial"/>
                <w:szCs w:val="20"/>
              </w:rPr>
              <w:t>Načrt za energijsko učinkovitost se lahko vključi v splošni načrt za energijsko učinkovitost večjega obrata (npr. dejavnosti za površinsko obdelavo).</w:t>
            </w:r>
          </w:p>
        </w:tc>
        <w:tc>
          <w:tcPr>
            <w:tcW w:w="2129" w:type="dxa"/>
            <w:vMerge w:val="restart"/>
            <w:tcBorders>
              <w:top w:val="single" w:sz="4" w:space="0" w:color="auto"/>
              <w:left w:val="single" w:sz="4" w:space="0" w:color="auto"/>
              <w:right w:val="single" w:sz="4" w:space="0" w:color="auto"/>
            </w:tcBorders>
          </w:tcPr>
          <w:p w14:paraId="22AF8F04" w14:textId="77777777" w:rsidR="0072374D" w:rsidRDefault="0072374D" w:rsidP="003831BD">
            <w:pPr>
              <w:pStyle w:val="tbl-txt"/>
              <w:spacing w:before="0" w:after="0"/>
              <w:rPr>
                <w:rFonts w:ascii="Arial" w:hAnsi="Arial" w:cs="Arial"/>
                <w:color w:val="000000"/>
                <w:sz w:val="20"/>
                <w:szCs w:val="20"/>
              </w:rPr>
            </w:pPr>
          </w:p>
          <w:p w14:paraId="771B210E" w14:textId="77777777" w:rsidR="0072374D" w:rsidRDefault="0072374D" w:rsidP="003831BD">
            <w:pPr>
              <w:pStyle w:val="tbl-txt"/>
              <w:spacing w:before="0" w:after="0"/>
              <w:rPr>
                <w:rFonts w:ascii="Arial" w:hAnsi="Arial" w:cs="Arial"/>
                <w:color w:val="000000"/>
                <w:sz w:val="20"/>
                <w:szCs w:val="20"/>
              </w:rPr>
            </w:pPr>
          </w:p>
          <w:p w14:paraId="54A6CCA7" w14:textId="77777777" w:rsidR="0072374D" w:rsidRDefault="0072374D" w:rsidP="003831BD">
            <w:pPr>
              <w:pStyle w:val="tbl-txt"/>
              <w:spacing w:before="0" w:after="0"/>
              <w:rPr>
                <w:rFonts w:ascii="Arial" w:hAnsi="Arial" w:cs="Arial"/>
                <w:color w:val="000000"/>
                <w:sz w:val="20"/>
                <w:szCs w:val="20"/>
              </w:rPr>
            </w:pPr>
          </w:p>
          <w:p w14:paraId="6547C952" w14:textId="77777777" w:rsidR="0072374D" w:rsidRDefault="0072374D" w:rsidP="003831BD">
            <w:pPr>
              <w:pStyle w:val="tbl-txt"/>
              <w:spacing w:before="0" w:after="0"/>
              <w:rPr>
                <w:rFonts w:ascii="Arial" w:hAnsi="Arial" w:cs="Arial"/>
                <w:color w:val="000000"/>
                <w:sz w:val="20"/>
                <w:szCs w:val="20"/>
              </w:rPr>
            </w:pPr>
          </w:p>
          <w:p w14:paraId="2DDAF064" w14:textId="77777777" w:rsidR="0072374D" w:rsidRDefault="0072374D" w:rsidP="003831BD">
            <w:pPr>
              <w:pStyle w:val="tbl-txt"/>
              <w:spacing w:before="0" w:after="0"/>
              <w:rPr>
                <w:rFonts w:ascii="Arial" w:hAnsi="Arial" w:cs="Arial"/>
                <w:color w:val="000000"/>
                <w:sz w:val="20"/>
                <w:szCs w:val="20"/>
              </w:rPr>
            </w:pPr>
          </w:p>
          <w:p w14:paraId="45F7003D" w14:textId="77777777" w:rsidR="0072374D" w:rsidRDefault="0072374D" w:rsidP="003831BD">
            <w:pPr>
              <w:pStyle w:val="tbl-txt"/>
              <w:spacing w:before="0" w:after="0"/>
              <w:rPr>
                <w:rFonts w:ascii="Arial" w:hAnsi="Arial" w:cs="Arial"/>
                <w:color w:val="000000"/>
                <w:sz w:val="20"/>
                <w:szCs w:val="20"/>
              </w:rPr>
            </w:pPr>
          </w:p>
          <w:p w14:paraId="7F9338D5" w14:textId="77777777" w:rsidR="0072374D" w:rsidRDefault="0072374D" w:rsidP="003831BD">
            <w:pPr>
              <w:pStyle w:val="tbl-txt"/>
              <w:spacing w:before="0" w:after="0"/>
              <w:rPr>
                <w:rFonts w:ascii="Arial" w:hAnsi="Arial" w:cs="Arial"/>
                <w:color w:val="000000"/>
                <w:sz w:val="20"/>
                <w:szCs w:val="20"/>
              </w:rPr>
            </w:pPr>
          </w:p>
          <w:p w14:paraId="48035FC6" w14:textId="77777777" w:rsidR="0072374D" w:rsidRDefault="0072374D" w:rsidP="003831BD">
            <w:pPr>
              <w:pStyle w:val="tbl-txt"/>
              <w:spacing w:before="0" w:after="0"/>
              <w:rPr>
                <w:rFonts w:ascii="Arial" w:hAnsi="Arial" w:cs="Arial"/>
                <w:color w:val="000000"/>
                <w:sz w:val="20"/>
                <w:szCs w:val="20"/>
              </w:rPr>
            </w:pPr>
          </w:p>
          <w:p w14:paraId="34C6C0D9" w14:textId="77777777" w:rsidR="0072374D" w:rsidRDefault="0072374D" w:rsidP="003831BD">
            <w:pPr>
              <w:pStyle w:val="tbl-txt"/>
              <w:spacing w:before="0" w:after="0"/>
              <w:rPr>
                <w:rFonts w:ascii="Arial" w:hAnsi="Arial" w:cs="Arial"/>
                <w:color w:val="000000"/>
                <w:sz w:val="20"/>
                <w:szCs w:val="20"/>
              </w:rPr>
            </w:pPr>
          </w:p>
          <w:p w14:paraId="20E9EF1A" w14:textId="77777777" w:rsidR="0072374D" w:rsidRDefault="0072374D" w:rsidP="003831BD">
            <w:pPr>
              <w:pStyle w:val="tbl-txt"/>
              <w:spacing w:before="0" w:after="0"/>
              <w:rPr>
                <w:rFonts w:ascii="Arial" w:hAnsi="Arial" w:cs="Arial"/>
                <w:color w:val="000000"/>
                <w:sz w:val="20"/>
                <w:szCs w:val="20"/>
              </w:rPr>
            </w:pPr>
          </w:p>
          <w:p w14:paraId="45402A66" w14:textId="77777777" w:rsidR="0072374D" w:rsidRDefault="0072374D" w:rsidP="003831BD">
            <w:pPr>
              <w:pStyle w:val="tbl-txt"/>
              <w:spacing w:before="0" w:after="0"/>
              <w:rPr>
                <w:rFonts w:ascii="Arial" w:hAnsi="Arial" w:cs="Arial"/>
                <w:color w:val="000000"/>
                <w:sz w:val="20"/>
                <w:szCs w:val="20"/>
              </w:rPr>
            </w:pPr>
          </w:p>
          <w:p w14:paraId="25A8E7CC" w14:textId="49866E3E" w:rsidR="0072374D" w:rsidRPr="005D2751" w:rsidRDefault="0072374D" w:rsidP="003831BD">
            <w:pPr>
              <w:pStyle w:val="tbl-txt"/>
              <w:spacing w:before="0" w:after="0"/>
              <w:rPr>
                <w:rFonts w:ascii="Arial" w:hAnsi="Arial" w:cs="Arial"/>
                <w:color w:val="000000"/>
                <w:sz w:val="20"/>
                <w:szCs w:val="20"/>
              </w:rPr>
            </w:pPr>
            <w:r w:rsidRPr="005D2751">
              <w:rPr>
                <w:rFonts w:ascii="Arial" w:hAnsi="Arial" w:cs="Arial"/>
                <w:color w:val="000000"/>
                <w:sz w:val="20"/>
                <w:szCs w:val="20"/>
              </w:rPr>
              <w:t>Raven podrobnosti načrta za energijsko učinkovitost, pregledov in bilance je na splošno povezana z naravo, obsegom in kompleksnostjo naprave ter vrstami uporabljenih virov energije.</w:t>
            </w:r>
          </w:p>
        </w:tc>
      </w:tr>
      <w:tr w:rsidR="0072374D" w:rsidRPr="0072374D" w14:paraId="654B0806" w14:textId="77777777" w:rsidTr="1FF1B6ED">
        <w:tc>
          <w:tcPr>
            <w:tcW w:w="425" w:type="dxa"/>
          </w:tcPr>
          <w:p w14:paraId="019E69FB" w14:textId="71CC188B" w:rsidR="0072374D" w:rsidRPr="0072374D" w:rsidRDefault="0072374D" w:rsidP="003831BD">
            <w:pPr>
              <w:pStyle w:val="tbl-txt"/>
              <w:spacing w:before="0" w:after="0"/>
              <w:rPr>
                <w:rFonts w:ascii="Arial" w:hAnsi="Arial" w:cs="Arial"/>
                <w:color w:val="000000"/>
                <w:sz w:val="20"/>
                <w:szCs w:val="20"/>
              </w:rPr>
            </w:pPr>
            <w:r w:rsidRPr="005D2751">
              <w:t>b.</w:t>
            </w:r>
          </w:p>
        </w:tc>
        <w:tc>
          <w:tcPr>
            <w:tcW w:w="2127" w:type="dxa"/>
          </w:tcPr>
          <w:p w14:paraId="355484CC" w14:textId="3DD68415" w:rsidR="0072374D" w:rsidRPr="0072374D" w:rsidRDefault="0072374D" w:rsidP="003831BD">
            <w:pPr>
              <w:spacing w:line="240" w:lineRule="auto"/>
              <w:rPr>
                <w:rFonts w:cs="Arial"/>
                <w:szCs w:val="20"/>
              </w:rPr>
            </w:pPr>
            <w:r w:rsidRPr="005D2751">
              <w:t>Energijska bilanca</w:t>
            </w:r>
          </w:p>
        </w:tc>
        <w:tc>
          <w:tcPr>
            <w:tcW w:w="4394" w:type="dxa"/>
            <w:tcBorders>
              <w:right w:val="single" w:sz="4" w:space="0" w:color="auto"/>
            </w:tcBorders>
          </w:tcPr>
          <w:p w14:paraId="6995EF92" w14:textId="77777777" w:rsidR="0072374D" w:rsidRPr="005D2751" w:rsidRDefault="0072374D" w:rsidP="003831BD">
            <w:pPr>
              <w:spacing w:line="240" w:lineRule="auto"/>
              <w:jc w:val="both"/>
            </w:pPr>
            <w:r w:rsidRPr="005D2751">
              <w:t>Priprava evidence energijske bilance enkrat letno, ki vsebuje razčlenitev porabe in proizvodnje energije (vključno z izvozom energije) po vrsti vira energije, na primer:</w:t>
            </w:r>
          </w:p>
          <w:p w14:paraId="38149AFE" w14:textId="77777777" w:rsidR="0072374D" w:rsidRPr="005D2751" w:rsidRDefault="0072374D" w:rsidP="003831BD">
            <w:pPr>
              <w:spacing w:line="240" w:lineRule="auto"/>
              <w:jc w:val="both"/>
            </w:pPr>
            <w:r w:rsidRPr="005D2751">
              <w:lastRenderedPageBreak/>
              <w:t>— poraba energije: električna energija, zemeljski plin, energija iz obnovljivih virov, uvožena toplota in/ali hlad,</w:t>
            </w:r>
          </w:p>
          <w:p w14:paraId="098ACBC8" w14:textId="77777777" w:rsidR="0072374D" w:rsidRPr="005D2751" w:rsidRDefault="0072374D" w:rsidP="003831BD">
            <w:pPr>
              <w:spacing w:line="240" w:lineRule="auto"/>
              <w:jc w:val="both"/>
            </w:pPr>
            <w:r w:rsidRPr="005D2751">
              <w:t>— proizvodnja energije: električna energija in/ali para.</w:t>
            </w:r>
          </w:p>
          <w:p w14:paraId="2CB87267" w14:textId="77777777" w:rsidR="0072374D" w:rsidRPr="005D2751" w:rsidRDefault="0072374D" w:rsidP="003831BD">
            <w:pPr>
              <w:spacing w:line="240" w:lineRule="auto"/>
              <w:jc w:val="both"/>
            </w:pPr>
          </w:p>
          <w:p w14:paraId="3B099C7B" w14:textId="77777777" w:rsidR="0072374D" w:rsidRPr="005D2751" w:rsidRDefault="0072374D" w:rsidP="003831BD">
            <w:pPr>
              <w:spacing w:line="240" w:lineRule="auto"/>
              <w:jc w:val="both"/>
            </w:pPr>
            <w:r w:rsidRPr="005D2751">
              <w:t>To vključuje:</w:t>
            </w:r>
          </w:p>
          <w:p w14:paraId="7AC4E3F6" w14:textId="77777777" w:rsidR="0072374D" w:rsidRPr="005D2751" w:rsidRDefault="0072374D" w:rsidP="003831BD">
            <w:pPr>
              <w:spacing w:line="240" w:lineRule="auto"/>
              <w:jc w:val="both"/>
            </w:pPr>
            <w:r w:rsidRPr="005D2751">
              <w:t>— opredelitev energijskih meja postopkov,</w:t>
            </w:r>
          </w:p>
          <w:p w14:paraId="6E6A46EE" w14:textId="77777777" w:rsidR="0072374D" w:rsidRDefault="0072374D" w:rsidP="003831BD">
            <w:pPr>
              <w:spacing w:line="240" w:lineRule="auto"/>
              <w:jc w:val="both"/>
            </w:pPr>
            <w:r w:rsidRPr="005D2751">
              <w:t xml:space="preserve">— informacije o porabi energije v smislu dobavljene energije, </w:t>
            </w:r>
          </w:p>
          <w:p w14:paraId="049EC0EE" w14:textId="77777777" w:rsidR="0072374D" w:rsidRDefault="0072374D" w:rsidP="003831BD">
            <w:pPr>
              <w:spacing w:line="240" w:lineRule="auto"/>
              <w:jc w:val="both"/>
            </w:pPr>
            <w:r>
              <w:t>— informacije o energiji, izvoženi iz naprave,</w:t>
            </w:r>
          </w:p>
          <w:p w14:paraId="6161CB6C" w14:textId="3ED2A7E7" w:rsidR="0072374D" w:rsidRPr="0072374D" w:rsidRDefault="0072374D" w:rsidP="003831BD">
            <w:pPr>
              <w:spacing w:line="240" w:lineRule="auto"/>
              <w:jc w:val="both"/>
              <w:rPr>
                <w:rFonts w:cs="Arial"/>
                <w:szCs w:val="20"/>
              </w:rPr>
            </w:pPr>
            <w:r>
              <w:t xml:space="preserve">— informacije o toku energije (npr. </w:t>
            </w:r>
            <w:proofErr w:type="spellStart"/>
            <w:r>
              <w:t>Sankeyjevi</w:t>
            </w:r>
            <w:proofErr w:type="spellEnd"/>
            <w:r>
              <w:t xml:space="preserve"> diagrami ali energijske bilance), ki kažejo, kako se energija porablja v celotnih postopkih.</w:t>
            </w:r>
          </w:p>
        </w:tc>
        <w:tc>
          <w:tcPr>
            <w:tcW w:w="2129" w:type="dxa"/>
            <w:vMerge/>
          </w:tcPr>
          <w:p w14:paraId="7FC5E0B9" w14:textId="1DDC3187" w:rsidR="0072374D" w:rsidRPr="0072374D" w:rsidRDefault="0072374D" w:rsidP="003831BD">
            <w:pPr>
              <w:pStyle w:val="tbl-txt"/>
              <w:spacing w:before="0" w:after="0"/>
              <w:rPr>
                <w:rFonts w:ascii="Arial" w:hAnsi="Arial" w:cs="Arial"/>
                <w:color w:val="000000"/>
                <w:sz w:val="20"/>
                <w:szCs w:val="20"/>
              </w:rPr>
            </w:pPr>
          </w:p>
        </w:tc>
      </w:tr>
      <w:tr w:rsidR="0072374D" w:rsidRPr="0072374D" w14:paraId="2BCDC076" w14:textId="77777777" w:rsidTr="1FF1B6ED">
        <w:tc>
          <w:tcPr>
            <w:tcW w:w="9075" w:type="dxa"/>
            <w:gridSpan w:val="4"/>
            <w:tcBorders>
              <w:top w:val="single" w:sz="4" w:space="0" w:color="auto"/>
              <w:left w:val="single" w:sz="4" w:space="0" w:color="auto"/>
              <w:bottom w:val="single" w:sz="4" w:space="0" w:color="auto"/>
              <w:right w:val="single" w:sz="4" w:space="0" w:color="auto"/>
            </w:tcBorders>
          </w:tcPr>
          <w:p w14:paraId="394BCB94" w14:textId="45FB4F86" w:rsidR="0072374D" w:rsidRPr="0072374D" w:rsidRDefault="0072374D" w:rsidP="003831BD">
            <w:pPr>
              <w:pStyle w:val="tbl-txt"/>
              <w:spacing w:before="0" w:after="0"/>
              <w:rPr>
                <w:rFonts w:ascii="Arial" w:hAnsi="Arial" w:cs="Arial"/>
                <w:i/>
                <w:iCs/>
                <w:sz w:val="20"/>
                <w:szCs w:val="20"/>
              </w:rPr>
            </w:pPr>
            <w:r w:rsidRPr="0072374D">
              <w:rPr>
                <w:rFonts w:ascii="Arial" w:hAnsi="Arial" w:cs="Arial"/>
                <w:i/>
                <w:iCs/>
                <w:sz w:val="20"/>
                <w:szCs w:val="20"/>
              </w:rPr>
              <w:t>Izbira in optimizacija postopka in opreme</w:t>
            </w:r>
          </w:p>
        </w:tc>
      </w:tr>
      <w:tr w:rsidR="0072374D" w:rsidRPr="003831BD" w14:paraId="70DF9E17" w14:textId="77777777" w:rsidTr="1FF1B6ED">
        <w:tc>
          <w:tcPr>
            <w:tcW w:w="425" w:type="dxa"/>
            <w:tcBorders>
              <w:top w:val="single" w:sz="4" w:space="0" w:color="auto"/>
              <w:left w:val="single" w:sz="4" w:space="0" w:color="auto"/>
              <w:bottom w:val="single" w:sz="4" w:space="0" w:color="auto"/>
              <w:right w:val="single" w:sz="4" w:space="0" w:color="auto"/>
            </w:tcBorders>
          </w:tcPr>
          <w:p w14:paraId="31F2F293" w14:textId="4F6E8EE6" w:rsidR="0072374D" w:rsidRPr="005D2751" w:rsidRDefault="0072374D" w:rsidP="003831BD">
            <w:pPr>
              <w:spacing w:line="240" w:lineRule="auto"/>
              <w:jc w:val="both"/>
            </w:pPr>
            <w:r w:rsidRPr="0072374D">
              <w:t>c.</w:t>
            </w:r>
          </w:p>
        </w:tc>
        <w:tc>
          <w:tcPr>
            <w:tcW w:w="2127" w:type="dxa"/>
            <w:tcBorders>
              <w:top w:val="single" w:sz="4" w:space="0" w:color="auto"/>
              <w:left w:val="single" w:sz="4" w:space="0" w:color="auto"/>
              <w:bottom w:val="single" w:sz="4" w:space="0" w:color="auto"/>
              <w:right w:val="single" w:sz="4" w:space="0" w:color="auto"/>
            </w:tcBorders>
          </w:tcPr>
          <w:p w14:paraId="5050B403" w14:textId="5F6CE046" w:rsidR="0072374D" w:rsidRPr="005D2751" w:rsidRDefault="0072374D" w:rsidP="003831BD">
            <w:pPr>
              <w:spacing w:line="240" w:lineRule="auto"/>
              <w:jc w:val="both"/>
            </w:pPr>
            <w:r w:rsidRPr="0072374D">
              <w:t>Uporaba splošnih tehnik varčevanja z energijo</w:t>
            </w:r>
          </w:p>
        </w:tc>
        <w:tc>
          <w:tcPr>
            <w:tcW w:w="4394" w:type="dxa"/>
            <w:tcBorders>
              <w:top w:val="single" w:sz="4" w:space="0" w:color="auto"/>
              <w:left w:val="single" w:sz="4" w:space="0" w:color="auto"/>
              <w:bottom w:val="single" w:sz="4" w:space="0" w:color="auto"/>
              <w:right w:val="single" w:sz="4" w:space="0" w:color="auto"/>
            </w:tcBorders>
          </w:tcPr>
          <w:p w14:paraId="6EE4CBA6" w14:textId="77777777" w:rsidR="0072374D" w:rsidRPr="0072374D" w:rsidRDefault="0072374D" w:rsidP="003831BD">
            <w:pPr>
              <w:spacing w:line="240" w:lineRule="auto"/>
              <w:jc w:val="both"/>
            </w:pPr>
            <w:r w:rsidRPr="0072374D">
              <w:t>To vključuje tehnike, kot so:</w:t>
            </w:r>
          </w:p>
          <w:p w14:paraId="5A65808F" w14:textId="77777777" w:rsidR="0072374D" w:rsidRPr="0072374D" w:rsidRDefault="0072374D" w:rsidP="003831BD">
            <w:pPr>
              <w:spacing w:line="240" w:lineRule="auto"/>
              <w:jc w:val="both"/>
            </w:pPr>
            <w:r w:rsidRPr="0072374D">
              <w:t>— vzdrževanje in nadzor gorilnikov;</w:t>
            </w:r>
          </w:p>
          <w:p w14:paraId="0301E577" w14:textId="77777777" w:rsidR="0072374D" w:rsidRPr="0072374D" w:rsidRDefault="0072374D" w:rsidP="003831BD">
            <w:pPr>
              <w:spacing w:line="240" w:lineRule="auto"/>
              <w:jc w:val="both"/>
            </w:pPr>
            <w:r w:rsidRPr="0072374D">
              <w:t>— energijsko učinkoviti motorji,</w:t>
            </w:r>
          </w:p>
          <w:p w14:paraId="7ACCAED7" w14:textId="77777777" w:rsidR="0072374D" w:rsidRPr="0072374D" w:rsidRDefault="0072374D" w:rsidP="003831BD">
            <w:pPr>
              <w:spacing w:line="240" w:lineRule="auto"/>
              <w:jc w:val="both"/>
            </w:pPr>
            <w:r w:rsidRPr="0072374D">
              <w:t>— energijsko varčna razsvetljava,</w:t>
            </w:r>
          </w:p>
          <w:p w14:paraId="195C592F" w14:textId="77777777" w:rsidR="0072374D" w:rsidRPr="0072374D" w:rsidRDefault="0072374D" w:rsidP="003831BD">
            <w:pPr>
              <w:spacing w:line="240" w:lineRule="auto"/>
              <w:jc w:val="both"/>
            </w:pPr>
            <w:r w:rsidRPr="0072374D">
              <w:t>— optimizacija sistemov za distribucijo pare in stisnjenega zraka,</w:t>
            </w:r>
          </w:p>
          <w:p w14:paraId="06D619D9" w14:textId="77777777" w:rsidR="0072374D" w:rsidRPr="0072374D" w:rsidRDefault="0072374D" w:rsidP="003831BD">
            <w:pPr>
              <w:spacing w:line="240" w:lineRule="auto"/>
              <w:jc w:val="both"/>
            </w:pPr>
            <w:r w:rsidRPr="0072374D">
              <w:t>— redni pregledi in vzdrževanje sistemov za distribucijo pare, da bi se preprečilo ali zmanjšalo puščanje pare;</w:t>
            </w:r>
          </w:p>
          <w:p w14:paraId="5EAA4F08" w14:textId="77777777" w:rsidR="0072374D" w:rsidRPr="0072374D" w:rsidRDefault="0072374D" w:rsidP="003831BD">
            <w:pPr>
              <w:spacing w:line="240" w:lineRule="auto"/>
              <w:jc w:val="both"/>
            </w:pPr>
            <w:r w:rsidRPr="0072374D">
              <w:t>— sistemi za krmiljenje postopkov,</w:t>
            </w:r>
          </w:p>
          <w:p w14:paraId="46A6BE65" w14:textId="77777777" w:rsidR="0072374D" w:rsidRPr="0072374D" w:rsidRDefault="0072374D" w:rsidP="003831BD">
            <w:pPr>
              <w:spacing w:line="240" w:lineRule="auto"/>
              <w:jc w:val="both"/>
            </w:pPr>
            <w:r w:rsidRPr="0072374D">
              <w:t>— pogoni s spremenljivo hitrostjo;</w:t>
            </w:r>
          </w:p>
          <w:p w14:paraId="05E31664" w14:textId="77777777" w:rsidR="0072374D" w:rsidRPr="0072374D" w:rsidRDefault="0072374D" w:rsidP="003831BD">
            <w:pPr>
              <w:spacing w:line="240" w:lineRule="auto"/>
              <w:jc w:val="both"/>
            </w:pPr>
            <w:r w:rsidRPr="0072374D">
              <w:t>— optimizacija uporabe klimatskih naprav in ogrevanja stavb.</w:t>
            </w:r>
          </w:p>
          <w:p w14:paraId="7593FF38" w14:textId="77777777" w:rsidR="0072374D" w:rsidRPr="005D2751" w:rsidRDefault="0072374D" w:rsidP="003831BD">
            <w:pPr>
              <w:spacing w:line="240" w:lineRule="auto"/>
              <w:jc w:val="both"/>
            </w:pPr>
          </w:p>
        </w:tc>
        <w:tc>
          <w:tcPr>
            <w:tcW w:w="2129" w:type="dxa"/>
            <w:tcBorders>
              <w:top w:val="single" w:sz="4" w:space="0" w:color="auto"/>
              <w:left w:val="single" w:sz="4" w:space="0" w:color="auto"/>
              <w:bottom w:val="single" w:sz="4" w:space="0" w:color="auto"/>
              <w:right w:val="single" w:sz="4" w:space="0" w:color="auto"/>
            </w:tcBorders>
          </w:tcPr>
          <w:p w14:paraId="49B2F14B" w14:textId="73DEAACE" w:rsidR="0072374D" w:rsidRPr="005D2751" w:rsidRDefault="0072374D" w:rsidP="003831BD">
            <w:pPr>
              <w:spacing w:line="240" w:lineRule="auto"/>
              <w:jc w:val="both"/>
            </w:pPr>
            <w:r w:rsidRPr="0072374D">
              <w:t>Splošno ustrezna.</w:t>
            </w:r>
          </w:p>
        </w:tc>
      </w:tr>
    </w:tbl>
    <w:p w14:paraId="1C73A99C" w14:textId="77777777" w:rsidR="005D2751" w:rsidRDefault="005D2751" w:rsidP="00380C15">
      <w:pPr>
        <w:spacing w:after="120"/>
        <w:jc w:val="both"/>
      </w:pPr>
    </w:p>
    <w:p w14:paraId="25FC3E7C" w14:textId="11082F91" w:rsidR="005D2751" w:rsidRDefault="0072374D" w:rsidP="00380C15">
      <w:pPr>
        <w:spacing w:after="120"/>
        <w:jc w:val="both"/>
      </w:pPr>
      <w:r w:rsidRPr="0072374D">
        <w:t xml:space="preserve">Nadaljnje posebne tehnike za povečanje energijske učinkovitosti za posamezne sektorje so navedene v oddelkih </w:t>
      </w:r>
      <w:r>
        <w:t>1.</w:t>
      </w:r>
      <w:r w:rsidRPr="0072374D">
        <w:t>2.1.3, 1.2.2.1, 1.2.4.1 in 1.3.1 teh zaključkov o BAT.</w:t>
      </w:r>
    </w:p>
    <w:p w14:paraId="29027146" w14:textId="77777777" w:rsidR="00311FD5" w:rsidRDefault="00311FD5" w:rsidP="00D5363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20685C" w14:paraId="0AF300F7" w14:textId="77777777">
        <w:tc>
          <w:tcPr>
            <w:tcW w:w="9287" w:type="dxa"/>
            <w:shd w:val="clear" w:color="auto" w:fill="DAE9F7"/>
          </w:tcPr>
          <w:p w14:paraId="5241840A" w14:textId="02775661" w:rsidR="0031350E" w:rsidRDefault="0020685C" w:rsidP="0031350E">
            <w:pPr>
              <w:pStyle w:val="Brezrazmikov"/>
              <w:spacing w:line="260" w:lineRule="exact"/>
              <w:ind w:left="1134" w:hanging="1134"/>
              <w:jc w:val="both"/>
              <w:rPr>
                <w:rFonts w:ascii="Arial" w:hAnsi="Arial" w:cs="Arial"/>
                <w:bCs/>
                <w:sz w:val="20"/>
                <w:szCs w:val="20"/>
              </w:rPr>
            </w:pPr>
            <w:r>
              <w:rPr>
                <w:rFonts w:ascii="Arial" w:hAnsi="Arial" w:cs="Arial"/>
                <w:b/>
                <w:sz w:val="20"/>
                <w:szCs w:val="20"/>
              </w:rPr>
              <w:t>Navodilo 7</w:t>
            </w:r>
            <w:r>
              <w:rPr>
                <w:rFonts w:ascii="Arial" w:hAnsi="Arial" w:cs="Arial"/>
                <w:bCs/>
                <w:sz w:val="20"/>
                <w:szCs w:val="20"/>
              </w:rPr>
              <w:t>:</w:t>
            </w:r>
            <w:r>
              <w:rPr>
                <w:rFonts w:ascii="Arial" w:hAnsi="Arial" w:cs="Arial"/>
                <w:bCs/>
                <w:sz w:val="20"/>
                <w:szCs w:val="20"/>
              </w:rPr>
              <w:tab/>
              <w:t xml:space="preserve">Opredelite se do tehnike BAT 7. Navedite, </w:t>
            </w:r>
            <w:r w:rsidR="00E21C99">
              <w:rPr>
                <w:rFonts w:ascii="Arial" w:hAnsi="Arial" w:cs="Arial"/>
                <w:bCs/>
                <w:sz w:val="20"/>
                <w:szCs w:val="20"/>
              </w:rPr>
              <w:t>kako</w:t>
            </w:r>
            <w:r>
              <w:rPr>
                <w:rFonts w:ascii="Arial" w:hAnsi="Arial" w:cs="Arial"/>
                <w:bCs/>
                <w:sz w:val="20"/>
                <w:szCs w:val="20"/>
              </w:rPr>
              <w:t xml:space="preserve"> izvajate in zagotavljate </w:t>
            </w:r>
            <w:r w:rsidR="00C162CF">
              <w:rPr>
                <w:rFonts w:ascii="Arial" w:hAnsi="Arial" w:cs="Arial"/>
                <w:bCs/>
                <w:sz w:val="20"/>
                <w:szCs w:val="20"/>
              </w:rPr>
              <w:t xml:space="preserve">zgoraj navedene </w:t>
            </w:r>
            <w:r>
              <w:rPr>
                <w:rFonts w:ascii="Arial" w:hAnsi="Arial" w:cs="Arial"/>
                <w:bCs/>
                <w:sz w:val="20"/>
                <w:szCs w:val="20"/>
              </w:rPr>
              <w:t>tehnik</w:t>
            </w:r>
            <w:r w:rsidR="00C162CF">
              <w:rPr>
                <w:rFonts w:ascii="Arial" w:hAnsi="Arial" w:cs="Arial"/>
                <w:bCs/>
                <w:sz w:val="20"/>
                <w:szCs w:val="20"/>
              </w:rPr>
              <w:t xml:space="preserve">e za </w:t>
            </w:r>
            <w:r w:rsidR="00C162CF" w:rsidRPr="00C162CF">
              <w:rPr>
                <w:rFonts w:ascii="Arial" w:hAnsi="Arial" w:cs="Arial"/>
                <w:bCs/>
                <w:sz w:val="20"/>
                <w:szCs w:val="20"/>
              </w:rPr>
              <w:t>povečanje splošne energijske učinkovitosti naprave</w:t>
            </w:r>
            <w:r w:rsidR="0031350E">
              <w:rPr>
                <w:rFonts w:ascii="Arial" w:hAnsi="Arial" w:cs="Arial"/>
                <w:bCs/>
                <w:sz w:val="20"/>
                <w:szCs w:val="20"/>
              </w:rPr>
              <w:t xml:space="preserve">: </w:t>
            </w:r>
            <w:r w:rsidR="0031350E" w:rsidRPr="0031350E">
              <w:rPr>
                <w:rFonts w:ascii="Arial" w:hAnsi="Arial" w:cs="Arial"/>
                <w:bCs/>
                <w:sz w:val="20"/>
                <w:szCs w:val="20"/>
              </w:rPr>
              <w:t>Načrt za energijsko učinkovitost</w:t>
            </w:r>
            <w:r w:rsidR="0031350E">
              <w:rPr>
                <w:rFonts w:ascii="Arial" w:hAnsi="Arial" w:cs="Arial"/>
                <w:bCs/>
                <w:sz w:val="20"/>
                <w:szCs w:val="20"/>
              </w:rPr>
              <w:t>, ki</w:t>
            </w:r>
            <w:r w:rsidR="0031350E" w:rsidRPr="0031350E">
              <w:rPr>
                <w:rFonts w:ascii="Arial" w:hAnsi="Arial" w:cs="Arial"/>
                <w:bCs/>
                <w:sz w:val="20"/>
                <w:szCs w:val="20"/>
              </w:rPr>
              <w:t xml:space="preserve"> je del sistema </w:t>
            </w:r>
            <w:proofErr w:type="spellStart"/>
            <w:r w:rsidR="0031350E" w:rsidRPr="0031350E">
              <w:rPr>
                <w:rFonts w:ascii="Arial" w:hAnsi="Arial" w:cs="Arial"/>
                <w:bCs/>
                <w:sz w:val="20"/>
                <w:szCs w:val="20"/>
              </w:rPr>
              <w:t>okoljskega</w:t>
            </w:r>
            <w:proofErr w:type="spellEnd"/>
            <w:r w:rsidR="0031350E" w:rsidRPr="0031350E">
              <w:rPr>
                <w:rFonts w:ascii="Arial" w:hAnsi="Arial" w:cs="Arial"/>
                <w:bCs/>
                <w:sz w:val="20"/>
                <w:szCs w:val="20"/>
              </w:rPr>
              <w:t xml:space="preserve"> upravljanja (glej BAT</w:t>
            </w:r>
            <w:r w:rsidR="0031350E">
              <w:rPr>
                <w:rFonts w:ascii="Arial" w:hAnsi="Arial" w:cs="Arial"/>
                <w:bCs/>
                <w:sz w:val="20"/>
                <w:szCs w:val="20"/>
              </w:rPr>
              <w:t xml:space="preserve"> 1), energijsko bilanco in uporabo splošnih tehnik varčevanja z energijo.</w:t>
            </w:r>
          </w:p>
          <w:p w14:paraId="611B6EA5" w14:textId="47872A1E" w:rsidR="0031350E" w:rsidRDefault="0031350E" w:rsidP="0031350E">
            <w:pPr>
              <w:widowControl w:val="0"/>
              <w:ind w:left="1134"/>
              <w:jc w:val="both"/>
              <w:rPr>
                <w:rFonts w:cs="Arial"/>
                <w:bCs/>
                <w:szCs w:val="20"/>
              </w:rPr>
            </w:pPr>
            <w:r>
              <w:rPr>
                <w:rFonts w:cs="Arial"/>
                <w:bCs/>
                <w:szCs w:val="20"/>
              </w:rPr>
              <w:t>V primeru, da imate vpeljan certificiran sistem upravljanja z energijo (</w:t>
            </w:r>
            <w:proofErr w:type="spellStart"/>
            <w:r>
              <w:rPr>
                <w:rFonts w:cs="Arial"/>
                <w:bCs/>
                <w:szCs w:val="20"/>
              </w:rPr>
              <w:t>npr.ISO</w:t>
            </w:r>
            <w:proofErr w:type="spellEnd"/>
            <w:r>
              <w:rPr>
                <w:rFonts w:cs="Arial"/>
                <w:bCs/>
                <w:szCs w:val="20"/>
              </w:rPr>
              <w:t xml:space="preserve"> 50001) se lahko pri opisu tehnik tega </w:t>
            </w:r>
            <w:r w:rsidR="0066341C">
              <w:rPr>
                <w:rFonts w:cs="Arial"/>
                <w:bCs/>
                <w:szCs w:val="20"/>
              </w:rPr>
              <w:t xml:space="preserve">in drugih podobnih </w:t>
            </w:r>
            <w:r>
              <w:rPr>
                <w:rFonts w:cs="Arial"/>
                <w:bCs/>
                <w:szCs w:val="20"/>
              </w:rPr>
              <w:t>zaključk</w:t>
            </w:r>
            <w:r w:rsidR="0066341C">
              <w:rPr>
                <w:rFonts w:cs="Arial"/>
                <w:bCs/>
                <w:szCs w:val="20"/>
              </w:rPr>
              <w:t>ov (npr. BAT 14, BAT 37, BAT 46)</w:t>
            </w:r>
            <w:r>
              <w:rPr>
                <w:rFonts w:cs="Arial"/>
                <w:bCs/>
                <w:szCs w:val="20"/>
              </w:rPr>
              <w:t xml:space="preserve"> sklicujete na ustrezne elemente, dokumente, procedure in ukrepe iz tega sistema.</w:t>
            </w:r>
          </w:p>
          <w:p w14:paraId="4A2EA2D4" w14:textId="2575F36D" w:rsidR="0031350E" w:rsidRDefault="0031350E" w:rsidP="0031350E">
            <w:pPr>
              <w:widowControl w:val="0"/>
              <w:ind w:left="1134"/>
              <w:jc w:val="both"/>
              <w:rPr>
                <w:rFonts w:cs="Arial"/>
                <w:bCs/>
                <w:szCs w:val="20"/>
              </w:rPr>
            </w:pPr>
          </w:p>
          <w:p w14:paraId="05778FAD" w14:textId="39086CD9" w:rsidR="00E21C99" w:rsidRDefault="0031350E" w:rsidP="0031350E">
            <w:pPr>
              <w:widowControl w:val="0"/>
              <w:ind w:left="1134"/>
              <w:jc w:val="both"/>
              <w:rPr>
                <w:rFonts w:cs="Arial"/>
                <w:bCs/>
                <w:szCs w:val="20"/>
              </w:rPr>
            </w:pPr>
            <w:r w:rsidRPr="00725027">
              <w:rPr>
                <w:rFonts w:cs="Arial"/>
                <w:bCs/>
                <w:szCs w:val="20"/>
              </w:rPr>
              <w:t xml:space="preserve">Podrobnejša pojasnila </w:t>
            </w:r>
            <w:r>
              <w:rPr>
                <w:rFonts w:cs="Arial"/>
                <w:bCs/>
                <w:szCs w:val="20"/>
              </w:rPr>
              <w:t>o tehnikah</w:t>
            </w:r>
            <w:r w:rsidRPr="00725027">
              <w:rPr>
                <w:rFonts w:cs="Arial"/>
                <w:bCs/>
                <w:szCs w:val="20"/>
              </w:rPr>
              <w:t xml:space="preserve"> </w:t>
            </w:r>
            <w:r>
              <w:rPr>
                <w:rFonts w:cs="Arial"/>
                <w:bCs/>
                <w:szCs w:val="20"/>
              </w:rPr>
              <w:t xml:space="preserve">za splošno energijsko učinkovitost </w:t>
            </w:r>
            <w:r w:rsidRPr="00725027">
              <w:rPr>
                <w:rFonts w:cs="Arial"/>
                <w:bCs/>
                <w:szCs w:val="20"/>
              </w:rPr>
              <w:t xml:space="preserve">so podana v </w:t>
            </w:r>
            <w:r>
              <w:rPr>
                <w:rFonts w:cs="Arial"/>
                <w:bCs/>
                <w:szCs w:val="20"/>
              </w:rPr>
              <w:t xml:space="preserve">podpoglavjih </w:t>
            </w:r>
            <w:r w:rsidRPr="00725027">
              <w:rPr>
                <w:rFonts w:cs="Arial"/>
                <w:bCs/>
                <w:szCs w:val="20"/>
              </w:rPr>
              <w:t>poglavj</w:t>
            </w:r>
            <w:r>
              <w:rPr>
                <w:rFonts w:cs="Arial"/>
                <w:bCs/>
                <w:szCs w:val="20"/>
              </w:rPr>
              <w:t>a</w:t>
            </w:r>
            <w:r w:rsidRPr="00725027">
              <w:rPr>
                <w:rFonts w:cs="Arial"/>
                <w:bCs/>
                <w:szCs w:val="20"/>
              </w:rPr>
              <w:t xml:space="preserve"> </w:t>
            </w:r>
            <w:r w:rsidRPr="008C7F53">
              <w:rPr>
                <w:rFonts w:cs="Arial"/>
                <w:bCs/>
                <w:szCs w:val="20"/>
              </w:rPr>
              <w:t>3.1.</w:t>
            </w:r>
            <w:r>
              <w:rPr>
                <w:rFonts w:cs="Arial"/>
                <w:bCs/>
                <w:szCs w:val="20"/>
              </w:rPr>
              <w:t xml:space="preserve">3 </w:t>
            </w:r>
            <w:proofErr w:type="spellStart"/>
            <w:r>
              <w:rPr>
                <w:rFonts w:cs="Arial"/>
                <w:bCs/>
                <w:szCs w:val="20"/>
              </w:rPr>
              <w:t>BREFa</w:t>
            </w:r>
            <w:proofErr w:type="spellEnd"/>
            <w:r>
              <w:rPr>
                <w:rFonts w:cs="Arial"/>
                <w:bCs/>
                <w:szCs w:val="20"/>
              </w:rPr>
              <w:t xml:space="preserve"> SF.</w:t>
            </w:r>
          </w:p>
          <w:p w14:paraId="0D3D7D0D" w14:textId="679291A8" w:rsidR="0033773D" w:rsidRDefault="0033773D" w:rsidP="0033773D">
            <w:pPr>
              <w:pStyle w:val="Brezrazmikov"/>
              <w:spacing w:line="260" w:lineRule="exact"/>
              <w:ind w:left="1134" w:hanging="1134"/>
              <w:jc w:val="both"/>
              <w:rPr>
                <w:bCs/>
              </w:rPr>
            </w:pPr>
          </w:p>
        </w:tc>
      </w:tr>
    </w:tbl>
    <w:p w14:paraId="2A18180E" w14:textId="77777777" w:rsidR="0020685C" w:rsidRDefault="0020685C" w:rsidP="00D53630">
      <w:pPr>
        <w:jc w:val="both"/>
      </w:pPr>
    </w:p>
    <w:p w14:paraId="6264635A" w14:textId="77777777" w:rsidR="0020685C" w:rsidRPr="00B43828" w:rsidRDefault="0020685C" w:rsidP="00D53630">
      <w:pPr>
        <w:jc w:val="both"/>
      </w:pPr>
    </w:p>
    <w:p w14:paraId="2C007106" w14:textId="77777777" w:rsidR="00A15655" w:rsidRPr="00B43828" w:rsidRDefault="00A15655" w:rsidP="00A41405">
      <w:pPr>
        <w:pStyle w:val="Brezrazmikov"/>
        <w:spacing w:after="120" w:line="260" w:lineRule="exact"/>
        <w:rPr>
          <w:rFonts w:ascii="Arial" w:hAnsi="Arial" w:cs="Arial"/>
          <w:b/>
          <w:sz w:val="20"/>
          <w:szCs w:val="20"/>
        </w:rPr>
      </w:pPr>
      <w:r w:rsidRPr="00B43828">
        <w:rPr>
          <w:rFonts w:ascii="Arial" w:hAnsi="Arial" w:cs="Arial"/>
          <w:b/>
          <w:sz w:val="20"/>
          <w:szCs w:val="20"/>
        </w:rPr>
        <w:t>BAT 7: opredelitev upravljavca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A15655" w:rsidRPr="00B43828" w14:paraId="23D43E38" w14:textId="77777777">
        <w:tc>
          <w:tcPr>
            <w:tcW w:w="9104" w:type="dxa"/>
          </w:tcPr>
          <w:p w14:paraId="27FCAF0D" w14:textId="77777777" w:rsidR="00A15655" w:rsidRPr="00B43828" w:rsidRDefault="00A15655" w:rsidP="004A3B87">
            <w:pPr>
              <w:pStyle w:val="Brezrazmikov"/>
              <w:rPr>
                <w:rFonts w:ascii="Arial" w:hAnsi="Arial" w:cs="Arial"/>
                <w:b/>
                <w:sz w:val="20"/>
                <w:szCs w:val="20"/>
              </w:rPr>
            </w:pPr>
            <w:r w:rsidRPr="00B43828">
              <w:rPr>
                <w:rFonts w:ascii="Arial" w:hAnsi="Arial" w:cs="Arial"/>
                <w:b/>
                <w:sz w:val="20"/>
                <w:szCs w:val="20"/>
              </w:rPr>
              <w:t>Št. poglavja BREF-a, upoštevane pri opisu skladnosti z zahtevo BAT</w:t>
            </w:r>
          </w:p>
        </w:tc>
      </w:tr>
      <w:tr w:rsidR="00A15655" w:rsidRPr="00B43828" w14:paraId="2E2AD398" w14:textId="77777777">
        <w:tc>
          <w:tcPr>
            <w:tcW w:w="9104" w:type="dxa"/>
          </w:tcPr>
          <w:p w14:paraId="2063C289" w14:textId="77777777" w:rsidR="00A15655" w:rsidRPr="00B43828" w:rsidRDefault="00A15655" w:rsidP="004A3B87">
            <w:pPr>
              <w:pStyle w:val="Brezrazmikov"/>
              <w:rPr>
                <w:rFonts w:ascii="Arial" w:hAnsi="Arial" w:cs="Arial"/>
                <w:sz w:val="20"/>
                <w:szCs w:val="20"/>
              </w:rPr>
            </w:pPr>
          </w:p>
        </w:tc>
      </w:tr>
    </w:tbl>
    <w:p w14:paraId="3C042F2F" w14:textId="77777777" w:rsidR="00A15655" w:rsidRDefault="00A15655" w:rsidP="00734584">
      <w:pPr>
        <w:spacing w:after="120"/>
      </w:pPr>
    </w:p>
    <w:p w14:paraId="483C283E" w14:textId="242FD737" w:rsidR="00A025C0" w:rsidRPr="00B43828" w:rsidRDefault="00A025C0" w:rsidP="00A025C0">
      <w:pPr>
        <w:pStyle w:val="Naslov1"/>
        <w:numPr>
          <w:ilvl w:val="2"/>
          <w:numId w:val="2"/>
        </w:numPr>
        <w:spacing w:before="0"/>
        <w:rPr>
          <w:lang w:val="sl-SI"/>
        </w:rPr>
      </w:pPr>
      <w:bookmarkStart w:id="20" w:name="_Toc209676254"/>
      <w:r>
        <w:rPr>
          <w:lang w:val="sl-SI"/>
        </w:rPr>
        <w:t>Hrup in vibracije</w:t>
      </w:r>
      <w:bookmarkEnd w:id="20"/>
    </w:p>
    <w:p w14:paraId="4F82C8A3" w14:textId="77777777" w:rsidR="003831BD" w:rsidRDefault="003831BD" w:rsidP="00734584">
      <w:pPr>
        <w:spacing w:after="120"/>
      </w:pPr>
    </w:p>
    <w:p w14:paraId="0792E410" w14:textId="77777777" w:rsidR="00D53630" w:rsidRPr="005F4420" w:rsidRDefault="00D53630" w:rsidP="005F4420">
      <w:pPr>
        <w:pStyle w:val="Naslov3"/>
        <w:keepNext w:val="0"/>
        <w:keepLines w:val="0"/>
        <w:widowControl w:val="0"/>
        <w:spacing w:before="0"/>
        <w:rPr>
          <w:rFonts w:ascii="Arial" w:hAnsi="Arial" w:cs="Arial"/>
          <w:color w:val="auto"/>
          <w:lang w:eastAsia="sl-SI"/>
        </w:rPr>
      </w:pPr>
      <w:bookmarkStart w:id="21" w:name="_Toc209676255"/>
      <w:r w:rsidRPr="005F4420">
        <w:rPr>
          <w:rFonts w:ascii="Arial" w:hAnsi="Arial" w:cs="Arial"/>
          <w:color w:val="auto"/>
          <w:lang w:eastAsia="sl-SI"/>
        </w:rPr>
        <w:t>BAT 8.</w:t>
      </w:r>
      <w:bookmarkEnd w:id="21"/>
      <w:r w:rsidRPr="005F4420">
        <w:rPr>
          <w:rFonts w:ascii="Arial" w:hAnsi="Arial" w:cs="Arial"/>
          <w:color w:val="auto"/>
          <w:lang w:eastAsia="sl-SI"/>
        </w:rPr>
        <w:t xml:space="preserve"> </w:t>
      </w:r>
    </w:p>
    <w:p w14:paraId="55C17D14" w14:textId="77777777" w:rsidR="00A025C0" w:rsidRPr="00A025C0" w:rsidRDefault="00A025C0" w:rsidP="00A025C0">
      <w:pPr>
        <w:pStyle w:val="Brezrazmikov"/>
        <w:ind w:left="1134" w:hanging="1134"/>
        <w:jc w:val="both"/>
        <w:rPr>
          <w:rFonts w:ascii="Arial" w:hAnsi="Arial"/>
          <w:sz w:val="20"/>
        </w:rPr>
      </w:pPr>
      <w:r w:rsidRPr="00A025C0">
        <w:rPr>
          <w:rFonts w:ascii="Arial" w:hAnsi="Arial"/>
          <w:sz w:val="20"/>
        </w:rPr>
        <w:lastRenderedPageBreak/>
        <w:t xml:space="preserve">Najboljša razpoložljiva tehnika za preprečevanje, ali kjer to ni mogoče, zmanjšanje emisij hrupa in vibracij je priprava, izvajanje in/ali redno pregledovanje načrta za obvladovanje hrupa in vibracij v okviru sistema </w:t>
      </w:r>
      <w:proofErr w:type="spellStart"/>
      <w:r w:rsidRPr="00A025C0">
        <w:rPr>
          <w:rFonts w:ascii="Arial" w:hAnsi="Arial"/>
          <w:sz w:val="20"/>
        </w:rPr>
        <w:t>okoljskega</w:t>
      </w:r>
      <w:proofErr w:type="spellEnd"/>
      <w:r w:rsidRPr="00A025C0">
        <w:rPr>
          <w:rFonts w:ascii="Arial" w:hAnsi="Arial"/>
          <w:sz w:val="20"/>
        </w:rPr>
        <w:t xml:space="preserve"> upravljanja (glej BAT 1), ki vključuje vse naslednje elemente:</w:t>
      </w:r>
    </w:p>
    <w:p w14:paraId="7AE8592E" w14:textId="77777777" w:rsidR="00A025C0" w:rsidRPr="00A025C0" w:rsidRDefault="00A025C0" w:rsidP="00A025C0">
      <w:pPr>
        <w:pStyle w:val="Brezrazmikov"/>
        <w:ind w:left="1134" w:hanging="1134"/>
        <w:jc w:val="both"/>
        <w:rPr>
          <w:rFonts w:ascii="Arial" w:hAnsi="Arial"/>
          <w:sz w:val="20"/>
        </w:rPr>
      </w:pPr>
      <w:r w:rsidRPr="00A025C0">
        <w:rPr>
          <w:rFonts w:ascii="Arial" w:hAnsi="Arial"/>
          <w:sz w:val="20"/>
        </w:rPr>
        <w:t>— protokol, ki vsebuje ustrezne ukrepe in roke,</w:t>
      </w:r>
    </w:p>
    <w:p w14:paraId="3EB22FA6" w14:textId="77777777" w:rsidR="00A025C0" w:rsidRPr="00A025C0" w:rsidRDefault="00A025C0" w:rsidP="00A025C0">
      <w:pPr>
        <w:pStyle w:val="Brezrazmikov"/>
        <w:ind w:left="1134" w:hanging="1134"/>
        <w:jc w:val="both"/>
        <w:rPr>
          <w:rFonts w:ascii="Arial" w:hAnsi="Arial"/>
          <w:sz w:val="20"/>
        </w:rPr>
      </w:pPr>
      <w:r w:rsidRPr="00A025C0">
        <w:rPr>
          <w:rFonts w:ascii="Arial" w:hAnsi="Arial"/>
          <w:sz w:val="20"/>
        </w:rPr>
        <w:t>— protokol za spremljanje emisij hrupa in/ali vibracij,</w:t>
      </w:r>
    </w:p>
    <w:p w14:paraId="54DAC98C" w14:textId="77777777" w:rsidR="00A025C0" w:rsidRPr="00A025C0" w:rsidRDefault="00A025C0" w:rsidP="00A025C0">
      <w:pPr>
        <w:pStyle w:val="Brezrazmikov"/>
        <w:ind w:left="1134" w:hanging="1134"/>
        <w:jc w:val="both"/>
        <w:rPr>
          <w:rFonts w:ascii="Arial" w:hAnsi="Arial"/>
          <w:sz w:val="20"/>
        </w:rPr>
      </w:pPr>
      <w:r w:rsidRPr="00A025C0">
        <w:rPr>
          <w:rFonts w:ascii="Arial" w:hAnsi="Arial"/>
          <w:sz w:val="20"/>
        </w:rPr>
        <w:t>— protokol za odzivanje na ugotovljene incidente, povezane s hrupom in vibracijami, npr. upravljanje pritožb in/ ali sprejemanje korektivnih ukrepov,</w:t>
      </w:r>
    </w:p>
    <w:p w14:paraId="6872DC52" w14:textId="77777777" w:rsidR="00A025C0" w:rsidRDefault="00A025C0" w:rsidP="00A025C0">
      <w:pPr>
        <w:pStyle w:val="Brezrazmikov"/>
        <w:ind w:left="1134" w:hanging="1134"/>
        <w:jc w:val="both"/>
        <w:rPr>
          <w:rFonts w:ascii="Arial" w:hAnsi="Arial"/>
          <w:sz w:val="20"/>
        </w:rPr>
      </w:pPr>
      <w:r w:rsidRPr="00A025C0">
        <w:rPr>
          <w:rFonts w:ascii="Arial" w:hAnsi="Arial"/>
          <w:sz w:val="20"/>
        </w:rPr>
        <w:t>— program za zmanjšanje hrupa in/ali vibracij, namenjen opredelitvi virov, merjenju/oceni izpostavljenosti hrupu in/ali vibracijam, opredelitvi prispevkov iz virov in izvajanju ukrepov za preprečevanje in/ali zmanjšanje hrupa in vibracij.</w:t>
      </w:r>
    </w:p>
    <w:p w14:paraId="5B8C80BF" w14:textId="77777777" w:rsidR="00A025C0" w:rsidRPr="00A025C0" w:rsidRDefault="00A025C0" w:rsidP="00A025C0">
      <w:pPr>
        <w:pStyle w:val="Brezrazmikov"/>
        <w:ind w:left="1134" w:hanging="1134"/>
        <w:jc w:val="both"/>
        <w:rPr>
          <w:rFonts w:ascii="Arial" w:hAnsi="Arial"/>
          <w:sz w:val="20"/>
        </w:rPr>
      </w:pPr>
    </w:p>
    <w:p w14:paraId="197B152D" w14:textId="77777777" w:rsidR="00A025C0" w:rsidRPr="00A025C0" w:rsidRDefault="00A025C0" w:rsidP="00A025C0">
      <w:pPr>
        <w:pStyle w:val="Brezrazmikov"/>
        <w:ind w:left="1134" w:hanging="1134"/>
        <w:jc w:val="both"/>
        <w:rPr>
          <w:rFonts w:ascii="Arial" w:hAnsi="Arial"/>
          <w:b/>
          <w:bCs/>
          <w:sz w:val="20"/>
        </w:rPr>
      </w:pPr>
      <w:r w:rsidRPr="00A025C0">
        <w:rPr>
          <w:rFonts w:ascii="Arial" w:hAnsi="Arial"/>
          <w:b/>
          <w:bCs/>
          <w:sz w:val="20"/>
        </w:rPr>
        <w:t>Ustreznost</w:t>
      </w:r>
    </w:p>
    <w:p w14:paraId="7DC0087C" w14:textId="21E81B98" w:rsidR="0020685C" w:rsidRDefault="00A025C0" w:rsidP="00A025C0">
      <w:pPr>
        <w:pStyle w:val="Brezrazmikov"/>
        <w:spacing w:line="260" w:lineRule="exact"/>
        <w:ind w:left="1134" w:hanging="1134"/>
        <w:jc w:val="both"/>
        <w:rPr>
          <w:rFonts w:ascii="Arial" w:hAnsi="Arial" w:cs="Arial"/>
          <w:b/>
          <w:sz w:val="20"/>
          <w:szCs w:val="20"/>
        </w:rPr>
      </w:pPr>
      <w:r w:rsidRPr="00A025C0">
        <w:rPr>
          <w:rFonts w:ascii="Arial" w:hAnsi="Arial"/>
          <w:sz w:val="20"/>
        </w:rPr>
        <w:t>Ustreznost je omejena na primere, v katerih se pričakuje in/ali je dokazana obremenitev občutljivih sprejemnikov s hrupom in/ali vibracijami.</w:t>
      </w:r>
    </w:p>
    <w:p w14:paraId="05E4F721" w14:textId="77777777" w:rsidR="00A025C0" w:rsidRDefault="00A025C0" w:rsidP="00A025C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A025C0" w14:paraId="5B93B307" w14:textId="77777777" w:rsidTr="002A35A9">
        <w:tc>
          <w:tcPr>
            <w:tcW w:w="9287" w:type="dxa"/>
            <w:shd w:val="clear" w:color="auto" w:fill="DAE9F7"/>
          </w:tcPr>
          <w:p w14:paraId="7778F41D" w14:textId="47DD72D3" w:rsidR="006F4D12" w:rsidRDefault="00A025C0" w:rsidP="006F4D12">
            <w:pPr>
              <w:pStyle w:val="Brezrazmikov"/>
              <w:ind w:left="1134" w:hanging="1134"/>
              <w:jc w:val="both"/>
              <w:rPr>
                <w:rFonts w:ascii="Arial" w:hAnsi="Arial" w:cs="Arial"/>
                <w:bCs/>
                <w:sz w:val="20"/>
                <w:szCs w:val="20"/>
              </w:rPr>
            </w:pPr>
            <w:r>
              <w:rPr>
                <w:rFonts w:ascii="Arial" w:hAnsi="Arial" w:cs="Arial"/>
                <w:b/>
                <w:sz w:val="20"/>
                <w:szCs w:val="20"/>
              </w:rPr>
              <w:t>Navodilo 8</w:t>
            </w:r>
            <w:r>
              <w:rPr>
                <w:rFonts w:ascii="Arial" w:hAnsi="Arial" w:cs="Arial"/>
                <w:bCs/>
                <w:sz w:val="20"/>
                <w:szCs w:val="20"/>
              </w:rPr>
              <w:t>:</w:t>
            </w:r>
            <w:r>
              <w:rPr>
                <w:rFonts w:ascii="Arial" w:hAnsi="Arial" w:cs="Arial"/>
                <w:bCs/>
                <w:sz w:val="20"/>
                <w:szCs w:val="20"/>
              </w:rPr>
              <w:tab/>
              <w:t xml:space="preserve">Opredelite se do vseh tehnik BAT </w:t>
            </w:r>
            <w:r w:rsidR="00F51975">
              <w:rPr>
                <w:rFonts w:ascii="Arial" w:hAnsi="Arial" w:cs="Arial"/>
                <w:bCs/>
                <w:sz w:val="20"/>
                <w:szCs w:val="20"/>
              </w:rPr>
              <w:t>8</w:t>
            </w:r>
            <w:r>
              <w:rPr>
                <w:rFonts w:ascii="Arial" w:hAnsi="Arial" w:cs="Arial"/>
                <w:bCs/>
                <w:sz w:val="20"/>
                <w:szCs w:val="20"/>
              </w:rPr>
              <w:t>. Navedite</w:t>
            </w:r>
            <w:r w:rsidR="006F4D12">
              <w:rPr>
                <w:rFonts w:ascii="Arial" w:hAnsi="Arial" w:cs="Arial"/>
                <w:bCs/>
                <w:sz w:val="20"/>
                <w:szCs w:val="20"/>
              </w:rPr>
              <w:t xml:space="preserve"> kako pripravljate, izvajate in redno pregledujete načrt </w:t>
            </w:r>
            <w:r w:rsidR="006F4D12" w:rsidRPr="006F4D12">
              <w:rPr>
                <w:rFonts w:ascii="Arial" w:hAnsi="Arial" w:cs="Arial"/>
                <w:bCs/>
                <w:sz w:val="20"/>
                <w:szCs w:val="20"/>
              </w:rPr>
              <w:t xml:space="preserve">za obvladovanje hrupa in vibracij v okviru sistema </w:t>
            </w:r>
            <w:proofErr w:type="spellStart"/>
            <w:r w:rsidR="006F4D12" w:rsidRPr="006F4D12">
              <w:rPr>
                <w:rFonts w:ascii="Arial" w:hAnsi="Arial" w:cs="Arial"/>
                <w:bCs/>
                <w:sz w:val="20"/>
                <w:szCs w:val="20"/>
              </w:rPr>
              <w:t>okoljskega</w:t>
            </w:r>
            <w:proofErr w:type="spellEnd"/>
            <w:r w:rsidR="006F4D12" w:rsidRPr="006F4D12">
              <w:rPr>
                <w:rFonts w:ascii="Arial" w:hAnsi="Arial" w:cs="Arial"/>
                <w:bCs/>
                <w:sz w:val="20"/>
                <w:szCs w:val="20"/>
              </w:rPr>
              <w:t xml:space="preserve"> upravljanja (glej BAT 1)</w:t>
            </w:r>
            <w:r>
              <w:rPr>
                <w:rFonts w:ascii="Arial" w:hAnsi="Arial" w:cs="Arial"/>
                <w:bCs/>
                <w:sz w:val="20"/>
                <w:szCs w:val="20"/>
              </w:rPr>
              <w:t xml:space="preserve">. </w:t>
            </w:r>
            <w:r w:rsidR="006F4D12">
              <w:rPr>
                <w:rFonts w:ascii="Arial" w:hAnsi="Arial" w:cs="Arial"/>
                <w:bCs/>
                <w:sz w:val="20"/>
                <w:szCs w:val="20"/>
              </w:rPr>
              <w:t xml:space="preserve">Podrobnejša pojasnila o pripravi </w:t>
            </w:r>
            <w:r w:rsidR="006F4D12" w:rsidRPr="006F4D12">
              <w:rPr>
                <w:rFonts w:ascii="Arial" w:hAnsi="Arial" w:cs="Arial"/>
                <w:bCs/>
                <w:sz w:val="20"/>
                <w:szCs w:val="20"/>
              </w:rPr>
              <w:t>Načrt</w:t>
            </w:r>
            <w:r w:rsidR="006F4D12">
              <w:rPr>
                <w:rFonts w:ascii="Arial" w:hAnsi="Arial" w:cs="Arial"/>
                <w:bCs/>
                <w:sz w:val="20"/>
                <w:szCs w:val="20"/>
              </w:rPr>
              <w:t>a</w:t>
            </w:r>
            <w:r w:rsidR="006F4D12" w:rsidRPr="006F4D12">
              <w:rPr>
                <w:rFonts w:ascii="Arial" w:hAnsi="Arial" w:cs="Arial"/>
                <w:bCs/>
                <w:sz w:val="20"/>
                <w:szCs w:val="20"/>
              </w:rPr>
              <w:t xml:space="preserve"> za obvladovanje hrupa in tresljajev </w:t>
            </w:r>
            <w:r w:rsidR="006F4D12">
              <w:rPr>
                <w:rFonts w:ascii="Arial" w:hAnsi="Arial" w:cs="Arial"/>
                <w:bCs/>
                <w:sz w:val="20"/>
                <w:szCs w:val="20"/>
              </w:rPr>
              <w:t>so podana v</w:t>
            </w:r>
            <w:r w:rsidR="006F4D12" w:rsidRPr="006F4D12">
              <w:rPr>
                <w:rFonts w:ascii="Arial" w:hAnsi="Arial" w:cs="Arial"/>
                <w:bCs/>
                <w:sz w:val="20"/>
                <w:szCs w:val="20"/>
              </w:rPr>
              <w:t xml:space="preserve"> poglavj</w:t>
            </w:r>
            <w:r w:rsidR="006F4D12">
              <w:rPr>
                <w:rFonts w:ascii="Arial" w:hAnsi="Arial" w:cs="Arial"/>
                <w:bCs/>
                <w:sz w:val="20"/>
                <w:szCs w:val="20"/>
              </w:rPr>
              <w:t>u</w:t>
            </w:r>
            <w:r w:rsidR="006F4D12" w:rsidRPr="006F4D12">
              <w:rPr>
                <w:rFonts w:ascii="Arial" w:hAnsi="Arial" w:cs="Arial"/>
                <w:bCs/>
                <w:sz w:val="20"/>
                <w:szCs w:val="20"/>
              </w:rPr>
              <w:t xml:space="preserve"> </w:t>
            </w:r>
            <w:r w:rsidR="006F4D12">
              <w:rPr>
                <w:rFonts w:ascii="Arial" w:hAnsi="Arial" w:cs="Arial"/>
                <w:bCs/>
                <w:sz w:val="20"/>
                <w:szCs w:val="20"/>
              </w:rPr>
              <w:t>3.1.5.1.</w:t>
            </w:r>
            <w:r w:rsidR="006F4D12" w:rsidRPr="006F4D12">
              <w:rPr>
                <w:rFonts w:ascii="Arial" w:hAnsi="Arial" w:cs="Arial"/>
                <w:bCs/>
                <w:sz w:val="20"/>
                <w:szCs w:val="20"/>
              </w:rPr>
              <w:t xml:space="preserve"> </w:t>
            </w:r>
            <w:proofErr w:type="spellStart"/>
            <w:r w:rsidR="006F4D12" w:rsidRPr="006F4D12">
              <w:rPr>
                <w:rFonts w:ascii="Arial" w:hAnsi="Arial" w:cs="Arial"/>
                <w:bCs/>
                <w:sz w:val="20"/>
                <w:szCs w:val="20"/>
              </w:rPr>
              <w:t>BREF</w:t>
            </w:r>
            <w:r w:rsidR="006F4D12">
              <w:rPr>
                <w:rFonts w:ascii="Arial" w:hAnsi="Arial" w:cs="Arial"/>
                <w:bCs/>
                <w:sz w:val="20"/>
                <w:szCs w:val="20"/>
              </w:rPr>
              <w:t>a</w:t>
            </w:r>
            <w:proofErr w:type="spellEnd"/>
            <w:r w:rsidR="006F4D12" w:rsidRPr="006F4D12">
              <w:rPr>
                <w:rFonts w:ascii="Arial" w:hAnsi="Arial" w:cs="Arial"/>
                <w:bCs/>
                <w:sz w:val="20"/>
                <w:szCs w:val="20"/>
              </w:rPr>
              <w:t xml:space="preserve"> </w:t>
            </w:r>
            <w:r w:rsidR="006F4D12">
              <w:rPr>
                <w:rFonts w:ascii="Arial" w:hAnsi="Arial" w:cs="Arial"/>
                <w:bCs/>
                <w:sz w:val="20"/>
                <w:szCs w:val="20"/>
              </w:rPr>
              <w:t>SF</w:t>
            </w:r>
            <w:r w:rsidR="006F4D12" w:rsidRPr="006F4D12">
              <w:rPr>
                <w:rFonts w:ascii="Arial" w:hAnsi="Arial" w:cs="Arial"/>
                <w:bCs/>
                <w:sz w:val="20"/>
                <w:szCs w:val="20"/>
              </w:rPr>
              <w:t>. Za program zmanjšanja hrupa se lahko priloži Ocena obremenitve okolja s hrupom iz priloge 4 Uredbe o mejnih vrednostih kazalcev hrupa v okolju.</w:t>
            </w:r>
            <w:r w:rsidR="002D1321" w:rsidRPr="006F4D12">
              <w:rPr>
                <w:rFonts w:ascii="Arial" w:hAnsi="Arial" w:cs="Arial"/>
                <w:bCs/>
                <w:sz w:val="20"/>
                <w:szCs w:val="20"/>
              </w:rPr>
              <w:t xml:space="preserve"> Opišite, kako izvajate ter zagotavljate ustreznost načrta</w:t>
            </w:r>
            <w:r w:rsidR="002D1321">
              <w:rPr>
                <w:rFonts w:ascii="Arial" w:hAnsi="Arial" w:cs="Arial"/>
                <w:bCs/>
                <w:sz w:val="20"/>
                <w:szCs w:val="20"/>
              </w:rPr>
              <w:t xml:space="preserve"> </w:t>
            </w:r>
            <w:r w:rsidR="002D1321" w:rsidRPr="006F4D12">
              <w:rPr>
                <w:rFonts w:ascii="Arial" w:hAnsi="Arial" w:cs="Arial"/>
                <w:bCs/>
                <w:sz w:val="20"/>
                <w:szCs w:val="20"/>
              </w:rPr>
              <w:t xml:space="preserve">oziroma dokažite, da v bližini </w:t>
            </w:r>
            <w:r w:rsidR="002D1321">
              <w:rPr>
                <w:rFonts w:ascii="Arial" w:hAnsi="Arial" w:cs="Arial"/>
                <w:bCs/>
                <w:sz w:val="20"/>
                <w:szCs w:val="20"/>
              </w:rPr>
              <w:t xml:space="preserve">vaše </w:t>
            </w:r>
            <w:r w:rsidR="002D1321" w:rsidRPr="006F4D12">
              <w:rPr>
                <w:rFonts w:ascii="Arial" w:hAnsi="Arial" w:cs="Arial"/>
                <w:bCs/>
                <w:sz w:val="20"/>
                <w:szCs w:val="20"/>
              </w:rPr>
              <w:t xml:space="preserve">naprave ni občutljivih sprejemnikov </w:t>
            </w:r>
            <w:r w:rsidR="002D1321">
              <w:rPr>
                <w:rFonts w:ascii="Arial" w:hAnsi="Arial" w:cs="Arial"/>
                <w:bCs/>
                <w:sz w:val="20"/>
                <w:szCs w:val="20"/>
              </w:rPr>
              <w:t>za</w:t>
            </w:r>
            <w:r w:rsidR="002D1321" w:rsidRPr="006F4D12">
              <w:rPr>
                <w:rFonts w:ascii="Arial" w:hAnsi="Arial" w:cs="Arial"/>
                <w:bCs/>
                <w:sz w:val="20"/>
                <w:szCs w:val="20"/>
              </w:rPr>
              <w:t xml:space="preserve"> hrup ali vibracij</w:t>
            </w:r>
            <w:r w:rsidR="002D1321">
              <w:rPr>
                <w:rFonts w:ascii="Arial" w:hAnsi="Arial" w:cs="Arial"/>
                <w:bCs/>
                <w:sz w:val="20"/>
                <w:szCs w:val="20"/>
              </w:rPr>
              <w:t>e.</w:t>
            </w:r>
          </w:p>
          <w:p w14:paraId="260CFEB2" w14:textId="234FC992" w:rsidR="00A025C0" w:rsidRDefault="00A025C0" w:rsidP="006F4D12">
            <w:pPr>
              <w:pStyle w:val="Brezrazmikov"/>
              <w:spacing w:line="260" w:lineRule="exact"/>
              <w:jc w:val="both"/>
              <w:rPr>
                <w:bCs/>
              </w:rPr>
            </w:pPr>
          </w:p>
        </w:tc>
      </w:tr>
    </w:tbl>
    <w:p w14:paraId="4C47EE81" w14:textId="77777777" w:rsidR="00A025C0" w:rsidRDefault="00A025C0" w:rsidP="00A025C0"/>
    <w:p w14:paraId="36E320EC" w14:textId="77777777" w:rsidR="00A025C0" w:rsidRPr="00B43828" w:rsidRDefault="00A025C0" w:rsidP="00D42C0A">
      <w:pPr>
        <w:pStyle w:val="Brezrazmikov"/>
        <w:spacing w:line="260" w:lineRule="exact"/>
        <w:ind w:left="1134" w:hanging="1134"/>
        <w:jc w:val="both"/>
        <w:rPr>
          <w:rFonts w:ascii="Arial" w:hAnsi="Arial" w:cs="Arial"/>
          <w:b/>
          <w:sz w:val="20"/>
          <w:szCs w:val="20"/>
        </w:rPr>
      </w:pPr>
    </w:p>
    <w:p w14:paraId="606F7084" w14:textId="77777777" w:rsidR="00A15655" w:rsidRDefault="00A15655" w:rsidP="00A41405">
      <w:pPr>
        <w:pStyle w:val="Brezrazmikov"/>
        <w:widowControl w:val="0"/>
        <w:spacing w:after="120" w:line="260" w:lineRule="exact"/>
        <w:rPr>
          <w:rFonts w:ascii="Arial" w:hAnsi="Arial" w:cs="Arial"/>
          <w:b/>
          <w:sz w:val="20"/>
          <w:szCs w:val="20"/>
        </w:rPr>
      </w:pPr>
      <w:r w:rsidRPr="00B43828">
        <w:rPr>
          <w:rFonts w:ascii="Arial" w:hAnsi="Arial" w:cs="Arial"/>
          <w:b/>
          <w:sz w:val="20"/>
          <w:szCs w:val="20"/>
        </w:rPr>
        <w:t>BAT 8: opredelitev upravljavca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A15655" w:rsidRPr="00B43828" w14:paraId="60648D81" w14:textId="77777777">
        <w:tc>
          <w:tcPr>
            <w:tcW w:w="9104" w:type="dxa"/>
          </w:tcPr>
          <w:p w14:paraId="2E3C7516" w14:textId="77777777" w:rsidR="00A15655" w:rsidRPr="00B43828" w:rsidRDefault="00A15655" w:rsidP="004A3B87">
            <w:pPr>
              <w:pStyle w:val="Brezrazmikov"/>
              <w:rPr>
                <w:rFonts w:ascii="Arial" w:hAnsi="Arial" w:cs="Arial"/>
                <w:b/>
                <w:sz w:val="20"/>
                <w:szCs w:val="20"/>
              </w:rPr>
            </w:pPr>
            <w:r w:rsidRPr="00B43828">
              <w:rPr>
                <w:rFonts w:ascii="Arial" w:hAnsi="Arial" w:cs="Arial"/>
                <w:b/>
                <w:sz w:val="20"/>
                <w:szCs w:val="20"/>
              </w:rPr>
              <w:t>Št. poglavja BREF-a, upoštevane pri opisu skladnosti z zahtevo BAT</w:t>
            </w:r>
          </w:p>
        </w:tc>
      </w:tr>
      <w:tr w:rsidR="00A15655" w:rsidRPr="00B43828" w14:paraId="5CF9FC11" w14:textId="77777777">
        <w:tc>
          <w:tcPr>
            <w:tcW w:w="9104" w:type="dxa"/>
          </w:tcPr>
          <w:p w14:paraId="0C9576C4" w14:textId="77777777" w:rsidR="00A15655" w:rsidRPr="00B43828" w:rsidRDefault="00A15655" w:rsidP="004A3B87">
            <w:pPr>
              <w:pStyle w:val="Brezrazmikov"/>
              <w:rPr>
                <w:rFonts w:ascii="Arial" w:hAnsi="Arial" w:cs="Arial"/>
                <w:sz w:val="20"/>
                <w:szCs w:val="20"/>
              </w:rPr>
            </w:pPr>
          </w:p>
        </w:tc>
      </w:tr>
    </w:tbl>
    <w:p w14:paraId="7D480139" w14:textId="77777777" w:rsidR="00465068" w:rsidRDefault="00465068" w:rsidP="00734584">
      <w:pPr>
        <w:spacing w:after="120"/>
        <w:jc w:val="both"/>
        <w:rPr>
          <w:b/>
        </w:rPr>
      </w:pPr>
    </w:p>
    <w:p w14:paraId="4E63DADF" w14:textId="77777777" w:rsidR="002115B4" w:rsidRPr="005F4420" w:rsidRDefault="002115B4" w:rsidP="005F4420">
      <w:pPr>
        <w:pStyle w:val="Naslov3"/>
        <w:keepNext w:val="0"/>
        <w:keepLines w:val="0"/>
        <w:widowControl w:val="0"/>
        <w:spacing w:before="0"/>
        <w:rPr>
          <w:rFonts w:ascii="Arial" w:hAnsi="Arial" w:cs="Arial"/>
          <w:color w:val="auto"/>
          <w:lang w:eastAsia="sl-SI"/>
        </w:rPr>
      </w:pPr>
      <w:bookmarkStart w:id="22" w:name="_Toc209676256"/>
      <w:r w:rsidRPr="005F4420">
        <w:rPr>
          <w:rFonts w:ascii="Arial" w:hAnsi="Arial" w:cs="Arial"/>
          <w:color w:val="auto"/>
          <w:lang w:eastAsia="sl-SI"/>
        </w:rPr>
        <w:t>BAT 9.</w:t>
      </w:r>
      <w:bookmarkEnd w:id="22"/>
      <w:r w:rsidRPr="005F4420">
        <w:rPr>
          <w:rFonts w:ascii="Arial" w:hAnsi="Arial" w:cs="Arial"/>
          <w:color w:val="auto"/>
          <w:lang w:eastAsia="sl-SI"/>
        </w:rPr>
        <w:t xml:space="preserve"> </w:t>
      </w:r>
    </w:p>
    <w:p w14:paraId="67D07DE4" w14:textId="5324C572" w:rsidR="002115B4" w:rsidRDefault="00A025C0" w:rsidP="00380C15">
      <w:pPr>
        <w:spacing w:after="120"/>
        <w:jc w:val="both"/>
      </w:pPr>
      <w:r w:rsidRPr="00A025C0">
        <w:t>Najboljša razpoložljiva tehnika za preprečevanje ali, kadar to ni mogoče, zmanjšanje emisij hrupa je, da se uporabi ena izmed tehnik v nadaljevanju ali kombinacija teh tehnik.</w:t>
      </w:r>
    </w:p>
    <w:p w14:paraId="52CF3092" w14:textId="77777777" w:rsidR="00A025C0" w:rsidRDefault="00A025C0" w:rsidP="00380C15">
      <w:pPr>
        <w:spacing w:after="120"/>
        <w:jc w:val="both"/>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127"/>
        <w:gridCol w:w="4394"/>
        <w:gridCol w:w="2129"/>
      </w:tblGrid>
      <w:tr w:rsidR="00A025C0" w:rsidRPr="00B43828" w14:paraId="2B1CC5A7" w14:textId="77777777" w:rsidTr="002A35A9">
        <w:trPr>
          <w:tblHeader/>
        </w:trPr>
        <w:tc>
          <w:tcPr>
            <w:tcW w:w="2552" w:type="dxa"/>
            <w:gridSpan w:val="2"/>
            <w:shd w:val="clear" w:color="auto" w:fill="D9D9D9"/>
          </w:tcPr>
          <w:p w14:paraId="3F22A1B1" w14:textId="77777777" w:rsidR="00A025C0" w:rsidRPr="00B43828" w:rsidRDefault="00A025C0" w:rsidP="002A35A9">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Tehnika</w:t>
            </w:r>
          </w:p>
        </w:tc>
        <w:tc>
          <w:tcPr>
            <w:tcW w:w="4394" w:type="dxa"/>
            <w:shd w:val="clear" w:color="auto" w:fill="D9D9D9"/>
          </w:tcPr>
          <w:p w14:paraId="2EA1D69F" w14:textId="77777777" w:rsidR="00A025C0" w:rsidRPr="00B43828" w:rsidRDefault="00A025C0" w:rsidP="002A35A9">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Opis</w:t>
            </w:r>
          </w:p>
        </w:tc>
        <w:tc>
          <w:tcPr>
            <w:tcW w:w="2129" w:type="dxa"/>
            <w:shd w:val="clear" w:color="auto" w:fill="D9D9D9"/>
          </w:tcPr>
          <w:p w14:paraId="11B36B01" w14:textId="77777777" w:rsidR="00A025C0" w:rsidRPr="00B43828" w:rsidRDefault="00A025C0" w:rsidP="002A35A9">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Ustreznost</w:t>
            </w:r>
          </w:p>
        </w:tc>
      </w:tr>
      <w:tr w:rsidR="00A025C0" w:rsidRPr="0072374D" w14:paraId="22C49743" w14:textId="77777777" w:rsidTr="002A35A9">
        <w:tc>
          <w:tcPr>
            <w:tcW w:w="425" w:type="dxa"/>
          </w:tcPr>
          <w:p w14:paraId="2F655364" w14:textId="4BFE6A90" w:rsidR="00A025C0" w:rsidRPr="00A025C0" w:rsidRDefault="00A025C0" w:rsidP="00A025C0">
            <w:pPr>
              <w:spacing w:line="240" w:lineRule="auto"/>
            </w:pPr>
            <w:r w:rsidRPr="00A025C0">
              <w:t>a.</w:t>
            </w:r>
          </w:p>
        </w:tc>
        <w:tc>
          <w:tcPr>
            <w:tcW w:w="2127" w:type="dxa"/>
          </w:tcPr>
          <w:p w14:paraId="5D3CF85F" w14:textId="27452158" w:rsidR="00A025C0" w:rsidRPr="0072374D" w:rsidRDefault="00A025C0" w:rsidP="00A025C0">
            <w:pPr>
              <w:spacing w:line="240" w:lineRule="auto"/>
              <w:rPr>
                <w:rFonts w:cs="Arial"/>
                <w:szCs w:val="20"/>
              </w:rPr>
            </w:pPr>
            <w:r w:rsidRPr="00A025C0">
              <w:t>Ustrezna lokacija opreme in stavb</w:t>
            </w:r>
          </w:p>
        </w:tc>
        <w:tc>
          <w:tcPr>
            <w:tcW w:w="4394" w:type="dxa"/>
            <w:tcBorders>
              <w:right w:val="single" w:sz="4" w:space="0" w:color="auto"/>
            </w:tcBorders>
          </w:tcPr>
          <w:p w14:paraId="485D5C3F" w14:textId="4A1D389A" w:rsidR="00A025C0" w:rsidRPr="0072374D" w:rsidRDefault="00A025C0" w:rsidP="00A025C0">
            <w:pPr>
              <w:spacing w:line="240" w:lineRule="auto"/>
              <w:jc w:val="both"/>
              <w:rPr>
                <w:rFonts w:cs="Arial"/>
                <w:szCs w:val="20"/>
              </w:rPr>
            </w:pPr>
            <w:r w:rsidRPr="00A025C0">
              <w:t>Povečanje razdalje med oddajnikom in sprejemnikom, z uporabo stavb kot protihrupne zaščite in s premestitvijo opreme in/ ali odprtin stavbe.</w:t>
            </w:r>
          </w:p>
        </w:tc>
        <w:tc>
          <w:tcPr>
            <w:tcW w:w="2129" w:type="dxa"/>
            <w:tcBorders>
              <w:left w:val="single" w:sz="4" w:space="0" w:color="auto"/>
              <w:right w:val="single" w:sz="4" w:space="0" w:color="auto"/>
            </w:tcBorders>
          </w:tcPr>
          <w:p w14:paraId="40A8B215" w14:textId="5E114422" w:rsidR="00A025C0" w:rsidRPr="00A025C0" w:rsidRDefault="00A025C0" w:rsidP="00A025C0">
            <w:pPr>
              <w:spacing w:line="240" w:lineRule="auto"/>
            </w:pPr>
            <w:r w:rsidRPr="00A025C0">
              <w:t xml:space="preserve">Pri obstoječih napravah premestitev opreme in odprtin stavbe morda ni ustrezna zaradi pomanjkanja prostora </w:t>
            </w:r>
          </w:p>
        </w:tc>
      </w:tr>
      <w:tr w:rsidR="00A025C0" w:rsidRPr="0072374D" w14:paraId="00BB163F" w14:textId="77777777" w:rsidTr="002A35A9">
        <w:tc>
          <w:tcPr>
            <w:tcW w:w="425" w:type="dxa"/>
          </w:tcPr>
          <w:p w14:paraId="120106F6" w14:textId="7555656B" w:rsidR="00A025C0" w:rsidRPr="00A025C0" w:rsidRDefault="00A025C0" w:rsidP="00A025C0">
            <w:pPr>
              <w:spacing w:line="240" w:lineRule="auto"/>
            </w:pPr>
            <w:r w:rsidRPr="00A025C0">
              <w:t>b.</w:t>
            </w:r>
          </w:p>
        </w:tc>
        <w:tc>
          <w:tcPr>
            <w:tcW w:w="2127" w:type="dxa"/>
          </w:tcPr>
          <w:p w14:paraId="4C74C4E9" w14:textId="68209FFF" w:rsidR="00A025C0" w:rsidRPr="00A025C0" w:rsidRDefault="00A025C0" w:rsidP="00A025C0">
            <w:pPr>
              <w:spacing w:line="240" w:lineRule="auto"/>
            </w:pPr>
            <w:r w:rsidRPr="00A025C0">
              <w:t>Operativni ukrepi</w:t>
            </w:r>
          </w:p>
        </w:tc>
        <w:tc>
          <w:tcPr>
            <w:tcW w:w="4394" w:type="dxa"/>
            <w:tcBorders>
              <w:right w:val="single" w:sz="4" w:space="0" w:color="auto"/>
            </w:tcBorders>
          </w:tcPr>
          <w:p w14:paraId="46A6E9A8" w14:textId="77777777" w:rsidR="00A025C0" w:rsidRPr="00A025C0" w:rsidRDefault="00A025C0" w:rsidP="00A025C0">
            <w:pPr>
              <w:spacing w:after="120"/>
              <w:jc w:val="both"/>
            </w:pPr>
            <w:r w:rsidRPr="00A025C0">
              <w:t>Ti vključujejo vsaj naslednje:</w:t>
            </w:r>
          </w:p>
          <w:p w14:paraId="0C5E9AB7" w14:textId="77777777" w:rsidR="00A025C0" w:rsidRPr="00A025C0" w:rsidRDefault="00A025C0" w:rsidP="00A025C0">
            <w:pPr>
              <w:spacing w:after="120"/>
              <w:jc w:val="both"/>
            </w:pPr>
            <w:r w:rsidRPr="00A025C0">
              <w:t>— pregledovanje in vzdrževanje opreme,</w:t>
            </w:r>
          </w:p>
          <w:p w14:paraId="2462194D" w14:textId="77777777" w:rsidR="00A025C0" w:rsidRPr="00A025C0" w:rsidRDefault="00A025C0" w:rsidP="00A025C0">
            <w:pPr>
              <w:spacing w:after="120"/>
              <w:jc w:val="both"/>
            </w:pPr>
            <w:r w:rsidRPr="00A025C0">
              <w:t>— zapiranje vrat in oken zaprtih prostorov, če je to mogoče, ali uporabo samodejno zapirajočih se vrat,</w:t>
            </w:r>
          </w:p>
          <w:p w14:paraId="62716900" w14:textId="77777777" w:rsidR="00A025C0" w:rsidRPr="00A025C0" w:rsidRDefault="00A025C0" w:rsidP="00A025C0">
            <w:pPr>
              <w:spacing w:after="120"/>
              <w:jc w:val="both"/>
            </w:pPr>
            <w:r w:rsidRPr="00A025C0">
              <w:t>— upravljanje opreme s strani izkušenega osebja,</w:t>
            </w:r>
          </w:p>
          <w:p w14:paraId="33D61086" w14:textId="77777777" w:rsidR="00A025C0" w:rsidRPr="00A025C0" w:rsidRDefault="00A025C0" w:rsidP="00A025C0">
            <w:pPr>
              <w:spacing w:after="120"/>
              <w:jc w:val="both"/>
            </w:pPr>
            <w:r w:rsidRPr="00A025C0">
              <w:t>— izogibanje hrupnim dejavnostim v nočnem času, če je to mogoče,</w:t>
            </w:r>
          </w:p>
          <w:p w14:paraId="3644B142" w14:textId="77777777" w:rsidR="00A025C0" w:rsidRPr="00A025C0" w:rsidRDefault="00A025C0" w:rsidP="00A025C0">
            <w:pPr>
              <w:spacing w:after="120"/>
              <w:jc w:val="both"/>
            </w:pPr>
            <w:r w:rsidRPr="00A025C0">
              <w:lastRenderedPageBreak/>
              <w:t>—določbe za nadzor hrupa med proizvodnimi in vzdrževalnimi dejavnostmi, transportom vložka in drugih materialov ter ravnanjem z njim, npr. z zmanjšanjem števila prenosov materiala, zmanjšanjem višine, s katere kosi padejo na trde površine.</w:t>
            </w:r>
          </w:p>
          <w:p w14:paraId="36B30BAB" w14:textId="77777777" w:rsidR="00A025C0" w:rsidRPr="00A025C0" w:rsidRDefault="00A025C0" w:rsidP="00A025C0">
            <w:pPr>
              <w:spacing w:line="240" w:lineRule="auto"/>
              <w:jc w:val="both"/>
            </w:pPr>
          </w:p>
        </w:tc>
        <w:tc>
          <w:tcPr>
            <w:tcW w:w="2129" w:type="dxa"/>
            <w:vMerge w:val="restart"/>
            <w:tcBorders>
              <w:left w:val="single" w:sz="4" w:space="0" w:color="auto"/>
              <w:right w:val="single" w:sz="4" w:space="0" w:color="auto"/>
            </w:tcBorders>
          </w:tcPr>
          <w:p w14:paraId="2A416276" w14:textId="77777777" w:rsidR="00A025C0" w:rsidRDefault="00A025C0" w:rsidP="00A025C0">
            <w:pPr>
              <w:spacing w:line="240" w:lineRule="auto"/>
            </w:pPr>
          </w:p>
          <w:p w14:paraId="09B59E41" w14:textId="77777777" w:rsidR="00A025C0" w:rsidRDefault="00A025C0" w:rsidP="00A025C0">
            <w:pPr>
              <w:spacing w:line="240" w:lineRule="auto"/>
            </w:pPr>
          </w:p>
          <w:p w14:paraId="5F6A3172" w14:textId="77777777" w:rsidR="00A025C0" w:rsidRDefault="00A025C0" w:rsidP="00A025C0">
            <w:pPr>
              <w:spacing w:line="240" w:lineRule="auto"/>
            </w:pPr>
          </w:p>
          <w:p w14:paraId="4A114C57" w14:textId="77777777" w:rsidR="00A025C0" w:rsidRDefault="00A025C0" w:rsidP="00A025C0">
            <w:pPr>
              <w:spacing w:line="240" w:lineRule="auto"/>
            </w:pPr>
          </w:p>
          <w:p w14:paraId="6BDF6A79" w14:textId="77777777" w:rsidR="00A025C0" w:rsidRDefault="00A025C0" w:rsidP="00A025C0">
            <w:pPr>
              <w:spacing w:line="240" w:lineRule="auto"/>
            </w:pPr>
          </w:p>
          <w:p w14:paraId="4A23D85E" w14:textId="77777777" w:rsidR="00A025C0" w:rsidRDefault="00A025C0" w:rsidP="00A025C0">
            <w:pPr>
              <w:spacing w:line="240" w:lineRule="auto"/>
            </w:pPr>
          </w:p>
          <w:p w14:paraId="49A4947A" w14:textId="77777777" w:rsidR="00A025C0" w:rsidRDefault="00A025C0" w:rsidP="00A025C0">
            <w:pPr>
              <w:spacing w:line="240" w:lineRule="auto"/>
            </w:pPr>
          </w:p>
          <w:p w14:paraId="539FC7EE" w14:textId="77777777" w:rsidR="00A025C0" w:rsidRDefault="00A025C0" w:rsidP="00A025C0">
            <w:pPr>
              <w:spacing w:line="240" w:lineRule="auto"/>
            </w:pPr>
          </w:p>
          <w:p w14:paraId="456C9D21" w14:textId="77777777" w:rsidR="00A025C0" w:rsidRDefault="00A025C0" w:rsidP="00A025C0">
            <w:pPr>
              <w:spacing w:line="240" w:lineRule="auto"/>
            </w:pPr>
          </w:p>
          <w:p w14:paraId="6A125964" w14:textId="77777777" w:rsidR="00A025C0" w:rsidRDefault="00A025C0" w:rsidP="00A025C0">
            <w:pPr>
              <w:spacing w:line="240" w:lineRule="auto"/>
            </w:pPr>
          </w:p>
          <w:p w14:paraId="565225C4" w14:textId="77777777" w:rsidR="00A025C0" w:rsidRDefault="00A025C0" w:rsidP="00A025C0">
            <w:pPr>
              <w:spacing w:line="240" w:lineRule="auto"/>
            </w:pPr>
          </w:p>
          <w:p w14:paraId="48C74A56" w14:textId="77777777" w:rsidR="00A025C0" w:rsidRDefault="00A025C0" w:rsidP="00A025C0">
            <w:pPr>
              <w:spacing w:line="240" w:lineRule="auto"/>
            </w:pPr>
          </w:p>
          <w:p w14:paraId="3FAFD007" w14:textId="77777777" w:rsidR="00A025C0" w:rsidRDefault="00A025C0" w:rsidP="00A025C0">
            <w:pPr>
              <w:spacing w:line="240" w:lineRule="auto"/>
            </w:pPr>
          </w:p>
          <w:p w14:paraId="7D1A1CF1" w14:textId="77777777" w:rsidR="00A025C0" w:rsidRDefault="00A025C0" w:rsidP="00A025C0">
            <w:pPr>
              <w:spacing w:line="240" w:lineRule="auto"/>
            </w:pPr>
          </w:p>
          <w:p w14:paraId="2ACBBF3E" w14:textId="77777777" w:rsidR="00A025C0" w:rsidRDefault="00A025C0" w:rsidP="00A025C0">
            <w:pPr>
              <w:spacing w:line="240" w:lineRule="auto"/>
            </w:pPr>
          </w:p>
          <w:p w14:paraId="3DAB83CF" w14:textId="77777777" w:rsidR="00A025C0" w:rsidRDefault="00A025C0" w:rsidP="00A025C0">
            <w:pPr>
              <w:spacing w:line="240" w:lineRule="auto"/>
            </w:pPr>
          </w:p>
          <w:p w14:paraId="454571A2" w14:textId="77777777" w:rsidR="00A025C0" w:rsidRDefault="00A025C0" w:rsidP="00A025C0">
            <w:pPr>
              <w:spacing w:line="240" w:lineRule="auto"/>
            </w:pPr>
          </w:p>
          <w:p w14:paraId="0DD35D9D" w14:textId="14252AB2" w:rsidR="00A025C0" w:rsidRPr="00A025C0" w:rsidRDefault="00A025C0" w:rsidP="00A025C0">
            <w:pPr>
              <w:spacing w:line="240" w:lineRule="auto"/>
            </w:pPr>
            <w:r w:rsidRPr="00A025C0">
              <w:t>Splošno ustrezna.</w:t>
            </w:r>
          </w:p>
        </w:tc>
      </w:tr>
      <w:tr w:rsidR="00A025C0" w:rsidRPr="0072374D" w14:paraId="4BDEE921" w14:textId="77777777" w:rsidTr="002A35A9">
        <w:tc>
          <w:tcPr>
            <w:tcW w:w="425" w:type="dxa"/>
          </w:tcPr>
          <w:p w14:paraId="6CF72D16" w14:textId="64A8419E" w:rsidR="00A025C0" w:rsidRPr="00A025C0" w:rsidRDefault="00A025C0" w:rsidP="00A025C0">
            <w:pPr>
              <w:spacing w:line="240" w:lineRule="auto"/>
            </w:pPr>
            <w:r w:rsidRPr="00A025C0">
              <w:lastRenderedPageBreak/>
              <w:t>c.</w:t>
            </w:r>
          </w:p>
        </w:tc>
        <w:tc>
          <w:tcPr>
            <w:tcW w:w="2127" w:type="dxa"/>
          </w:tcPr>
          <w:p w14:paraId="6189A2CC" w14:textId="25EA46EE" w:rsidR="00A025C0" w:rsidRPr="00A025C0" w:rsidRDefault="00A025C0" w:rsidP="00A025C0">
            <w:pPr>
              <w:spacing w:line="240" w:lineRule="auto"/>
            </w:pPr>
            <w:r w:rsidRPr="00A025C0">
              <w:t>Tiha oprema</w:t>
            </w:r>
          </w:p>
        </w:tc>
        <w:tc>
          <w:tcPr>
            <w:tcW w:w="4394" w:type="dxa"/>
            <w:tcBorders>
              <w:right w:val="single" w:sz="4" w:space="0" w:color="auto"/>
            </w:tcBorders>
          </w:tcPr>
          <w:p w14:paraId="7837450C" w14:textId="27AFEDF5" w:rsidR="00A025C0" w:rsidRPr="00A025C0" w:rsidRDefault="00A025C0" w:rsidP="00A025C0">
            <w:pPr>
              <w:spacing w:line="240" w:lineRule="auto"/>
              <w:jc w:val="both"/>
            </w:pPr>
            <w:r w:rsidRPr="00A025C0">
              <w:t>To vključuje motorje z neposrednim pogonom, tihe kompresorje, črpalke in ventilatorje ter tiho transportno opremo.</w:t>
            </w:r>
          </w:p>
        </w:tc>
        <w:tc>
          <w:tcPr>
            <w:tcW w:w="2129" w:type="dxa"/>
            <w:vMerge/>
            <w:tcBorders>
              <w:left w:val="single" w:sz="4" w:space="0" w:color="auto"/>
              <w:right w:val="single" w:sz="4" w:space="0" w:color="auto"/>
            </w:tcBorders>
          </w:tcPr>
          <w:p w14:paraId="7B60CE7F" w14:textId="77777777" w:rsidR="00A025C0" w:rsidRPr="00A025C0" w:rsidRDefault="00A025C0" w:rsidP="00A025C0">
            <w:pPr>
              <w:spacing w:line="240" w:lineRule="auto"/>
            </w:pPr>
          </w:p>
        </w:tc>
      </w:tr>
      <w:tr w:rsidR="00A025C0" w:rsidRPr="00A025C0" w14:paraId="3E63BEB0" w14:textId="77777777" w:rsidTr="00A025C0">
        <w:tc>
          <w:tcPr>
            <w:tcW w:w="425" w:type="dxa"/>
            <w:tcBorders>
              <w:top w:val="single" w:sz="4" w:space="0" w:color="auto"/>
              <w:left w:val="single" w:sz="4" w:space="0" w:color="auto"/>
              <w:bottom w:val="single" w:sz="4" w:space="0" w:color="auto"/>
              <w:right w:val="single" w:sz="4" w:space="0" w:color="auto"/>
            </w:tcBorders>
          </w:tcPr>
          <w:p w14:paraId="49BD1890" w14:textId="77777777" w:rsidR="00A025C0" w:rsidRPr="00A025C0" w:rsidRDefault="00A025C0" w:rsidP="00A025C0">
            <w:pPr>
              <w:spacing w:line="240" w:lineRule="auto"/>
            </w:pPr>
            <w:r w:rsidRPr="00A025C0">
              <w:t>d.</w:t>
            </w:r>
          </w:p>
        </w:tc>
        <w:tc>
          <w:tcPr>
            <w:tcW w:w="2127" w:type="dxa"/>
            <w:tcBorders>
              <w:top w:val="single" w:sz="4" w:space="0" w:color="auto"/>
              <w:left w:val="single" w:sz="4" w:space="0" w:color="auto"/>
              <w:bottom w:val="single" w:sz="4" w:space="0" w:color="auto"/>
              <w:right w:val="single" w:sz="4" w:space="0" w:color="auto"/>
            </w:tcBorders>
          </w:tcPr>
          <w:p w14:paraId="76643403" w14:textId="77777777" w:rsidR="00A025C0" w:rsidRPr="00A025C0" w:rsidRDefault="00A025C0" w:rsidP="00A025C0">
            <w:pPr>
              <w:spacing w:line="240" w:lineRule="auto"/>
            </w:pPr>
            <w:r w:rsidRPr="00A025C0">
              <w:t>Oprema za obvladovanje hrupa</w:t>
            </w:r>
          </w:p>
        </w:tc>
        <w:tc>
          <w:tcPr>
            <w:tcW w:w="4394" w:type="dxa"/>
            <w:tcBorders>
              <w:top w:val="single" w:sz="4" w:space="0" w:color="auto"/>
              <w:left w:val="single" w:sz="4" w:space="0" w:color="auto"/>
              <w:bottom w:val="single" w:sz="4" w:space="0" w:color="auto"/>
              <w:right w:val="single" w:sz="4" w:space="0" w:color="auto"/>
            </w:tcBorders>
          </w:tcPr>
          <w:p w14:paraId="7D2C3FE9" w14:textId="77777777" w:rsidR="00A025C0" w:rsidRPr="00A025C0" w:rsidRDefault="00A025C0" w:rsidP="00A025C0">
            <w:pPr>
              <w:spacing w:line="240" w:lineRule="auto"/>
              <w:jc w:val="both"/>
            </w:pPr>
            <w:r w:rsidRPr="00A025C0">
              <w:t>To vključuje tehnike, kot so:</w:t>
            </w:r>
          </w:p>
          <w:p w14:paraId="259CD258" w14:textId="77777777" w:rsidR="00A025C0" w:rsidRPr="00A025C0" w:rsidRDefault="00A025C0" w:rsidP="00A025C0">
            <w:pPr>
              <w:spacing w:line="240" w:lineRule="auto"/>
              <w:jc w:val="both"/>
            </w:pPr>
            <w:r w:rsidRPr="00A025C0">
              <w:t>— oprema za zmanjševanje hrupa,</w:t>
            </w:r>
          </w:p>
          <w:p w14:paraId="0C3E47D3" w14:textId="77777777" w:rsidR="00A025C0" w:rsidRPr="00A025C0" w:rsidRDefault="00A025C0" w:rsidP="00A025C0">
            <w:pPr>
              <w:spacing w:line="240" w:lineRule="auto"/>
              <w:jc w:val="both"/>
            </w:pPr>
            <w:r w:rsidRPr="00A025C0">
              <w:t>— uporaba zvočne izolacije opreme,</w:t>
            </w:r>
          </w:p>
          <w:p w14:paraId="4C561290" w14:textId="77777777" w:rsidR="00A025C0" w:rsidRPr="00A025C0" w:rsidRDefault="00A025C0" w:rsidP="00A025C0">
            <w:pPr>
              <w:spacing w:line="240" w:lineRule="auto"/>
              <w:jc w:val="both"/>
            </w:pPr>
            <w:r w:rsidRPr="00A025C0">
              <w:t>— ograditev hrupne opreme in postopkov (npr. raztovarjanje surovin, kovanje, kompresorji, ventilatorji, stresanje, zaključna obdelava),</w:t>
            </w:r>
          </w:p>
          <w:p w14:paraId="1D12FEE6" w14:textId="77777777" w:rsidR="00A025C0" w:rsidRPr="00A025C0" w:rsidRDefault="00A025C0" w:rsidP="00A025C0">
            <w:pPr>
              <w:spacing w:line="240" w:lineRule="auto"/>
              <w:jc w:val="both"/>
            </w:pPr>
            <w:r w:rsidRPr="00A025C0">
              <w:t xml:space="preserve">—uporaba gradbenih materialov z dobrimi </w:t>
            </w:r>
            <w:proofErr w:type="spellStart"/>
            <w:r w:rsidRPr="00A025C0">
              <w:t>zvočnoizolacijskimi</w:t>
            </w:r>
            <w:proofErr w:type="spellEnd"/>
            <w:r w:rsidRPr="00A025C0">
              <w:t xml:space="preserve"> lastnostmi (npr. za stene, strehe, okna, vrata).</w:t>
            </w:r>
          </w:p>
          <w:p w14:paraId="7CC97632" w14:textId="77777777" w:rsidR="00A025C0" w:rsidRPr="00A025C0" w:rsidRDefault="00A025C0" w:rsidP="00A025C0">
            <w:pPr>
              <w:spacing w:line="240" w:lineRule="auto"/>
              <w:jc w:val="both"/>
            </w:pPr>
          </w:p>
        </w:tc>
        <w:tc>
          <w:tcPr>
            <w:tcW w:w="2129" w:type="dxa"/>
            <w:tcBorders>
              <w:top w:val="single" w:sz="4" w:space="0" w:color="auto"/>
              <w:left w:val="single" w:sz="4" w:space="0" w:color="auto"/>
              <w:bottom w:val="single" w:sz="4" w:space="0" w:color="auto"/>
              <w:right w:val="single" w:sz="4" w:space="0" w:color="auto"/>
            </w:tcBorders>
          </w:tcPr>
          <w:p w14:paraId="57C868A7" w14:textId="77777777" w:rsidR="00A025C0" w:rsidRPr="00A025C0" w:rsidRDefault="00A025C0" w:rsidP="00A025C0">
            <w:pPr>
              <w:spacing w:line="240" w:lineRule="auto"/>
            </w:pPr>
            <w:r w:rsidRPr="00A025C0">
              <w:t>Ustreznost za obstoječe naprave je lahko omejena zaradi pomanjkanja prostora.</w:t>
            </w:r>
          </w:p>
        </w:tc>
      </w:tr>
      <w:tr w:rsidR="00A025C0" w:rsidRPr="00A025C0" w14:paraId="0FF7C9AA" w14:textId="77777777" w:rsidTr="00A025C0">
        <w:tc>
          <w:tcPr>
            <w:tcW w:w="425" w:type="dxa"/>
            <w:tcBorders>
              <w:top w:val="single" w:sz="4" w:space="0" w:color="auto"/>
              <w:left w:val="single" w:sz="4" w:space="0" w:color="auto"/>
              <w:bottom w:val="single" w:sz="4" w:space="0" w:color="auto"/>
              <w:right w:val="single" w:sz="4" w:space="0" w:color="auto"/>
            </w:tcBorders>
          </w:tcPr>
          <w:p w14:paraId="13972E9F" w14:textId="77777777" w:rsidR="00A025C0" w:rsidRPr="00A025C0" w:rsidRDefault="00A025C0" w:rsidP="00A025C0">
            <w:pPr>
              <w:spacing w:line="240" w:lineRule="auto"/>
            </w:pPr>
            <w:r w:rsidRPr="00A025C0">
              <w:t>e.</w:t>
            </w:r>
          </w:p>
        </w:tc>
        <w:tc>
          <w:tcPr>
            <w:tcW w:w="2127" w:type="dxa"/>
            <w:tcBorders>
              <w:top w:val="single" w:sz="4" w:space="0" w:color="auto"/>
              <w:left w:val="single" w:sz="4" w:space="0" w:color="auto"/>
              <w:bottom w:val="single" w:sz="4" w:space="0" w:color="auto"/>
              <w:right w:val="single" w:sz="4" w:space="0" w:color="auto"/>
            </w:tcBorders>
          </w:tcPr>
          <w:p w14:paraId="29E44495" w14:textId="77777777" w:rsidR="00A025C0" w:rsidRPr="00A025C0" w:rsidRDefault="00A025C0" w:rsidP="00A025C0">
            <w:pPr>
              <w:spacing w:line="240" w:lineRule="auto"/>
            </w:pPr>
            <w:r w:rsidRPr="00A025C0">
              <w:t>Zmanjševanje hrupa</w:t>
            </w:r>
          </w:p>
        </w:tc>
        <w:tc>
          <w:tcPr>
            <w:tcW w:w="4394" w:type="dxa"/>
            <w:tcBorders>
              <w:top w:val="single" w:sz="4" w:space="0" w:color="auto"/>
              <w:left w:val="single" w:sz="4" w:space="0" w:color="auto"/>
              <w:bottom w:val="single" w:sz="4" w:space="0" w:color="auto"/>
              <w:right w:val="single" w:sz="4" w:space="0" w:color="auto"/>
            </w:tcBorders>
          </w:tcPr>
          <w:p w14:paraId="3527D229" w14:textId="77777777" w:rsidR="00A025C0" w:rsidRPr="00A025C0" w:rsidRDefault="00A025C0" w:rsidP="00A025C0">
            <w:pPr>
              <w:spacing w:line="240" w:lineRule="auto"/>
              <w:jc w:val="both"/>
            </w:pPr>
            <w:r w:rsidRPr="00A025C0">
              <w:t>Namestitev ovir med oddajnike in sprejemnike (npr. zaščitnih zidov, nasipov).</w:t>
            </w:r>
          </w:p>
        </w:tc>
        <w:tc>
          <w:tcPr>
            <w:tcW w:w="2129" w:type="dxa"/>
            <w:tcBorders>
              <w:top w:val="single" w:sz="4" w:space="0" w:color="auto"/>
              <w:left w:val="single" w:sz="4" w:space="0" w:color="auto"/>
              <w:bottom w:val="single" w:sz="4" w:space="0" w:color="auto"/>
              <w:right w:val="single" w:sz="4" w:space="0" w:color="auto"/>
            </w:tcBorders>
          </w:tcPr>
          <w:p w14:paraId="53B6340D" w14:textId="77777777" w:rsidR="00A025C0" w:rsidRPr="00A025C0" w:rsidRDefault="00A025C0" w:rsidP="00A025C0">
            <w:pPr>
              <w:spacing w:line="240" w:lineRule="auto"/>
            </w:pPr>
            <w:r w:rsidRPr="00A025C0">
              <w:t xml:space="preserve">Ustrezno samo za obstoječe naprave, saj bi moralo projektiranje novih naprav odpraviti potrebo po tej tehniki. V primeru obstoječih naprav namestitev ovir morda ni ustrezna zaradi </w:t>
            </w:r>
          </w:p>
        </w:tc>
      </w:tr>
    </w:tbl>
    <w:p w14:paraId="70DEB9C0" w14:textId="77777777" w:rsidR="00A025C0" w:rsidRPr="00B43828" w:rsidRDefault="00A025C0" w:rsidP="00380C15">
      <w:pPr>
        <w:spacing w:after="120"/>
        <w:jc w:val="both"/>
      </w:pPr>
    </w:p>
    <w:p w14:paraId="4E205527" w14:textId="77777777" w:rsidR="00230699" w:rsidRDefault="00230699" w:rsidP="00CD199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20685C" w14:paraId="6AA94EAF" w14:textId="77777777">
        <w:tc>
          <w:tcPr>
            <w:tcW w:w="9287" w:type="dxa"/>
            <w:shd w:val="clear" w:color="auto" w:fill="DAE9F7"/>
          </w:tcPr>
          <w:p w14:paraId="1CB519BE" w14:textId="75F28166" w:rsidR="0020685C" w:rsidRPr="00903BF5" w:rsidRDefault="0020685C" w:rsidP="00903BF5">
            <w:pPr>
              <w:pStyle w:val="Brezrazmikov"/>
              <w:spacing w:line="260" w:lineRule="exact"/>
              <w:ind w:left="1134" w:hanging="1134"/>
              <w:jc w:val="both"/>
              <w:rPr>
                <w:rFonts w:ascii="Arial" w:hAnsi="Arial" w:cs="Arial"/>
                <w:bCs/>
                <w:sz w:val="20"/>
                <w:szCs w:val="20"/>
              </w:rPr>
            </w:pPr>
            <w:r>
              <w:rPr>
                <w:rFonts w:ascii="Arial" w:hAnsi="Arial" w:cs="Arial"/>
                <w:b/>
                <w:sz w:val="20"/>
                <w:szCs w:val="20"/>
              </w:rPr>
              <w:t>Navodilo 9</w:t>
            </w:r>
            <w:r>
              <w:rPr>
                <w:rFonts w:ascii="Arial" w:hAnsi="Arial" w:cs="Arial"/>
                <w:bCs/>
                <w:sz w:val="20"/>
                <w:szCs w:val="20"/>
              </w:rPr>
              <w:t>:</w:t>
            </w:r>
            <w:r>
              <w:rPr>
                <w:rFonts w:ascii="Arial" w:hAnsi="Arial" w:cs="Arial"/>
                <w:bCs/>
                <w:sz w:val="20"/>
                <w:szCs w:val="20"/>
              </w:rPr>
              <w:tab/>
              <w:t xml:space="preserve">Opredelite se do vseh tehnik BAT 9. Navedite, katero tehniko oziroma kombinacije tehnik uporabljate za </w:t>
            </w:r>
            <w:r w:rsidR="002D1321" w:rsidRPr="002D1321">
              <w:rPr>
                <w:rFonts w:ascii="Arial" w:hAnsi="Arial" w:cs="Arial"/>
                <w:bCs/>
                <w:sz w:val="20"/>
                <w:szCs w:val="20"/>
              </w:rPr>
              <w:t>preprečevanje ali, kadar to ni mogoče, zmanjšanje emisij hrupa</w:t>
            </w:r>
            <w:r w:rsidR="002D1321">
              <w:rPr>
                <w:rFonts w:ascii="Arial" w:hAnsi="Arial" w:cs="Arial"/>
                <w:bCs/>
                <w:sz w:val="20"/>
                <w:szCs w:val="20"/>
              </w:rPr>
              <w:t>.</w:t>
            </w:r>
            <w:r>
              <w:rPr>
                <w:rFonts w:ascii="Arial" w:hAnsi="Arial" w:cs="Arial"/>
                <w:bCs/>
                <w:sz w:val="20"/>
                <w:szCs w:val="20"/>
              </w:rPr>
              <w:t xml:space="preserve"> Opišite, kako izvajate in zagotavljate posamezno tehniko.</w:t>
            </w:r>
            <w:r w:rsidR="002D1321">
              <w:rPr>
                <w:rFonts w:ascii="Arial" w:hAnsi="Arial" w:cs="Arial"/>
                <w:bCs/>
                <w:sz w:val="20"/>
                <w:szCs w:val="20"/>
              </w:rPr>
              <w:t xml:space="preserve"> </w:t>
            </w:r>
            <w:r w:rsidR="006F4D12" w:rsidRPr="006F4D12">
              <w:rPr>
                <w:rFonts w:ascii="Arial" w:hAnsi="Arial" w:cs="Arial"/>
                <w:bCs/>
                <w:sz w:val="20"/>
                <w:szCs w:val="20"/>
              </w:rPr>
              <w:t xml:space="preserve">V primeru, da </w:t>
            </w:r>
            <w:r w:rsidR="002D1321">
              <w:rPr>
                <w:rFonts w:ascii="Arial" w:hAnsi="Arial" w:cs="Arial"/>
                <w:bCs/>
                <w:sz w:val="20"/>
                <w:szCs w:val="20"/>
              </w:rPr>
              <w:t xml:space="preserve">katera </w:t>
            </w:r>
            <w:r w:rsidR="006F4D12" w:rsidRPr="006F4D12">
              <w:rPr>
                <w:rFonts w:ascii="Arial" w:hAnsi="Arial" w:cs="Arial"/>
                <w:bCs/>
                <w:sz w:val="20"/>
                <w:szCs w:val="20"/>
              </w:rPr>
              <w:t xml:space="preserve">tehnika ni ustrezna za vašo napravo, navedite zakaj ni ustrezna </w:t>
            </w:r>
            <w:r w:rsidR="00B35BF1">
              <w:rPr>
                <w:rFonts w:ascii="Arial" w:hAnsi="Arial" w:cs="Arial"/>
                <w:bCs/>
                <w:sz w:val="20"/>
                <w:szCs w:val="20"/>
              </w:rPr>
              <w:t xml:space="preserve">(utemeljite s primernimi razlogi kot so navedeni v stolpcu za Ustreznost) </w:t>
            </w:r>
            <w:r w:rsidR="006F4D12" w:rsidRPr="006F4D12">
              <w:rPr>
                <w:rFonts w:ascii="Arial" w:hAnsi="Arial" w:cs="Arial"/>
                <w:bCs/>
                <w:sz w:val="20"/>
                <w:szCs w:val="20"/>
              </w:rPr>
              <w:t>ter opišite katero drugo tehniko uporabljate in kako zagotavljate, da je enakovredna tehniki BAT.</w:t>
            </w:r>
            <w:r w:rsidR="00B35BF1">
              <w:rPr>
                <w:rFonts w:ascii="Arial" w:hAnsi="Arial" w:cs="Arial"/>
                <w:bCs/>
                <w:sz w:val="20"/>
                <w:szCs w:val="20"/>
              </w:rPr>
              <w:t xml:space="preserve"> Podrobnejša pojasnila o tehnikah</w:t>
            </w:r>
            <w:r w:rsidR="00B35BF1" w:rsidRPr="006F4D12">
              <w:rPr>
                <w:rFonts w:ascii="Arial" w:hAnsi="Arial" w:cs="Arial"/>
                <w:bCs/>
                <w:sz w:val="20"/>
                <w:szCs w:val="20"/>
              </w:rPr>
              <w:t xml:space="preserve"> za </w:t>
            </w:r>
            <w:r w:rsidR="00B35BF1">
              <w:rPr>
                <w:rFonts w:ascii="Arial" w:hAnsi="Arial" w:cs="Arial"/>
                <w:bCs/>
                <w:sz w:val="20"/>
                <w:szCs w:val="20"/>
              </w:rPr>
              <w:t xml:space="preserve">preprečevanje/zmanjševanje in </w:t>
            </w:r>
            <w:r w:rsidR="00B35BF1" w:rsidRPr="006F4D12">
              <w:rPr>
                <w:rFonts w:ascii="Arial" w:hAnsi="Arial" w:cs="Arial"/>
                <w:bCs/>
                <w:sz w:val="20"/>
                <w:szCs w:val="20"/>
              </w:rPr>
              <w:t xml:space="preserve">obvladovanje hrupa in tresljajev </w:t>
            </w:r>
            <w:r w:rsidR="00B35BF1">
              <w:rPr>
                <w:rFonts w:ascii="Arial" w:hAnsi="Arial" w:cs="Arial"/>
                <w:bCs/>
                <w:sz w:val="20"/>
                <w:szCs w:val="20"/>
              </w:rPr>
              <w:t>so podana v</w:t>
            </w:r>
            <w:r w:rsidR="00B35BF1" w:rsidRPr="006F4D12">
              <w:rPr>
                <w:rFonts w:ascii="Arial" w:hAnsi="Arial" w:cs="Arial"/>
                <w:bCs/>
                <w:sz w:val="20"/>
                <w:szCs w:val="20"/>
              </w:rPr>
              <w:t xml:space="preserve"> poglavj</w:t>
            </w:r>
            <w:r w:rsidR="00B35BF1">
              <w:rPr>
                <w:rFonts w:ascii="Arial" w:hAnsi="Arial" w:cs="Arial"/>
                <w:bCs/>
                <w:sz w:val="20"/>
                <w:szCs w:val="20"/>
              </w:rPr>
              <w:t>ih</w:t>
            </w:r>
            <w:r w:rsidR="00B35BF1" w:rsidRPr="006F4D12">
              <w:rPr>
                <w:rFonts w:ascii="Arial" w:hAnsi="Arial" w:cs="Arial"/>
                <w:bCs/>
                <w:sz w:val="20"/>
                <w:szCs w:val="20"/>
              </w:rPr>
              <w:t xml:space="preserve"> </w:t>
            </w:r>
            <w:r w:rsidR="00B35BF1">
              <w:rPr>
                <w:rFonts w:ascii="Arial" w:hAnsi="Arial" w:cs="Arial"/>
                <w:bCs/>
                <w:sz w:val="20"/>
                <w:szCs w:val="20"/>
              </w:rPr>
              <w:t>3.1.5.2. 3.1.5.3. 3.1.5.4, 3.1.5.5 in 3.1.5.6</w:t>
            </w:r>
            <w:r w:rsidR="00B35BF1" w:rsidRPr="006F4D12">
              <w:rPr>
                <w:rFonts w:ascii="Arial" w:hAnsi="Arial" w:cs="Arial"/>
                <w:bCs/>
                <w:sz w:val="20"/>
                <w:szCs w:val="20"/>
              </w:rPr>
              <w:t xml:space="preserve"> </w:t>
            </w:r>
            <w:proofErr w:type="spellStart"/>
            <w:r w:rsidR="00B35BF1" w:rsidRPr="006F4D12">
              <w:rPr>
                <w:rFonts w:ascii="Arial" w:hAnsi="Arial" w:cs="Arial"/>
                <w:bCs/>
                <w:sz w:val="20"/>
                <w:szCs w:val="20"/>
              </w:rPr>
              <w:t>BREF</w:t>
            </w:r>
            <w:r w:rsidR="00B35BF1">
              <w:rPr>
                <w:rFonts w:ascii="Arial" w:hAnsi="Arial" w:cs="Arial"/>
                <w:bCs/>
                <w:sz w:val="20"/>
                <w:szCs w:val="20"/>
              </w:rPr>
              <w:t>a</w:t>
            </w:r>
            <w:proofErr w:type="spellEnd"/>
            <w:r w:rsidR="00B35BF1" w:rsidRPr="006F4D12">
              <w:rPr>
                <w:rFonts w:ascii="Arial" w:hAnsi="Arial" w:cs="Arial"/>
                <w:bCs/>
                <w:sz w:val="20"/>
                <w:szCs w:val="20"/>
              </w:rPr>
              <w:t xml:space="preserve"> </w:t>
            </w:r>
            <w:r w:rsidR="00B35BF1">
              <w:rPr>
                <w:rFonts w:ascii="Arial" w:hAnsi="Arial" w:cs="Arial"/>
                <w:bCs/>
                <w:sz w:val="20"/>
                <w:szCs w:val="20"/>
              </w:rPr>
              <w:t>SF</w:t>
            </w:r>
            <w:r w:rsidR="00B35BF1" w:rsidRPr="006F4D12">
              <w:rPr>
                <w:rFonts w:ascii="Arial" w:hAnsi="Arial" w:cs="Arial"/>
                <w:bCs/>
                <w:sz w:val="20"/>
                <w:szCs w:val="20"/>
              </w:rPr>
              <w:t>.</w:t>
            </w:r>
          </w:p>
        </w:tc>
      </w:tr>
    </w:tbl>
    <w:p w14:paraId="2CC7DAE3" w14:textId="77777777" w:rsidR="0020685C" w:rsidRDefault="0020685C" w:rsidP="00CD1994"/>
    <w:p w14:paraId="4AA4955F" w14:textId="77777777" w:rsidR="0020685C" w:rsidRPr="00B43828" w:rsidRDefault="0020685C" w:rsidP="00CD1994"/>
    <w:p w14:paraId="7AE0E6E3" w14:textId="77777777" w:rsidR="005B4921" w:rsidRPr="00B43828" w:rsidRDefault="005B4921" w:rsidP="00A41405">
      <w:pPr>
        <w:pStyle w:val="Brezrazmikov"/>
        <w:spacing w:after="120" w:line="260" w:lineRule="exact"/>
        <w:ind w:left="1134" w:hanging="1134"/>
        <w:jc w:val="both"/>
        <w:rPr>
          <w:rFonts w:ascii="Arial" w:hAnsi="Arial" w:cs="Arial"/>
          <w:b/>
          <w:sz w:val="20"/>
          <w:szCs w:val="20"/>
        </w:rPr>
      </w:pPr>
      <w:r w:rsidRPr="00B43828">
        <w:rPr>
          <w:rFonts w:ascii="Arial" w:hAnsi="Arial" w:cs="Arial"/>
          <w:b/>
          <w:sz w:val="20"/>
          <w:szCs w:val="20"/>
        </w:rPr>
        <w:t>BAT 9: opredelitev upravljavca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5B4921" w:rsidRPr="00B43828" w14:paraId="14CAF525" w14:textId="77777777">
        <w:tc>
          <w:tcPr>
            <w:tcW w:w="9104" w:type="dxa"/>
          </w:tcPr>
          <w:p w14:paraId="21069691" w14:textId="77777777" w:rsidR="005B4921" w:rsidRPr="00B43828" w:rsidRDefault="005B4921" w:rsidP="004A3B87">
            <w:pPr>
              <w:pStyle w:val="Brezrazmikov"/>
              <w:rPr>
                <w:rFonts w:ascii="Arial" w:hAnsi="Arial" w:cs="Arial"/>
                <w:b/>
                <w:sz w:val="20"/>
                <w:szCs w:val="20"/>
              </w:rPr>
            </w:pPr>
            <w:r w:rsidRPr="00B43828">
              <w:rPr>
                <w:rFonts w:ascii="Arial" w:hAnsi="Arial" w:cs="Arial"/>
                <w:b/>
                <w:sz w:val="20"/>
                <w:szCs w:val="20"/>
              </w:rPr>
              <w:t>Št. poglavja BREF-a, upoštevane pri opisu skladnosti z zahtevo BAT</w:t>
            </w:r>
          </w:p>
        </w:tc>
      </w:tr>
      <w:tr w:rsidR="005B4921" w:rsidRPr="00B43828" w14:paraId="1E9B6560" w14:textId="77777777">
        <w:tc>
          <w:tcPr>
            <w:tcW w:w="9104" w:type="dxa"/>
          </w:tcPr>
          <w:p w14:paraId="492B5652" w14:textId="77777777" w:rsidR="005B4921" w:rsidRPr="00B43828" w:rsidRDefault="005B4921" w:rsidP="004A3B87">
            <w:pPr>
              <w:pStyle w:val="Brezrazmikov"/>
              <w:rPr>
                <w:rFonts w:ascii="Arial" w:hAnsi="Arial" w:cs="Arial"/>
                <w:sz w:val="20"/>
                <w:szCs w:val="20"/>
              </w:rPr>
            </w:pPr>
          </w:p>
        </w:tc>
      </w:tr>
    </w:tbl>
    <w:p w14:paraId="4A8CE8B2" w14:textId="77777777" w:rsidR="004038A8" w:rsidRDefault="004038A8" w:rsidP="00734584">
      <w:pPr>
        <w:spacing w:after="120"/>
        <w:rPr>
          <w:b/>
        </w:rPr>
      </w:pPr>
    </w:p>
    <w:p w14:paraId="25920C64" w14:textId="77777777" w:rsidR="00A025C0" w:rsidRDefault="00A025C0" w:rsidP="00734584">
      <w:pPr>
        <w:spacing w:after="120"/>
        <w:rPr>
          <w:b/>
        </w:rPr>
      </w:pPr>
    </w:p>
    <w:p w14:paraId="532B3630" w14:textId="2E4F08DE" w:rsidR="00A025C0" w:rsidRPr="00B43828" w:rsidRDefault="00A025C0" w:rsidP="00A025C0">
      <w:pPr>
        <w:pStyle w:val="Naslov1"/>
        <w:numPr>
          <w:ilvl w:val="2"/>
          <w:numId w:val="2"/>
        </w:numPr>
        <w:spacing w:before="0"/>
        <w:rPr>
          <w:lang w:val="sl-SI"/>
        </w:rPr>
      </w:pPr>
      <w:bookmarkStart w:id="23" w:name="_Toc209676257"/>
      <w:r>
        <w:rPr>
          <w:lang w:val="sl-SI"/>
        </w:rPr>
        <w:t>Ostanki</w:t>
      </w:r>
      <w:bookmarkEnd w:id="23"/>
    </w:p>
    <w:p w14:paraId="4A08EAF9" w14:textId="77777777" w:rsidR="00A025C0" w:rsidRDefault="00A025C0" w:rsidP="00734584">
      <w:pPr>
        <w:spacing w:after="120"/>
        <w:rPr>
          <w:b/>
        </w:rPr>
      </w:pPr>
    </w:p>
    <w:p w14:paraId="1AC7BFD2" w14:textId="77777777" w:rsidR="005B4921" w:rsidRPr="005F4420" w:rsidRDefault="005B4921" w:rsidP="005F4420">
      <w:pPr>
        <w:pStyle w:val="Naslov3"/>
        <w:keepNext w:val="0"/>
        <w:keepLines w:val="0"/>
        <w:widowControl w:val="0"/>
        <w:spacing w:before="0"/>
        <w:rPr>
          <w:rFonts w:ascii="Arial" w:hAnsi="Arial" w:cs="Arial"/>
          <w:color w:val="auto"/>
          <w:lang w:eastAsia="sl-SI"/>
        </w:rPr>
      </w:pPr>
      <w:bookmarkStart w:id="24" w:name="_Toc209676258"/>
      <w:r w:rsidRPr="005F4420">
        <w:rPr>
          <w:rFonts w:ascii="Arial" w:hAnsi="Arial" w:cs="Arial"/>
          <w:color w:val="auto"/>
          <w:lang w:eastAsia="sl-SI"/>
        </w:rPr>
        <w:t>BAT 10.</w:t>
      </w:r>
      <w:bookmarkEnd w:id="24"/>
      <w:r w:rsidRPr="005F4420">
        <w:rPr>
          <w:rFonts w:ascii="Arial" w:hAnsi="Arial" w:cs="Arial"/>
          <w:color w:val="auto"/>
          <w:lang w:eastAsia="sl-SI"/>
        </w:rPr>
        <w:t xml:space="preserve"> </w:t>
      </w:r>
    </w:p>
    <w:p w14:paraId="624D02E6" w14:textId="77777777" w:rsidR="00792D97" w:rsidRDefault="00792D97" w:rsidP="00792D97">
      <w:r>
        <w:lastRenderedPageBreak/>
        <w:t>Najboljša razpoložljiva tehnika za povečanje izkoristka materialov in zmanjšanje količine odpadkov, namenjenih za odstranjevanje, je vzpostavitev, izvajanje in redno pregledovanje načrta ravnanja z ostanki.</w:t>
      </w:r>
    </w:p>
    <w:p w14:paraId="0EE5A392" w14:textId="77777777" w:rsidR="00792D97" w:rsidRDefault="00792D97" w:rsidP="00792D97"/>
    <w:p w14:paraId="3F752013" w14:textId="77777777" w:rsidR="00792D97" w:rsidRPr="00792D97" w:rsidRDefault="00792D97" w:rsidP="00792D97">
      <w:pPr>
        <w:rPr>
          <w:i/>
          <w:iCs/>
        </w:rPr>
      </w:pPr>
      <w:r w:rsidRPr="00792D97">
        <w:rPr>
          <w:i/>
          <w:iCs/>
        </w:rPr>
        <w:t>Opis</w:t>
      </w:r>
    </w:p>
    <w:p w14:paraId="0B5C4FAC" w14:textId="77777777" w:rsidR="00792D97" w:rsidRDefault="00792D97" w:rsidP="00792D97">
      <w:r>
        <w:t xml:space="preserve">Načrt ravnanja z ostanki je del sistema </w:t>
      </w:r>
      <w:proofErr w:type="spellStart"/>
      <w:r>
        <w:t>okoljskega</w:t>
      </w:r>
      <w:proofErr w:type="spellEnd"/>
      <w:r>
        <w:t xml:space="preserve"> upravljanja (glej BAT 1) in zajema sklop ukrepov, katerih namen je:</w:t>
      </w:r>
    </w:p>
    <w:p w14:paraId="32E2D48A" w14:textId="0C217B1C" w:rsidR="00792D97" w:rsidRDefault="00792D97" w:rsidP="00095250">
      <w:pPr>
        <w:numPr>
          <w:ilvl w:val="0"/>
          <w:numId w:val="26"/>
        </w:numPr>
      </w:pPr>
      <w:r>
        <w:t>zmanjšati nastajanje ostankov,</w:t>
      </w:r>
    </w:p>
    <w:p w14:paraId="02FBCFB1" w14:textId="00053AFB" w:rsidR="00792D97" w:rsidRDefault="00792D97" w:rsidP="00095250">
      <w:pPr>
        <w:numPr>
          <w:ilvl w:val="0"/>
          <w:numId w:val="26"/>
        </w:numPr>
      </w:pPr>
      <w:r>
        <w:t>optimizirati ponovno uporabo, recikliranje in/ali predelavo ostankov ter</w:t>
      </w:r>
    </w:p>
    <w:p w14:paraId="7974B677" w14:textId="7905F37A" w:rsidR="00792D97" w:rsidRDefault="00792D97" w:rsidP="00095250">
      <w:pPr>
        <w:numPr>
          <w:ilvl w:val="0"/>
          <w:numId w:val="26"/>
        </w:numPr>
      </w:pPr>
      <w:r>
        <w:t>zagotoviti ustrezno odstranjevanje odpadkov.</w:t>
      </w:r>
    </w:p>
    <w:p w14:paraId="0D88FE27" w14:textId="77777777" w:rsidR="00792D97" w:rsidRDefault="00792D97" w:rsidP="00792D97">
      <w:r>
        <w:t>Načrt ravnanja z ostanki se lahko vključi v splošni načrt ravnanja z ostanki večjega obrata (npr. dejavnosti za površinsko obdelavo).</w:t>
      </w:r>
    </w:p>
    <w:p w14:paraId="705243E0" w14:textId="77777777" w:rsidR="00792D97" w:rsidRDefault="00792D97" w:rsidP="00792D97"/>
    <w:p w14:paraId="5B8AC8A7" w14:textId="77777777" w:rsidR="00792D97" w:rsidRPr="00792D97" w:rsidRDefault="00792D97" w:rsidP="00792D97">
      <w:pPr>
        <w:rPr>
          <w:b/>
          <w:bCs/>
        </w:rPr>
      </w:pPr>
      <w:r w:rsidRPr="00792D97">
        <w:rPr>
          <w:b/>
          <w:bCs/>
        </w:rPr>
        <w:t>Ustreznost</w:t>
      </w:r>
    </w:p>
    <w:p w14:paraId="748154BD" w14:textId="76408821" w:rsidR="005B4921" w:rsidRDefault="00792D97" w:rsidP="00792D97">
      <w:r>
        <w:t>Raven podrobnosti in stopnja formalizacije načrta ravnanja z ostanki sta na splošno povezani z naravo, obsegom in kompleksnostjo naprave.</w:t>
      </w:r>
    </w:p>
    <w:p w14:paraId="49CD13B0" w14:textId="77777777" w:rsidR="00792D97" w:rsidRDefault="00792D97" w:rsidP="00792D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20685C" w14:paraId="48F653EE" w14:textId="77777777" w:rsidTr="78227560">
        <w:tc>
          <w:tcPr>
            <w:tcW w:w="9287" w:type="dxa"/>
            <w:shd w:val="clear" w:color="auto" w:fill="DAE9F7" w:themeFill="text2" w:themeFillTint="1A"/>
          </w:tcPr>
          <w:p w14:paraId="4F6E1188" w14:textId="7C40E51D" w:rsidR="0020685C" w:rsidRDefault="0020685C" w:rsidP="00E11512">
            <w:pPr>
              <w:pStyle w:val="Brezrazmikov"/>
              <w:widowControl w:val="0"/>
              <w:spacing w:line="260" w:lineRule="exact"/>
              <w:ind w:left="1276" w:hanging="1247"/>
              <w:jc w:val="both"/>
              <w:rPr>
                <w:rFonts w:ascii="Arial" w:hAnsi="Arial" w:cs="Arial"/>
                <w:sz w:val="20"/>
                <w:szCs w:val="20"/>
              </w:rPr>
            </w:pPr>
            <w:r w:rsidRPr="78227560">
              <w:rPr>
                <w:rFonts w:ascii="Arial" w:hAnsi="Arial" w:cs="Arial"/>
                <w:b/>
                <w:bCs/>
                <w:sz w:val="20"/>
                <w:szCs w:val="20"/>
              </w:rPr>
              <w:t>Navodilo 10</w:t>
            </w:r>
            <w:r w:rsidRPr="78227560">
              <w:rPr>
                <w:rFonts w:ascii="Arial" w:hAnsi="Arial" w:cs="Arial"/>
                <w:sz w:val="20"/>
                <w:szCs w:val="20"/>
              </w:rPr>
              <w:t>:</w:t>
            </w:r>
            <w:r>
              <w:tab/>
            </w:r>
            <w:r w:rsidRPr="78227560">
              <w:rPr>
                <w:rFonts w:ascii="Arial" w:hAnsi="Arial" w:cs="Arial"/>
                <w:sz w:val="20"/>
                <w:szCs w:val="20"/>
              </w:rPr>
              <w:t>Opredelite se do tehnike BAT 10. Naved</w:t>
            </w:r>
            <w:r w:rsidR="07B0247A" w:rsidRPr="78227560">
              <w:rPr>
                <w:rFonts w:ascii="Arial" w:hAnsi="Arial" w:cs="Arial"/>
                <w:sz w:val="20"/>
                <w:szCs w:val="20"/>
              </w:rPr>
              <w:t>i</w:t>
            </w:r>
            <w:r w:rsidRPr="78227560">
              <w:rPr>
                <w:rFonts w:ascii="Arial" w:hAnsi="Arial" w:cs="Arial"/>
                <w:sz w:val="20"/>
                <w:szCs w:val="20"/>
              </w:rPr>
              <w:t xml:space="preserve">te, </w:t>
            </w:r>
            <w:r w:rsidR="2ABF4FCD" w:rsidRPr="78227560">
              <w:rPr>
                <w:rFonts w:ascii="Arial" w:hAnsi="Arial" w:cs="Arial"/>
                <w:sz w:val="20"/>
                <w:szCs w:val="20"/>
              </w:rPr>
              <w:t xml:space="preserve">kako vzpostavljate, izvajate in redno pregledujete načrt ravnanja z ostanki kot del sistema </w:t>
            </w:r>
            <w:proofErr w:type="spellStart"/>
            <w:r w:rsidR="2ABF4FCD" w:rsidRPr="78227560">
              <w:rPr>
                <w:rFonts w:ascii="Arial" w:hAnsi="Arial" w:cs="Arial"/>
                <w:sz w:val="20"/>
                <w:szCs w:val="20"/>
              </w:rPr>
              <w:t>okoljskega</w:t>
            </w:r>
            <w:proofErr w:type="spellEnd"/>
            <w:r w:rsidR="2ABF4FCD" w:rsidRPr="78227560">
              <w:rPr>
                <w:rFonts w:ascii="Arial" w:hAnsi="Arial" w:cs="Arial"/>
                <w:sz w:val="20"/>
                <w:szCs w:val="20"/>
              </w:rPr>
              <w:t xml:space="preserve"> upravljanja (glej BAT 1). Opredelite se tudi do ustreznosti te tehnike</w:t>
            </w:r>
            <w:r w:rsidR="4A5B5BCE" w:rsidRPr="78227560">
              <w:rPr>
                <w:rFonts w:ascii="Arial" w:hAnsi="Arial" w:cs="Arial"/>
                <w:sz w:val="20"/>
                <w:szCs w:val="20"/>
              </w:rPr>
              <w:t xml:space="preserve"> (npr. narava, obseg in kompleksnost)</w:t>
            </w:r>
            <w:r w:rsidR="2ABF4FCD" w:rsidRPr="78227560">
              <w:rPr>
                <w:rFonts w:ascii="Arial" w:hAnsi="Arial" w:cs="Arial"/>
                <w:sz w:val="20"/>
                <w:szCs w:val="20"/>
              </w:rPr>
              <w:t xml:space="preserve"> za vašo napravo.</w:t>
            </w:r>
            <w:r w:rsidR="034EF2BA" w:rsidRPr="78227560">
              <w:rPr>
                <w:rFonts w:ascii="Arial" w:hAnsi="Arial" w:cs="Arial"/>
                <w:sz w:val="20"/>
                <w:szCs w:val="20"/>
              </w:rPr>
              <w:t xml:space="preserve"> Bodite pozorni na definicijo 'ostanka' v Opredelitvah pojmov na začetku teh Navodil.</w:t>
            </w:r>
            <w:r w:rsidR="4A5B5BCE" w:rsidRPr="78227560">
              <w:rPr>
                <w:rFonts w:ascii="Arial" w:hAnsi="Arial" w:cs="Arial"/>
                <w:sz w:val="20"/>
                <w:szCs w:val="20"/>
              </w:rPr>
              <w:t xml:space="preserve"> Pri opisu posameznih elementov načrta se lahko sklicujete tudi na opise iz ustreznih zaključkov BAT 15 do BAT 20.</w:t>
            </w:r>
          </w:p>
          <w:p w14:paraId="0767C200" w14:textId="04C28E5F" w:rsidR="00246D55" w:rsidRPr="00E11512" w:rsidRDefault="2ABF4FCD" w:rsidP="00E11512">
            <w:pPr>
              <w:widowControl w:val="0"/>
              <w:ind w:left="1134" w:firstLine="29"/>
              <w:jc w:val="both"/>
              <w:rPr>
                <w:rFonts w:cs="Arial"/>
                <w:szCs w:val="20"/>
              </w:rPr>
            </w:pPr>
            <w:r w:rsidRPr="00E11512">
              <w:rPr>
                <w:rFonts w:cs="Arial"/>
                <w:szCs w:val="20"/>
              </w:rPr>
              <w:t xml:space="preserve">Ta načrt naj bo vzpostavljen kot samostojni dokument, ki pa lahko povzema oziroma dopolnjuje Načrt </w:t>
            </w:r>
            <w:r w:rsidR="00683C65" w:rsidRPr="00E11512">
              <w:rPr>
                <w:rFonts w:cs="Arial"/>
                <w:szCs w:val="20"/>
              </w:rPr>
              <w:t>gospodarjenja</w:t>
            </w:r>
            <w:r w:rsidR="487E6367" w:rsidRPr="00E11512">
              <w:rPr>
                <w:rFonts w:cs="Arial"/>
                <w:szCs w:val="20"/>
              </w:rPr>
              <w:t xml:space="preserve"> </w:t>
            </w:r>
            <w:r w:rsidR="4D9051BA" w:rsidRPr="00E11512">
              <w:rPr>
                <w:rFonts w:cs="Arial"/>
                <w:szCs w:val="20"/>
              </w:rPr>
              <w:t xml:space="preserve">z odpadki </w:t>
            </w:r>
            <w:r w:rsidR="487E6367" w:rsidRPr="00E11512">
              <w:rPr>
                <w:rFonts w:cs="Arial"/>
                <w:szCs w:val="20"/>
              </w:rPr>
              <w:t>in</w:t>
            </w:r>
            <w:r w:rsidR="7663631A" w:rsidRPr="00E11512">
              <w:rPr>
                <w:rFonts w:cs="Arial"/>
                <w:szCs w:val="20"/>
              </w:rPr>
              <w:t xml:space="preserve"> Načrt</w:t>
            </w:r>
            <w:r w:rsidR="487E6367" w:rsidRPr="00E11512">
              <w:rPr>
                <w:rFonts w:cs="Arial"/>
                <w:szCs w:val="20"/>
              </w:rPr>
              <w:t xml:space="preserve"> ravnanja </w:t>
            </w:r>
            <w:r w:rsidR="2C1E47AD" w:rsidRPr="00E11512">
              <w:rPr>
                <w:rFonts w:cs="Arial"/>
                <w:szCs w:val="20"/>
              </w:rPr>
              <w:t xml:space="preserve">z odpadki </w:t>
            </w:r>
            <w:r w:rsidR="487E6367" w:rsidRPr="00E11512">
              <w:rPr>
                <w:rFonts w:cs="Arial"/>
                <w:szCs w:val="20"/>
              </w:rPr>
              <w:t>(če je potreben npr. zaradi predelave uporabljenega livarskega peska na lokaciji</w:t>
            </w:r>
            <w:r w:rsidR="18AC564B" w:rsidRPr="00E11512">
              <w:rPr>
                <w:rFonts w:cs="Arial"/>
                <w:szCs w:val="20"/>
              </w:rPr>
              <w:t>, ali zaradi predelave kateregakoli drugega odpadka na lokaciji</w:t>
            </w:r>
            <w:r w:rsidR="487E6367" w:rsidRPr="00E11512">
              <w:rPr>
                <w:rFonts w:cs="Arial"/>
                <w:szCs w:val="20"/>
              </w:rPr>
              <w:t>)</w:t>
            </w:r>
            <w:r w:rsidRPr="00E11512">
              <w:rPr>
                <w:rFonts w:cs="Arial"/>
                <w:szCs w:val="20"/>
              </w:rPr>
              <w:t xml:space="preserve"> , ki ga imate izdelanega v</w:t>
            </w:r>
            <w:r w:rsidR="4C954E29" w:rsidRPr="00E11512">
              <w:rPr>
                <w:rFonts w:cs="Arial"/>
                <w:szCs w:val="20"/>
              </w:rPr>
              <w:t xml:space="preserve"> skladu z </w:t>
            </w:r>
            <w:r w:rsidR="00683C65" w:rsidRPr="00E11512">
              <w:rPr>
                <w:rFonts w:cs="Arial"/>
                <w:szCs w:val="20"/>
              </w:rPr>
              <w:t>zahtevami</w:t>
            </w:r>
            <w:r w:rsidR="4C954E29" w:rsidRPr="00E11512">
              <w:rPr>
                <w:rFonts w:cs="Arial"/>
                <w:szCs w:val="20"/>
              </w:rPr>
              <w:t xml:space="preserve"> Uredbe o odpadkih</w:t>
            </w:r>
            <w:r w:rsidRPr="00E11512">
              <w:rPr>
                <w:rFonts w:cs="Arial"/>
                <w:szCs w:val="20"/>
              </w:rPr>
              <w:t xml:space="preserve">. V tem primeru k opisom priložite tudi </w:t>
            </w:r>
            <w:r w:rsidR="6FB55853" w:rsidRPr="00E11512">
              <w:rPr>
                <w:rFonts w:cs="Arial"/>
                <w:szCs w:val="20"/>
              </w:rPr>
              <w:t xml:space="preserve">te </w:t>
            </w:r>
            <w:r w:rsidR="002859FC" w:rsidRPr="00E11512">
              <w:rPr>
                <w:rFonts w:cs="Arial"/>
                <w:szCs w:val="20"/>
              </w:rPr>
              <w:t xml:space="preserve"> dokument</w:t>
            </w:r>
            <w:r w:rsidR="12ACC7BC" w:rsidRPr="00E11512">
              <w:rPr>
                <w:rFonts w:cs="Arial"/>
                <w:szCs w:val="20"/>
              </w:rPr>
              <w:t>e</w:t>
            </w:r>
            <w:r w:rsidRPr="00E11512">
              <w:rPr>
                <w:rFonts w:cs="Arial"/>
                <w:szCs w:val="20"/>
              </w:rPr>
              <w:t>.</w:t>
            </w:r>
          </w:p>
          <w:p w14:paraId="78BFA306" w14:textId="786D0356" w:rsidR="002859FC" w:rsidRPr="00E11512" w:rsidRDefault="002859FC" w:rsidP="00E11512">
            <w:pPr>
              <w:widowControl w:val="0"/>
              <w:ind w:left="1134"/>
              <w:jc w:val="both"/>
              <w:rPr>
                <w:rFonts w:cs="Arial"/>
                <w:szCs w:val="20"/>
              </w:rPr>
            </w:pPr>
            <w:r w:rsidRPr="00E11512">
              <w:rPr>
                <w:rFonts w:cs="Arial"/>
                <w:szCs w:val="20"/>
              </w:rPr>
              <w:t>Pri opisih tokov ostankov se lahko sklicujete tudi na poenostavljene procesne diagrame iz BAT 2.</w:t>
            </w:r>
          </w:p>
          <w:p w14:paraId="1E8755E1" w14:textId="7CDA0595" w:rsidR="0020685C" w:rsidRPr="00903BF5" w:rsidRDefault="009B626B" w:rsidP="00E11512">
            <w:pPr>
              <w:widowControl w:val="0"/>
              <w:ind w:left="1134"/>
              <w:jc w:val="both"/>
              <w:rPr>
                <w:rFonts w:cs="Arial"/>
                <w:bCs/>
                <w:szCs w:val="20"/>
              </w:rPr>
            </w:pPr>
            <w:r w:rsidRPr="00E11512">
              <w:rPr>
                <w:rFonts w:cs="Arial"/>
                <w:szCs w:val="20"/>
              </w:rPr>
              <w:t xml:space="preserve">Podrobnejša pojasnila o načrtu ravnanja z ostanki so podana v poglavju 3.1.6.1 </w:t>
            </w:r>
            <w:proofErr w:type="spellStart"/>
            <w:r w:rsidRPr="00E11512">
              <w:rPr>
                <w:rFonts w:cs="Arial"/>
                <w:szCs w:val="20"/>
              </w:rPr>
              <w:t>BREFa</w:t>
            </w:r>
            <w:proofErr w:type="spellEnd"/>
            <w:r w:rsidRPr="00E11512">
              <w:rPr>
                <w:rFonts w:cs="Arial"/>
                <w:szCs w:val="20"/>
              </w:rPr>
              <w:t xml:space="preserve"> SF.</w:t>
            </w:r>
          </w:p>
        </w:tc>
      </w:tr>
    </w:tbl>
    <w:p w14:paraId="3C4C15DA" w14:textId="77777777" w:rsidR="0020685C" w:rsidRDefault="0020685C" w:rsidP="00036FC0"/>
    <w:p w14:paraId="7D4ACBA1" w14:textId="77777777" w:rsidR="0081401A" w:rsidRDefault="0081401A" w:rsidP="00F93A75">
      <w:pPr>
        <w:pStyle w:val="Brezrazmikov"/>
        <w:tabs>
          <w:tab w:val="left" w:pos="1276"/>
        </w:tabs>
        <w:spacing w:line="260" w:lineRule="exact"/>
        <w:ind w:left="1276" w:hanging="1276"/>
        <w:jc w:val="both"/>
        <w:rPr>
          <w:rFonts w:ascii="Arial" w:hAnsi="Arial" w:cs="Arial"/>
          <w:b/>
          <w:sz w:val="20"/>
          <w:szCs w:val="20"/>
        </w:rPr>
      </w:pPr>
    </w:p>
    <w:p w14:paraId="3972DDBE" w14:textId="77777777" w:rsidR="005B4921" w:rsidRPr="00B43828" w:rsidRDefault="005B4921" w:rsidP="00A41405">
      <w:pPr>
        <w:pStyle w:val="Brezrazmikov"/>
        <w:spacing w:after="120" w:line="260" w:lineRule="exact"/>
        <w:rPr>
          <w:rFonts w:ascii="Arial" w:hAnsi="Arial" w:cs="Arial"/>
          <w:b/>
          <w:sz w:val="20"/>
          <w:szCs w:val="20"/>
        </w:rPr>
      </w:pPr>
      <w:r w:rsidRPr="00B43828">
        <w:rPr>
          <w:rFonts w:ascii="Arial" w:hAnsi="Arial" w:cs="Arial"/>
          <w:b/>
          <w:sz w:val="20"/>
          <w:szCs w:val="20"/>
        </w:rPr>
        <w:t>BAT 10: opredelitev upravljavca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5B4921" w:rsidRPr="00B43828" w14:paraId="6716FA8F" w14:textId="77777777">
        <w:tc>
          <w:tcPr>
            <w:tcW w:w="9104" w:type="dxa"/>
          </w:tcPr>
          <w:p w14:paraId="06B19E6A" w14:textId="77777777" w:rsidR="005B4921" w:rsidRPr="00B43828" w:rsidRDefault="005B4921" w:rsidP="004A3B87">
            <w:pPr>
              <w:pStyle w:val="Brezrazmikov"/>
              <w:rPr>
                <w:rFonts w:ascii="Arial" w:hAnsi="Arial" w:cs="Arial"/>
                <w:b/>
                <w:sz w:val="20"/>
                <w:szCs w:val="20"/>
              </w:rPr>
            </w:pPr>
            <w:r w:rsidRPr="00B43828">
              <w:rPr>
                <w:rFonts w:ascii="Arial" w:hAnsi="Arial" w:cs="Arial"/>
                <w:b/>
                <w:sz w:val="20"/>
                <w:szCs w:val="20"/>
              </w:rPr>
              <w:t>Št. poglavja BREF-a, upoštevane pri opisu skladnosti z zahtevo BAT</w:t>
            </w:r>
          </w:p>
        </w:tc>
      </w:tr>
      <w:tr w:rsidR="005B4921" w:rsidRPr="00B43828" w14:paraId="7CB395CF" w14:textId="77777777">
        <w:tc>
          <w:tcPr>
            <w:tcW w:w="9104" w:type="dxa"/>
          </w:tcPr>
          <w:p w14:paraId="779726AC" w14:textId="77777777" w:rsidR="005B4921" w:rsidRPr="00B43828" w:rsidRDefault="005B4921" w:rsidP="004A3B87">
            <w:pPr>
              <w:pStyle w:val="Brezrazmikov"/>
              <w:rPr>
                <w:rFonts w:ascii="Arial" w:hAnsi="Arial" w:cs="Arial"/>
                <w:sz w:val="20"/>
                <w:szCs w:val="20"/>
              </w:rPr>
            </w:pPr>
          </w:p>
        </w:tc>
      </w:tr>
    </w:tbl>
    <w:p w14:paraId="108713D3" w14:textId="77777777" w:rsidR="006C634D" w:rsidRDefault="006C634D" w:rsidP="00734584">
      <w:pPr>
        <w:spacing w:after="120"/>
        <w:jc w:val="both"/>
        <w:rPr>
          <w:b/>
        </w:rPr>
      </w:pPr>
    </w:p>
    <w:p w14:paraId="502FC5A3" w14:textId="77777777" w:rsidR="00792D97" w:rsidRDefault="00792D97" w:rsidP="00734584">
      <w:pPr>
        <w:spacing w:after="120"/>
        <w:jc w:val="both"/>
        <w:rPr>
          <w:b/>
        </w:rPr>
      </w:pPr>
    </w:p>
    <w:p w14:paraId="2B556CF2" w14:textId="04B57AA0" w:rsidR="00792D97" w:rsidRDefault="00792D97" w:rsidP="00792D97">
      <w:pPr>
        <w:pStyle w:val="Naslov1"/>
        <w:numPr>
          <w:ilvl w:val="1"/>
          <w:numId w:val="2"/>
        </w:numPr>
        <w:spacing w:before="0"/>
        <w:rPr>
          <w:lang w:val="sl-SI"/>
        </w:rPr>
      </w:pPr>
      <w:bookmarkStart w:id="25" w:name="_Toc209676259"/>
      <w:r>
        <w:rPr>
          <w:lang w:val="sl-SI"/>
        </w:rPr>
        <w:t>ZAKLJUČKI O BAT ZA LIVARNE</w:t>
      </w:r>
      <w:bookmarkEnd w:id="25"/>
    </w:p>
    <w:p w14:paraId="07414766" w14:textId="77777777" w:rsidR="00792D97" w:rsidRDefault="00792D97" w:rsidP="00792D97"/>
    <w:p w14:paraId="08AADD9B" w14:textId="37C13EE8" w:rsidR="00792D97" w:rsidRDefault="00792D97" w:rsidP="00792D97">
      <w:r w:rsidRPr="00792D97">
        <w:t>Zaključki o BAT iz tega oddelka se ne uporabljajo za livarne kadmija, titana in plemenitih kovin ter za livarne za proizvodnjo zvonov in umetnin.</w:t>
      </w:r>
    </w:p>
    <w:p w14:paraId="70E334B2" w14:textId="77777777" w:rsidR="00792D97" w:rsidRPr="009D41A1" w:rsidRDefault="00792D97" w:rsidP="00792D97"/>
    <w:p w14:paraId="6E5CD278" w14:textId="596DFD55" w:rsidR="00792D97" w:rsidRPr="00B43828" w:rsidRDefault="00792D97" w:rsidP="00792D97">
      <w:pPr>
        <w:pStyle w:val="Naslov1"/>
        <w:numPr>
          <w:ilvl w:val="2"/>
          <w:numId w:val="2"/>
        </w:numPr>
        <w:spacing w:before="0"/>
        <w:rPr>
          <w:lang w:val="sl-SI"/>
        </w:rPr>
      </w:pPr>
      <w:bookmarkStart w:id="26" w:name="_Toc209676260"/>
      <w:r w:rsidRPr="00B43828">
        <w:rPr>
          <w:lang w:val="sl-SI"/>
        </w:rPr>
        <w:t>Splošn</w:t>
      </w:r>
      <w:r>
        <w:rPr>
          <w:lang w:val="sl-SI"/>
        </w:rPr>
        <w:t>i zaključki o BAT za livarne</w:t>
      </w:r>
      <w:bookmarkEnd w:id="26"/>
    </w:p>
    <w:p w14:paraId="3635D5D3" w14:textId="77777777" w:rsidR="00792D97" w:rsidRPr="00792D97" w:rsidRDefault="00792D97" w:rsidP="00734584">
      <w:pPr>
        <w:spacing w:after="120"/>
        <w:jc w:val="both"/>
        <w:rPr>
          <w:bCs/>
        </w:rPr>
      </w:pPr>
    </w:p>
    <w:p w14:paraId="4F06B826" w14:textId="43B1E6BC" w:rsidR="00792D97" w:rsidRDefault="00792D97" w:rsidP="00734584">
      <w:pPr>
        <w:spacing w:after="120"/>
        <w:jc w:val="both"/>
        <w:rPr>
          <w:bCs/>
        </w:rPr>
      </w:pPr>
      <w:r w:rsidRPr="00792D97">
        <w:rPr>
          <w:bCs/>
        </w:rPr>
        <w:t>Zaključki o BAT iz tega oddelka se uporabljajo poleg splošnih zaključkov o BAT iz oddelka 1.1.</w:t>
      </w:r>
    </w:p>
    <w:p w14:paraId="257E89BA" w14:textId="77777777" w:rsidR="00792D97" w:rsidRDefault="00792D97" w:rsidP="00734584">
      <w:pPr>
        <w:spacing w:after="120"/>
        <w:jc w:val="both"/>
        <w:rPr>
          <w:bCs/>
        </w:rPr>
      </w:pPr>
    </w:p>
    <w:p w14:paraId="6E683E5F" w14:textId="632B04AC" w:rsidR="00792D97" w:rsidRPr="00B43828" w:rsidRDefault="00792D97" w:rsidP="00095250">
      <w:pPr>
        <w:pStyle w:val="Naslov1"/>
        <w:numPr>
          <w:ilvl w:val="3"/>
          <w:numId w:val="27"/>
        </w:numPr>
        <w:spacing w:before="0"/>
        <w:rPr>
          <w:lang w:val="sl-SI"/>
        </w:rPr>
      </w:pPr>
      <w:bookmarkStart w:id="27" w:name="_Toc209676261"/>
      <w:r w:rsidRPr="00792D97">
        <w:rPr>
          <w:lang w:val="sl-SI"/>
        </w:rPr>
        <w:t>Nevarne snovi in snovi, ki vzbujajo veliko zaskrbljenost</w:t>
      </w:r>
      <w:bookmarkEnd w:id="27"/>
    </w:p>
    <w:p w14:paraId="1535C6D5" w14:textId="77777777" w:rsidR="00792D97" w:rsidRDefault="00792D97" w:rsidP="00734584">
      <w:pPr>
        <w:spacing w:after="120"/>
        <w:jc w:val="both"/>
        <w:rPr>
          <w:b/>
        </w:rPr>
      </w:pPr>
    </w:p>
    <w:p w14:paraId="29102F3D" w14:textId="77777777" w:rsidR="005B4921" w:rsidRPr="005F4420" w:rsidRDefault="005B4921" w:rsidP="005F4420">
      <w:pPr>
        <w:pStyle w:val="Naslov3"/>
        <w:keepNext w:val="0"/>
        <w:keepLines w:val="0"/>
        <w:widowControl w:val="0"/>
        <w:spacing w:before="0"/>
        <w:rPr>
          <w:rFonts w:ascii="Arial" w:hAnsi="Arial" w:cs="Arial"/>
          <w:color w:val="auto"/>
          <w:lang w:eastAsia="sl-SI"/>
        </w:rPr>
      </w:pPr>
      <w:bookmarkStart w:id="28" w:name="_Toc209676262"/>
      <w:r w:rsidRPr="005F4420">
        <w:rPr>
          <w:rFonts w:ascii="Arial" w:hAnsi="Arial" w:cs="Arial"/>
          <w:color w:val="auto"/>
          <w:lang w:eastAsia="sl-SI"/>
        </w:rPr>
        <w:lastRenderedPageBreak/>
        <w:t>BAT 11.</w:t>
      </w:r>
      <w:bookmarkEnd w:id="28"/>
      <w:r w:rsidRPr="005F4420">
        <w:rPr>
          <w:rFonts w:ascii="Arial" w:hAnsi="Arial" w:cs="Arial"/>
          <w:color w:val="auto"/>
          <w:lang w:eastAsia="sl-SI"/>
        </w:rPr>
        <w:t xml:space="preserve"> </w:t>
      </w:r>
    </w:p>
    <w:p w14:paraId="66ACE157" w14:textId="77777777" w:rsidR="00A125DE" w:rsidRDefault="00A125DE" w:rsidP="00A125DE">
      <w:r>
        <w:t xml:space="preserve">Najboljša razpoložljiva tehnika za preprečevanje ali zmanjšanje uporabe nevarnih snovi in snovi, ki vzbujajo veliko zaskrbljenost, pri </w:t>
      </w:r>
      <w:proofErr w:type="spellStart"/>
      <w:r>
        <w:t>formanju</w:t>
      </w:r>
      <w:proofErr w:type="spellEnd"/>
      <w:r>
        <w:t xml:space="preserve"> in izdelavi jeder s peskom s kemičnim vezivom je uporaba alternativnih snovi, ki so nenevarne ali so manj nevarne.</w:t>
      </w:r>
    </w:p>
    <w:p w14:paraId="517D2384" w14:textId="77777777" w:rsidR="00A125DE" w:rsidRDefault="00A125DE" w:rsidP="00A125DE"/>
    <w:p w14:paraId="114DACBC" w14:textId="77777777" w:rsidR="00A125DE" w:rsidRDefault="00A125DE" w:rsidP="00A125DE">
      <w:r>
        <w:t>Opis</w:t>
      </w:r>
    </w:p>
    <w:p w14:paraId="6BE871E0" w14:textId="77777777" w:rsidR="00A125DE" w:rsidRDefault="00A125DE" w:rsidP="00A125DE">
      <w:r>
        <w:t xml:space="preserve">Nevarne snovi in snovi, ki vzbujajo veliko zaskrbljenost, ki se uporabljajo pri </w:t>
      </w:r>
      <w:proofErr w:type="spellStart"/>
      <w:r>
        <w:t>formanju</w:t>
      </w:r>
      <w:proofErr w:type="spellEnd"/>
      <w:r>
        <w:t xml:space="preserve"> in izdelavi jeder, se nadomestijo z nenevarnimi snovmi ali, kadar to ni izvedljivo, z manj nevarnimi snovmi, na primer z uporabo:</w:t>
      </w:r>
    </w:p>
    <w:p w14:paraId="4F658673" w14:textId="77777777" w:rsidR="00A125DE" w:rsidRDefault="00A125DE" w:rsidP="00A125DE">
      <w:r>
        <w:t xml:space="preserve">— alifatskih organskih veziv (namesto aromatskih) pri </w:t>
      </w:r>
      <w:proofErr w:type="spellStart"/>
      <w:r>
        <w:t>formanju</w:t>
      </w:r>
      <w:proofErr w:type="spellEnd"/>
      <w:r>
        <w:t xml:space="preserve"> in izdelavi jeder (glej BAT 25, točke (d), (e) in (f)),</w:t>
      </w:r>
    </w:p>
    <w:p w14:paraId="04E3CF29" w14:textId="77777777" w:rsidR="00A125DE" w:rsidRDefault="00A125DE" w:rsidP="00A125DE">
      <w:r>
        <w:t xml:space="preserve">— </w:t>
      </w:r>
      <w:proofErr w:type="spellStart"/>
      <w:r>
        <w:t>nearomatskih</w:t>
      </w:r>
      <w:proofErr w:type="spellEnd"/>
      <w:r>
        <w:t xml:space="preserve"> topil za izdelavo jeder v postopku </w:t>
      </w:r>
      <w:proofErr w:type="spellStart"/>
      <w:r>
        <w:t>cold</w:t>
      </w:r>
      <w:proofErr w:type="spellEnd"/>
      <w:r>
        <w:t xml:space="preserve"> </w:t>
      </w:r>
      <w:proofErr w:type="spellStart"/>
      <w:r>
        <w:t>box</w:t>
      </w:r>
      <w:proofErr w:type="spellEnd"/>
      <w:r>
        <w:t xml:space="preserve"> (glej BAT 25, točka (j)),</w:t>
      </w:r>
    </w:p>
    <w:p w14:paraId="328F0228" w14:textId="77777777" w:rsidR="00A125DE" w:rsidRDefault="00A125DE" w:rsidP="00A125DE">
      <w:r>
        <w:t xml:space="preserve">— anorganskih veziv pri </w:t>
      </w:r>
      <w:proofErr w:type="spellStart"/>
      <w:r>
        <w:t>formanju</w:t>
      </w:r>
      <w:proofErr w:type="spellEnd"/>
      <w:r>
        <w:t xml:space="preserve"> in izdelavi jeder (glej BAT 25, točke (d), (e) in (f)),</w:t>
      </w:r>
    </w:p>
    <w:p w14:paraId="1A51DEAB" w14:textId="33527D17" w:rsidR="005B4921" w:rsidRDefault="00A125DE" w:rsidP="00A125DE">
      <w:r>
        <w:t xml:space="preserve">— premazov na vodni osnovi pri </w:t>
      </w:r>
      <w:proofErr w:type="spellStart"/>
      <w:r>
        <w:t>formanju</w:t>
      </w:r>
      <w:proofErr w:type="spellEnd"/>
      <w:r>
        <w:t xml:space="preserve"> in izdelavi jeder (glej BAT 25, točka (l)).</w:t>
      </w:r>
    </w:p>
    <w:p w14:paraId="4895FA55" w14:textId="77777777" w:rsidR="00A125DE" w:rsidRDefault="00A125DE" w:rsidP="00A125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20685C" w14:paraId="3B335D73" w14:textId="77777777">
        <w:tc>
          <w:tcPr>
            <w:tcW w:w="9287" w:type="dxa"/>
            <w:shd w:val="clear" w:color="auto" w:fill="DAE9F7"/>
          </w:tcPr>
          <w:p w14:paraId="4E474D55" w14:textId="1A7E1104" w:rsidR="0020685C" w:rsidRDefault="0020685C">
            <w:pPr>
              <w:pStyle w:val="Brezrazmikov"/>
              <w:spacing w:line="260" w:lineRule="exact"/>
              <w:ind w:left="1276" w:hanging="1276"/>
              <w:jc w:val="both"/>
              <w:rPr>
                <w:rFonts w:ascii="Arial" w:hAnsi="Arial" w:cs="Arial"/>
                <w:bCs/>
                <w:sz w:val="20"/>
                <w:szCs w:val="20"/>
              </w:rPr>
            </w:pPr>
            <w:r>
              <w:rPr>
                <w:rFonts w:ascii="Arial" w:hAnsi="Arial" w:cs="Arial"/>
                <w:b/>
                <w:sz w:val="20"/>
                <w:szCs w:val="20"/>
              </w:rPr>
              <w:t>Navodilo 11</w:t>
            </w:r>
            <w:r>
              <w:rPr>
                <w:rFonts w:ascii="Arial" w:hAnsi="Arial" w:cs="Arial"/>
                <w:bCs/>
                <w:sz w:val="20"/>
                <w:szCs w:val="20"/>
              </w:rPr>
              <w:t>:</w:t>
            </w:r>
            <w:r>
              <w:rPr>
                <w:rFonts w:ascii="Arial" w:hAnsi="Arial" w:cs="Arial"/>
                <w:bCs/>
                <w:sz w:val="20"/>
                <w:szCs w:val="20"/>
              </w:rPr>
              <w:tab/>
              <w:t>Opredelite se do tehnike BAT 11. Navedete,</w:t>
            </w:r>
            <w:r w:rsidRPr="001E3A82">
              <w:rPr>
                <w:rFonts w:ascii="Arial" w:hAnsi="Arial" w:cs="Arial"/>
                <w:bCs/>
                <w:sz w:val="20"/>
                <w:szCs w:val="20"/>
              </w:rPr>
              <w:t xml:space="preserve"> </w:t>
            </w:r>
            <w:r w:rsidR="001E3A82" w:rsidRPr="001E3A82">
              <w:rPr>
                <w:rFonts w:ascii="Arial" w:hAnsi="Arial" w:cs="Arial"/>
                <w:bCs/>
                <w:sz w:val="20"/>
                <w:szCs w:val="20"/>
              </w:rPr>
              <w:t>kako</w:t>
            </w:r>
            <w:r w:rsidRPr="001E3A82">
              <w:rPr>
                <w:rFonts w:ascii="Arial" w:hAnsi="Arial" w:cs="Arial"/>
                <w:bCs/>
                <w:sz w:val="20"/>
                <w:szCs w:val="20"/>
              </w:rPr>
              <w:t xml:space="preserve"> izvajate in zagotavljate tehniko</w:t>
            </w:r>
            <w:r w:rsidR="00683C65">
              <w:rPr>
                <w:rFonts w:ascii="Arial" w:hAnsi="Arial" w:cs="Arial"/>
                <w:bCs/>
                <w:sz w:val="20"/>
                <w:szCs w:val="20"/>
              </w:rPr>
              <w:t xml:space="preserve"> preprečevanja in zmanjšanja uporabe nevarnih snovi in snovi, ki vzbujajo veliko zaskrbljenosti z</w:t>
            </w:r>
            <w:r w:rsidRPr="001E3A82">
              <w:rPr>
                <w:rFonts w:ascii="Arial" w:hAnsi="Arial" w:cs="Arial"/>
                <w:bCs/>
                <w:sz w:val="20"/>
                <w:szCs w:val="20"/>
              </w:rPr>
              <w:t xml:space="preserve"> </w:t>
            </w:r>
            <w:r w:rsidR="001E3A82" w:rsidRPr="001E3A82">
              <w:rPr>
                <w:rFonts w:ascii="Arial" w:hAnsi="Arial" w:cs="Arial"/>
                <w:bCs/>
                <w:sz w:val="20"/>
                <w:szCs w:val="20"/>
              </w:rPr>
              <w:t>uporab</w:t>
            </w:r>
            <w:r w:rsidR="00683C65">
              <w:rPr>
                <w:rFonts w:ascii="Arial" w:hAnsi="Arial" w:cs="Arial"/>
                <w:bCs/>
                <w:sz w:val="20"/>
                <w:szCs w:val="20"/>
              </w:rPr>
              <w:t>o</w:t>
            </w:r>
            <w:r w:rsidR="001E3A82" w:rsidRPr="001E3A82">
              <w:rPr>
                <w:rFonts w:ascii="Arial" w:hAnsi="Arial" w:cs="Arial"/>
                <w:bCs/>
                <w:sz w:val="20"/>
                <w:szCs w:val="20"/>
              </w:rPr>
              <w:t xml:space="preserve"> alternativnih snovi pri </w:t>
            </w:r>
            <w:proofErr w:type="spellStart"/>
            <w:r w:rsidR="001E3A82" w:rsidRPr="001E3A82">
              <w:rPr>
                <w:rFonts w:ascii="Arial" w:hAnsi="Arial" w:cs="Arial"/>
                <w:bCs/>
                <w:sz w:val="20"/>
                <w:szCs w:val="20"/>
              </w:rPr>
              <w:t>formanju</w:t>
            </w:r>
            <w:proofErr w:type="spellEnd"/>
            <w:r w:rsidR="00683C65">
              <w:rPr>
                <w:rFonts w:ascii="Arial" w:hAnsi="Arial" w:cs="Arial"/>
                <w:bCs/>
                <w:sz w:val="20"/>
                <w:szCs w:val="20"/>
              </w:rPr>
              <w:t xml:space="preserve"> in izdelavi jeder s kemičnim vezivom.</w:t>
            </w:r>
            <w:r>
              <w:rPr>
                <w:rFonts w:ascii="Arial" w:hAnsi="Arial" w:cs="Arial"/>
                <w:bCs/>
                <w:sz w:val="20"/>
                <w:szCs w:val="20"/>
              </w:rPr>
              <w:t xml:space="preserve"> </w:t>
            </w:r>
          </w:p>
          <w:p w14:paraId="206EA826" w14:textId="287F34C0" w:rsidR="0020685C" w:rsidRDefault="00EA5880">
            <w:pPr>
              <w:pStyle w:val="Brezrazmikov"/>
              <w:spacing w:line="260" w:lineRule="exact"/>
              <w:ind w:left="1276"/>
              <w:jc w:val="both"/>
              <w:rPr>
                <w:rFonts w:ascii="Arial" w:hAnsi="Arial" w:cs="Arial"/>
                <w:bCs/>
                <w:sz w:val="20"/>
                <w:szCs w:val="20"/>
              </w:rPr>
            </w:pPr>
            <w:r>
              <w:rPr>
                <w:rFonts w:ascii="Arial" w:hAnsi="Arial" w:cs="Arial"/>
                <w:bCs/>
                <w:sz w:val="20"/>
                <w:szCs w:val="20"/>
              </w:rPr>
              <w:t xml:space="preserve">Pri obrazložitvah te tehnike lahko </w:t>
            </w:r>
            <w:r w:rsidR="00DA3B78">
              <w:rPr>
                <w:rFonts w:ascii="Arial" w:hAnsi="Arial" w:cs="Arial"/>
                <w:bCs/>
                <w:sz w:val="20"/>
                <w:szCs w:val="20"/>
              </w:rPr>
              <w:t>pojasnite</w:t>
            </w:r>
            <w:r>
              <w:rPr>
                <w:rFonts w:ascii="Arial" w:hAnsi="Arial" w:cs="Arial"/>
                <w:bCs/>
                <w:sz w:val="20"/>
                <w:szCs w:val="20"/>
              </w:rPr>
              <w:t xml:space="preserve"> njeno povezavo ali vpliv na BAT 25, ki določa emisije v zrak iz </w:t>
            </w:r>
            <w:proofErr w:type="spellStart"/>
            <w:r>
              <w:rPr>
                <w:rFonts w:ascii="Arial" w:hAnsi="Arial" w:cs="Arial"/>
                <w:bCs/>
                <w:sz w:val="20"/>
                <w:szCs w:val="20"/>
              </w:rPr>
              <w:t>formanja</w:t>
            </w:r>
            <w:proofErr w:type="spellEnd"/>
            <w:r>
              <w:rPr>
                <w:rFonts w:ascii="Arial" w:hAnsi="Arial" w:cs="Arial"/>
                <w:bCs/>
                <w:sz w:val="20"/>
                <w:szCs w:val="20"/>
              </w:rPr>
              <w:t xml:space="preserve"> in BAT 3, ki določa sistem ravnanja s kemikalijami</w:t>
            </w:r>
            <w:r w:rsidR="00DA3B78">
              <w:rPr>
                <w:rFonts w:ascii="Arial" w:hAnsi="Arial" w:cs="Arial"/>
                <w:bCs/>
                <w:sz w:val="20"/>
                <w:szCs w:val="20"/>
              </w:rPr>
              <w:t xml:space="preserve"> (na nivoju EMS, npr. </w:t>
            </w:r>
            <w:proofErr w:type="spellStart"/>
            <w:r w:rsidR="00DA3B78">
              <w:rPr>
                <w:rFonts w:ascii="Arial" w:hAnsi="Arial" w:cs="Arial"/>
                <w:bCs/>
                <w:sz w:val="20"/>
                <w:szCs w:val="20"/>
              </w:rPr>
              <w:t>okoljske</w:t>
            </w:r>
            <w:proofErr w:type="spellEnd"/>
            <w:r w:rsidR="00DA3B78">
              <w:rPr>
                <w:rFonts w:ascii="Arial" w:hAnsi="Arial" w:cs="Arial"/>
                <w:bCs/>
                <w:sz w:val="20"/>
                <w:szCs w:val="20"/>
              </w:rPr>
              <w:t xml:space="preserve"> politike/ciljev)</w:t>
            </w:r>
            <w:r>
              <w:rPr>
                <w:rFonts w:ascii="Arial" w:hAnsi="Arial" w:cs="Arial"/>
                <w:bCs/>
                <w:sz w:val="20"/>
                <w:szCs w:val="20"/>
              </w:rPr>
              <w:t>.</w:t>
            </w:r>
          </w:p>
          <w:p w14:paraId="71829FA4" w14:textId="49CE679F" w:rsidR="0020685C" w:rsidRPr="00E11512" w:rsidRDefault="00EA5880" w:rsidP="00E11512">
            <w:pPr>
              <w:widowControl w:val="0"/>
              <w:ind w:left="1134"/>
              <w:jc w:val="both"/>
              <w:rPr>
                <w:rFonts w:cs="Arial"/>
                <w:bCs/>
                <w:szCs w:val="20"/>
              </w:rPr>
            </w:pPr>
            <w:r>
              <w:rPr>
                <w:rFonts w:cs="Arial"/>
                <w:bCs/>
                <w:szCs w:val="20"/>
              </w:rPr>
              <w:t>Podrobnejša pojasnila o tej tehniki</w:t>
            </w:r>
            <w:r w:rsidRPr="006F4D12">
              <w:rPr>
                <w:rFonts w:cs="Arial"/>
                <w:bCs/>
                <w:szCs w:val="20"/>
              </w:rPr>
              <w:t xml:space="preserve"> </w:t>
            </w:r>
            <w:r>
              <w:rPr>
                <w:rFonts w:cs="Arial"/>
                <w:bCs/>
                <w:szCs w:val="20"/>
              </w:rPr>
              <w:t>so podana v</w:t>
            </w:r>
            <w:r w:rsidRPr="006F4D12">
              <w:rPr>
                <w:rFonts w:cs="Arial"/>
                <w:bCs/>
                <w:szCs w:val="20"/>
              </w:rPr>
              <w:t xml:space="preserve"> poglavj</w:t>
            </w:r>
            <w:r>
              <w:rPr>
                <w:rFonts w:cs="Arial"/>
                <w:bCs/>
                <w:szCs w:val="20"/>
              </w:rPr>
              <w:t>u</w:t>
            </w:r>
            <w:r w:rsidRPr="006F4D12">
              <w:rPr>
                <w:rFonts w:cs="Arial"/>
                <w:bCs/>
                <w:szCs w:val="20"/>
              </w:rPr>
              <w:t xml:space="preserve"> </w:t>
            </w:r>
            <w:r>
              <w:rPr>
                <w:rFonts w:cs="Arial"/>
                <w:bCs/>
                <w:szCs w:val="20"/>
              </w:rPr>
              <w:t xml:space="preserve">3.2.1.1 </w:t>
            </w:r>
            <w:proofErr w:type="spellStart"/>
            <w:r w:rsidRPr="006F4D12">
              <w:rPr>
                <w:rFonts w:cs="Arial"/>
                <w:bCs/>
                <w:szCs w:val="20"/>
              </w:rPr>
              <w:t>BREF</w:t>
            </w:r>
            <w:r>
              <w:rPr>
                <w:rFonts w:cs="Arial"/>
                <w:bCs/>
                <w:szCs w:val="20"/>
              </w:rPr>
              <w:t>a</w:t>
            </w:r>
            <w:proofErr w:type="spellEnd"/>
            <w:r w:rsidRPr="006F4D12">
              <w:rPr>
                <w:rFonts w:cs="Arial"/>
                <w:bCs/>
                <w:szCs w:val="20"/>
              </w:rPr>
              <w:t xml:space="preserve"> </w:t>
            </w:r>
            <w:r>
              <w:rPr>
                <w:rFonts w:cs="Arial"/>
                <w:bCs/>
                <w:szCs w:val="20"/>
              </w:rPr>
              <w:t>SF.</w:t>
            </w:r>
          </w:p>
        </w:tc>
      </w:tr>
    </w:tbl>
    <w:p w14:paraId="6D0CD3D3" w14:textId="77777777" w:rsidR="0020685C" w:rsidRPr="00B43828" w:rsidRDefault="0020685C" w:rsidP="00036FC0"/>
    <w:p w14:paraId="47A0C8C4" w14:textId="77777777" w:rsidR="00A41405" w:rsidRPr="00A125DE" w:rsidRDefault="00A41405" w:rsidP="00A41405">
      <w:pPr>
        <w:pStyle w:val="Brezrazmikov"/>
        <w:widowControl w:val="0"/>
        <w:spacing w:after="120" w:line="260" w:lineRule="exact"/>
        <w:rPr>
          <w:rFonts w:ascii="Arial" w:hAnsi="Arial" w:cs="Arial"/>
          <w:bCs/>
          <w:sz w:val="20"/>
          <w:szCs w:val="20"/>
        </w:rPr>
      </w:pPr>
    </w:p>
    <w:p w14:paraId="7E42F39F" w14:textId="77777777" w:rsidR="005B4921" w:rsidRDefault="005B4921" w:rsidP="00A41405">
      <w:pPr>
        <w:pStyle w:val="Brezrazmikov"/>
        <w:widowControl w:val="0"/>
        <w:spacing w:after="120" w:line="260" w:lineRule="exact"/>
        <w:rPr>
          <w:rFonts w:ascii="Arial" w:hAnsi="Arial" w:cs="Arial"/>
          <w:b/>
          <w:sz w:val="20"/>
          <w:szCs w:val="20"/>
        </w:rPr>
      </w:pPr>
      <w:r w:rsidRPr="00B43828">
        <w:rPr>
          <w:rFonts w:ascii="Arial" w:hAnsi="Arial" w:cs="Arial"/>
          <w:b/>
          <w:sz w:val="20"/>
          <w:szCs w:val="20"/>
        </w:rPr>
        <w:t>BAT 11: opredelitev upravljavca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5B4921" w:rsidRPr="00B43828" w14:paraId="4AE7F28B" w14:textId="77777777">
        <w:tc>
          <w:tcPr>
            <w:tcW w:w="9104" w:type="dxa"/>
          </w:tcPr>
          <w:p w14:paraId="69891498" w14:textId="77777777" w:rsidR="005B4921" w:rsidRPr="00B43828" w:rsidRDefault="005B4921" w:rsidP="00326DDB">
            <w:pPr>
              <w:pStyle w:val="Brezrazmikov"/>
              <w:widowControl w:val="0"/>
              <w:rPr>
                <w:rFonts w:ascii="Arial" w:hAnsi="Arial" w:cs="Arial"/>
                <w:b/>
                <w:sz w:val="20"/>
                <w:szCs w:val="20"/>
              </w:rPr>
            </w:pPr>
            <w:r w:rsidRPr="00B43828">
              <w:rPr>
                <w:rFonts w:ascii="Arial" w:hAnsi="Arial" w:cs="Arial"/>
                <w:b/>
                <w:sz w:val="20"/>
                <w:szCs w:val="20"/>
              </w:rPr>
              <w:t>Št. poglavja BREF-a, upoštevane pri opisu skladnosti z zahtevo BAT</w:t>
            </w:r>
          </w:p>
        </w:tc>
      </w:tr>
      <w:tr w:rsidR="00276BEF" w:rsidRPr="00B43828" w14:paraId="14B6ECF9" w14:textId="77777777">
        <w:tc>
          <w:tcPr>
            <w:tcW w:w="9104" w:type="dxa"/>
          </w:tcPr>
          <w:p w14:paraId="3F50AAD8" w14:textId="77777777" w:rsidR="00276BEF" w:rsidRDefault="00276BEF" w:rsidP="00276BEF">
            <w:pPr>
              <w:pStyle w:val="Brezrazmikov"/>
              <w:rPr>
                <w:rFonts w:ascii="Arial" w:hAnsi="Arial" w:cs="Arial"/>
                <w:sz w:val="20"/>
                <w:szCs w:val="20"/>
              </w:rPr>
            </w:pPr>
          </w:p>
        </w:tc>
      </w:tr>
    </w:tbl>
    <w:p w14:paraId="48ADD164" w14:textId="77777777" w:rsidR="0016465F" w:rsidRDefault="0016465F" w:rsidP="00734584">
      <w:pPr>
        <w:spacing w:after="120"/>
      </w:pPr>
    </w:p>
    <w:p w14:paraId="05D74E93" w14:textId="008A0A02" w:rsidR="00A125DE" w:rsidRPr="00B43828" w:rsidRDefault="00A125DE" w:rsidP="00095250">
      <w:pPr>
        <w:pStyle w:val="Naslov1"/>
        <w:numPr>
          <w:ilvl w:val="3"/>
          <w:numId w:val="27"/>
        </w:numPr>
        <w:spacing w:before="0"/>
        <w:rPr>
          <w:lang w:val="sl-SI"/>
        </w:rPr>
      </w:pPr>
      <w:bookmarkStart w:id="29" w:name="_Toc209676263"/>
      <w:r w:rsidRPr="00A125DE">
        <w:rPr>
          <w:lang w:val="sl-SI"/>
        </w:rPr>
        <w:t>Spremljanje emisij</w:t>
      </w:r>
      <w:bookmarkEnd w:id="29"/>
    </w:p>
    <w:p w14:paraId="2C65C6DC" w14:textId="77777777" w:rsidR="00A125DE" w:rsidRDefault="00A125DE" w:rsidP="00734584">
      <w:pPr>
        <w:spacing w:after="120"/>
      </w:pPr>
    </w:p>
    <w:p w14:paraId="2A761B0F" w14:textId="7B76A1D2" w:rsidR="00A125DE" w:rsidRPr="00B43828" w:rsidRDefault="00A125DE" w:rsidP="00095250">
      <w:pPr>
        <w:pStyle w:val="Naslov1"/>
        <w:numPr>
          <w:ilvl w:val="4"/>
          <w:numId w:val="27"/>
        </w:numPr>
        <w:spacing w:before="0"/>
        <w:rPr>
          <w:lang w:val="sl-SI"/>
        </w:rPr>
      </w:pPr>
      <w:bookmarkStart w:id="30" w:name="_Toc209676264"/>
      <w:r w:rsidRPr="00A125DE">
        <w:rPr>
          <w:lang w:val="sl-SI"/>
        </w:rPr>
        <w:t>Spremljanje emisij</w:t>
      </w:r>
      <w:r>
        <w:rPr>
          <w:lang w:val="sl-SI"/>
        </w:rPr>
        <w:t xml:space="preserve"> v zrak</w:t>
      </w:r>
      <w:bookmarkEnd w:id="30"/>
    </w:p>
    <w:p w14:paraId="695B130C" w14:textId="77777777" w:rsidR="005B4921" w:rsidRPr="00B43828" w:rsidRDefault="005B4921" w:rsidP="00326DDB">
      <w:pPr>
        <w:widowControl w:val="0"/>
      </w:pPr>
    </w:p>
    <w:p w14:paraId="65F6B283" w14:textId="77777777" w:rsidR="005B4921" w:rsidRPr="005F4420" w:rsidRDefault="005B4921" w:rsidP="005F4420">
      <w:pPr>
        <w:pStyle w:val="Naslov3"/>
        <w:keepNext w:val="0"/>
        <w:keepLines w:val="0"/>
        <w:widowControl w:val="0"/>
        <w:spacing w:before="0"/>
        <w:rPr>
          <w:rFonts w:ascii="Arial" w:hAnsi="Arial" w:cs="Arial"/>
          <w:color w:val="auto"/>
          <w:lang w:eastAsia="sl-SI"/>
        </w:rPr>
      </w:pPr>
      <w:bookmarkStart w:id="31" w:name="_Toc209676265"/>
      <w:r w:rsidRPr="005F4420">
        <w:rPr>
          <w:rFonts w:ascii="Arial" w:hAnsi="Arial" w:cs="Arial"/>
          <w:color w:val="auto"/>
          <w:lang w:eastAsia="sl-SI"/>
        </w:rPr>
        <w:t>BAT 12.</w:t>
      </w:r>
      <w:bookmarkEnd w:id="31"/>
      <w:r w:rsidRPr="005F4420">
        <w:rPr>
          <w:rFonts w:ascii="Arial" w:hAnsi="Arial" w:cs="Arial"/>
          <w:color w:val="auto"/>
          <w:lang w:eastAsia="sl-SI"/>
        </w:rPr>
        <w:t xml:space="preserve"> </w:t>
      </w:r>
    </w:p>
    <w:p w14:paraId="551D5566" w14:textId="675C28F8" w:rsidR="00A025C0" w:rsidRDefault="00A125DE" w:rsidP="00A025C0">
      <w:pPr>
        <w:spacing w:after="120"/>
        <w:jc w:val="both"/>
      </w:pPr>
      <w:r w:rsidRPr="00A125DE">
        <w:t>Najboljša razpoložljiva tehnika je vsaj tako pogosto spremljanje zajetih emisij v zrak, kot je navedeno spodaj, v skladu s standardi EN. Če standardi EN niso na voljo, je najboljša razpoložljiva tehnika uporaba standardov ISO, nacionalnih ali drugih mednarodnih standardov, s katerimi se zagotovijo z znanstvenega vidika enako kakovostni podatki.</w:t>
      </w:r>
    </w:p>
    <w:p w14:paraId="740CC656" w14:textId="77777777" w:rsidR="00A125DE" w:rsidRDefault="00A125DE" w:rsidP="00A025C0">
      <w:pPr>
        <w:spacing w:after="1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917"/>
        <w:gridCol w:w="1514"/>
        <w:gridCol w:w="1462"/>
        <w:gridCol w:w="1401"/>
        <w:gridCol w:w="1465"/>
        <w:gridCol w:w="1474"/>
      </w:tblGrid>
      <w:tr w:rsidR="00495777" w14:paraId="16D203CF" w14:textId="77777777">
        <w:trPr>
          <w:tblHeader/>
        </w:trPr>
        <w:tc>
          <w:tcPr>
            <w:tcW w:w="1745" w:type="dxa"/>
            <w:gridSpan w:val="2"/>
            <w:shd w:val="clear" w:color="auto" w:fill="E8E8E8"/>
          </w:tcPr>
          <w:p w14:paraId="6F11C1E0" w14:textId="77777777" w:rsidR="00737CF3" w:rsidRDefault="00737CF3">
            <w:pPr>
              <w:spacing w:line="240" w:lineRule="auto"/>
              <w:jc w:val="center"/>
              <w:rPr>
                <w:b/>
              </w:rPr>
            </w:pPr>
            <w:r>
              <w:rPr>
                <w:b/>
              </w:rPr>
              <w:t>Snov/</w:t>
            </w:r>
          </w:p>
          <w:p w14:paraId="1395864A" w14:textId="1747A30B" w:rsidR="00737CF3" w:rsidRDefault="00737CF3">
            <w:pPr>
              <w:spacing w:after="120"/>
            </w:pPr>
            <w:r>
              <w:rPr>
                <w:b/>
              </w:rPr>
              <w:t>parameter</w:t>
            </w:r>
          </w:p>
        </w:tc>
        <w:tc>
          <w:tcPr>
            <w:tcW w:w="1527" w:type="dxa"/>
            <w:shd w:val="clear" w:color="auto" w:fill="E8E8E8"/>
          </w:tcPr>
          <w:p w14:paraId="6A4D7582" w14:textId="57130FC9" w:rsidR="00737CF3" w:rsidRDefault="00737CF3">
            <w:pPr>
              <w:spacing w:after="120"/>
            </w:pPr>
            <w:r>
              <w:rPr>
                <w:b/>
              </w:rPr>
              <w:t>Procesi/viri</w:t>
            </w:r>
          </w:p>
        </w:tc>
        <w:tc>
          <w:tcPr>
            <w:tcW w:w="1508" w:type="dxa"/>
            <w:shd w:val="clear" w:color="auto" w:fill="E8E8E8"/>
          </w:tcPr>
          <w:p w14:paraId="38A1F802" w14:textId="7C2222E6" w:rsidR="00737CF3" w:rsidRDefault="00737CF3">
            <w:pPr>
              <w:spacing w:after="120"/>
            </w:pPr>
            <w:r>
              <w:rPr>
                <w:b/>
              </w:rPr>
              <w:t>Vrsta livarne/peči</w:t>
            </w:r>
          </w:p>
        </w:tc>
        <w:tc>
          <w:tcPr>
            <w:tcW w:w="1485" w:type="dxa"/>
            <w:shd w:val="clear" w:color="auto" w:fill="E8E8E8"/>
          </w:tcPr>
          <w:p w14:paraId="38B44144" w14:textId="1079FFE6" w:rsidR="00737CF3" w:rsidRDefault="00737CF3">
            <w:pPr>
              <w:spacing w:after="120"/>
            </w:pPr>
            <w:r>
              <w:rPr>
                <w:b/>
              </w:rPr>
              <w:t>Standardi</w:t>
            </w:r>
          </w:p>
        </w:tc>
        <w:tc>
          <w:tcPr>
            <w:tcW w:w="1509" w:type="dxa"/>
            <w:shd w:val="clear" w:color="auto" w:fill="E8E8E8"/>
          </w:tcPr>
          <w:p w14:paraId="76388DB0" w14:textId="3C544973" w:rsidR="00737CF3" w:rsidRDefault="00737CF3">
            <w:pPr>
              <w:spacing w:after="120"/>
            </w:pPr>
            <w:r>
              <w:rPr>
                <w:b/>
              </w:rPr>
              <w:t xml:space="preserve">Najmanjša pogostost spremljanja </w:t>
            </w:r>
            <w:r>
              <w:rPr>
                <w:b/>
                <w:vertAlign w:val="superscript"/>
              </w:rPr>
              <w:t>(1)</w:t>
            </w:r>
          </w:p>
        </w:tc>
        <w:tc>
          <w:tcPr>
            <w:tcW w:w="1513" w:type="dxa"/>
            <w:shd w:val="clear" w:color="auto" w:fill="E8E8E8"/>
          </w:tcPr>
          <w:p w14:paraId="72A09DC8" w14:textId="7D397A6F" w:rsidR="00737CF3" w:rsidRDefault="00737CF3">
            <w:pPr>
              <w:spacing w:after="120"/>
            </w:pPr>
            <w:r>
              <w:rPr>
                <w:b/>
              </w:rPr>
              <w:t>Spremljanje povezano z</w:t>
            </w:r>
          </w:p>
        </w:tc>
      </w:tr>
      <w:tr w:rsidR="00495777" w14:paraId="0665FA8F" w14:textId="77777777">
        <w:tc>
          <w:tcPr>
            <w:tcW w:w="1745" w:type="dxa"/>
            <w:gridSpan w:val="2"/>
          </w:tcPr>
          <w:p w14:paraId="7AAA413D" w14:textId="216CABF9" w:rsidR="00737CF3" w:rsidRDefault="00737CF3">
            <w:pPr>
              <w:spacing w:after="120"/>
              <w:rPr>
                <w:rFonts w:cs="Arial"/>
                <w:bCs/>
                <w:szCs w:val="20"/>
              </w:rPr>
            </w:pPr>
            <w:r w:rsidRPr="00737CF3">
              <w:rPr>
                <w:rFonts w:cs="Arial"/>
                <w:bCs/>
                <w:szCs w:val="20"/>
              </w:rPr>
              <w:t>Amini</w:t>
            </w:r>
          </w:p>
        </w:tc>
        <w:tc>
          <w:tcPr>
            <w:tcW w:w="1527" w:type="dxa"/>
          </w:tcPr>
          <w:p w14:paraId="7095B526" w14:textId="610E30B8" w:rsidR="00737CF3" w:rsidRDefault="00737CF3">
            <w:pPr>
              <w:spacing w:after="120"/>
              <w:rPr>
                <w:rFonts w:cs="Arial"/>
                <w:bCs/>
                <w:szCs w:val="20"/>
              </w:rPr>
            </w:pPr>
            <w:proofErr w:type="spellStart"/>
            <w:r w:rsidRPr="00737CF3">
              <w:rPr>
                <w:rFonts w:cs="Arial"/>
                <w:bCs/>
                <w:szCs w:val="20"/>
              </w:rPr>
              <w:t>Formanje</w:t>
            </w:r>
            <w:proofErr w:type="spellEnd"/>
            <w:r w:rsidRPr="00737CF3">
              <w:rPr>
                <w:rFonts w:cs="Arial"/>
                <w:bCs/>
                <w:szCs w:val="20"/>
              </w:rPr>
              <w:t xml:space="preserve"> z enkratnimi formami in izdelava jeder(2)</w:t>
            </w:r>
          </w:p>
        </w:tc>
        <w:tc>
          <w:tcPr>
            <w:tcW w:w="1508" w:type="dxa"/>
          </w:tcPr>
          <w:p w14:paraId="3A53538A" w14:textId="786FE4B2" w:rsidR="00737CF3" w:rsidRDefault="00737CF3">
            <w:pPr>
              <w:spacing w:after="120"/>
              <w:rPr>
                <w:rFonts w:cs="Arial"/>
                <w:bCs/>
                <w:szCs w:val="20"/>
              </w:rPr>
            </w:pPr>
            <w:r w:rsidRPr="00737CF3">
              <w:rPr>
                <w:rFonts w:cs="Arial"/>
                <w:bCs/>
                <w:szCs w:val="20"/>
              </w:rPr>
              <w:t>Vse vrste</w:t>
            </w:r>
          </w:p>
        </w:tc>
        <w:tc>
          <w:tcPr>
            <w:tcW w:w="1485" w:type="dxa"/>
          </w:tcPr>
          <w:p w14:paraId="29B89BCB" w14:textId="77A58968" w:rsidR="00737CF3" w:rsidRDefault="00737CF3">
            <w:pPr>
              <w:spacing w:after="120"/>
              <w:rPr>
                <w:rFonts w:cs="Arial"/>
                <w:bCs/>
                <w:szCs w:val="20"/>
              </w:rPr>
            </w:pPr>
            <w:r w:rsidRPr="00737CF3">
              <w:rPr>
                <w:rFonts w:cs="Arial"/>
                <w:bCs/>
                <w:szCs w:val="20"/>
              </w:rPr>
              <w:t>Standard EN ni na voljo</w:t>
            </w:r>
          </w:p>
        </w:tc>
        <w:tc>
          <w:tcPr>
            <w:tcW w:w="1509" w:type="dxa"/>
            <w:vMerge w:val="restart"/>
            <w:vAlign w:val="center"/>
          </w:tcPr>
          <w:p w14:paraId="2A3D793D" w14:textId="69EE87C7" w:rsidR="00737CF3" w:rsidRDefault="00737CF3">
            <w:pPr>
              <w:spacing w:after="120"/>
              <w:rPr>
                <w:rFonts w:cs="Arial"/>
                <w:bCs/>
                <w:szCs w:val="20"/>
              </w:rPr>
            </w:pPr>
            <w:r>
              <w:rPr>
                <w:rFonts w:cs="Arial"/>
                <w:bCs/>
                <w:szCs w:val="20"/>
              </w:rPr>
              <w:t>Enkrat na leto</w:t>
            </w:r>
          </w:p>
        </w:tc>
        <w:tc>
          <w:tcPr>
            <w:tcW w:w="1513" w:type="dxa"/>
            <w:vAlign w:val="center"/>
          </w:tcPr>
          <w:p w14:paraId="1360DF5F" w14:textId="71D69F96" w:rsidR="00737CF3" w:rsidRDefault="00737CF3">
            <w:pPr>
              <w:spacing w:after="120"/>
              <w:rPr>
                <w:rFonts w:cs="Arial"/>
                <w:bCs/>
                <w:szCs w:val="20"/>
              </w:rPr>
            </w:pPr>
            <w:r>
              <w:rPr>
                <w:rFonts w:cs="Arial"/>
                <w:bCs/>
                <w:szCs w:val="20"/>
              </w:rPr>
              <w:t>BAT 26</w:t>
            </w:r>
          </w:p>
        </w:tc>
      </w:tr>
      <w:tr w:rsidR="00495777" w14:paraId="28595998" w14:textId="77777777">
        <w:tc>
          <w:tcPr>
            <w:tcW w:w="1745" w:type="dxa"/>
            <w:gridSpan w:val="2"/>
            <w:vMerge w:val="restart"/>
            <w:vAlign w:val="center"/>
          </w:tcPr>
          <w:p w14:paraId="2DAE0B74" w14:textId="5727A9F7" w:rsidR="00737CF3" w:rsidRDefault="00737CF3">
            <w:pPr>
              <w:spacing w:after="120"/>
              <w:rPr>
                <w:rFonts w:cs="Arial"/>
                <w:bCs/>
                <w:szCs w:val="20"/>
              </w:rPr>
            </w:pPr>
            <w:r w:rsidRPr="00A125DE">
              <w:rPr>
                <w:rFonts w:cs="Arial"/>
                <w:bCs/>
                <w:szCs w:val="20"/>
              </w:rPr>
              <w:t>Benzen</w:t>
            </w:r>
          </w:p>
        </w:tc>
        <w:tc>
          <w:tcPr>
            <w:tcW w:w="1527" w:type="dxa"/>
            <w:vAlign w:val="center"/>
          </w:tcPr>
          <w:p w14:paraId="08FA2781" w14:textId="682A26F1" w:rsidR="00737CF3" w:rsidRDefault="00737CF3">
            <w:pPr>
              <w:spacing w:after="120"/>
              <w:rPr>
                <w:rFonts w:cs="Arial"/>
                <w:bCs/>
                <w:szCs w:val="20"/>
              </w:rPr>
            </w:pPr>
            <w:proofErr w:type="spellStart"/>
            <w:r w:rsidRPr="00A125DE">
              <w:rPr>
                <w:rFonts w:cs="Arial"/>
                <w:bCs/>
                <w:szCs w:val="20"/>
              </w:rPr>
              <w:t>Formanje</w:t>
            </w:r>
            <w:proofErr w:type="spellEnd"/>
            <w:r w:rsidRPr="00A125DE">
              <w:rPr>
                <w:rFonts w:cs="Arial"/>
                <w:bCs/>
                <w:szCs w:val="20"/>
              </w:rPr>
              <w:t xml:space="preserve"> z enkratnimi </w:t>
            </w:r>
            <w:r w:rsidRPr="00A125DE">
              <w:rPr>
                <w:rFonts w:cs="Arial"/>
                <w:bCs/>
                <w:szCs w:val="20"/>
              </w:rPr>
              <w:lastRenderedPageBreak/>
              <w:t>formami in izdelava jeder</w:t>
            </w:r>
            <w:r w:rsidRPr="00A125DE">
              <w:rPr>
                <w:rFonts w:cs="Arial"/>
                <w:bCs/>
                <w:szCs w:val="20"/>
                <w:vertAlign w:val="superscript"/>
              </w:rPr>
              <w:t>(3)</w:t>
            </w:r>
          </w:p>
        </w:tc>
        <w:tc>
          <w:tcPr>
            <w:tcW w:w="1508" w:type="dxa"/>
            <w:vMerge w:val="restart"/>
            <w:vAlign w:val="center"/>
          </w:tcPr>
          <w:p w14:paraId="7FCA227A" w14:textId="190CE789" w:rsidR="00737CF3" w:rsidRDefault="00737CF3">
            <w:pPr>
              <w:spacing w:after="120"/>
              <w:rPr>
                <w:rFonts w:cs="Arial"/>
                <w:bCs/>
                <w:szCs w:val="20"/>
              </w:rPr>
            </w:pPr>
            <w:r w:rsidRPr="00A125DE">
              <w:rPr>
                <w:rFonts w:cs="Arial"/>
                <w:bCs/>
                <w:szCs w:val="20"/>
              </w:rPr>
              <w:lastRenderedPageBreak/>
              <w:t>Vse vrste</w:t>
            </w:r>
          </w:p>
        </w:tc>
        <w:tc>
          <w:tcPr>
            <w:tcW w:w="1485" w:type="dxa"/>
            <w:vMerge w:val="restart"/>
            <w:vAlign w:val="center"/>
          </w:tcPr>
          <w:p w14:paraId="08999F61" w14:textId="4B21B3EF" w:rsidR="00737CF3" w:rsidRDefault="00737CF3">
            <w:pPr>
              <w:spacing w:after="120"/>
              <w:rPr>
                <w:rFonts w:cs="Arial"/>
                <w:bCs/>
                <w:szCs w:val="20"/>
              </w:rPr>
            </w:pPr>
            <w:r w:rsidRPr="00A125DE">
              <w:rPr>
                <w:rFonts w:cs="Arial"/>
                <w:bCs/>
                <w:szCs w:val="20"/>
              </w:rPr>
              <w:t>Standard EN ni na voljo</w:t>
            </w:r>
          </w:p>
        </w:tc>
        <w:tc>
          <w:tcPr>
            <w:tcW w:w="1509" w:type="dxa"/>
            <w:vMerge/>
            <w:vAlign w:val="center"/>
          </w:tcPr>
          <w:p w14:paraId="088405DD" w14:textId="77777777" w:rsidR="00737CF3" w:rsidRDefault="00737CF3">
            <w:pPr>
              <w:spacing w:after="120"/>
              <w:rPr>
                <w:rFonts w:cs="Arial"/>
                <w:bCs/>
                <w:szCs w:val="20"/>
              </w:rPr>
            </w:pPr>
          </w:p>
        </w:tc>
        <w:tc>
          <w:tcPr>
            <w:tcW w:w="1513" w:type="dxa"/>
            <w:vAlign w:val="center"/>
          </w:tcPr>
          <w:p w14:paraId="4BE1968C" w14:textId="01FB0746" w:rsidR="00737CF3" w:rsidRDefault="00737CF3">
            <w:pPr>
              <w:spacing w:after="120"/>
              <w:rPr>
                <w:rFonts w:cs="Arial"/>
                <w:bCs/>
                <w:szCs w:val="20"/>
              </w:rPr>
            </w:pPr>
            <w:r w:rsidRPr="00A125DE">
              <w:rPr>
                <w:rFonts w:cs="Arial"/>
                <w:bCs/>
                <w:szCs w:val="20"/>
              </w:rPr>
              <w:t>BAT 26</w:t>
            </w:r>
          </w:p>
        </w:tc>
      </w:tr>
      <w:tr w:rsidR="00495777" w14:paraId="5F4B3CAB" w14:textId="77777777">
        <w:tc>
          <w:tcPr>
            <w:tcW w:w="1745" w:type="dxa"/>
            <w:gridSpan w:val="2"/>
            <w:vMerge/>
            <w:vAlign w:val="center"/>
          </w:tcPr>
          <w:p w14:paraId="35DDB29E" w14:textId="77777777" w:rsidR="00737CF3" w:rsidRDefault="00737CF3">
            <w:pPr>
              <w:spacing w:after="120"/>
            </w:pPr>
          </w:p>
        </w:tc>
        <w:tc>
          <w:tcPr>
            <w:tcW w:w="1527" w:type="dxa"/>
            <w:vAlign w:val="center"/>
          </w:tcPr>
          <w:p w14:paraId="151A33B7" w14:textId="24E73E2E" w:rsidR="00737CF3" w:rsidRDefault="00737CF3">
            <w:pPr>
              <w:spacing w:after="120"/>
            </w:pPr>
            <w:r w:rsidRPr="00A125DE">
              <w:rPr>
                <w:rFonts w:cs="Arial"/>
                <w:bCs/>
                <w:szCs w:val="20"/>
              </w:rPr>
              <w:t>Litje, ohlajanje in stresanje z uporabo enkratnih form, vključno z litjem v polno formo</w:t>
            </w:r>
            <w:r w:rsidRPr="00A125DE">
              <w:rPr>
                <w:rFonts w:cs="Arial"/>
                <w:bCs/>
                <w:szCs w:val="20"/>
                <w:vertAlign w:val="superscript"/>
              </w:rPr>
              <w:t>(3)</w:t>
            </w:r>
          </w:p>
        </w:tc>
        <w:tc>
          <w:tcPr>
            <w:tcW w:w="1508" w:type="dxa"/>
            <w:vMerge/>
            <w:vAlign w:val="center"/>
          </w:tcPr>
          <w:p w14:paraId="293EB592" w14:textId="77777777" w:rsidR="00737CF3" w:rsidRDefault="00737CF3">
            <w:pPr>
              <w:spacing w:after="120"/>
            </w:pPr>
          </w:p>
        </w:tc>
        <w:tc>
          <w:tcPr>
            <w:tcW w:w="1485" w:type="dxa"/>
            <w:vMerge/>
            <w:vAlign w:val="center"/>
          </w:tcPr>
          <w:p w14:paraId="65C85D75" w14:textId="77777777" w:rsidR="00737CF3" w:rsidRDefault="00737CF3">
            <w:pPr>
              <w:spacing w:after="120"/>
            </w:pPr>
          </w:p>
        </w:tc>
        <w:tc>
          <w:tcPr>
            <w:tcW w:w="1509" w:type="dxa"/>
            <w:vMerge/>
            <w:vAlign w:val="center"/>
          </w:tcPr>
          <w:p w14:paraId="52B62CEA" w14:textId="77777777" w:rsidR="00737CF3" w:rsidRDefault="00737CF3">
            <w:pPr>
              <w:spacing w:after="120"/>
            </w:pPr>
          </w:p>
        </w:tc>
        <w:tc>
          <w:tcPr>
            <w:tcW w:w="1513" w:type="dxa"/>
            <w:vAlign w:val="center"/>
          </w:tcPr>
          <w:p w14:paraId="31E5FDED" w14:textId="17D2E092" w:rsidR="00737CF3" w:rsidRDefault="00737CF3">
            <w:pPr>
              <w:spacing w:after="120"/>
            </w:pPr>
            <w:r w:rsidRPr="00A125DE">
              <w:rPr>
                <w:rFonts w:cs="Arial"/>
                <w:bCs/>
                <w:szCs w:val="20"/>
              </w:rPr>
              <w:t>BAT 27</w:t>
            </w:r>
          </w:p>
        </w:tc>
      </w:tr>
      <w:tr w:rsidR="00495777" w14:paraId="09A71F42" w14:textId="77777777">
        <w:tc>
          <w:tcPr>
            <w:tcW w:w="1745" w:type="dxa"/>
            <w:gridSpan w:val="2"/>
            <w:vAlign w:val="center"/>
          </w:tcPr>
          <w:p w14:paraId="03063AF8" w14:textId="4B3BC204" w:rsidR="00737CF3" w:rsidRDefault="00737CF3">
            <w:pPr>
              <w:spacing w:after="120"/>
            </w:pPr>
            <w:r w:rsidRPr="00477BAC">
              <w:rPr>
                <w:rFonts w:cs="Arial"/>
                <w:bCs/>
                <w:szCs w:val="20"/>
              </w:rPr>
              <w:t>B[a]P</w:t>
            </w:r>
          </w:p>
        </w:tc>
        <w:tc>
          <w:tcPr>
            <w:tcW w:w="1527" w:type="dxa"/>
            <w:vAlign w:val="center"/>
          </w:tcPr>
          <w:p w14:paraId="2110F950" w14:textId="4E8EEAD2" w:rsidR="00737CF3" w:rsidRDefault="00737CF3">
            <w:pPr>
              <w:spacing w:after="120"/>
            </w:pPr>
            <w:r w:rsidRPr="00477BAC">
              <w:rPr>
                <w:rFonts w:cs="Arial"/>
                <w:bCs/>
                <w:szCs w:val="20"/>
              </w:rPr>
              <w:t>Taljenje kovin(4)</w:t>
            </w:r>
          </w:p>
        </w:tc>
        <w:tc>
          <w:tcPr>
            <w:tcW w:w="1508" w:type="dxa"/>
            <w:vAlign w:val="center"/>
          </w:tcPr>
          <w:p w14:paraId="233934E7" w14:textId="5BD34C2F" w:rsidR="00737CF3" w:rsidRDefault="00737CF3">
            <w:pPr>
              <w:spacing w:after="120"/>
            </w:pPr>
            <w:r w:rsidRPr="00477BAC">
              <w:rPr>
                <w:rFonts w:cs="Arial"/>
                <w:bCs/>
                <w:szCs w:val="20"/>
              </w:rPr>
              <w:t>Železova litina</w:t>
            </w:r>
          </w:p>
        </w:tc>
        <w:tc>
          <w:tcPr>
            <w:tcW w:w="1485" w:type="dxa"/>
            <w:vAlign w:val="center"/>
          </w:tcPr>
          <w:p w14:paraId="64AF4D4B" w14:textId="541E955E" w:rsidR="00737CF3" w:rsidRDefault="00737CF3">
            <w:pPr>
              <w:spacing w:after="120"/>
            </w:pPr>
            <w:r w:rsidRPr="00477BAC">
              <w:rPr>
                <w:rFonts w:cs="Arial"/>
                <w:bCs/>
                <w:szCs w:val="20"/>
              </w:rPr>
              <w:t>Standard EN ni na voljo</w:t>
            </w:r>
          </w:p>
        </w:tc>
        <w:tc>
          <w:tcPr>
            <w:tcW w:w="1509" w:type="dxa"/>
            <w:vAlign w:val="center"/>
          </w:tcPr>
          <w:p w14:paraId="34352C1C" w14:textId="34551F60" w:rsidR="00737CF3" w:rsidRDefault="00737CF3">
            <w:pPr>
              <w:spacing w:after="120"/>
            </w:pPr>
            <w:r w:rsidRPr="00477BAC">
              <w:rPr>
                <w:rFonts w:cs="Arial"/>
                <w:bCs/>
                <w:szCs w:val="20"/>
              </w:rPr>
              <w:t>Enkrat na leto</w:t>
            </w:r>
          </w:p>
        </w:tc>
        <w:tc>
          <w:tcPr>
            <w:tcW w:w="1513" w:type="dxa"/>
            <w:vAlign w:val="center"/>
          </w:tcPr>
          <w:p w14:paraId="76E9FD4B" w14:textId="40A172C0" w:rsidR="00737CF3" w:rsidRDefault="00737CF3">
            <w:pPr>
              <w:spacing w:after="120"/>
            </w:pPr>
            <w:r w:rsidRPr="00477BAC">
              <w:rPr>
                <w:rFonts w:cs="Arial"/>
                <w:bCs/>
                <w:szCs w:val="20"/>
              </w:rPr>
              <w:t>-</w:t>
            </w:r>
          </w:p>
        </w:tc>
      </w:tr>
      <w:tr w:rsidR="00495777" w14:paraId="718CF4B8" w14:textId="77777777">
        <w:tc>
          <w:tcPr>
            <w:tcW w:w="1745" w:type="dxa"/>
            <w:gridSpan w:val="2"/>
            <w:vMerge w:val="restart"/>
            <w:vAlign w:val="center"/>
          </w:tcPr>
          <w:p w14:paraId="61A83C59" w14:textId="34C743A3" w:rsidR="00737CF3" w:rsidRDefault="00737CF3">
            <w:pPr>
              <w:spacing w:after="120"/>
            </w:pPr>
            <w:r w:rsidRPr="00477BAC">
              <w:rPr>
                <w:rFonts w:cs="Arial"/>
                <w:bCs/>
                <w:szCs w:val="20"/>
              </w:rPr>
              <w:t>Ogljikov monoksid (CO)</w:t>
            </w:r>
          </w:p>
        </w:tc>
        <w:tc>
          <w:tcPr>
            <w:tcW w:w="1527" w:type="dxa"/>
            <w:vAlign w:val="center"/>
          </w:tcPr>
          <w:p w14:paraId="0E201D25" w14:textId="5B7A9BA8" w:rsidR="00737CF3" w:rsidRDefault="00737CF3">
            <w:pPr>
              <w:spacing w:after="120"/>
            </w:pPr>
            <w:r w:rsidRPr="00477BAC">
              <w:rPr>
                <w:rFonts w:cs="Arial"/>
                <w:bCs/>
                <w:szCs w:val="20"/>
              </w:rPr>
              <w:t>Toplotna obdelava(5)</w:t>
            </w:r>
          </w:p>
        </w:tc>
        <w:tc>
          <w:tcPr>
            <w:tcW w:w="1508" w:type="dxa"/>
            <w:vAlign w:val="center"/>
          </w:tcPr>
          <w:p w14:paraId="010ABCC2" w14:textId="09B254E6" w:rsidR="00737CF3" w:rsidRDefault="00737CF3">
            <w:pPr>
              <w:spacing w:after="120"/>
            </w:pPr>
            <w:r w:rsidRPr="00477BAC">
              <w:rPr>
                <w:rFonts w:cs="Arial"/>
                <w:bCs/>
                <w:szCs w:val="20"/>
              </w:rPr>
              <w:t>Vse vrste</w:t>
            </w:r>
          </w:p>
        </w:tc>
        <w:tc>
          <w:tcPr>
            <w:tcW w:w="1485" w:type="dxa"/>
            <w:vMerge w:val="restart"/>
            <w:vAlign w:val="center"/>
          </w:tcPr>
          <w:p w14:paraId="13F80751" w14:textId="196FBF5E" w:rsidR="00737CF3" w:rsidRDefault="00737CF3">
            <w:pPr>
              <w:spacing w:after="120"/>
            </w:pPr>
            <w:r w:rsidRPr="00477BAC">
              <w:rPr>
                <w:rFonts w:cs="Arial"/>
                <w:bCs/>
                <w:szCs w:val="20"/>
              </w:rPr>
              <w:t>EN 15058</w:t>
            </w:r>
          </w:p>
        </w:tc>
        <w:tc>
          <w:tcPr>
            <w:tcW w:w="1509" w:type="dxa"/>
            <w:vMerge w:val="restart"/>
            <w:vAlign w:val="center"/>
          </w:tcPr>
          <w:p w14:paraId="2D3D61AE" w14:textId="6F0D3B62" w:rsidR="00737CF3" w:rsidRDefault="00737CF3">
            <w:pPr>
              <w:spacing w:after="120"/>
            </w:pPr>
            <w:r w:rsidRPr="00477BAC">
              <w:rPr>
                <w:rFonts w:cs="Arial"/>
                <w:bCs/>
                <w:szCs w:val="20"/>
              </w:rPr>
              <w:t>Enkrat na leto</w:t>
            </w:r>
          </w:p>
        </w:tc>
        <w:tc>
          <w:tcPr>
            <w:tcW w:w="1513" w:type="dxa"/>
            <w:vAlign w:val="center"/>
          </w:tcPr>
          <w:p w14:paraId="26D9187B" w14:textId="69AC0E51" w:rsidR="00737CF3" w:rsidRDefault="00737CF3">
            <w:pPr>
              <w:spacing w:after="120"/>
            </w:pPr>
            <w:r w:rsidRPr="00477BAC">
              <w:rPr>
                <w:rFonts w:cs="Arial"/>
                <w:bCs/>
                <w:szCs w:val="20"/>
              </w:rPr>
              <w:t>BAT 24</w:t>
            </w:r>
          </w:p>
        </w:tc>
      </w:tr>
      <w:tr w:rsidR="00495777" w14:paraId="28F65C64" w14:textId="77777777">
        <w:tc>
          <w:tcPr>
            <w:tcW w:w="1745" w:type="dxa"/>
            <w:gridSpan w:val="2"/>
            <w:vMerge/>
            <w:vAlign w:val="center"/>
          </w:tcPr>
          <w:p w14:paraId="11E8E34F" w14:textId="2DD81149" w:rsidR="00737CF3" w:rsidRDefault="00737CF3">
            <w:pPr>
              <w:spacing w:after="120"/>
            </w:pPr>
          </w:p>
        </w:tc>
        <w:tc>
          <w:tcPr>
            <w:tcW w:w="1527" w:type="dxa"/>
            <w:vMerge w:val="restart"/>
            <w:vAlign w:val="center"/>
          </w:tcPr>
          <w:p w14:paraId="2E650FA3" w14:textId="3BDE2F02" w:rsidR="00737CF3" w:rsidRDefault="00737CF3">
            <w:pPr>
              <w:spacing w:after="120"/>
            </w:pPr>
            <w:r w:rsidRPr="00477BAC">
              <w:rPr>
                <w:rFonts w:cs="Arial"/>
                <w:bCs/>
                <w:szCs w:val="20"/>
              </w:rPr>
              <w:t>Taljenje kovin</w:t>
            </w:r>
          </w:p>
        </w:tc>
        <w:tc>
          <w:tcPr>
            <w:tcW w:w="1508" w:type="dxa"/>
            <w:vAlign w:val="center"/>
          </w:tcPr>
          <w:p w14:paraId="7615B40E" w14:textId="7DB34158" w:rsidR="00737CF3" w:rsidRDefault="00737CF3">
            <w:pPr>
              <w:spacing w:after="120"/>
            </w:pPr>
            <w:r w:rsidRPr="00477BAC">
              <w:rPr>
                <w:rFonts w:cs="Arial"/>
                <w:bCs/>
                <w:szCs w:val="20"/>
              </w:rPr>
              <w:t>Železova litina: CBC, HBC in rotacijske peči</w:t>
            </w:r>
          </w:p>
        </w:tc>
        <w:tc>
          <w:tcPr>
            <w:tcW w:w="1485" w:type="dxa"/>
            <w:vMerge/>
            <w:vAlign w:val="center"/>
          </w:tcPr>
          <w:p w14:paraId="39A9871B" w14:textId="1912F0C8" w:rsidR="00737CF3" w:rsidRDefault="00737CF3">
            <w:pPr>
              <w:spacing w:after="120"/>
            </w:pPr>
          </w:p>
        </w:tc>
        <w:tc>
          <w:tcPr>
            <w:tcW w:w="1509" w:type="dxa"/>
            <w:vMerge/>
            <w:vAlign w:val="center"/>
          </w:tcPr>
          <w:p w14:paraId="37B0E0C3" w14:textId="5BCE6C05" w:rsidR="00737CF3" w:rsidRDefault="00737CF3">
            <w:pPr>
              <w:spacing w:after="120"/>
            </w:pPr>
          </w:p>
        </w:tc>
        <w:tc>
          <w:tcPr>
            <w:tcW w:w="1513" w:type="dxa"/>
            <w:vAlign w:val="center"/>
          </w:tcPr>
          <w:p w14:paraId="17AB7D65" w14:textId="44690D8B" w:rsidR="00737CF3" w:rsidRDefault="00737CF3">
            <w:pPr>
              <w:spacing w:after="120"/>
            </w:pPr>
            <w:r w:rsidRPr="00477BAC">
              <w:rPr>
                <w:rFonts w:cs="Arial"/>
                <w:bCs/>
                <w:szCs w:val="20"/>
              </w:rPr>
              <w:t>BAT 38</w:t>
            </w:r>
          </w:p>
        </w:tc>
      </w:tr>
      <w:tr w:rsidR="00495777" w14:paraId="3D08C8F5" w14:textId="77777777">
        <w:tc>
          <w:tcPr>
            <w:tcW w:w="1745" w:type="dxa"/>
            <w:gridSpan w:val="2"/>
            <w:vMerge/>
            <w:vAlign w:val="center"/>
          </w:tcPr>
          <w:p w14:paraId="388022F9" w14:textId="77777777" w:rsidR="00737CF3" w:rsidRDefault="00737CF3">
            <w:pPr>
              <w:spacing w:after="120"/>
            </w:pPr>
          </w:p>
        </w:tc>
        <w:tc>
          <w:tcPr>
            <w:tcW w:w="1527" w:type="dxa"/>
            <w:vMerge/>
            <w:vAlign w:val="center"/>
          </w:tcPr>
          <w:p w14:paraId="26CA6BCC" w14:textId="77777777" w:rsidR="00737CF3" w:rsidRDefault="00737CF3">
            <w:pPr>
              <w:spacing w:after="120"/>
            </w:pPr>
          </w:p>
        </w:tc>
        <w:tc>
          <w:tcPr>
            <w:tcW w:w="1508" w:type="dxa"/>
            <w:vAlign w:val="center"/>
          </w:tcPr>
          <w:p w14:paraId="3E963392" w14:textId="3C6D84F3" w:rsidR="00737CF3" w:rsidRDefault="00737CF3">
            <w:pPr>
              <w:spacing w:after="120"/>
            </w:pPr>
            <w:r w:rsidRPr="00477BAC">
              <w:rPr>
                <w:rFonts w:cs="Arial"/>
                <w:bCs/>
                <w:szCs w:val="20"/>
              </w:rPr>
              <w:t>NFM(5)</w:t>
            </w:r>
          </w:p>
        </w:tc>
        <w:tc>
          <w:tcPr>
            <w:tcW w:w="1485" w:type="dxa"/>
            <w:vMerge/>
            <w:vAlign w:val="center"/>
          </w:tcPr>
          <w:p w14:paraId="2345464D" w14:textId="77777777" w:rsidR="00737CF3" w:rsidRDefault="00737CF3">
            <w:pPr>
              <w:spacing w:after="120"/>
            </w:pPr>
          </w:p>
        </w:tc>
        <w:tc>
          <w:tcPr>
            <w:tcW w:w="1509" w:type="dxa"/>
            <w:vMerge/>
            <w:vAlign w:val="center"/>
          </w:tcPr>
          <w:p w14:paraId="33A6BEC8" w14:textId="77777777" w:rsidR="00737CF3" w:rsidRDefault="00737CF3">
            <w:pPr>
              <w:spacing w:after="120"/>
            </w:pPr>
          </w:p>
        </w:tc>
        <w:tc>
          <w:tcPr>
            <w:tcW w:w="1513" w:type="dxa"/>
            <w:vAlign w:val="center"/>
          </w:tcPr>
          <w:p w14:paraId="1EF1CB16" w14:textId="6D1EACD8" w:rsidR="00737CF3" w:rsidRDefault="00737CF3">
            <w:pPr>
              <w:spacing w:after="120"/>
            </w:pPr>
            <w:r w:rsidRPr="00477BAC">
              <w:rPr>
                <w:rFonts w:cs="Arial"/>
                <w:bCs/>
                <w:szCs w:val="20"/>
              </w:rPr>
              <w:t>BAT 43</w:t>
            </w:r>
          </w:p>
        </w:tc>
      </w:tr>
      <w:tr w:rsidR="00495777" w14:paraId="69CA226C" w14:textId="77777777">
        <w:tc>
          <w:tcPr>
            <w:tcW w:w="1745" w:type="dxa"/>
            <w:gridSpan w:val="2"/>
            <w:vMerge w:val="restart"/>
            <w:vAlign w:val="center"/>
          </w:tcPr>
          <w:p w14:paraId="0A258CA6" w14:textId="32449E91" w:rsidR="00737CF3" w:rsidRDefault="00737CF3">
            <w:pPr>
              <w:spacing w:after="120"/>
            </w:pPr>
            <w:r>
              <w:t>Prah</w:t>
            </w:r>
          </w:p>
        </w:tc>
        <w:tc>
          <w:tcPr>
            <w:tcW w:w="1527" w:type="dxa"/>
            <w:vAlign w:val="center"/>
          </w:tcPr>
          <w:p w14:paraId="5D91752C" w14:textId="3A12CFA2" w:rsidR="00737CF3" w:rsidRDefault="00737CF3">
            <w:pPr>
              <w:spacing w:after="120"/>
            </w:pPr>
            <w:r w:rsidRPr="00477BAC">
              <w:rPr>
                <w:rFonts w:cs="Arial"/>
                <w:bCs/>
                <w:szCs w:val="20"/>
              </w:rPr>
              <w:t>Toplotna obdelava(4)</w:t>
            </w:r>
          </w:p>
        </w:tc>
        <w:tc>
          <w:tcPr>
            <w:tcW w:w="1508" w:type="dxa"/>
            <w:vMerge w:val="restart"/>
            <w:vAlign w:val="center"/>
          </w:tcPr>
          <w:p w14:paraId="30491405" w14:textId="01CD6883" w:rsidR="00737CF3" w:rsidRDefault="00737CF3">
            <w:pPr>
              <w:spacing w:after="120"/>
            </w:pPr>
            <w:r w:rsidRPr="00477BAC">
              <w:rPr>
                <w:rFonts w:cs="Arial"/>
                <w:bCs/>
                <w:szCs w:val="20"/>
              </w:rPr>
              <w:t>Vse vrste</w:t>
            </w:r>
          </w:p>
        </w:tc>
        <w:tc>
          <w:tcPr>
            <w:tcW w:w="1485" w:type="dxa"/>
            <w:vMerge w:val="restart"/>
            <w:vAlign w:val="center"/>
          </w:tcPr>
          <w:p w14:paraId="7E91C108" w14:textId="402F2947" w:rsidR="00737CF3" w:rsidRDefault="00737CF3">
            <w:pPr>
              <w:spacing w:after="120"/>
            </w:pPr>
            <w:r w:rsidRPr="00477BAC">
              <w:rPr>
                <w:rFonts w:cs="Arial"/>
                <w:bCs/>
                <w:szCs w:val="20"/>
              </w:rPr>
              <w:t>EN 13284-1(7)(8)</w:t>
            </w:r>
          </w:p>
        </w:tc>
        <w:tc>
          <w:tcPr>
            <w:tcW w:w="1509" w:type="dxa"/>
            <w:vAlign w:val="center"/>
          </w:tcPr>
          <w:p w14:paraId="38A7391B" w14:textId="6C4F71C4" w:rsidR="00737CF3" w:rsidRDefault="00737CF3">
            <w:pPr>
              <w:spacing w:after="120"/>
            </w:pPr>
            <w:r w:rsidRPr="00477BAC">
              <w:rPr>
                <w:rFonts w:cs="Arial"/>
                <w:bCs/>
                <w:szCs w:val="20"/>
              </w:rPr>
              <w:t>Enkrat na leto</w:t>
            </w:r>
          </w:p>
        </w:tc>
        <w:tc>
          <w:tcPr>
            <w:tcW w:w="1513" w:type="dxa"/>
            <w:vAlign w:val="center"/>
          </w:tcPr>
          <w:p w14:paraId="02469B8D" w14:textId="3ECC6F67" w:rsidR="00737CF3" w:rsidRDefault="00737CF3">
            <w:pPr>
              <w:spacing w:after="120"/>
            </w:pPr>
            <w:r w:rsidRPr="00477BAC">
              <w:rPr>
                <w:rFonts w:cs="Arial"/>
                <w:bCs/>
                <w:szCs w:val="20"/>
              </w:rPr>
              <w:t>BAT 24</w:t>
            </w:r>
          </w:p>
        </w:tc>
      </w:tr>
      <w:tr w:rsidR="00495777" w14:paraId="2B8C66E7" w14:textId="77777777">
        <w:tc>
          <w:tcPr>
            <w:tcW w:w="1745" w:type="dxa"/>
            <w:gridSpan w:val="2"/>
            <w:vMerge/>
            <w:vAlign w:val="center"/>
          </w:tcPr>
          <w:p w14:paraId="450E8354" w14:textId="77777777" w:rsidR="00737CF3" w:rsidRDefault="00737CF3">
            <w:pPr>
              <w:spacing w:after="120"/>
            </w:pPr>
          </w:p>
        </w:tc>
        <w:tc>
          <w:tcPr>
            <w:tcW w:w="1527" w:type="dxa"/>
            <w:vAlign w:val="center"/>
          </w:tcPr>
          <w:p w14:paraId="58D1046E" w14:textId="1B8A677D" w:rsidR="00737CF3" w:rsidRDefault="00737CF3">
            <w:pPr>
              <w:spacing w:after="120"/>
              <w:rPr>
                <w:rFonts w:cs="Arial"/>
                <w:bCs/>
                <w:szCs w:val="20"/>
              </w:rPr>
            </w:pPr>
            <w:r w:rsidRPr="00477BAC">
              <w:rPr>
                <w:rFonts w:cs="Arial"/>
                <w:bCs/>
                <w:szCs w:val="20"/>
              </w:rPr>
              <w:t>Taljenje kovin</w:t>
            </w:r>
          </w:p>
        </w:tc>
        <w:tc>
          <w:tcPr>
            <w:tcW w:w="1508" w:type="dxa"/>
            <w:vMerge/>
            <w:vAlign w:val="center"/>
          </w:tcPr>
          <w:p w14:paraId="65A3E4C6" w14:textId="77777777" w:rsidR="00737CF3" w:rsidRDefault="00737CF3">
            <w:pPr>
              <w:spacing w:after="120"/>
            </w:pPr>
          </w:p>
        </w:tc>
        <w:tc>
          <w:tcPr>
            <w:tcW w:w="1485" w:type="dxa"/>
            <w:vMerge/>
            <w:vAlign w:val="center"/>
          </w:tcPr>
          <w:p w14:paraId="5B8C6096" w14:textId="77777777" w:rsidR="00737CF3" w:rsidRDefault="00737CF3">
            <w:pPr>
              <w:spacing w:after="120"/>
            </w:pPr>
          </w:p>
        </w:tc>
        <w:tc>
          <w:tcPr>
            <w:tcW w:w="1509" w:type="dxa"/>
            <w:vAlign w:val="center"/>
          </w:tcPr>
          <w:p w14:paraId="33624078" w14:textId="0979DC46" w:rsidR="00737CF3" w:rsidRDefault="00737CF3">
            <w:pPr>
              <w:spacing w:after="120"/>
            </w:pPr>
            <w:r w:rsidRPr="00477BAC">
              <w:rPr>
                <w:rFonts w:cs="Arial"/>
                <w:bCs/>
                <w:szCs w:val="20"/>
              </w:rPr>
              <w:t>Enkrat na leto(6)</w:t>
            </w:r>
          </w:p>
        </w:tc>
        <w:tc>
          <w:tcPr>
            <w:tcW w:w="1513" w:type="dxa"/>
            <w:vAlign w:val="center"/>
          </w:tcPr>
          <w:p w14:paraId="2A73966B" w14:textId="77777777" w:rsidR="00737CF3" w:rsidRPr="00477BAC" w:rsidRDefault="00737CF3">
            <w:pPr>
              <w:pStyle w:val="Brezrazmikov"/>
              <w:widowControl w:val="0"/>
              <w:spacing w:line="260" w:lineRule="exact"/>
              <w:rPr>
                <w:rFonts w:ascii="Arial" w:hAnsi="Arial" w:cs="Arial"/>
                <w:bCs/>
                <w:sz w:val="20"/>
                <w:szCs w:val="20"/>
              </w:rPr>
            </w:pPr>
            <w:r w:rsidRPr="00477BAC">
              <w:rPr>
                <w:rFonts w:ascii="Arial" w:hAnsi="Arial" w:cs="Arial"/>
                <w:bCs/>
                <w:sz w:val="20"/>
                <w:szCs w:val="20"/>
              </w:rPr>
              <w:t>BAT 38</w:t>
            </w:r>
          </w:p>
          <w:p w14:paraId="2F5E570C" w14:textId="77777777" w:rsidR="00737CF3" w:rsidRPr="00477BAC" w:rsidRDefault="00737CF3">
            <w:pPr>
              <w:pStyle w:val="Brezrazmikov"/>
              <w:widowControl w:val="0"/>
              <w:spacing w:line="260" w:lineRule="exact"/>
              <w:rPr>
                <w:rFonts w:ascii="Arial" w:hAnsi="Arial" w:cs="Arial"/>
                <w:bCs/>
                <w:sz w:val="20"/>
                <w:szCs w:val="20"/>
              </w:rPr>
            </w:pPr>
            <w:r w:rsidRPr="00477BAC">
              <w:rPr>
                <w:rFonts w:ascii="Arial" w:hAnsi="Arial" w:cs="Arial"/>
                <w:bCs/>
                <w:sz w:val="20"/>
                <w:szCs w:val="20"/>
              </w:rPr>
              <w:t>BAT 40</w:t>
            </w:r>
          </w:p>
          <w:p w14:paraId="5B501D99" w14:textId="513E2879" w:rsidR="00737CF3" w:rsidRDefault="00737CF3">
            <w:pPr>
              <w:spacing w:after="120"/>
            </w:pPr>
            <w:r w:rsidRPr="00477BAC">
              <w:rPr>
                <w:rFonts w:cs="Arial"/>
                <w:bCs/>
                <w:szCs w:val="20"/>
              </w:rPr>
              <w:t>BAT 43</w:t>
            </w:r>
          </w:p>
        </w:tc>
      </w:tr>
      <w:tr w:rsidR="00495777" w14:paraId="2644FF91" w14:textId="77777777">
        <w:tc>
          <w:tcPr>
            <w:tcW w:w="1745" w:type="dxa"/>
            <w:gridSpan w:val="2"/>
            <w:vMerge/>
            <w:vAlign w:val="center"/>
          </w:tcPr>
          <w:p w14:paraId="4981228B" w14:textId="77777777" w:rsidR="00737CF3" w:rsidRDefault="00737CF3">
            <w:pPr>
              <w:spacing w:after="120"/>
            </w:pPr>
          </w:p>
        </w:tc>
        <w:tc>
          <w:tcPr>
            <w:tcW w:w="1527" w:type="dxa"/>
            <w:vAlign w:val="center"/>
          </w:tcPr>
          <w:p w14:paraId="7A16F886" w14:textId="2F430544" w:rsidR="00737CF3" w:rsidRDefault="00737CF3">
            <w:pPr>
              <w:spacing w:after="120"/>
              <w:rPr>
                <w:rFonts w:cs="Arial"/>
                <w:bCs/>
                <w:szCs w:val="20"/>
              </w:rPr>
            </w:pPr>
            <w:proofErr w:type="spellStart"/>
            <w:r w:rsidRPr="00477BAC">
              <w:rPr>
                <w:rFonts w:cs="Arial"/>
                <w:bCs/>
                <w:szCs w:val="20"/>
              </w:rPr>
              <w:t>Noduliranje</w:t>
            </w:r>
            <w:proofErr w:type="spellEnd"/>
            <w:r w:rsidRPr="00477BAC">
              <w:rPr>
                <w:rFonts w:cs="Arial"/>
                <w:bCs/>
                <w:szCs w:val="20"/>
              </w:rPr>
              <w:t>(9</w:t>
            </w:r>
            <w:r>
              <w:rPr>
                <w:rFonts w:cs="Arial"/>
                <w:bCs/>
                <w:szCs w:val="20"/>
              </w:rPr>
              <w:t>)</w:t>
            </w:r>
          </w:p>
        </w:tc>
        <w:tc>
          <w:tcPr>
            <w:tcW w:w="1508" w:type="dxa"/>
            <w:vAlign w:val="center"/>
          </w:tcPr>
          <w:p w14:paraId="5E491833" w14:textId="1FD1ACA2" w:rsidR="00737CF3" w:rsidRDefault="00737CF3">
            <w:pPr>
              <w:spacing w:after="120"/>
            </w:pPr>
            <w:r w:rsidRPr="00477BAC">
              <w:rPr>
                <w:rFonts w:cs="Arial"/>
                <w:bCs/>
                <w:szCs w:val="20"/>
              </w:rPr>
              <w:t>Železova litina</w:t>
            </w:r>
          </w:p>
        </w:tc>
        <w:tc>
          <w:tcPr>
            <w:tcW w:w="1485" w:type="dxa"/>
            <w:vMerge/>
            <w:vAlign w:val="center"/>
          </w:tcPr>
          <w:p w14:paraId="35324F8B" w14:textId="77777777" w:rsidR="00737CF3" w:rsidRDefault="00737CF3">
            <w:pPr>
              <w:spacing w:after="120"/>
            </w:pPr>
          </w:p>
        </w:tc>
        <w:tc>
          <w:tcPr>
            <w:tcW w:w="1509" w:type="dxa"/>
            <w:vMerge w:val="restart"/>
            <w:vAlign w:val="center"/>
          </w:tcPr>
          <w:p w14:paraId="66225A5D" w14:textId="629871A5" w:rsidR="00737CF3" w:rsidRDefault="00737CF3">
            <w:pPr>
              <w:spacing w:after="120"/>
            </w:pPr>
            <w:r w:rsidRPr="00477BAC">
              <w:rPr>
                <w:rFonts w:cs="Arial"/>
                <w:bCs/>
                <w:szCs w:val="20"/>
              </w:rPr>
              <w:t>Enkrat na leto</w:t>
            </w:r>
          </w:p>
        </w:tc>
        <w:tc>
          <w:tcPr>
            <w:tcW w:w="1513" w:type="dxa"/>
            <w:vAlign w:val="center"/>
          </w:tcPr>
          <w:p w14:paraId="4EF19DF1" w14:textId="0D4CA0B5" w:rsidR="00737CF3" w:rsidRDefault="00737CF3">
            <w:pPr>
              <w:spacing w:after="120"/>
            </w:pPr>
            <w:r w:rsidRPr="00477BAC">
              <w:rPr>
                <w:rFonts w:cs="Arial"/>
                <w:bCs/>
                <w:szCs w:val="20"/>
              </w:rPr>
              <w:t>BAT 39</w:t>
            </w:r>
          </w:p>
        </w:tc>
      </w:tr>
      <w:tr w:rsidR="00495777" w14:paraId="30DABB98" w14:textId="77777777">
        <w:tc>
          <w:tcPr>
            <w:tcW w:w="1745" w:type="dxa"/>
            <w:gridSpan w:val="2"/>
            <w:vMerge/>
            <w:vAlign w:val="center"/>
          </w:tcPr>
          <w:p w14:paraId="685911E3" w14:textId="77777777" w:rsidR="00737CF3" w:rsidRDefault="00737CF3">
            <w:pPr>
              <w:spacing w:after="120"/>
            </w:pPr>
          </w:p>
        </w:tc>
        <w:tc>
          <w:tcPr>
            <w:tcW w:w="1527" w:type="dxa"/>
            <w:vAlign w:val="center"/>
          </w:tcPr>
          <w:p w14:paraId="3C103171" w14:textId="553BBBF0" w:rsidR="00737CF3" w:rsidRDefault="00737CF3">
            <w:pPr>
              <w:spacing w:after="120"/>
            </w:pPr>
            <w:r w:rsidRPr="00477BAC">
              <w:rPr>
                <w:rFonts w:cs="Arial"/>
                <w:bCs/>
                <w:szCs w:val="20"/>
              </w:rPr>
              <w:t>Rafiniranje</w:t>
            </w:r>
          </w:p>
        </w:tc>
        <w:tc>
          <w:tcPr>
            <w:tcW w:w="1508" w:type="dxa"/>
            <w:vAlign w:val="center"/>
          </w:tcPr>
          <w:p w14:paraId="54459F2E" w14:textId="6FA5B6CF" w:rsidR="00737CF3" w:rsidRDefault="00737CF3">
            <w:pPr>
              <w:spacing w:after="120"/>
            </w:pPr>
            <w:r w:rsidRPr="00477BAC">
              <w:rPr>
                <w:rFonts w:cs="Arial"/>
                <w:bCs/>
                <w:szCs w:val="20"/>
              </w:rPr>
              <w:t>Jeklo</w:t>
            </w:r>
          </w:p>
        </w:tc>
        <w:tc>
          <w:tcPr>
            <w:tcW w:w="1485" w:type="dxa"/>
            <w:vMerge/>
            <w:vAlign w:val="center"/>
          </w:tcPr>
          <w:p w14:paraId="0DF88D78" w14:textId="77777777" w:rsidR="00737CF3" w:rsidRDefault="00737CF3">
            <w:pPr>
              <w:spacing w:after="120"/>
            </w:pPr>
          </w:p>
        </w:tc>
        <w:tc>
          <w:tcPr>
            <w:tcW w:w="1509" w:type="dxa"/>
            <w:vMerge/>
            <w:vAlign w:val="center"/>
          </w:tcPr>
          <w:p w14:paraId="1357DB56" w14:textId="77777777" w:rsidR="00737CF3" w:rsidRDefault="00737CF3">
            <w:pPr>
              <w:spacing w:after="120"/>
            </w:pPr>
          </w:p>
        </w:tc>
        <w:tc>
          <w:tcPr>
            <w:tcW w:w="1513" w:type="dxa"/>
            <w:vAlign w:val="center"/>
          </w:tcPr>
          <w:p w14:paraId="2C862233" w14:textId="4A219CE5" w:rsidR="00737CF3" w:rsidRDefault="00737CF3">
            <w:pPr>
              <w:spacing w:after="120"/>
            </w:pPr>
            <w:r w:rsidRPr="00477BAC">
              <w:rPr>
                <w:rFonts w:cs="Arial"/>
                <w:bCs/>
                <w:szCs w:val="20"/>
              </w:rPr>
              <w:t>BAT 41</w:t>
            </w:r>
          </w:p>
        </w:tc>
      </w:tr>
      <w:tr w:rsidR="00495777" w14:paraId="3E454525" w14:textId="77777777">
        <w:tc>
          <w:tcPr>
            <w:tcW w:w="1745" w:type="dxa"/>
            <w:gridSpan w:val="2"/>
            <w:vMerge/>
            <w:vAlign w:val="center"/>
          </w:tcPr>
          <w:p w14:paraId="0EFFBDBC" w14:textId="77777777" w:rsidR="00737CF3" w:rsidRDefault="00737CF3">
            <w:pPr>
              <w:spacing w:after="120"/>
            </w:pPr>
          </w:p>
        </w:tc>
        <w:tc>
          <w:tcPr>
            <w:tcW w:w="1527" w:type="dxa"/>
            <w:vAlign w:val="center"/>
          </w:tcPr>
          <w:p w14:paraId="041E85B4" w14:textId="119A050A" w:rsidR="00737CF3" w:rsidRDefault="00737CF3">
            <w:pPr>
              <w:spacing w:after="120"/>
            </w:pPr>
            <w:proofErr w:type="spellStart"/>
            <w:r w:rsidRPr="00477BAC">
              <w:rPr>
                <w:rFonts w:cs="Arial"/>
                <w:bCs/>
                <w:szCs w:val="20"/>
              </w:rPr>
              <w:t>Formanje</w:t>
            </w:r>
            <w:proofErr w:type="spellEnd"/>
            <w:r w:rsidRPr="00477BAC">
              <w:rPr>
                <w:rFonts w:cs="Arial"/>
                <w:bCs/>
                <w:szCs w:val="20"/>
              </w:rPr>
              <w:t xml:space="preserve"> z enkratnimi formami in izdelava jeder</w:t>
            </w:r>
          </w:p>
        </w:tc>
        <w:tc>
          <w:tcPr>
            <w:tcW w:w="1508" w:type="dxa"/>
            <w:vAlign w:val="center"/>
          </w:tcPr>
          <w:p w14:paraId="21FC0AE8" w14:textId="5CC00AC7" w:rsidR="00737CF3" w:rsidRDefault="00737CF3">
            <w:pPr>
              <w:spacing w:after="120"/>
            </w:pPr>
            <w:r w:rsidRPr="00477BAC">
              <w:rPr>
                <w:rFonts w:cs="Arial"/>
                <w:bCs/>
                <w:szCs w:val="20"/>
              </w:rPr>
              <w:t>Vse vrste</w:t>
            </w:r>
          </w:p>
        </w:tc>
        <w:tc>
          <w:tcPr>
            <w:tcW w:w="1485" w:type="dxa"/>
            <w:vMerge/>
            <w:vAlign w:val="center"/>
          </w:tcPr>
          <w:p w14:paraId="5D3B28D1" w14:textId="77777777" w:rsidR="00737CF3" w:rsidRDefault="00737CF3">
            <w:pPr>
              <w:spacing w:after="120"/>
            </w:pPr>
          </w:p>
        </w:tc>
        <w:tc>
          <w:tcPr>
            <w:tcW w:w="1509" w:type="dxa"/>
            <w:vMerge/>
            <w:vAlign w:val="center"/>
          </w:tcPr>
          <w:p w14:paraId="4199BF27" w14:textId="77777777" w:rsidR="00737CF3" w:rsidRDefault="00737CF3">
            <w:pPr>
              <w:spacing w:after="120"/>
            </w:pPr>
          </w:p>
        </w:tc>
        <w:tc>
          <w:tcPr>
            <w:tcW w:w="1513" w:type="dxa"/>
            <w:vAlign w:val="center"/>
          </w:tcPr>
          <w:p w14:paraId="42472438" w14:textId="5872B590" w:rsidR="00737CF3" w:rsidRDefault="00737CF3">
            <w:pPr>
              <w:spacing w:after="120"/>
            </w:pPr>
            <w:r w:rsidRPr="00477BAC">
              <w:rPr>
                <w:rFonts w:cs="Arial"/>
                <w:bCs/>
                <w:szCs w:val="20"/>
              </w:rPr>
              <w:t>BAT 26</w:t>
            </w:r>
          </w:p>
        </w:tc>
      </w:tr>
      <w:tr w:rsidR="00495777" w14:paraId="55D7EEC4" w14:textId="77777777">
        <w:tc>
          <w:tcPr>
            <w:tcW w:w="1745" w:type="dxa"/>
            <w:gridSpan w:val="2"/>
            <w:vMerge/>
            <w:vAlign w:val="center"/>
          </w:tcPr>
          <w:p w14:paraId="4A2B47C2" w14:textId="77777777" w:rsidR="00737CF3" w:rsidRDefault="00737CF3">
            <w:pPr>
              <w:spacing w:after="120"/>
            </w:pPr>
          </w:p>
        </w:tc>
        <w:tc>
          <w:tcPr>
            <w:tcW w:w="1527" w:type="dxa"/>
            <w:vAlign w:val="center"/>
          </w:tcPr>
          <w:p w14:paraId="796CAED8" w14:textId="4E6A4C55" w:rsidR="00737CF3" w:rsidRDefault="00737CF3">
            <w:pPr>
              <w:spacing w:after="120"/>
            </w:pPr>
            <w:r w:rsidRPr="00477BAC">
              <w:rPr>
                <w:rFonts w:cs="Arial"/>
                <w:bCs/>
                <w:szCs w:val="20"/>
              </w:rPr>
              <w:t>Litje, ohlajanje in stresanje z uporabo enkratnih form, vključno z litjem v polno formo</w:t>
            </w:r>
          </w:p>
        </w:tc>
        <w:tc>
          <w:tcPr>
            <w:tcW w:w="1508" w:type="dxa"/>
            <w:vAlign w:val="center"/>
          </w:tcPr>
          <w:p w14:paraId="597C9EB6" w14:textId="5EFF4320" w:rsidR="00737CF3" w:rsidRDefault="00737CF3">
            <w:pPr>
              <w:spacing w:after="120"/>
            </w:pPr>
            <w:r w:rsidRPr="00477BAC">
              <w:rPr>
                <w:rFonts w:cs="Arial"/>
                <w:bCs/>
                <w:szCs w:val="20"/>
              </w:rPr>
              <w:t>Vse vrste</w:t>
            </w:r>
          </w:p>
        </w:tc>
        <w:tc>
          <w:tcPr>
            <w:tcW w:w="1485" w:type="dxa"/>
            <w:vMerge/>
            <w:vAlign w:val="center"/>
          </w:tcPr>
          <w:p w14:paraId="1CE18AE7" w14:textId="77777777" w:rsidR="00737CF3" w:rsidRDefault="00737CF3">
            <w:pPr>
              <w:spacing w:after="120"/>
            </w:pPr>
          </w:p>
        </w:tc>
        <w:tc>
          <w:tcPr>
            <w:tcW w:w="1509" w:type="dxa"/>
            <w:vMerge/>
            <w:vAlign w:val="center"/>
          </w:tcPr>
          <w:p w14:paraId="139A9125" w14:textId="77777777" w:rsidR="00737CF3" w:rsidRDefault="00737CF3">
            <w:pPr>
              <w:spacing w:after="120"/>
            </w:pPr>
          </w:p>
        </w:tc>
        <w:tc>
          <w:tcPr>
            <w:tcW w:w="1513" w:type="dxa"/>
            <w:vAlign w:val="center"/>
          </w:tcPr>
          <w:p w14:paraId="2BBEE806" w14:textId="43AC27CF" w:rsidR="00737CF3" w:rsidRDefault="00737CF3">
            <w:pPr>
              <w:spacing w:after="120"/>
            </w:pPr>
            <w:r w:rsidRPr="00477BAC">
              <w:rPr>
                <w:rFonts w:cs="Arial"/>
                <w:bCs/>
                <w:szCs w:val="20"/>
              </w:rPr>
              <w:t>BAT 27</w:t>
            </w:r>
          </w:p>
        </w:tc>
      </w:tr>
      <w:tr w:rsidR="00495777" w14:paraId="34A42F47" w14:textId="77777777">
        <w:tc>
          <w:tcPr>
            <w:tcW w:w="1745" w:type="dxa"/>
            <w:gridSpan w:val="2"/>
            <w:vMerge/>
            <w:vAlign w:val="center"/>
          </w:tcPr>
          <w:p w14:paraId="049E87B4" w14:textId="77777777" w:rsidR="00737CF3" w:rsidRDefault="00737CF3">
            <w:pPr>
              <w:spacing w:after="120"/>
            </w:pPr>
          </w:p>
        </w:tc>
        <w:tc>
          <w:tcPr>
            <w:tcW w:w="1527" w:type="dxa"/>
            <w:vAlign w:val="center"/>
          </w:tcPr>
          <w:p w14:paraId="50C8B090" w14:textId="01BF1233" w:rsidR="00737CF3" w:rsidRDefault="00737CF3">
            <w:pPr>
              <w:spacing w:after="120"/>
            </w:pPr>
            <w:r w:rsidRPr="00477BAC">
              <w:rPr>
                <w:rFonts w:cs="Arial"/>
                <w:bCs/>
                <w:szCs w:val="20"/>
              </w:rPr>
              <w:t>Zaključna obdelava</w:t>
            </w:r>
          </w:p>
        </w:tc>
        <w:tc>
          <w:tcPr>
            <w:tcW w:w="1508" w:type="dxa"/>
            <w:vAlign w:val="center"/>
          </w:tcPr>
          <w:p w14:paraId="3E2A64EC" w14:textId="1A29CD67" w:rsidR="00737CF3" w:rsidRDefault="00737CF3">
            <w:pPr>
              <w:spacing w:after="120"/>
            </w:pPr>
            <w:r w:rsidRPr="00477BAC">
              <w:rPr>
                <w:rFonts w:cs="Arial"/>
                <w:bCs/>
                <w:szCs w:val="20"/>
              </w:rPr>
              <w:t>Vse vrste</w:t>
            </w:r>
          </w:p>
        </w:tc>
        <w:tc>
          <w:tcPr>
            <w:tcW w:w="1485" w:type="dxa"/>
            <w:vMerge/>
            <w:vAlign w:val="center"/>
          </w:tcPr>
          <w:p w14:paraId="7B6E9828" w14:textId="77777777" w:rsidR="00737CF3" w:rsidRDefault="00737CF3">
            <w:pPr>
              <w:spacing w:after="120"/>
            </w:pPr>
          </w:p>
        </w:tc>
        <w:tc>
          <w:tcPr>
            <w:tcW w:w="1509" w:type="dxa"/>
            <w:vMerge/>
            <w:vAlign w:val="center"/>
          </w:tcPr>
          <w:p w14:paraId="5CD04259" w14:textId="77777777" w:rsidR="00737CF3" w:rsidRDefault="00737CF3">
            <w:pPr>
              <w:spacing w:after="120"/>
            </w:pPr>
          </w:p>
        </w:tc>
        <w:tc>
          <w:tcPr>
            <w:tcW w:w="1513" w:type="dxa"/>
            <w:vAlign w:val="center"/>
          </w:tcPr>
          <w:p w14:paraId="3C8E2813" w14:textId="3E800984" w:rsidR="00737CF3" w:rsidRDefault="00737CF3">
            <w:pPr>
              <w:spacing w:after="120"/>
            </w:pPr>
            <w:r w:rsidRPr="00477BAC">
              <w:rPr>
                <w:rFonts w:cs="Arial"/>
                <w:bCs/>
                <w:szCs w:val="20"/>
              </w:rPr>
              <w:t>BAT 30</w:t>
            </w:r>
          </w:p>
        </w:tc>
      </w:tr>
      <w:tr w:rsidR="00495777" w14:paraId="0BBB50DD" w14:textId="77777777">
        <w:tc>
          <w:tcPr>
            <w:tcW w:w="1745" w:type="dxa"/>
            <w:gridSpan w:val="2"/>
            <w:vMerge/>
            <w:vAlign w:val="center"/>
          </w:tcPr>
          <w:p w14:paraId="24C16B48" w14:textId="77777777" w:rsidR="00737CF3" w:rsidRDefault="00737CF3">
            <w:pPr>
              <w:spacing w:after="120"/>
            </w:pPr>
          </w:p>
        </w:tc>
        <w:tc>
          <w:tcPr>
            <w:tcW w:w="1527" w:type="dxa"/>
            <w:vAlign w:val="center"/>
          </w:tcPr>
          <w:p w14:paraId="2B3D6D7E" w14:textId="50B9959A" w:rsidR="00737CF3" w:rsidRDefault="00737CF3">
            <w:pPr>
              <w:spacing w:after="120"/>
            </w:pPr>
            <w:proofErr w:type="spellStart"/>
            <w:r w:rsidRPr="00477BAC">
              <w:rPr>
                <w:rFonts w:cs="Arial"/>
                <w:bCs/>
                <w:szCs w:val="20"/>
              </w:rPr>
              <w:t>Precizijsko</w:t>
            </w:r>
            <w:proofErr w:type="spellEnd"/>
            <w:r w:rsidRPr="00477BAC">
              <w:rPr>
                <w:rFonts w:cs="Arial"/>
                <w:bCs/>
                <w:szCs w:val="20"/>
              </w:rPr>
              <w:t xml:space="preserve"> litje v peno</w:t>
            </w:r>
          </w:p>
        </w:tc>
        <w:tc>
          <w:tcPr>
            <w:tcW w:w="1508" w:type="dxa"/>
            <w:vAlign w:val="center"/>
          </w:tcPr>
          <w:p w14:paraId="6E9E476C" w14:textId="7AAD13BA" w:rsidR="00737CF3" w:rsidRDefault="00737CF3">
            <w:pPr>
              <w:spacing w:after="120"/>
            </w:pPr>
            <w:r w:rsidRPr="00477BAC">
              <w:rPr>
                <w:rFonts w:cs="Arial"/>
                <w:bCs/>
                <w:szCs w:val="20"/>
              </w:rPr>
              <w:t>Železova litina in neželezne kovine</w:t>
            </w:r>
          </w:p>
        </w:tc>
        <w:tc>
          <w:tcPr>
            <w:tcW w:w="1485" w:type="dxa"/>
            <w:vMerge/>
            <w:vAlign w:val="center"/>
          </w:tcPr>
          <w:p w14:paraId="4926F378" w14:textId="77777777" w:rsidR="00737CF3" w:rsidRDefault="00737CF3">
            <w:pPr>
              <w:spacing w:after="120"/>
            </w:pPr>
          </w:p>
        </w:tc>
        <w:tc>
          <w:tcPr>
            <w:tcW w:w="1509" w:type="dxa"/>
            <w:vMerge/>
            <w:vAlign w:val="center"/>
          </w:tcPr>
          <w:p w14:paraId="76571889" w14:textId="77777777" w:rsidR="00737CF3" w:rsidRDefault="00737CF3">
            <w:pPr>
              <w:spacing w:after="120"/>
            </w:pPr>
          </w:p>
        </w:tc>
        <w:tc>
          <w:tcPr>
            <w:tcW w:w="1513" w:type="dxa"/>
            <w:vAlign w:val="center"/>
          </w:tcPr>
          <w:p w14:paraId="065526BA" w14:textId="50F9D436" w:rsidR="00737CF3" w:rsidRDefault="00737CF3">
            <w:pPr>
              <w:spacing w:after="120"/>
            </w:pPr>
            <w:r w:rsidRPr="00477BAC">
              <w:rPr>
                <w:rFonts w:cs="Arial"/>
                <w:bCs/>
                <w:szCs w:val="20"/>
              </w:rPr>
              <w:t>BAT 28</w:t>
            </w:r>
          </w:p>
        </w:tc>
      </w:tr>
      <w:tr w:rsidR="00495777" w14:paraId="33DB975E" w14:textId="77777777">
        <w:tc>
          <w:tcPr>
            <w:tcW w:w="1745" w:type="dxa"/>
            <w:gridSpan w:val="2"/>
            <w:vMerge/>
            <w:vAlign w:val="center"/>
          </w:tcPr>
          <w:p w14:paraId="1C43C0C8" w14:textId="77777777" w:rsidR="00737CF3" w:rsidRDefault="00737CF3">
            <w:pPr>
              <w:spacing w:after="120"/>
            </w:pPr>
          </w:p>
        </w:tc>
        <w:tc>
          <w:tcPr>
            <w:tcW w:w="1527" w:type="dxa"/>
            <w:vAlign w:val="center"/>
          </w:tcPr>
          <w:p w14:paraId="6E4766BC" w14:textId="5CDABE28" w:rsidR="00737CF3" w:rsidRDefault="00737CF3">
            <w:pPr>
              <w:spacing w:after="120"/>
            </w:pPr>
            <w:r w:rsidRPr="00477BAC">
              <w:rPr>
                <w:rFonts w:cs="Arial"/>
                <w:bCs/>
                <w:szCs w:val="20"/>
              </w:rPr>
              <w:t>Litje v trajne forme</w:t>
            </w:r>
          </w:p>
        </w:tc>
        <w:tc>
          <w:tcPr>
            <w:tcW w:w="1508" w:type="dxa"/>
            <w:vAlign w:val="center"/>
          </w:tcPr>
          <w:p w14:paraId="443D2F56" w14:textId="4EBDDA79" w:rsidR="00737CF3" w:rsidRDefault="00737CF3">
            <w:pPr>
              <w:spacing w:after="120"/>
            </w:pPr>
            <w:r w:rsidRPr="00477BAC">
              <w:rPr>
                <w:rFonts w:cs="Arial"/>
                <w:bCs/>
                <w:szCs w:val="20"/>
              </w:rPr>
              <w:t>Vse vrste</w:t>
            </w:r>
          </w:p>
        </w:tc>
        <w:tc>
          <w:tcPr>
            <w:tcW w:w="1485" w:type="dxa"/>
            <w:vMerge/>
            <w:vAlign w:val="center"/>
          </w:tcPr>
          <w:p w14:paraId="7A4DC597" w14:textId="77777777" w:rsidR="00737CF3" w:rsidRDefault="00737CF3">
            <w:pPr>
              <w:spacing w:after="120"/>
            </w:pPr>
          </w:p>
        </w:tc>
        <w:tc>
          <w:tcPr>
            <w:tcW w:w="1509" w:type="dxa"/>
            <w:vMerge/>
            <w:vAlign w:val="center"/>
          </w:tcPr>
          <w:p w14:paraId="14A21969" w14:textId="77777777" w:rsidR="00737CF3" w:rsidRDefault="00737CF3">
            <w:pPr>
              <w:spacing w:after="120"/>
            </w:pPr>
          </w:p>
        </w:tc>
        <w:tc>
          <w:tcPr>
            <w:tcW w:w="1513" w:type="dxa"/>
            <w:vAlign w:val="center"/>
          </w:tcPr>
          <w:p w14:paraId="29B585D2" w14:textId="1B4EEB7E" w:rsidR="00737CF3" w:rsidRDefault="00737CF3">
            <w:pPr>
              <w:spacing w:after="120"/>
            </w:pPr>
            <w:r w:rsidRPr="00477BAC">
              <w:rPr>
                <w:rFonts w:cs="Arial"/>
                <w:bCs/>
                <w:szCs w:val="20"/>
              </w:rPr>
              <w:t>BAT 29</w:t>
            </w:r>
          </w:p>
        </w:tc>
      </w:tr>
      <w:tr w:rsidR="00495777" w14:paraId="73EE9071" w14:textId="77777777">
        <w:tc>
          <w:tcPr>
            <w:tcW w:w="1745" w:type="dxa"/>
            <w:gridSpan w:val="2"/>
            <w:vMerge/>
            <w:vAlign w:val="center"/>
          </w:tcPr>
          <w:p w14:paraId="347A53EB" w14:textId="77777777" w:rsidR="00737CF3" w:rsidRDefault="00737CF3">
            <w:pPr>
              <w:spacing w:after="120"/>
            </w:pPr>
          </w:p>
        </w:tc>
        <w:tc>
          <w:tcPr>
            <w:tcW w:w="1527" w:type="dxa"/>
            <w:vAlign w:val="center"/>
          </w:tcPr>
          <w:p w14:paraId="53F223D4" w14:textId="64733AE8" w:rsidR="00737CF3" w:rsidRDefault="00737CF3">
            <w:pPr>
              <w:spacing w:after="120"/>
            </w:pPr>
            <w:r w:rsidRPr="00477BAC">
              <w:rPr>
                <w:rFonts w:cs="Arial"/>
                <w:bCs/>
                <w:szCs w:val="20"/>
              </w:rPr>
              <w:t>Ponovna uporaba peska</w:t>
            </w:r>
          </w:p>
        </w:tc>
        <w:tc>
          <w:tcPr>
            <w:tcW w:w="1508" w:type="dxa"/>
            <w:vAlign w:val="center"/>
          </w:tcPr>
          <w:p w14:paraId="0B556478" w14:textId="33A7C626" w:rsidR="00737CF3" w:rsidRDefault="00737CF3">
            <w:pPr>
              <w:spacing w:after="120"/>
            </w:pPr>
            <w:r w:rsidRPr="00477BAC">
              <w:rPr>
                <w:rFonts w:cs="Arial"/>
                <w:bCs/>
                <w:szCs w:val="20"/>
              </w:rPr>
              <w:t>Vse vrste</w:t>
            </w:r>
          </w:p>
        </w:tc>
        <w:tc>
          <w:tcPr>
            <w:tcW w:w="1485" w:type="dxa"/>
            <w:vMerge/>
            <w:vAlign w:val="center"/>
          </w:tcPr>
          <w:p w14:paraId="65FC0B03" w14:textId="77777777" w:rsidR="00737CF3" w:rsidRDefault="00737CF3">
            <w:pPr>
              <w:spacing w:after="120"/>
            </w:pPr>
          </w:p>
        </w:tc>
        <w:tc>
          <w:tcPr>
            <w:tcW w:w="1509" w:type="dxa"/>
            <w:vMerge/>
            <w:vAlign w:val="center"/>
          </w:tcPr>
          <w:p w14:paraId="113F4D81" w14:textId="77777777" w:rsidR="00737CF3" w:rsidRDefault="00737CF3">
            <w:pPr>
              <w:spacing w:after="120"/>
            </w:pPr>
          </w:p>
        </w:tc>
        <w:tc>
          <w:tcPr>
            <w:tcW w:w="1513" w:type="dxa"/>
            <w:vAlign w:val="center"/>
          </w:tcPr>
          <w:p w14:paraId="448D186B" w14:textId="3DAD0C60" w:rsidR="00737CF3" w:rsidRDefault="00737CF3">
            <w:pPr>
              <w:spacing w:after="120"/>
            </w:pPr>
            <w:r w:rsidRPr="00477BAC">
              <w:rPr>
                <w:rFonts w:cs="Arial"/>
                <w:bCs/>
                <w:szCs w:val="20"/>
              </w:rPr>
              <w:t>BAT 31</w:t>
            </w:r>
          </w:p>
        </w:tc>
      </w:tr>
      <w:tr w:rsidR="00495777" w14:paraId="5266D367" w14:textId="77777777">
        <w:tc>
          <w:tcPr>
            <w:tcW w:w="1745" w:type="dxa"/>
            <w:gridSpan w:val="2"/>
            <w:vMerge w:val="restart"/>
            <w:vAlign w:val="center"/>
          </w:tcPr>
          <w:p w14:paraId="5CFFE4BF" w14:textId="187DFBD6" w:rsidR="00737CF3" w:rsidRDefault="00737CF3">
            <w:pPr>
              <w:spacing w:after="120"/>
            </w:pPr>
            <w:r w:rsidRPr="00477BAC">
              <w:t>Formaldehid(</w:t>
            </w:r>
            <w:r w:rsidRPr="00903BF5">
              <w:rPr>
                <w:vertAlign w:val="superscript"/>
              </w:rPr>
              <w:t>4</w:t>
            </w:r>
            <w:r w:rsidRPr="00477BAC">
              <w:t>)</w:t>
            </w:r>
          </w:p>
        </w:tc>
        <w:tc>
          <w:tcPr>
            <w:tcW w:w="1527" w:type="dxa"/>
            <w:vAlign w:val="center"/>
          </w:tcPr>
          <w:p w14:paraId="5FF76E6B" w14:textId="343304B4" w:rsidR="00737CF3" w:rsidRDefault="00737CF3">
            <w:pPr>
              <w:spacing w:after="120"/>
            </w:pPr>
            <w:proofErr w:type="spellStart"/>
            <w:r w:rsidRPr="00477BAC">
              <w:rPr>
                <w:rFonts w:cs="Arial"/>
                <w:bCs/>
                <w:szCs w:val="20"/>
              </w:rPr>
              <w:t>Formanje</w:t>
            </w:r>
            <w:proofErr w:type="spellEnd"/>
            <w:r w:rsidRPr="00477BAC">
              <w:rPr>
                <w:rFonts w:cs="Arial"/>
                <w:bCs/>
                <w:szCs w:val="20"/>
              </w:rPr>
              <w:t xml:space="preserve"> z enkratnimi formami in izdelava jeder</w:t>
            </w:r>
          </w:p>
        </w:tc>
        <w:tc>
          <w:tcPr>
            <w:tcW w:w="1508" w:type="dxa"/>
            <w:vMerge w:val="restart"/>
            <w:vAlign w:val="center"/>
          </w:tcPr>
          <w:p w14:paraId="3253E274" w14:textId="24483D91" w:rsidR="00737CF3" w:rsidRDefault="00737CF3">
            <w:pPr>
              <w:spacing w:after="120"/>
            </w:pPr>
            <w:r w:rsidRPr="00477BAC">
              <w:rPr>
                <w:rFonts w:cs="Arial"/>
                <w:bCs/>
                <w:szCs w:val="20"/>
              </w:rPr>
              <w:t>Vse vrste</w:t>
            </w:r>
          </w:p>
        </w:tc>
        <w:tc>
          <w:tcPr>
            <w:tcW w:w="1485" w:type="dxa"/>
            <w:vMerge w:val="restart"/>
            <w:vAlign w:val="center"/>
          </w:tcPr>
          <w:p w14:paraId="57233EFA" w14:textId="026EA4CB" w:rsidR="00737CF3" w:rsidRDefault="00737CF3">
            <w:pPr>
              <w:spacing w:after="120"/>
            </w:pPr>
            <w:r w:rsidRPr="00477BAC">
              <w:rPr>
                <w:rFonts w:cs="Arial"/>
                <w:bCs/>
                <w:szCs w:val="20"/>
              </w:rPr>
              <w:t>Standard EU v pripravi</w:t>
            </w:r>
          </w:p>
        </w:tc>
        <w:tc>
          <w:tcPr>
            <w:tcW w:w="1509" w:type="dxa"/>
          </w:tcPr>
          <w:p w14:paraId="7E33D78E" w14:textId="69B4AD4D" w:rsidR="00737CF3" w:rsidRDefault="00737CF3">
            <w:pPr>
              <w:spacing w:after="120"/>
            </w:pPr>
            <w:r w:rsidRPr="00477BAC">
              <w:rPr>
                <w:rFonts w:cs="Arial"/>
                <w:bCs/>
                <w:szCs w:val="20"/>
              </w:rPr>
              <w:t>Enkrat na leto</w:t>
            </w:r>
          </w:p>
        </w:tc>
        <w:tc>
          <w:tcPr>
            <w:tcW w:w="1513" w:type="dxa"/>
          </w:tcPr>
          <w:p w14:paraId="25E16184" w14:textId="53694D99" w:rsidR="00737CF3" w:rsidRDefault="00737CF3">
            <w:pPr>
              <w:spacing w:after="120"/>
            </w:pPr>
            <w:r w:rsidRPr="00477BAC">
              <w:rPr>
                <w:rFonts w:cs="Arial"/>
                <w:bCs/>
                <w:szCs w:val="20"/>
              </w:rPr>
              <w:t>BAT 26</w:t>
            </w:r>
          </w:p>
        </w:tc>
      </w:tr>
      <w:tr w:rsidR="00495777" w14:paraId="6F74B20B" w14:textId="77777777">
        <w:tc>
          <w:tcPr>
            <w:tcW w:w="1745" w:type="dxa"/>
            <w:gridSpan w:val="2"/>
            <w:vMerge/>
            <w:vAlign w:val="center"/>
          </w:tcPr>
          <w:p w14:paraId="17B4470B" w14:textId="77777777" w:rsidR="00737CF3" w:rsidRDefault="00737CF3">
            <w:pPr>
              <w:spacing w:after="120"/>
            </w:pPr>
          </w:p>
        </w:tc>
        <w:tc>
          <w:tcPr>
            <w:tcW w:w="1527" w:type="dxa"/>
            <w:vAlign w:val="center"/>
          </w:tcPr>
          <w:p w14:paraId="7A162884" w14:textId="709D4FBC" w:rsidR="00737CF3" w:rsidRDefault="00737CF3">
            <w:pPr>
              <w:spacing w:after="120"/>
            </w:pPr>
            <w:r w:rsidRPr="00477BAC">
              <w:rPr>
                <w:rFonts w:cs="Arial"/>
                <w:bCs/>
                <w:szCs w:val="20"/>
              </w:rPr>
              <w:t>Litje, ohlajanje in stresanje z uporabo enkratnih form, vključno z litjem v polno formo</w:t>
            </w:r>
          </w:p>
        </w:tc>
        <w:tc>
          <w:tcPr>
            <w:tcW w:w="1508" w:type="dxa"/>
            <w:vMerge/>
            <w:vAlign w:val="center"/>
          </w:tcPr>
          <w:p w14:paraId="3F1D40A5" w14:textId="77777777" w:rsidR="00737CF3" w:rsidRDefault="00737CF3">
            <w:pPr>
              <w:spacing w:after="120"/>
            </w:pPr>
          </w:p>
        </w:tc>
        <w:tc>
          <w:tcPr>
            <w:tcW w:w="1485" w:type="dxa"/>
            <w:vMerge/>
            <w:vAlign w:val="center"/>
          </w:tcPr>
          <w:p w14:paraId="6045DAF9" w14:textId="77777777" w:rsidR="00737CF3" w:rsidRDefault="00737CF3">
            <w:pPr>
              <w:spacing w:after="120"/>
            </w:pPr>
          </w:p>
        </w:tc>
        <w:tc>
          <w:tcPr>
            <w:tcW w:w="1509" w:type="dxa"/>
          </w:tcPr>
          <w:p w14:paraId="72EE64E9" w14:textId="2EBF329F" w:rsidR="00737CF3" w:rsidRDefault="00737CF3">
            <w:pPr>
              <w:spacing w:after="120"/>
            </w:pPr>
            <w:r w:rsidRPr="00477BAC">
              <w:rPr>
                <w:rFonts w:cs="Arial"/>
                <w:bCs/>
                <w:szCs w:val="20"/>
              </w:rPr>
              <w:t>Enkrat na leto</w:t>
            </w:r>
          </w:p>
        </w:tc>
        <w:tc>
          <w:tcPr>
            <w:tcW w:w="1513" w:type="dxa"/>
          </w:tcPr>
          <w:p w14:paraId="3EA23269" w14:textId="7805CFA8" w:rsidR="00737CF3" w:rsidRDefault="00737CF3">
            <w:pPr>
              <w:spacing w:after="120"/>
            </w:pPr>
            <w:r w:rsidRPr="00477BAC">
              <w:rPr>
                <w:rFonts w:cs="Arial"/>
                <w:bCs/>
                <w:szCs w:val="20"/>
              </w:rPr>
              <w:t xml:space="preserve">BAT 27 </w:t>
            </w:r>
          </w:p>
        </w:tc>
      </w:tr>
      <w:tr w:rsidR="00495777" w14:paraId="31B3669D" w14:textId="77777777">
        <w:tc>
          <w:tcPr>
            <w:tcW w:w="1745" w:type="dxa"/>
            <w:gridSpan w:val="2"/>
            <w:vMerge w:val="restart"/>
            <w:vAlign w:val="center"/>
          </w:tcPr>
          <w:p w14:paraId="375FFF47" w14:textId="2B50D730" w:rsidR="00737CF3" w:rsidRDefault="00737CF3">
            <w:pPr>
              <w:spacing w:after="120"/>
            </w:pPr>
            <w:r w:rsidRPr="006700D2">
              <w:rPr>
                <w:rFonts w:cs="Arial"/>
                <w:bCs/>
                <w:szCs w:val="20"/>
              </w:rPr>
              <w:t>Plinasti kloridi</w:t>
            </w:r>
          </w:p>
        </w:tc>
        <w:tc>
          <w:tcPr>
            <w:tcW w:w="1527" w:type="dxa"/>
            <w:vMerge w:val="restart"/>
            <w:vAlign w:val="center"/>
          </w:tcPr>
          <w:p w14:paraId="78D117A3" w14:textId="575C1D5C" w:rsidR="00737CF3" w:rsidRDefault="00737CF3">
            <w:pPr>
              <w:spacing w:after="120"/>
            </w:pPr>
            <w:r w:rsidRPr="006700D2">
              <w:rPr>
                <w:rFonts w:cs="Arial"/>
                <w:bCs/>
                <w:szCs w:val="20"/>
              </w:rPr>
              <w:t>Taljenje kovin</w:t>
            </w:r>
          </w:p>
        </w:tc>
        <w:tc>
          <w:tcPr>
            <w:tcW w:w="1508" w:type="dxa"/>
            <w:vAlign w:val="center"/>
          </w:tcPr>
          <w:p w14:paraId="0884C80C" w14:textId="03DF32DC" w:rsidR="00737CF3" w:rsidRDefault="00737CF3">
            <w:pPr>
              <w:spacing w:after="120"/>
            </w:pPr>
            <w:r w:rsidRPr="006700D2">
              <w:rPr>
                <w:rFonts w:cs="Arial"/>
                <w:bCs/>
                <w:szCs w:val="20"/>
              </w:rPr>
              <w:t>Železova litina: CBC, HBC in rotacijske peči(4)</w:t>
            </w:r>
          </w:p>
        </w:tc>
        <w:tc>
          <w:tcPr>
            <w:tcW w:w="1485" w:type="dxa"/>
            <w:vMerge w:val="restart"/>
            <w:vAlign w:val="center"/>
          </w:tcPr>
          <w:p w14:paraId="68FB2356" w14:textId="24AECCA2" w:rsidR="00737CF3" w:rsidRDefault="00737CF3">
            <w:pPr>
              <w:spacing w:after="120"/>
            </w:pPr>
            <w:r w:rsidRPr="006700D2">
              <w:rPr>
                <w:rFonts w:cs="Arial"/>
                <w:bCs/>
                <w:szCs w:val="20"/>
              </w:rPr>
              <w:t>EN 1911</w:t>
            </w:r>
          </w:p>
        </w:tc>
        <w:tc>
          <w:tcPr>
            <w:tcW w:w="1509" w:type="dxa"/>
            <w:vMerge w:val="restart"/>
            <w:vAlign w:val="center"/>
          </w:tcPr>
          <w:p w14:paraId="0587962D" w14:textId="60ED2ADB" w:rsidR="00737CF3" w:rsidRDefault="00737CF3">
            <w:pPr>
              <w:spacing w:after="120"/>
            </w:pPr>
            <w:r w:rsidRPr="006700D2">
              <w:rPr>
                <w:rFonts w:cs="Arial"/>
                <w:bCs/>
                <w:szCs w:val="20"/>
              </w:rPr>
              <w:t>Enkrat na leto</w:t>
            </w:r>
          </w:p>
        </w:tc>
        <w:tc>
          <w:tcPr>
            <w:tcW w:w="1513" w:type="dxa"/>
            <w:vAlign w:val="center"/>
          </w:tcPr>
          <w:p w14:paraId="3D990075" w14:textId="059202C2" w:rsidR="00737CF3" w:rsidRDefault="00737CF3">
            <w:pPr>
              <w:spacing w:after="120"/>
            </w:pPr>
            <w:r w:rsidRPr="006700D2">
              <w:rPr>
                <w:rFonts w:cs="Arial"/>
                <w:bCs/>
                <w:szCs w:val="20"/>
              </w:rPr>
              <w:t>BAT 38</w:t>
            </w:r>
          </w:p>
        </w:tc>
      </w:tr>
      <w:tr w:rsidR="00495777" w14:paraId="280DC64B" w14:textId="77777777">
        <w:tc>
          <w:tcPr>
            <w:tcW w:w="1745" w:type="dxa"/>
            <w:gridSpan w:val="2"/>
            <w:vMerge/>
            <w:vAlign w:val="center"/>
          </w:tcPr>
          <w:p w14:paraId="709EA3DB" w14:textId="77777777" w:rsidR="00737CF3" w:rsidRDefault="00737CF3">
            <w:pPr>
              <w:spacing w:after="120"/>
              <w:rPr>
                <w:rFonts w:cs="Arial"/>
                <w:bCs/>
                <w:szCs w:val="20"/>
              </w:rPr>
            </w:pPr>
          </w:p>
        </w:tc>
        <w:tc>
          <w:tcPr>
            <w:tcW w:w="1527" w:type="dxa"/>
            <w:vMerge/>
            <w:vAlign w:val="center"/>
          </w:tcPr>
          <w:p w14:paraId="1100F608" w14:textId="77777777" w:rsidR="00737CF3" w:rsidRDefault="00737CF3">
            <w:pPr>
              <w:spacing w:after="120"/>
              <w:rPr>
                <w:rFonts w:cs="Arial"/>
                <w:bCs/>
                <w:szCs w:val="20"/>
              </w:rPr>
            </w:pPr>
          </w:p>
        </w:tc>
        <w:tc>
          <w:tcPr>
            <w:tcW w:w="1508" w:type="dxa"/>
            <w:vAlign w:val="center"/>
          </w:tcPr>
          <w:p w14:paraId="6CEB52EA" w14:textId="64218909" w:rsidR="00737CF3" w:rsidRDefault="00737CF3">
            <w:pPr>
              <w:spacing w:after="120"/>
              <w:rPr>
                <w:rFonts w:cs="Arial"/>
                <w:bCs/>
                <w:szCs w:val="20"/>
              </w:rPr>
            </w:pPr>
            <w:r w:rsidRPr="006700D2">
              <w:rPr>
                <w:rFonts w:cs="Arial"/>
                <w:bCs/>
                <w:szCs w:val="20"/>
              </w:rPr>
              <w:t>Aluminij(4)</w:t>
            </w:r>
          </w:p>
        </w:tc>
        <w:tc>
          <w:tcPr>
            <w:tcW w:w="1485" w:type="dxa"/>
            <w:vMerge/>
            <w:vAlign w:val="center"/>
          </w:tcPr>
          <w:p w14:paraId="1AD8DC30" w14:textId="77777777" w:rsidR="00737CF3" w:rsidRDefault="00737CF3">
            <w:pPr>
              <w:spacing w:after="120"/>
              <w:rPr>
                <w:rFonts w:cs="Arial"/>
                <w:bCs/>
                <w:szCs w:val="20"/>
              </w:rPr>
            </w:pPr>
          </w:p>
        </w:tc>
        <w:tc>
          <w:tcPr>
            <w:tcW w:w="1509" w:type="dxa"/>
            <w:vMerge/>
            <w:vAlign w:val="center"/>
          </w:tcPr>
          <w:p w14:paraId="0C83D69C" w14:textId="77777777" w:rsidR="00737CF3" w:rsidRDefault="00737CF3">
            <w:pPr>
              <w:spacing w:after="120"/>
              <w:rPr>
                <w:rFonts w:cs="Arial"/>
                <w:bCs/>
                <w:szCs w:val="20"/>
              </w:rPr>
            </w:pPr>
          </w:p>
        </w:tc>
        <w:tc>
          <w:tcPr>
            <w:tcW w:w="1513" w:type="dxa"/>
            <w:vAlign w:val="center"/>
          </w:tcPr>
          <w:p w14:paraId="38CCE8DA" w14:textId="421FFEBD" w:rsidR="00737CF3" w:rsidRDefault="00737CF3">
            <w:pPr>
              <w:spacing w:after="120"/>
              <w:rPr>
                <w:rFonts w:cs="Arial"/>
                <w:bCs/>
                <w:szCs w:val="20"/>
              </w:rPr>
            </w:pPr>
            <w:r w:rsidRPr="006700D2">
              <w:rPr>
                <w:rFonts w:cs="Arial"/>
                <w:bCs/>
                <w:szCs w:val="20"/>
              </w:rPr>
              <w:t>BAT 43</w:t>
            </w:r>
          </w:p>
        </w:tc>
      </w:tr>
      <w:tr w:rsidR="00495777" w14:paraId="513ACEB9" w14:textId="77777777">
        <w:tc>
          <w:tcPr>
            <w:tcW w:w="1745" w:type="dxa"/>
            <w:gridSpan w:val="2"/>
            <w:vMerge w:val="restart"/>
            <w:vAlign w:val="center"/>
          </w:tcPr>
          <w:p w14:paraId="7754FB10" w14:textId="174998F3" w:rsidR="00737CF3" w:rsidRDefault="00737CF3">
            <w:pPr>
              <w:spacing w:after="120"/>
              <w:rPr>
                <w:rFonts w:cs="Arial"/>
                <w:bCs/>
                <w:szCs w:val="20"/>
              </w:rPr>
            </w:pPr>
            <w:r w:rsidRPr="006700D2">
              <w:rPr>
                <w:rFonts w:cs="Arial"/>
                <w:bCs/>
                <w:szCs w:val="20"/>
              </w:rPr>
              <w:t>Plinasti fluoridi</w:t>
            </w:r>
          </w:p>
        </w:tc>
        <w:tc>
          <w:tcPr>
            <w:tcW w:w="1527" w:type="dxa"/>
            <w:vMerge w:val="restart"/>
            <w:vAlign w:val="center"/>
          </w:tcPr>
          <w:p w14:paraId="12308548" w14:textId="7D7D603D" w:rsidR="00737CF3" w:rsidRDefault="00737CF3">
            <w:pPr>
              <w:spacing w:after="120"/>
              <w:rPr>
                <w:rFonts w:cs="Arial"/>
                <w:bCs/>
                <w:szCs w:val="20"/>
              </w:rPr>
            </w:pPr>
            <w:r w:rsidRPr="006700D2">
              <w:rPr>
                <w:rFonts w:cs="Arial"/>
                <w:bCs/>
                <w:szCs w:val="20"/>
              </w:rPr>
              <w:t>Taljenje kovin</w:t>
            </w:r>
          </w:p>
        </w:tc>
        <w:tc>
          <w:tcPr>
            <w:tcW w:w="1508" w:type="dxa"/>
            <w:vAlign w:val="center"/>
          </w:tcPr>
          <w:p w14:paraId="6A75E75B" w14:textId="4DE20CAE" w:rsidR="00737CF3" w:rsidRDefault="00737CF3">
            <w:pPr>
              <w:spacing w:after="120"/>
              <w:rPr>
                <w:rFonts w:cs="Arial"/>
                <w:bCs/>
                <w:szCs w:val="20"/>
              </w:rPr>
            </w:pPr>
            <w:r w:rsidRPr="006700D2">
              <w:rPr>
                <w:rFonts w:cs="Arial"/>
                <w:bCs/>
                <w:szCs w:val="20"/>
              </w:rPr>
              <w:t>Železova litina: CBC, HBC in rotacijske peči(4)</w:t>
            </w:r>
          </w:p>
        </w:tc>
        <w:tc>
          <w:tcPr>
            <w:tcW w:w="1485" w:type="dxa"/>
            <w:vMerge w:val="restart"/>
            <w:vAlign w:val="center"/>
          </w:tcPr>
          <w:p w14:paraId="483983D8" w14:textId="740D4740" w:rsidR="00737CF3" w:rsidRDefault="00737CF3">
            <w:pPr>
              <w:spacing w:after="120"/>
              <w:rPr>
                <w:rFonts w:cs="Arial"/>
                <w:bCs/>
                <w:szCs w:val="20"/>
              </w:rPr>
            </w:pPr>
            <w:r w:rsidRPr="006700D2">
              <w:rPr>
                <w:rFonts w:cs="Arial"/>
                <w:bCs/>
                <w:szCs w:val="20"/>
              </w:rPr>
              <w:t>Standard EU v pripravi</w:t>
            </w:r>
          </w:p>
        </w:tc>
        <w:tc>
          <w:tcPr>
            <w:tcW w:w="1509" w:type="dxa"/>
            <w:vMerge/>
          </w:tcPr>
          <w:p w14:paraId="6183E3FC" w14:textId="77777777" w:rsidR="00737CF3" w:rsidRDefault="00737CF3">
            <w:pPr>
              <w:spacing w:after="120"/>
              <w:rPr>
                <w:rFonts w:cs="Arial"/>
                <w:bCs/>
                <w:szCs w:val="20"/>
              </w:rPr>
            </w:pPr>
          </w:p>
        </w:tc>
        <w:tc>
          <w:tcPr>
            <w:tcW w:w="1513" w:type="dxa"/>
            <w:vAlign w:val="center"/>
          </w:tcPr>
          <w:p w14:paraId="1BCE37AE" w14:textId="289048C0" w:rsidR="00737CF3" w:rsidRDefault="00737CF3">
            <w:pPr>
              <w:spacing w:after="120"/>
              <w:rPr>
                <w:rFonts w:cs="Arial"/>
                <w:bCs/>
                <w:szCs w:val="20"/>
              </w:rPr>
            </w:pPr>
            <w:r w:rsidRPr="006700D2">
              <w:rPr>
                <w:rFonts w:cs="Arial"/>
                <w:bCs/>
                <w:szCs w:val="20"/>
              </w:rPr>
              <w:t>BAT 38</w:t>
            </w:r>
          </w:p>
        </w:tc>
      </w:tr>
      <w:tr w:rsidR="00495777" w14:paraId="3C80053F" w14:textId="77777777">
        <w:tc>
          <w:tcPr>
            <w:tcW w:w="1745" w:type="dxa"/>
            <w:gridSpan w:val="2"/>
            <w:vMerge/>
            <w:vAlign w:val="center"/>
          </w:tcPr>
          <w:p w14:paraId="01A36EBA" w14:textId="77777777" w:rsidR="00737CF3" w:rsidRDefault="00737CF3">
            <w:pPr>
              <w:spacing w:after="120"/>
            </w:pPr>
          </w:p>
        </w:tc>
        <w:tc>
          <w:tcPr>
            <w:tcW w:w="1527" w:type="dxa"/>
            <w:vMerge/>
            <w:vAlign w:val="center"/>
          </w:tcPr>
          <w:p w14:paraId="75DB90B0" w14:textId="77777777" w:rsidR="00737CF3" w:rsidRDefault="00737CF3">
            <w:pPr>
              <w:spacing w:after="120"/>
            </w:pPr>
          </w:p>
        </w:tc>
        <w:tc>
          <w:tcPr>
            <w:tcW w:w="1508" w:type="dxa"/>
          </w:tcPr>
          <w:p w14:paraId="034A95D8" w14:textId="4E6EBDD4" w:rsidR="00737CF3" w:rsidRDefault="00737CF3">
            <w:pPr>
              <w:spacing w:after="120"/>
            </w:pPr>
            <w:r w:rsidRPr="006700D2">
              <w:rPr>
                <w:rFonts w:cs="Arial"/>
                <w:bCs/>
                <w:szCs w:val="20"/>
              </w:rPr>
              <w:t>Aluminij</w:t>
            </w:r>
          </w:p>
        </w:tc>
        <w:tc>
          <w:tcPr>
            <w:tcW w:w="1485" w:type="dxa"/>
            <w:vMerge/>
            <w:vAlign w:val="center"/>
          </w:tcPr>
          <w:p w14:paraId="5F633FAE" w14:textId="77777777" w:rsidR="00737CF3" w:rsidRDefault="00737CF3">
            <w:pPr>
              <w:spacing w:after="120"/>
            </w:pPr>
          </w:p>
        </w:tc>
        <w:tc>
          <w:tcPr>
            <w:tcW w:w="1509" w:type="dxa"/>
            <w:vMerge/>
            <w:vAlign w:val="center"/>
          </w:tcPr>
          <w:p w14:paraId="7D8EE999" w14:textId="77777777" w:rsidR="00737CF3" w:rsidRDefault="00737CF3">
            <w:pPr>
              <w:spacing w:after="120"/>
            </w:pPr>
          </w:p>
        </w:tc>
        <w:tc>
          <w:tcPr>
            <w:tcW w:w="1513" w:type="dxa"/>
            <w:vAlign w:val="center"/>
          </w:tcPr>
          <w:p w14:paraId="6EA49F4B" w14:textId="4243A3ED" w:rsidR="00737CF3" w:rsidRDefault="00737CF3">
            <w:pPr>
              <w:spacing w:after="120"/>
            </w:pPr>
            <w:r w:rsidRPr="006700D2">
              <w:rPr>
                <w:rFonts w:cs="Arial"/>
                <w:bCs/>
                <w:szCs w:val="20"/>
              </w:rPr>
              <w:t>BAT 43</w:t>
            </w:r>
          </w:p>
        </w:tc>
      </w:tr>
      <w:tr w:rsidR="00495777" w14:paraId="32643AEA" w14:textId="77777777">
        <w:tc>
          <w:tcPr>
            <w:tcW w:w="828" w:type="dxa"/>
            <w:vMerge w:val="restart"/>
            <w:vAlign w:val="center"/>
          </w:tcPr>
          <w:p w14:paraId="0D28B354" w14:textId="09CE434A" w:rsidR="00737CF3" w:rsidRDefault="00737CF3">
            <w:pPr>
              <w:spacing w:after="120"/>
            </w:pPr>
            <w:r w:rsidRPr="00B6321B">
              <w:rPr>
                <w:rFonts w:cs="Arial"/>
                <w:bCs/>
                <w:szCs w:val="20"/>
              </w:rPr>
              <w:t>Kovine</w:t>
            </w:r>
          </w:p>
        </w:tc>
        <w:tc>
          <w:tcPr>
            <w:tcW w:w="917" w:type="dxa"/>
            <w:vMerge w:val="restart"/>
            <w:vAlign w:val="center"/>
          </w:tcPr>
          <w:p w14:paraId="2E3C68DE" w14:textId="48F81E23" w:rsidR="00737CF3" w:rsidRDefault="00737CF3">
            <w:pPr>
              <w:spacing w:after="120"/>
            </w:pPr>
            <w:r w:rsidRPr="00B6321B">
              <w:rPr>
                <w:rFonts w:cs="Arial"/>
                <w:bCs/>
                <w:szCs w:val="20"/>
              </w:rPr>
              <w:t>Kadmij in njegove spojine</w:t>
            </w:r>
          </w:p>
        </w:tc>
        <w:tc>
          <w:tcPr>
            <w:tcW w:w="1527" w:type="dxa"/>
            <w:vAlign w:val="center"/>
          </w:tcPr>
          <w:p w14:paraId="5E8FCCB6" w14:textId="71A8FDA7" w:rsidR="00737CF3" w:rsidRDefault="00737CF3">
            <w:pPr>
              <w:spacing w:after="120"/>
            </w:pPr>
            <w:r w:rsidRPr="00B6321B">
              <w:rPr>
                <w:rFonts w:cs="Arial"/>
                <w:bCs/>
                <w:szCs w:val="20"/>
              </w:rPr>
              <w:t>Litje, ohlajanje in stresanje z uporabo enkratnih form, vključno z litjem v polno formo(4)</w:t>
            </w:r>
          </w:p>
        </w:tc>
        <w:tc>
          <w:tcPr>
            <w:tcW w:w="1508" w:type="dxa"/>
            <w:vAlign w:val="center"/>
          </w:tcPr>
          <w:p w14:paraId="4DAD4792" w14:textId="7B17E0CE" w:rsidR="00737CF3" w:rsidRDefault="00737CF3">
            <w:pPr>
              <w:spacing w:after="120"/>
            </w:pPr>
            <w:r w:rsidRPr="00B6321B">
              <w:rPr>
                <w:rFonts w:cs="Arial"/>
                <w:bCs/>
                <w:szCs w:val="20"/>
              </w:rPr>
              <w:t>Vse vrste</w:t>
            </w:r>
          </w:p>
        </w:tc>
        <w:tc>
          <w:tcPr>
            <w:tcW w:w="1485" w:type="dxa"/>
            <w:vMerge w:val="restart"/>
            <w:vAlign w:val="center"/>
          </w:tcPr>
          <w:p w14:paraId="0B9F83A2" w14:textId="5E1849D4" w:rsidR="00737CF3" w:rsidRDefault="00737CF3">
            <w:pPr>
              <w:spacing w:after="120"/>
            </w:pPr>
            <w:r w:rsidRPr="00B6321B">
              <w:rPr>
                <w:rFonts w:cs="Arial"/>
                <w:bCs/>
                <w:szCs w:val="20"/>
              </w:rPr>
              <w:t>EN 14385</w:t>
            </w:r>
          </w:p>
        </w:tc>
        <w:tc>
          <w:tcPr>
            <w:tcW w:w="1509" w:type="dxa"/>
            <w:vAlign w:val="center"/>
          </w:tcPr>
          <w:p w14:paraId="01899E4B" w14:textId="64D521C1" w:rsidR="00737CF3" w:rsidRDefault="00737CF3">
            <w:pPr>
              <w:spacing w:after="120"/>
            </w:pPr>
            <w:r w:rsidRPr="00B6321B">
              <w:rPr>
                <w:rFonts w:cs="Arial"/>
                <w:bCs/>
                <w:szCs w:val="20"/>
              </w:rPr>
              <w:t>Enkrat na leto</w:t>
            </w:r>
          </w:p>
        </w:tc>
        <w:tc>
          <w:tcPr>
            <w:tcW w:w="1513" w:type="dxa"/>
            <w:vAlign w:val="center"/>
          </w:tcPr>
          <w:p w14:paraId="178A5ED1" w14:textId="5F7CDDDA" w:rsidR="00737CF3" w:rsidRDefault="00737CF3">
            <w:pPr>
              <w:spacing w:after="120"/>
            </w:pPr>
            <w:r w:rsidRPr="00B6321B">
              <w:rPr>
                <w:rFonts w:cs="Arial"/>
                <w:bCs/>
                <w:szCs w:val="20"/>
              </w:rPr>
              <w:t>–</w:t>
            </w:r>
          </w:p>
        </w:tc>
      </w:tr>
      <w:tr w:rsidR="00495777" w14:paraId="5831F9EA" w14:textId="77777777">
        <w:tc>
          <w:tcPr>
            <w:tcW w:w="828" w:type="dxa"/>
            <w:vMerge/>
            <w:vAlign w:val="center"/>
          </w:tcPr>
          <w:p w14:paraId="17A4E223" w14:textId="77777777" w:rsidR="00737CF3" w:rsidRDefault="00737CF3">
            <w:pPr>
              <w:spacing w:after="120"/>
            </w:pPr>
          </w:p>
        </w:tc>
        <w:tc>
          <w:tcPr>
            <w:tcW w:w="917" w:type="dxa"/>
            <w:vMerge/>
            <w:vAlign w:val="center"/>
          </w:tcPr>
          <w:p w14:paraId="6DA82C55" w14:textId="620FEA85" w:rsidR="00737CF3" w:rsidRDefault="00737CF3">
            <w:pPr>
              <w:spacing w:after="120"/>
            </w:pPr>
          </w:p>
        </w:tc>
        <w:tc>
          <w:tcPr>
            <w:tcW w:w="1527" w:type="dxa"/>
            <w:vAlign w:val="center"/>
          </w:tcPr>
          <w:p w14:paraId="67B9AE97" w14:textId="2A8B33EF" w:rsidR="00737CF3" w:rsidRDefault="00737CF3">
            <w:pPr>
              <w:spacing w:after="120"/>
            </w:pPr>
            <w:r w:rsidRPr="00B6321B">
              <w:rPr>
                <w:rFonts w:cs="Arial"/>
                <w:bCs/>
                <w:szCs w:val="20"/>
              </w:rPr>
              <w:t>Taljenje kovin</w:t>
            </w:r>
          </w:p>
        </w:tc>
        <w:tc>
          <w:tcPr>
            <w:tcW w:w="1508" w:type="dxa"/>
            <w:vAlign w:val="center"/>
          </w:tcPr>
          <w:p w14:paraId="596BBE7B" w14:textId="395425D3" w:rsidR="00737CF3" w:rsidRDefault="00737CF3">
            <w:pPr>
              <w:spacing w:after="120"/>
            </w:pPr>
            <w:r w:rsidRPr="00B6321B">
              <w:rPr>
                <w:rFonts w:cs="Arial"/>
                <w:bCs/>
                <w:szCs w:val="20"/>
              </w:rPr>
              <w:t>Vse vrste</w:t>
            </w:r>
          </w:p>
        </w:tc>
        <w:tc>
          <w:tcPr>
            <w:tcW w:w="1485" w:type="dxa"/>
            <w:vMerge/>
            <w:vAlign w:val="center"/>
          </w:tcPr>
          <w:p w14:paraId="1577568B" w14:textId="77777777" w:rsidR="00737CF3" w:rsidRDefault="00737CF3">
            <w:pPr>
              <w:spacing w:after="120"/>
            </w:pPr>
          </w:p>
        </w:tc>
        <w:tc>
          <w:tcPr>
            <w:tcW w:w="1509" w:type="dxa"/>
            <w:vAlign w:val="center"/>
          </w:tcPr>
          <w:p w14:paraId="1E3FCE84" w14:textId="2BD6F732" w:rsidR="00737CF3" w:rsidRDefault="00737CF3">
            <w:pPr>
              <w:spacing w:after="120"/>
            </w:pPr>
            <w:r w:rsidRPr="00B6321B">
              <w:rPr>
                <w:rFonts w:cs="Arial"/>
                <w:bCs/>
                <w:szCs w:val="20"/>
              </w:rPr>
              <w:t>Enkrat na leto</w:t>
            </w:r>
          </w:p>
        </w:tc>
        <w:tc>
          <w:tcPr>
            <w:tcW w:w="1513" w:type="dxa"/>
            <w:vAlign w:val="center"/>
          </w:tcPr>
          <w:p w14:paraId="10E26464" w14:textId="324C58E2" w:rsidR="00737CF3" w:rsidRDefault="00737CF3">
            <w:pPr>
              <w:spacing w:after="120"/>
            </w:pPr>
            <w:r w:rsidRPr="00B6321B">
              <w:rPr>
                <w:rFonts w:cs="Arial"/>
                <w:bCs/>
                <w:szCs w:val="20"/>
              </w:rPr>
              <w:t>–</w:t>
            </w:r>
          </w:p>
        </w:tc>
      </w:tr>
      <w:tr w:rsidR="00495777" w14:paraId="2B53A9B6" w14:textId="77777777">
        <w:tc>
          <w:tcPr>
            <w:tcW w:w="828" w:type="dxa"/>
            <w:vMerge/>
            <w:vAlign w:val="center"/>
          </w:tcPr>
          <w:p w14:paraId="32E03E84" w14:textId="77777777" w:rsidR="00737CF3" w:rsidRDefault="00737CF3">
            <w:pPr>
              <w:spacing w:after="120"/>
            </w:pPr>
          </w:p>
        </w:tc>
        <w:tc>
          <w:tcPr>
            <w:tcW w:w="917" w:type="dxa"/>
            <w:vMerge/>
            <w:vAlign w:val="center"/>
          </w:tcPr>
          <w:p w14:paraId="7492E1E3" w14:textId="2355EFE1" w:rsidR="00737CF3" w:rsidRDefault="00737CF3">
            <w:pPr>
              <w:spacing w:after="120"/>
            </w:pPr>
          </w:p>
        </w:tc>
        <w:tc>
          <w:tcPr>
            <w:tcW w:w="1527" w:type="dxa"/>
            <w:vAlign w:val="center"/>
          </w:tcPr>
          <w:p w14:paraId="41F0A9EA" w14:textId="3CD1C3FE" w:rsidR="00737CF3" w:rsidRDefault="00737CF3">
            <w:pPr>
              <w:spacing w:after="120"/>
            </w:pPr>
            <w:r w:rsidRPr="00B6321B">
              <w:rPr>
                <w:rFonts w:cs="Arial"/>
                <w:bCs/>
                <w:szCs w:val="20"/>
              </w:rPr>
              <w:t>Zaključna obdelava(4)</w:t>
            </w:r>
          </w:p>
        </w:tc>
        <w:tc>
          <w:tcPr>
            <w:tcW w:w="1508" w:type="dxa"/>
            <w:vAlign w:val="center"/>
          </w:tcPr>
          <w:p w14:paraId="48B357F0" w14:textId="5658ADEE" w:rsidR="00737CF3" w:rsidRDefault="00737CF3">
            <w:pPr>
              <w:spacing w:after="120"/>
            </w:pPr>
            <w:r w:rsidRPr="00B6321B">
              <w:rPr>
                <w:rFonts w:cs="Arial"/>
                <w:bCs/>
                <w:szCs w:val="20"/>
              </w:rPr>
              <w:t>Vse vrste</w:t>
            </w:r>
          </w:p>
        </w:tc>
        <w:tc>
          <w:tcPr>
            <w:tcW w:w="1485" w:type="dxa"/>
            <w:vMerge/>
            <w:vAlign w:val="center"/>
          </w:tcPr>
          <w:p w14:paraId="23417B8A" w14:textId="77777777" w:rsidR="00737CF3" w:rsidRDefault="00737CF3">
            <w:pPr>
              <w:spacing w:after="120"/>
            </w:pPr>
          </w:p>
        </w:tc>
        <w:tc>
          <w:tcPr>
            <w:tcW w:w="1509" w:type="dxa"/>
            <w:vAlign w:val="center"/>
          </w:tcPr>
          <w:p w14:paraId="222D1F72" w14:textId="70D60956" w:rsidR="00737CF3" w:rsidRDefault="00737CF3">
            <w:pPr>
              <w:spacing w:after="120"/>
            </w:pPr>
            <w:r w:rsidRPr="00B6321B">
              <w:rPr>
                <w:rFonts w:cs="Arial"/>
                <w:bCs/>
                <w:szCs w:val="20"/>
              </w:rPr>
              <w:t>Enkrat na leto</w:t>
            </w:r>
          </w:p>
        </w:tc>
        <w:tc>
          <w:tcPr>
            <w:tcW w:w="1513" w:type="dxa"/>
            <w:vAlign w:val="center"/>
          </w:tcPr>
          <w:p w14:paraId="381C28BD" w14:textId="35FAB44A" w:rsidR="00737CF3" w:rsidRDefault="00737CF3">
            <w:pPr>
              <w:spacing w:after="120"/>
            </w:pPr>
            <w:r w:rsidRPr="00B6321B">
              <w:rPr>
                <w:rFonts w:cs="Arial"/>
                <w:bCs/>
                <w:szCs w:val="20"/>
              </w:rPr>
              <w:t>–</w:t>
            </w:r>
          </w:p>
        </w:tc>
      </w:tr>
      <w:tr w:rsidR="00495777" w14:paraId="2D8A76B8" w14:textId="77777777">
        <w:tc>
          <w:tcPr>
            <w:tcW w:w="828" w:type="dxa"/>
            <w:vMerge/>
            <w:vAlign w:val="center"/>
          </w:tcPr>
          <w:p w14:paraId="3E8D5E80" w14:textId="77777777" w:rsidR="00737CF3" w:rsidRDefault="00737CF3">
            <w:pPr>
              <w:spacing w:after="120"/>
            </w:pPr>
          </w:p>
        </w:tc>
        <w:tc>
          <w:tcPr>
            <w:tcW w:w="917" w:type="dxa"/>
            <w:vMerge w:val="restart"/>
            <w:vAlign w:val="center"/>
          </w:tcPr>
          <w:p w14:paraId="31F6A0DF" w14:textId="3C431B88" w:rsidR="00737CF3" w:rsidRDefault="00737CF3">
            <w:pPr>
              <w:spacing w:after="120"/>
            </w:pPr>
            <w:r w:rsidRPr="00B6321B">
              <w:rPr>
                <w:rFonts w:cs="Arial"/>
                <w:bCs/>
                <w:szCs w:val="20"/>
              </w:rPr>
              <w:t>Krom in njegove spojine</w:t>
            </w:r>
          </w:p>
        </w:tc>
        <w:tc>
          <w:tcPr>
            <w:tcW w:w="1527" w:type="dxa"/>
            <w:vAlign w:val="center"/>
          </w:tcPr>
          <w:p w14:paraId="5D865650" w14:textId="75840599" w:rsidR="00737CF3" w:rsidRDefault="00737CF3">
            <w:pPr>
              <w:spacing w:after="120"/>
            </w:pPr>
            <w:r w:rsidRPr="00B6321B">
              <w:rPr>
                <w:rFonts w:cs="Arial"/>
                <w:bCs/>
                <w:szCs w:val="20"/>
              </w:rPr>
              <w:t>Litje, ohlajanje in stresanje z uporabo enkratnih form, vključno z litjem v polno formo(4)</w:t>
            </w:r>
          </w:p>
        </w:tc>
        <w:tc>
          <w:tcPr>
            <w:tcW w:w="1508" w:type="dxa"/>
            <w:vAlign w:val="center"/>
          </w:tcPr>
          <w:p w14:paraId="05AA29F6" w14:textId="2F7C04A2" w:rsidR="00737CF3" w:rsidRDefault="00737CF3">
            <w:pPr>
              <w:spacing w:after="120"/>
            </w:pPr>
            <w:r w:rsidRPr="00B6321B">
              <w:rPr>
                <w:rFonts w:cs="Arial"/>
                <w:bCs/>
                <w:szCs w:val="20"/>
              </w:rPr>
              <w:t>Vse vrste</w:t>
            </w:r>
          </w:p>
        </w:tc>
        <w:tc>
          <w:tcPr>
            <w:tcW w:w="1485" w:type="dxa"/>
            <w:vMerge/>
            <w:vAlign w:val="center"/>
          </w:tcPr>
          <w:p w14:paraId="6C186F3F" w14:textId="77777777" w:rsidR="00737CF3" w:rsidRDefault="00737CF3">
            <w:pPr>
              <w:spacing w:after="120"/>
            </w:pPr>
          </w:p>
        </w:tc>
        <w:tc>
          <w:tcPr>
            <w:tcW w:w="1509" w:type="dxa"/>
            <w:vAlign w:val="center"/>
          </w:tcPr>
          <w:p w14:paraId="0070BC87" w14:textId="0591ED04" w:rsidR="00737CF3" w:rsidRDefault="00737CF3">
            <w:pPr>
              <w:spacing w:after="120"/>
            </w:pPr>
            <w:r w:rsidRPr="00B6321B">
              <w:rPr>
                <w:rFonts w:cs="Arial"/>
                <w:bCs/>
                <w:szCs w:val="20"/>
              </w:rPr>
              <w:t>Enkrat na leto</w:t>
            </w:r>
          </w:p>
        </w:tc>
        <w:tc>
          <w:tcPr>
            <w:tcW w:w="1513" w:type="dxa"/>
            <w:vAlign w:val="center"/>
          </w:tcPr>
          <w:p w14:paraId="7FFD253C" w14:textId="6DE33AB8" w:rsidR="00737CF3" w:rsidRDefault="00737CF3">
            <w:pPr>
              <w:spacing w:after="120"/>
            </w:pPr>
            <w:r w:rsidRPr="00B6321B">
              <w:rPr>
                <w:rFonts w:cs="Arial"/>
                <w:bCs/>
                <w:szCs w:val="20"/>
              </w:rPr>
              <w:t>–</w:t>
            </w:r>
          </w:p>
        </w:tc>
      </w:tr>
      <w:tr w:rsidR="00495777" w14:paraId="2447C39E" w14:textId="77777777">
        <w:tc>
          <w:tcPr>
            <w:tcW w:w="828" w:type="dxa"/>
            <w:vMerge/>
            <w:vAlign w:val="center"/>
          </w:tcPr>
          <w:p w14:paraId="35190B41" w14:textId="77777777" w:rsidR="00737CF3" w:rsidRDefault="00737CF3">
            <w:pPr>
              <w:spacing w:after="120"/>
            </w:pPr>
          </w:p>
        </w:tc>
        <w:tc>
          <w:tcPr>
            <w:tcW w:w="917" w:type="dxa"/>
            <w:vMerge/>
            <w:vAlign w:val="center"/>
          </w:tcPr>
          <w:p w14:paraId="0FA2C37A" w14:textId="78CEEAF7" w:rsidR="00737CF3" w:rsidRDefault="00737CF3">
            <w:pPr>
              <w:spacing w:after="120"/>
            </w:pPr>
          </w:p>
        </w:tc>
        <w:tc>
          <w:tcPr>
            <w:tcW w:w="1527" w:type="dxa"/>
            <w:vAlign w:val="center"/>
          </w:tcPr>
          <w:p w14:paraId="7231E620" w14:textId="3159B12D" w:rsidR="00737CF3" w:rsidRDefault="00737CF3">
            <w:pPr>
              <w:spacing w:after="120"/>
            </w:pPr>
            <w:r w:rsidRPr="00B6321B">
              <w:rPr>
                <w:rFonts w:cs="Arial"/>
                <w:bCs/>
                <w:szCs w:val="20"/>
              </w:rPr>
              <w:t>Taljenje kovin(4)</w:t>
            </w:r>
          </w:p>
        </w:tc>
        <w:tc>
          <w:tcPr>
            <w:tcW w:w="1508" w:type="dxa"/>
            <w:vAlign w:val="center"/>
          </w:tcPr>
          <w:p w14:paraId="7F564C69" w14:textId="43CA82DC" w:rsidR="00737CF3" w:rsidRDefault="00737CF3">
            <w:pPr>
              <w:spacing w:after="120"/>
            </w:pPr>
            <w:r w:rsidRPr="00B6321B">
              <w:rPr>
                <w:rFonts w:cs="Arial"/>
                <w:bCs/>
                <w:szCs w:val="20"/>
              </w:rPr>
              <w:t>Vse vrste</w:t>
            </w:r>
          </w:p>
        </w:tc>
        <w:tc>
          <w:tcPr>
            <w:tcW w:w="1485" w:type="dxa"/>
            <w:vMerge/>
            <w:vAlign w:val="center"/>
          </w:tcPr>
          <w:p w14:paraId="2CBE62D7" w14:textId="77777777" w:rsidR="00737CF3" w:rsidRDefault="00737CF3">
            <w:pPr>
              <w:spacing w:after="120"/>
            </w:pPr>
          </w:p>
        </w:tc>
        <w:tc>
          <w:tcPr>
            <w:tcW w:w="1509" w:type="dxa"/>
            <w:vAlign w:val="center"/>
          </w:tcPr>
          <w:p w14:paraId="1EE28DFA" w14:textId="4A3E731E" w:rsidR="00737CF3" w:rsidRDefault="00737CF3">
            <w:pPr>
              <w:spacing w:after="120"/>
            </w:pPr>
            <w:r w:rsidRPr="00B6321B">
              <w:rPr>
                <w:rFonts w:cs="Arial"/>
                <w:bCs/>
                <w:szCs w:val="20"/>
              </w:rPr>
              <w:t>Enkrat na leto</w:t>
            </w:r>
          </w:p>
        </w:tc>
        <w:tc>
          <w:tcPr>
            <w:tcW w:w="1513" w:type="dxa"/>
            <w:vAlign w:val="center"/>
          </w:tcPr>
          <w:p w14:paraId="746D6850" w14:textId="41509BC1" w:rsidR="00737CF3" w:rsidRDefault="00737CF3">
            <w:pPr>
              <w:spacing w:after="120"/>
            </w:pPr>
            <w:r w:rsidRPr="00B6321B">
              <w:rPr>
                <w:rFonts w:cs="Arial"/>
                <w:bCs/>
                <w:szCs w:val="20"/>
              </w:rPr>
              <w:t>–</w:t>
            </w:r>
          </w:p>
        </w:tc>
      </w:tr>
      <w:tr w:rsidR="00495777" w14:paraId="00095927" w14:textId="77777777">
        <w:tc>
          <w:tcPr>
            <w:tcW w:w="828" w:type="dxa"/>
            <w:vMerge/>
            <w:vAlign w:val="center"/>
          </w:tcPr>
          <w:p w14:paraId="73D4E0DC" w14:textId="77777777" w:rsidR="00737CF3" w:rsidRDefault="00737CF3">
            <w:pPr>
              <w:spacing w:after="120"/>
            </w:pPr>
          </w:p>
        </w:tc>
        <w:tc>
          <w:tcPr>
            <w:tcW w:w="917" w:type="dxa"/>
            <w:vMerge/>
            <w:vAlign w:val="center"/>
          </w:tcPr>
          <w:p w14:paraId="076F3BD5" w14:textId="6CCF9D5D" w:rsidR="00737CF3" w:rsidRDefault="00737CF3">
            <w:pPr>
              <w:spacing w:after="120"/>
            </w:pPr>
          </w:p>
        </w:tc>
        <w:tc>
          <w:tcPr>
            <w:tcW w:w="1527" w:type="dxa"/>
            <w:vAlign w:val="center"/>
          </w:tcPr>
          <w:p w14:paraId="5157218F" w14:textId="58EEE689" w:rsidR="00737CF3" w:rsidRDefault="00737CF3">
            <w:pPr>
              <w:spacing w:after="120"/>
            </w:pPr>
            <w:r w:rsidRPr="00B6321B">
              <w:rPr>
                <w:rFonts w:cs="Arial"/>
                <w:bCs/>
                <w:szCs w:val="20"/>
              </w:rPr>
              <w:t>Zaključna obdelava(4)</w:t>
            </w:r>
          </w:p>
        </w:tc>
        <w:tc>
          <w:tcPr>
            <w:tcW w:w="1508" w:type="dxa"/>
            <w:vAlign w:val="center"/>
          </w:tcPr>
          <w:p w14:paraId="16AF5A38" w14:textId="4B0AFAC0" w:rsidR="00737CF3" w:rsidRDefault="00737CF3">
            <w:pPr>
              <w:spacing w:after="120"/>
            </w:pPr>
            <w:r w:rsidRPr="00B6321B">
              <w:rPr>
                <w:rFonts w:cs="Arial"/>
                <w:bCs/>
                <w:szCs w:val="20"/>
              </w:rPr>
              <w:t>Vse vrste</w:t>
            </w:r>
          </w:p>
        </w:tc>
        <w:tc>
          <w:tcPr>
            <w:tcW w:w="1485" w:type="dxa"/>
            <w:vMerge/>
            <w:vAlign w:val="center"/>
          </w:tcPr>
          <w:p w14:paraId="6024E611" w14:textId="77777777" w:rsidR="00737CF3" w:rsidRDefault="00737CF3">
            <w:pPr>
              <w:spacing w:after="120"/>
            </w:pPr>
          </w:p>
        </w:tc>
        <w:tc>
          <w:tcPr>
            <w:tcW w:w="1509" w:type="dxa"/>
            <w:vAlign w:val="center"/>
          </w:tcPr>
          <w:p w14:paraId="029AFE36" w14:textId="58D3165F" w:rsidR="00737CF3" w:rsidRDefault="00737CF3">
            <w:pPr>
              <w:spacing w:after="120"/>
            </w:pPr>
            <w:r w:rsidRPr="00B6321B">
              <w:rPr>
                <w:rFonts w:cs="Arial"/>
                <w:bCs/>
                <w:szCs w:val="20"/>
              </w:rPr>
              <w:t>Enkrat na leto</w:t>
            </w:r>
          </w:p>
        </w:tc>
        <w:tc>
          <w:tcPr>
            <w:tcW w:w="1513" w:type="dxa"/>
            <w:vAlign w:val="center"/>
          </w:tcPr>
          <w:p w14:paraId="0F16FD8A" w14:textId="4C741F24" w:rsidR="00737CF3" w:rsidRDefault="00737CF3">
            <w:pPr>
              <w:spacing w:after="120"/>
            </w:pPr>
            <w:r w:rsidRPr="00B6321B">
              <w:rPr>
                <w:rFonts w:cs="Arial"/>
                <w:bCs/>
                <w:szCs w:val="20"/>
              </w:rPr>
              <w:t>–</w:t>
            </w:r>
          </w:p>
        </w:tc>
      </w:tr>
      <w:tr w:rsidR="00495777" w14:paraId="1F31C034" w14:textId="77777777">
        <w:tc>
          <w:tcPr>
            <w:tcW w:w="828" w:type="dxa"/>
            <w:vMerge/>
            <w:vAlign w:val="center"/>
          </w:tcPr>
          <w:p w14:paraId="70822F0E" w14:textId="77777777" w:rsidR="00737CF3" w:rsidRDefault="00737CF3">
            <w:pPr>
              <w:spacing w:after="120"/>
            </w:pPr>
          </w:p>
        </w:tc>
        <w:tc>
          <w:tcPr>
            <w:tcW w:w="917" w:type="dxa"/>
            <w:vMerge w:val="restart"/>
            <w:vAlign w:val="center"/>
          </w:tcPr>
          <w:p w14:paraId="5AECA33B" w14:textId="1CD7D14A" w:rsidR="00737CF3" w:rsidRDefault="00737CF3">
            <w:pPr>
              <w:spacing w:after="120"/>
            </w:pPr>
            <w:r w:rsidRPr="00B6321B">
              <w:rPr>
                <w:rFonts w:cs="Arial"/>
                <w:bCs/>
                <w:szCs w:val="20"/>
              </w:rPr>
              <w:t>Nikelj in njegove spojine</w:t>
            </w:r>
          </w:p>
        </w:tc>
        <w:tc>
          <w:tcPr>
            <w:tcW w:w="1527" w:type="dxa"/>
            <w:vAlign w:val="center"/>
          </w:tcPr>
          <w:p w14:paraId="433EE25A" w14:textId="1E84C54C" w:rsidR="00737CF3" w:rsidRDefault="00737CF3">
            <w:pPr>
              <w:spacing w:after="120"/>
            </w:pPr>
            <w:r w:rsidRPr="00B6321B">
              <w:rPr>
                <w:rFonts w:cs="Arial"/>
                <w:bCs/>
                <w:szCs w:val="20"/>
              </w:rPr>
              <w:t>Litje, ohlajanje in stresanje z uporabo enkratnih form, vključno z litjem v polno formo(4)</w:t>
            </w:r>
          </w:p>
        </w:tc>
        <w:tc>
          <w:tcPr>
            <w:tcW w:w="1508" w:type="dxa"/>
            <w:vAlign w:val="center"/>
          </w:tcPr>
          <w:p w14:paraId="5E7E8151" w14:textId="7F4286DD" w:rsidR="00737CF3" w:rsidRDefault="00737CF3">
            <w:pPr>
              <w:spacing w:after="120"/>
            </w:pPr>
            <w:r w:rsidRPr="00B6321B">
              <w:rPr>
                <w:rFonts w:cs="Arial"/>
                <w:bCs/>
                <w:szCs w:val="20"/>
              </w:rPr>
              <w:t>Vse vrste</w:t>
            </w:r>
          </w:p>
        </w:tc>
        <w:tc>
          <w:tcPr>
            <w:tcW w:w="1485" w:type="dxa"/>
            <w:vMerge/>
            <w:vAlign w:val="center"/>
          </w:tcPr>
          <w:p w14:paraId="3633EC79" w14:textId="77777777" w:rsidR="00737CF3" w:rsidRDefault="00737CF3">
            <w:pPr>
              <w:spacing w:after="120"/>
            </w:pPr>
          </w:p>
        </w:tc>
        <w:tc>
          <w:tcPr>
            <w:tcW w:w="1509" w:type="dxa"/>
            <w:vAlign w:val="center"/>
          </w:tcPr>
          <w:p w14:paraId="0103B4F4" w14:textId="350E1780" w:rsidR="00737CF3" w:rsidRDefault="00737CF3">
            <w:pPr>
              <w:spacing w:after="120"/>
            </w:pPr>
            <w:r w:rsidRPr="00B6321B">
              <w:rPr>
                <w:rFonts w:cs="Arial"/>
                <w:bCs/>
                <w:szCs w:val="20"/>
              </w:rPr>
              <w:t>Enkrat na leto</w:t>
            </w:r>
          </w:p>
        </w:tc>
        <w:tc>
          <w:tcPr>
            <w:tcW w:w="1513" w:type="dxa"/>
            <w:vAlign w:val="center"/>
          </w:tcPr>
          <w:p w14:paraId="0641A3B3" w14:textId="1DDB94BA" w:rsidR="00737CF3" w:rsidRDefault="00737CF3">
            <w:pPr>
              <w:spacing w:after="120"/>
            </w:pPr>
            <w:r w:rsidRPr="00B6321B">
              <w:rPr>
                <w:rFonts w:cs="Arial"/>
                <w:bCs/>
                <w:szCs w:val="20"/>
              </w:rPr>
              <w:t>–</w:t>
            </w:r>
          </w:p>
        </w:tc>
      </w:tr>
      <w:tr w:rsidR="00495777" w14:paraId="65D72623" w14:textId="77777777">
        <w:tc>
          <w:tcPr>
            <w:tcW w:w="828" w:type="dxa"/>
            <w:vMerge/>
            <w:vAlign w:val="center"/>
          </w:tcPr>
          <w:p w14:paraId="2D650FCF" w14:textId="77777777" w:rsidR="00737CF3" w:rsidRDefault="00737CF3">
            <w:pPr>
              <w:spacing w:after="120"/>
            </w:pPr>
          </w:p>
        </w:tc>
        <w:tc>
          <w:tcPr>
            <w:tcW w:w="917" w:type="dxa"/>
            <w:vMerge/>
            <w:vAlign w:val="center"/>
          </w:tcPr>
          <w:p w14:paraId="6531040F" w14:textId="47193723" w:rsidR="00737CF3" w:rsidRDefault="00737CF3">
            <w:pPr>
              <w:spacing w:after="120"/>
            </w:pPr>
          </w:p>
        </w:tc>
        <w:tc>
          <w:tcPr>
            <w:tcW w:w="1527" w:type="dxa"/>
            <w:vAlign w:val="center"/>
          </w:tcPr>
          <w:p w14:paraId="24758D97" w14:textId="0649D0CF" w:rsidR="00737CF3" w:rsidRDefault="00737CF3">
            <w:pPr>
              <w:spacing w:after="120"/>
            </w:pPr>
            <w:r w:rsidRPr="00B6321B">
              <w:rPr>
                <w:rFonts w:cs="Arial"/>
                <w:bCs/>
                <w:szCs w:val="20"/>
              </w:rPr>
              <w:t>Taljenje kovin(4)</w:t>
            </w:r>
          </w:p>
        </w:tc>
        <w:tc>
          <w:tcPr>
            <w:tcW w:w="1508" w:type="dxa"/>
            <w:vAlign w:val="center"/>
          </w:tcPr>
          <w:p w14:paraId="4CC5A109" w14:textId="363CDACD" w:rsidR="00737CF3" w:rsidRDefault="00737CF3">
            <w:pPr>
              <w:spacing w:after="120"/>
            </w:pPr>
            <w:r w:rsidRPr="00B6321B">
              <w:rPr>
                <w:rFonts w:cs="Arial"/>
                <w:bCs/>
                <w:szCs w:val="20"/>
              </w:rPr>
              <w:t>Vse vrste</w:t>
            </w:r>
          </w:p>
        </w:tc>
        <w:tc>
          <w:tcPr>
            <w:tcW w:w="1485" w:type="dxa"/>
            <w:vMerge/>
            <w:vAlign w:val="center"/>
          </w:tcPr>
          <w:p w14:paraId="54BFC589" w14:textId="77777777" w:rsidR="00737CF3" w:rsidRDefault="00737CF3">
            <w:pPr>
              <w:spacing w:after="120"/>
            </w:pPr>
          </w:p>
        </w:tc>
        <w:tc>
          <w:tcPr>
            <w:tcW w:w="1509" w:type="dxa"/>
            <w:vAlign w:val="center"/>
          </w:tcPr>
          <w:p w14:paraId="5C0A0EDB" w14:textId="78A84CEF" w:rsidR="00737CF3" w:rsidRDefault="00737CF3">
            <w:pPr>
              <w:spacing w:after="120"/>
            </w:pPr>
            <w:r w:rsidRPr="00B6321B">
              <w:rPr>
                <w:rFonts w:cs="Arial"/>
                <w:bCs/>
                <w:szCs w:val="20"/>
              </w:rPr>
              <w:t>Enkrat na leto</w:t>
            </w:r>
          </w:p>
        </w:tc>
        <w:tc>
          <w:tcPr>
            <w:tcW w:w="1513" w:type="dxa"/>
            <w:vAlign w:val="center"/>
          </w:tcPr>
          <w:p w14:paraId="08E8CB97" w14:textId="0BE56596" w:rsidR="00737CF3" w:rsidRDefault="00737CF3">
            <w:pPr>
              <w:spacing w:after="120"/>
            </w:pPr>
            <w:r w:rsidRPr="00B6321B">
              <w:rPr>
                <w:rFonts w:cs="Arial"/>
                <w:bCs/>
                <w:szCs w:val="20"/>
              </w:rPr>
              <w:t>–</w:t>
            </w:r>
          </w:p>
        </w:tc>
      </w:tr>
      <w:tr w:rsidR="00495777" w14:paraId="73C1D6F4" w14:textId="77777777">
        <w:tc>
          <w:tcPr>
            <w:tcW w:w="828" w:type="dxa"/>
            <w:vMerge/>
            <w:vAlign w:val="center"/>
          </w:tcPr>
          <w:p w14:paraId="26CC744E" w14:textId="77777777" w:rsidR="00737CF3" w:rsidRDefault="00737CF3">
            <w:pPr>
              <w:spacing w:after="120"/>
            </w:pPr>
          </w:p>
        </w:tc>
        <w:tc>
          <w:tcPr>
            <w:tcW w:w="917" w:type="dxa"/>
            <w:vMerge/>
            <w:vAlign w:val="center"/>
          </w:tcPr>
          <w:p w14:paraId="7522564A" w14:textId="5DDA9D2B" w:rsidR="00737CF3" w:rsidRDefault="00737CF3">
            <w:pPr>
              <w:spacing w:after="120"/>
            </w:pPr>
          </w:p>
        </w:tc>
        <w:tc>
          <w:tcPr>
            <w:tcW w:w="1527" w:type="dxa"/>
            <w:vAlign w:val="center"/>
          </w:tcPr>
          <w:p w14:paraId="41553D68" w14:textId="58DC3C03" w:rsidR="00737CF3" w:rsidRDefault="00737CF3">
            <w:pPr>
              <w:spacing w:after="120"/>
            </w:pPr>
            <w:r w:rsidRPr="00B6321B">
              <w:rPr>
                <w:rFonts w:cs="Arial"/>
                <w:bCs/>
                <w:szCs w:val="20"/>
              </w:rPr>
              <w:t>Zaključna obdelava(4)</w:t>
            </w:r>
          </w:p>
        </w:tc>
        <w:tc>
          <w:tcPr>
            <w:tcW w:w="1508" w:type="dxa"/>
            <w:vAlign w:val="center"/>
          </w:tcPr>
          <w:p w14:paraId="7E21A79A" w14:textId="57A2B088" w:rsidR="00737CF3" w:rsidRDefault="00737CF3">
            <w:pPr>
              <w:spacing w:after="120"/>
            </w:pPr>
            <w:r w:rsidRPr="00B6321B">
              <w:rPr>
                <w:rFonts w:cs="Arial"/>
                <w:bCs/>
                <w:szCs w:val="20"/>
              </w:rPr>
              <w:t>Vse vrste</w:t>
            </w:r>
          </w:p>
        </w:tc>
        <w:tc>
          <w:tcPr>
            <w:tcW w:w="1485" w:type="dxa"/>
            <w:vMerge/>
            <w:vAlign w:val="center"/>
          </w:tcPr>
          <w:p w14:paraId="6C27C391" w14:textId="77777777" w:rsidR="00737CF3" w:rsidRDefault="00737CF3">
            <w:pPr>
              <w:spacing w:after="120"/>
            </w:pPr>
          </w:p>
        </w:tc>
        <w:tc>
          <w:tcPr>
            <w:tcW w:w="1509" w:type="dxa"/>
            <w:vAlign w:val="center"/>
          </w:tcPr>
          <w:p w14:paraId="4C867EFF" w14:textId="6B9C58F2" w:rsidR="00737CF3" w:rsidRDefault="00737CF3">
            <w:pPr>
              <w:spacing w:after="120"/>
            </w:pPr>
            <w:r w:rsidRPr="00B6321B">
              <w:rPr>
                <w:rFonts w:cs="Arial"/>
                <w:bCs/>
                <w:szCs w:val="20"/>
              </w:rPr>
              <w:t>Enkrat na leto</w:t>
            </w:r>
          </w:p>
        </w:tc>
        <w:tc>
          <w:tcPr>
            <w:tcW w:w="1513" w:type="dxa"/>
            <w:vAlign w:val="center"/>
          </w:tcPr>
          <w:p w14:paraId="5EC2D713" w14:textId="7A76DFF0" w:rsidR="00737CF3" w:rsidRDefault="00737CF3">
            <w:pPr>
              <w:spacing w:after="120"/>
            </w:pPr>
            <w:r w:rsidRPr="00B6321B">
              <w:rPr>
                <w:rFonts w:cs="Arial"/>
                <w:bCs/>
                <w:szCs w:val="20"/>
              </w:rPr>
              <w:t>–</w:t>
            </w:r>
          </w:p>
        </w:tc>
      </w:tr>
      <w:tr w:rsidR="00495777" w14:paraId="6B839D53" w14:textId="77777777">
        <w:tc>
          <w:tcPr>
            <w:tcW w:w="828" w:type="dxa"/>
            <w:vMerge/>
            <w:vAlign w:val="center"/>
          </w:tcPr>
          <w:p w14:paraId="54C99967" w14:textId="77777777" w:rsidR="00737CF3" w:rsidRDefault="00737CF3">
            <w:pPr>
              <w:spacing w:after="120"/>
            </w:pPr>
          </w:p>
        </w:tc>
        <w:tc>
          <w:tcPr>
            <w:tcW w:w="917" w:type="dxa"/>
            <w:vMerge w:val="restart"/>
            <w:vAlign w:val="center"/>
          </w:tcPr>
          <w:p w14:paraId="731B5E06" w14:textId="1CDC8A99" w:rsidR="00737CF3" w:rsidRDefault="00737CF3">
            <w:pPr>
              <w:spacing w:after="120"/>
            </w:pPr>
            <w:r w:rsidRPr="00B6321B">
              <w:rPr>
                <w:rFonts w:cs="Arial"/>
                <w:bCs/>
                <w:szCs w:val="20"/>
              </w:rPr>
              <w:t>Svinec in njegove spojine</w:t>
            </w:r>
          </w:p>
        </w:tc>
        <w:tc>
          <w:tcPr>
            <w:tcW w:w="1527" w:type="dxa"/>
            <w:vAlign w:val="center"/>
          </w:tcPr>
          <w:p w14:paraId="7BF2FC58" w14:textId="53BDD50A" w:rsidR="00737CF3" w:rsidRDefault="00737CF3">
            <w:pPr>
              <w:spacing w:after="120"/>
            </w:pPr>
            <w:r w:rsidRPr="00B6321B">
              <w:rPr>
                <w:rFonts w:cs="Arial"/>
                <w:bCs/>
                <w:szCs w:val="20"/>
              </w:rPr>
              <w:t xml:space="preserve">Litje, ohlajanje in stresanje z uporabo enkratnih form, vključno s </w:t>
            </w:r>
            <w:proofErr w:type="spellStart"/>
            <w:r w:rsidRPr="00B6321B">
              <w:rPr>
                <w:rFonts w:cs="Arial"/>
                <w:bCs/>
                <w:szCs w:val="20"/>
              </w:rPr>
              <w:t>precizijskim</w:t>
            </w:r>
            <w:proofErr w:type="spellEnd"/>
            <w:r w:rsidRPr="00B6321B">
              <w:rPr>
                <w:rFonts w:cs="Arial"/>
                <w:bCs/>
                <w:szCs w:val="20"/>
              </w:rPr>
              <w:t xml:space="preserve"> litjem(4)</w:t>
            </w:r>
          </w:p>
        </w:tc>
        <w:tc>
          <w:tcPr>
            <w:tcW w:w="1508" w:type="dxa"/>
            <w:vAlign w:val="center"/>
          </w:tcPr>
          <w:p w14:paraId="33C7B906" w14:textId="175B24E1" w:rsidR="00737CF3" w:rsidRDefault="00737CF3">
            <w:pPr>
              <w:spacing w:after="120"/>
            </w:pPr>
            <w:r w:rsidRPr="00B6321B">
              <w:rPr>
                <w:rFonts w:cs="Arial"/>
                <w:bCs/>
                <w:szCs w:val="20"/>
              </w:rPr>
              <w:t>Vse vrste</w:t>
            </w:r>
          </w:p>
        </w:tc>
        <w:tc>
          <w:tcPr>
            <w:tcW w:w="1485" w:type="dxa"/>
            <w:vMerge/>
            <w:vAlign w:val="center"/>
          </w:tcPr>
          <w:p w14:paraId="1011FB2B" w14:textId="77777777" w:rsidR="00737CF3" w:rsidRDefault="00737CF3">
            <w:pPr>
              <w:spacing w:after="120"/>
            </w:pPr>
          </w:p>
        </w:tc>
        <w:tc>
          <w:tcPr>
            <w:tcW w:w="1509" w:type="dxa"/>
            <w:vAlign w:val="center"/>
          </w:tcPr>
          <w:p w14:paraId="1CDD47E3" w14:textId="680D19F2" w:rsidR="00737CF3" w:rsidRDefault="00737CF3">
            <w:pPr>
              <w:spacing w:after="120"/>
            </w:pPr>
            <w:r w:rsidRPr="00B6321B">
              <w:rPr>
                <w:rFonts w:cs="Arial"/>
                <w:bCs/>
                <w:szCs w:val="20"/>
              </w:rPr>
              <w:t>Enkrat na leto</w:t>
            </w:r>
          </w:p>
        </w:tc>
        <w:tc>
          <w:tcPr>
            <w:tcW w:w="1513" w:type="dxa"/>
            <w:vAlign w:val="center"/>
          </w:tcPr>
          <w:p w14:paraId="701B89D5" w14:textId="3D7A0016" w:rsidR="00737CF3" w:rsidRDefault="00737CF3">
            <w:pPr>
              <w:spacing w:after="120"/>
            </w:pPr>
            <w:r w:rsidRPr="00B6321B">
              <w:rPr>
                <w:rFonts w:cs="Arial"/>
                <w:bCs/>
                <w:szCs w:val="20"/>
              </w:rPr>
              <w:t>–</w:t>
            </w:r>
          </w:p>
        </w:tc>
      </w:tr>
      <w:tr w:rsidR="00495777" w14:paraId="7BC3EF37" w14:textId="77777777">
        <w:tc>
          <w:tcPr>
            <w:tcW w:w="828" w:type="dxa"/>
            <w:vMerge/>
            <w:vAlign w:val="center"/>
          </w:tcPr>
          <w:p w14:paraId="604746DB" w14:textId="77777777" w:rsidR="00737CF3" w:rsidRDefault="00737CF3">
            <w:pPr>
              <w:spacing w:after="120"/>
            </w:pPr>
          </w:p>
        </w:tc>
        <w:tc>
          <w:tcPr>
            <w:tcW w:w="917" w:type="dxa"/>
            <w:vMerge/>
            <w:vAlign w:val="center"/>
          </w:tcPr>
          <w:p w14:paraId="61276F03" w14:textId="0F418991" w:rsidR="00737CF3" w:rsidRDefault="00737CF3">
            <w:pPr>
              <w:spacing w:after="120"/>
            </w:pPr>
          </w:p>
        </w:tc>
        <w:tc>
          <w:tcPr>
            <w:tcW w:w="1527" w:type="dxa"/>
            <w:vMerge w:val="restart"/>
            <w:vAlign w:val="center"/>
          </w:tcPr>
          <w:p w14:paraId="40DAA0D4" w14:textId="5D4D0E47" w:rsidR="00737CF3" w:rsidRDefault="00737CF3">
            <w:pPr>
              <w:spacing w:after="120"/>
            </w:pPr>
            <w:r w:rsidRPr="00B6321B">
              <w:rPr>
                <w:rFonts w:cs="Arial"/>
                <w:bCs/>
                <w:szCs w:val="20"/>
              </w:rPr>
              <w:t>Taljenje kovin</w:t>
            </w:r>
          </w:p>
        </w:tc>
        <w:tc>
          <w:tcPr>
            <w:tcW w:w="1508" w:type="dxa"/>
            <w:vAlign w:val="center"/>
          </w:tcPr>
          <w:p w14:paraId="1E58BD95" w14:textId="083F2670" w:rsidR="00737CF3" w:rsidRDefault="00737CF3">
            <w:pPr>
              <w:spacing w:after="120"/>
            </w:pPr>
            <w:r w:rsidRPr="00B6321B">
              <w:rPr>
                <w:rFonts w:cs="Arial"/>
                <w:bCs/>
                <w:szCs w:val="20"/>
              </w:rPr>
              <w:t>Železova litina: CBC in HBC(4)</w:t>
            </w:r>
          </w:p>
        </w:tc>
        <w:tc>
          <w:tcPr>
            <w:tcW w:w="1485" w:type="dxa"/>
            <w:vMerge/>
            <w:vAlign w:val="center"/>
          </w:tcPr>
          <w:p w14:paraId="4D6DCB6E" w14:textId="77777777" w:rsidR="00737CF3" w:rsidRDefault="00737CF3">
            <w:pPr>
              <w:spacing w:after="120"/>
            </w:pPr>
          </w:p>
        </w:tc>
        <w:tc>
          <w:tcPr>
            <w:tcW w:w="1509" w:type="dxa"/>
            <w:vMerge w:val="restart"/>
            <w:vAlign w:val="center"/>
          </w:tcPr>
          <w:p w14:paraId="08220DAF" w14:textId="59A9579E" w:rsidR="00737CF3" w:rsidRDefault="00737CF3">
            <w:pPr>
              <w:spacing w:after="120"/>
            </w:pPr>
            <w:r w:rsidRPr="00B6321B">
              <w:rPr>
                <w:rFonts w:cs="Arial"/>
                <w:bCs/>
                <w:szCs w:val="20"/>
              </w:rPr>
              <w:t>Enkrat na leto</w:t>
            </w:r>
          </w:p>
        </w:tc>
        <w:tc>
          <w:tcPr>
            <w:tcW w:w="1513" w:type="dxa"/>
            <w:vAlign w:val="center"/>
          </w:tcPr>
          <w:p w14:paraId="1D73BA6F" w14:textId="67CF39B0" w:rsidR="00737CF3" w:rsidRDefault="00737CF3">
            <w:pPr>
              <w:spacing w:after="120"/>
            </w:pPr>
            <w:r w:rsidRPr="00B6321B">
              <w:rPr>
                <w:rFonts w:cs="Arial"/>
                <w:bCs/>
                <w:szCs w:val="20"/>
              </w:rPr>
              <w:t>BAT 38</w:t>
            </w:r>
          </w:p>
        </w:tc>
      </w:tr>
      <w:tr w:rsidR="00495777" w14:paraId="7923F9A3" w14:textId="77777777">
        <w:tc>
          <w:tcPr>
            <w:tcW w:w="828" w:type="dxa"/>
            <w:vMerge/>
            <w:vAlign w:val="center"/>
          </w:tcPr>
          <w:p w14:paraId="282B0F62" w14:textId="77777777" w:rsidR="00737CF3" w:rsidRDefault="00737CF3">
            <w:pPr>
              <w:spacing w:after="120"/>
            </w:pPr>
          </w:p>
        </w:tc>
        <w:tc>
          <w:tcPr>
            <w:tcW w:w="917" w:type="dxa"/>
            <w:vMerge/>
            <w:vAlign w:val="center"/>
          </w:tcPr>
          <w:p w14:paraId="00809698" w14:textId="05EB1FAE" w:rsidR="00737CF3" w:rsidRDefault="00737CF3">
            <w:pPr>
              <w:spacing w:after="120"/>
            </w:pPr>
          </w:p>
        </w:tc>
        <w:tc>
          <w:tcPr>
            <w:tcW w:w="1527" w:type="dxa"/>
            <w:vMerge/>
            <w:vAlign w:val="center"/>
          </w:tcPr>
          <w:p w14:paraId="601E025C" w14:textId="75AC7207" w:rsidR="00737CF3" w:rsidRDefault="00737CF3">
            <w:pPr>
              <w:spacing w:after="120"/>
            </w:pPr>
          </w:p>
        </w:tc>
        <w:tc>
          <w:tcPr>
            <w:tcW w:w="1508" w:type="dxa"/>
            <w:vAlign w:val="center"/>
          </w:tcPr>
          <w:p w14:paraId="7A4D65A7" w14:textId="43B8BBE1" w:rsidR="00737CF3" w:rsidRDefault="00737CF3">
            <w:pPr>
              <w:spacing w:after="120"/>
            </w:pPr>
            <w:r w:rsidRPr="00B6321B">
              <w:rPr>
                <w:rFonts w:cs="Arial"/>
                <w:bCs/>
                <w:szCs w:val="20"/>
              </w:rPr>
              <w:t>NFM(10)</w:t>
            </w:r>
          </w:p>
        </w:tc>
        <w:tc>
          <w:tcPr>
            <w:tcW w:w="1485" w:type="dxa"/>
            <w:vMerge/>
            <w:vAlign w:val="center"/>
          </w:tcPr>
          <w:p w14:paraId="0641A1FF" w14:textId="77777777" w:rsidR="00737CF3" w:rsidRDefault="00737CF3">
            <w:pPr>
              <w:spacing w:after="120"/>
            </w:pPr>
          </w:p>
        </w:tc>
        <w:tc>
          <w:tcPr>
            <w:tcW w:w="1509" w:type="dxa"/>
            <w:vMerge/>
            <w:vAlign w:val="center"/>
          </w:tcPr>
          <w:p w14:paraId="1EF05D86" w14:textId="210C8D9E" w:rsidR="00737CF3" w:rsidRDefault="00737CF3">
            <w:pPr>
              <w:spacing w:after="120"/>
            </w:pPr>
          </w:p>
        </w:tc>
        <w:tc>
          <w:tcPr>
            <w:tcW w:w="1513" w:type="dxa"/>
            <w:vAlign w:val="center"/>
          </w:tcPr>
          <w:p w14:paraId="0640A5C4" w14:textId="611A159A" w:rsidR="00737CF3" w:rsidRDefault="00737CF3">
            <w:pPr>
              <w:spacing w:after="120"/>
            </w:pPr>
            <w:r w:rsidRPr="00B6321B">
              <w:rPr>
                <w:rFonts w:cs="Arial"/>
                <w:bCs/>
                <w:szCs w:val="20"/>
              </w:rPr>
              <w:t>BAT 43</w:t>
            </w:r>
          </w:p>
        </w:tc>
      </w:tr>
      <w:tr w:rsidR="00495777" w14:paraId="69E2FCED" w14:textId="77777777">
        <w:tc>
          <w:tcPr>
            <w:tcW w:w="828" w:type="dxa"/>
            <w:vMerge/>
            <w:vAlign w:val="center"/>
          </w:tcPr>
          <w:p w14:paraId="2C63090B" w14:textId="77777777" w:rsidR="00737CF3" w:rsidRDefault="00737CF3">
            <w:pPr>
              <w:spacing w:after="120"/>
            </w:pPr>
          </w:p>
        </w:tc>
        <w:tc>
          <w:tcPr>
            <w:tcW w:w="917" w:type="dxa"/>
            <w:vMerge/>
            <w:vAlign w:val="center"/>
          </w:tcPr>
          <w:p w14:paraId="5BBFD08E" w14:textId="6281E60A" w:rsidR="00737CF3" w:rsidRDefault="00737CF3">
            <w:pPr>
              <w:spacing w:after="120"/>
            </w:pPr>
          </w:p>
        </w:tc>
        <w:tc>
          <w:tcPr>
            <w:tcW w:w="1527" w:type="dxa"/>
            <w:vAlign w:val="center"/>
          </w:tcPr>
          <w:p w14:paraId="68B0B638" w14:textId="171B7916" w:rsidR="00737CF3" w:rsidRDefault="00737CF3">
            <w:pPr>
              <w:spacing w:after="120"/>
            </w:pPr>
            <w:r w:rsidRPr="00B6321B">
              <w:rPr>
                <w:rFonts w:cs="Arial"/>
                <w:bCs/>
                <w:szCs w:val="20"/>
              </w:rPr>
              <w:t>Litje v trajne forme</w:t>
            </w:r>
          </w:p>
        </w:tc>
        <w:tc>
          <w:tcPr>
            <w:tcW w:w="1508" w:type="dxa"/>
            <w:vAlign w:val="center"/>
          </w:tcPr>
          <w:p w14:paraId="5E4B6BFE" w14:textId="0554AA99" w:rsidR="00737CF3" w:rsidRDefault="00737CF3">
            <w:pPr>
              <w:spacing w:after="120"/>
            </w:pPr>
            <w:r w:rsidRPr="00B6321B">
              <w:rPr>
                <w:rFonts w:cs="Arial"/>
                <w:bCs/>
                <w:szCs w:val="20"/>
              </w:rPr>
              <w:t>Vse vrste</w:t>
            </w:r>
          </w:p>
        </w:tc>
        <w:tc>
          <w:tcPr>
            <w:tcW w:w="1485" w:type="dxa"/>
            <w:vMerge/>
            <w:vAlign w:val="center"/>
          </w:tcPr>
          <w:p w14:paraId="0E7ACD76" w14:textId="77777777" w:rsidR="00737CF3" w:rsidRDefault="00737CF3">
            <w:pPr>
              <w:spacing w:after="120"/>
            </w:pPr>
          </w:p>
        </w:tc>
        <w:tc>
          <w:tcPr>
            <w:tcW w:w="1509" w:type="dxa"/>
            <w:vAlign w:val="center"/>
          </w:tcPr>
          <w:p w14:paraId="1828E7B5" w14:textId="3878659E" w:rsidR="00737CF3" w:rsidRDefault="00737CF3">
            <w:pPr>
              <w:spacing w:after="120"/>
            </w:pPr>
            <w:r w:rsidRPr="00B6321B">
              <w:rPr>
                <w:rFonts w:cs="Arial"/>
                <w:bCs/>
                <w:szCs w:val="20"/>
              </w:rPr>
              <w:t>Enkrat na leto</w:t>
            </w:r>
          </w:p>
        </w:tc>
        <w:tc>
          <w:tcPr>
            <w:tcW w:w="1513" w:type="dxa"/>
            <w:vAlign w:val="center"/>
          </w:tcPr>
          <w:p w14:paraId="744DDB4D" w14:textId="6717A280" w:rsidR="00737CF3" w:rsidRDefault="00737CF3">
            <w:pPr>
              <w:spacing w:after="120"/>
            </w:pPr>
            <w:r w:rsidRPr="00B6321B">
              <w:rPr>
                <w:rFonts w:cs="Arial"/>
                <w:bCs/>
                <w:szCs w:val="20"/>
              </w:rPr>
              <w:t>BAT 29</w:t>
            </w:r>
          </w:p>
        </w:tc>
      </w:tr>
      <w:tr w:rsidR="00495777" w14:paraId="05EFA319" w14:textId="77777777">
        <w:tc>
          <w:tcPr>
            <w:tcW w:w="828" w:type="dxa"/>
            <w:vMerge/>
            <w:vAlign w:val="center"/>
          </w:tcPr>
          <w:p w14:paraId="030AF641" w14:textId="77777777" w:rsidR="00737CF3" w:rsidRDefault="00737CF3">
            <w:pPr>
              <w:spacing w:after="120"/>
            </w:pPr>
          </w:p>
        </w:tc>
        <w:tc>
          <w:tcPr>
            <w:tcW w:w="917" w:type="dxa"/>
            <w:vMerge/>
            <w:vAlign w:val="center"/>
          </w:tcPr>
          <w:p w14:paraId="4DA70C48" w14:textId="73078875" w:rsidR="00737CF3" w:rsidRDefault="00737CF3">
            <w:pPr>
              <w:spacing w:after="120"/>
            </w:pPr>
          </w:p>
        </w:tc>
        <w:tc>
          <w:tcPr>
            <w:tcW w:w="1527" w:type="dxa"/>
            <w:vAlign w:val="center"/>
          </w:tcPr>
          <w:p w14:paraId="1C8F119B" w14:textId="14010B66" w:rsidR="00737CF3" w:rsidRDefault="00737CF3">
            <w:pPr>
              <w:spacing w:after="120"/>
            </w:pPr>
            <w:r w:rsidRPr="00B6321B">
              <w:rPr>
                <w:rFonts w:cs="Arial"/>
                <w:bCs/>
                <w:szCs w:val="20"/>
              </w:rPr>
              <w:t>Zaključna obdelava(4)</w:t>
            </w:r>
          </w:p>
        </w:tc>
        <w:tc>
          <w:tcPr>
            <w:tcW w:w="1508" w:type="dxa"/>
            <w:vAlign w:val="center"/>
          </w:tcPr>
          <w:p w14:paraId="37A32CEB" w14:textId="1C2173C5" w:rsidR="00737CF3" w:rsidRDefault="00737CF3">
            <w:pPr>
              <w:spacing w:after="120"/>
            </w:pPr>
            <w:r w:rsidRPr="00B6321B">
              <w:rPr>
                <w:rFonts w:cs="Arial"/>
                <w:bCs/>
                <w:szCs w:val="20"/>
              </w:rPr>
              <w:t>Vse vrste</w:t>
            </w:r>
          </w:p>
        </w:tc>
        <w:tc>
          <w:tcPr>
            <w:tcW w:w="1485" w:type="dxa"/>
            <w:vMerge/>
            <w:vAlign w:val="center"/>
          </w:tcPr>
          <w:p w14:paraId="09FF0366" w14:textId="77777777" w:rsidR="00737CF3" w:rsidRDefault="00737CF3">
            <w:pPr>
              <w:spacing w:after="120"/>
            </w:pPr>
          </w:p>
        </w:tc>
        <w:tc>
          <w:tcPr>
            <w:tcW w:w="1509" w:type="dxa"/>
            <w:vAlign w:val="center"/>
          </w:tcPr>
          <w:p w14:paraId="1732133C" w14:textId="7DDF2521" w:rsidR="00737CF3" w:rsidRDefault="00737CF3">
            <w:pPr>
              <w:spacing w:after="120"/>
            </w:pPr>
            <w:r w:rsidRPr="00B6321B">
              <w:rPr>
                <w:rFonts w:cs="Arial"/>
                <w:bCs/>
                <w:szCs w:val="20"/>
              </w:rPr>
              <w:t>Enkrat na leto</w:t>
            </w:r>
          </w:p>
        </w:tc>
        <w:tc>
          <w:tcPr>
            <w:tcW w:w="1513" w:type="dxa"/>
            <w:vAlign w:val="center"/>
          </w:tcPr>
          <w:p w14:paraId="77189A98" w14:textId="3E343696" w:rsidR="00737CF3" w:rsidRDefault="00737CF3">
            <w:pPr>
              <w:spacing w:after="120"/>
            </w:pPr>
            <w:r w:rsidRPr="00B6321B">
              <w:rPr>
                <w:rFonts w:cs="Arial"/>
                <w:bCs/>
                <w:szCs w:val="20"/>
              </w:rPr>
              <w:t>–</w:t>
            </w:r>
          </w:p>
        </w:tc>
      </w:tr>
      <w:tr w:rsidR="00495777" w14:paraId="1D161A9B" w14:textId="77777777">
        <w:tc>
          <w:tcPr>
            <w:tcW w:w="828" w:type="dxa"/>
            <w:vMerge/>
            <w:vAlign w:val="center"/>
          </w:tcPr>
          <w:p w14:paraId="721CCA12" w14:textId="77777777" w:rsidR="00737CF3" w:rsidRDefault="00737CF3">
            <w:pPr>
              <w:spacing w:after="120"/>
            </w:pPr>
          </w:p>
        </w:tc>
        <w:tc>
          <w:tcPr>
            <w:tcW w:w="917" w:type="dxa"/>
            <w:vAlign w:val="center"/>
          </w:tcPr>
          <w:p w14:paraId="628D8B19" w14:textId="5421235F" w:rsidR="00737CF3" w:rsidRDefault="00737CF3">
            <w:pPr>
              <w:spacing w:after="120"/>
            </w:pPr>
            <w:r w:rsidRPr="00B6321B">
              <w:rPr>
                <w:rFonts w:cs="Arial"/>
                <w:bCs/>
                <w:szCs w:val="20"/>
              </w:rPr>
              <w:t>Cink in njegove spojine</w:t>
            </w:r>
          </w:p>
        </w:tc>
        <w:tc>
          <w:tcPr>
            <w:tcW w:w="1527" w:type="dxa"/>
            <w:vAlign w:val="center"/>
          </w:tcPr>
          <w:p w14:paraId="6B1E166C" w14:textId="1656C8DC" w:rsidR="00737CF3" w:rsidRDefault="00737CF3">
            <w:pPr>
              <w:spacing w:after="120"/>
            </w:pPr>
            <w:r w:rsidRPr="00B6321B">
              <w:rPr>
                <w:rFonts w:cs="Arial"/>
                <w:bCs/>
                <w:szCs w:val="20"/>
              </w:rPr>
              <w:t>Taljenje kovin(4)</w:t>
            </w:r>
          </w:p>
        </w:tc>
        <w:tc>
          <w:tcPr>
            <w:tcW w:w="1508" w:type="dxa"/>
            <w:vAlign w:val="center"/>
          </w:tcPr>
          <w:p w14:paraId="7C4F0CFD" w14:textId="153C691A" w:rsidR="00737CF3" w:rsidRDefault="00737CF3">
            <w:pPr>
              <w:spacing w:after="120"/>
            </w:pPr>
            <w:r w:rsidRPr="00B6321B">
              <w:rPr>
                <w:rFonts w:cs="Arial"/>
                <w:bCs/>
                <w:szCs w:val="20"/>
              </w:rPr>
              <w:t>Vse vrste</w:t>
            </w:r>
          </w:p>
        </w:tc>
        <w:tc>
          <w:tcPr>
            <w:tcW w:w="1485" w:type="dxa"/>
            <w:vMerge/>
            <w:vAlign w:val="center"/>
          </w:tcPr>
          <w:p w14:paraId="7FB24B81" w14:textId="77777777" w:rsidR="00737CF3" w:rsidRDefault="00737CF3">
            <w:pPr>
              <w:spacing w:after="120"/>
            </w:pPr>
          </w:p>
        </w:tc>
        <w:tc>
          <w:tcPr>
            <w:tcW w:w="1509" w:type="dxa"/>
            <w:vAlign w:val="center"/>
          </w:tcPr>
          <w:p w14:paraId="76078EF8" w14:textId="74A04ECF" w:rsidR="00737CF3" w:rsidRDefault="00737CF3">
            <w:pPr>
              <w:spacing w:after="120"/>
            </w:pPr>
            <w:r w:rsidRPr="00B6321B">
              <w:rPr>
                <w:rFonts w:cs="Arial"/>
                <w:bCs/>
                <w:szCs w:val="20"/>
              </w:rPr>
              <w:t>Enkrat na leto</w:t>
            </w:r>
          </w:p>
        </w:tc>
        <w:tc>
          <w:tcPr>
            <w:tcW w:w="1513" w:type="dxa"/>
            <w:vAlign w:val="center"/>
          </w:tcPr>
          <w:p w14:paraId="1B04AAB8" w14:textId="741EE7D7" w:rsidR="00737CF3" w:rsidRDefault="00737CF3">
            <w:pPr>
              <w:spacing w:after="120"/>
            </w:pPr>
            <w:r w:rsidRPr="00B6321B">
              <w:rPr>
                <w:rFonts w:cs="Arial"/>
                <w:bCs/>
                <w:szCs w:val="20"/>
              </w:rPr>
              <w:t>–</w:t>
            </w:r>
          </w:p>
        </w:tc>
      </w:tr>
      <w:tr w:rsidR="00495777" w14:paraId="2D4208C1" w14:textId="77777777">
        <w:tc>
          <w:tcPr>
            <w:tcW w:w="1745" w:type="dxa"/>
            <w:gridSpan w:val="2"/>
            <w:vMerge w:val="restart"/>
            <w:vAlign w:val="center"/>
          </w:tcPr>
          <w:p w14:paraId="63C071ED" w14:textId="45377B77" w:rsidR="00737CF3" w:rsidRDefault="00737CF3">
            <w:pPr>
              <w:spacing w:after="120"/>
            </w:pPr>
            <w:r w:rsidRPr="001514E4">
              <w:rPr>
                <w:rFonts w:cs="Arial"/>
                <w:bCs/>
                <w:szCs w:val="20"/>
              </w:rPr>
              <w:lastRenderedPageBreak/>
              <w:t>Dušikovi oksidi (NO</w:t>
            </w:r>
            <w:r w:rsidRPr="003D07C4">
              <w:rPr>
                <w:rFonts w:cs="Arial"/>
                <w:bCs/>
                <w:szCs w:val="20"/>
                <w:vertAlign w:val="subscript"/>
              </w:rPr>
              <w:t>X</w:t>
            </w:r>
            <w:r w:rsidRPr="001514E4">
              <w:rPr>
                <w:rFonts w:cs="Arial"/>
                <w:bCs/>
                <w:szCs w:val="20"/>
              </w:rPr>
              <w:t>)</w:t>
            </w:r>
          </w:p>
        </w:tc>
        <w:tc>
          <w:tcPr>
            <w:tcW w:w="1527" w:type="dxa"/>
            <w:vAlign w:val="center"/>
          </w:tcPr>
          <w:p w14:paraId="68DF85D5" w14:textId="7C886509" w:rsidR="00737CF3" w:rsidRDefault="00737CF3">
            <w:pPr>
              <w:spacing w:after="120"/>
            </w:pPr>
            <w:r w:rsidRPr="001514E4">
              <w:rPr>
                <w:rFonts w:cs="Arial"/>
                <w:bCs/>
                <w:szCs w:val="20"/>
              </w:rPr>
              <w:t>Toplotna obdelava(5)</w:t>
            </w:r>
          </w:p>
        </w:tc>
        <w:tc>
          <w:tcPr>
            <w:tcW w:w="1508" w:type="dxa"/>
            <w:vAlign w:val="center"/>
          </w:tcPr>
          <w:p w14:paraId="621E3C6E" w14:textId="1798FE30" w:rsidR="00737CF3" w:rsidRDefault="00737CF3">
            <w:pPr>
              <w:spacing w:after="120"/>
            </w:pPr>
            <w:r w:rsidRPr="001514E4">
              <w:rPr>
                <w:rFonts w:cs="Arial"/>
                <w:bCs/>
                <w:szCs w:val="20"/>
              </w:rPr>
              <w:t>Vse vrste</w:t>
            </w:r>
          </w:p>
        </w:tc>
        <w:tc>
          <w:tcPr>
            <w:tcW w:w="1485" w:type="dxa"/>
            <w:vMerge w:val="restart"/>
            <w:vAlign w:val="center"/>
          </w:tcPr>
          <w:p w14:paraId="3D01320F" w14:textId="635C2AE9" w:rsidR="00737CF3" w:rsidRDefault="00737CF3">
            <w:pPr>
              <w:spacing w:after="120"/>
            </w:pPr>
            <w:r w:rsidRPr="001514E4">
              <w:rPr>
                <w:rFonts w:cs="Arial"/>
                <w:bCs/>
                <w:szCs w:val="20"/>
              </w:rPr>
              <w:t>EN 14792</w:t>
            </w:r>
          </w:p>
        </w:tc>
        <w:tc>
          <w:tcPr>
            <w:tcW w:w="1509" w:type="dxa"/>
            <w:vMerge w:val="restart"/>
            <w:vAlign w:val="center"/>
          </w:tcPr>
          <w:p w14:paraId="71EA4B14" w14:textId="61E724AE" w:rsidR="00737CF3" w:rsidRDefault="00737CF3">
            <w:pPr>
              <w:spacing w:after="120"/>
            </w:pPr>
            <w:r w:rsidRPr="001514E4">
              <w:rPr>
                <w:rFonts w:cs="Arial"/>
                <w:bCs/>
                <w:szCs w:val="20"/>
              </w:rPr>
              <w:t>Enkrat na leto</w:t>
            </w:r>
          </w:p>
        </w:tc>
        <w:tc>
          <w:tcPr>
            <w:tcW w:w="1513" w:type="dxa"/>
            <w:vAlign w:val="center"/>
          </w:tcPr>
          <w:p w14:paraId="444F321B" w14:textId="7B770099" w:rsidR="00737CF3" w:rsidRDefault="00737CF3">
            <w:pPr>
              <w:spacing w:after="120"/>
            </w:pPr>
            <w:r w:rsidRPr="001514E4">
              <w:rPr>
                <w:rFonts w:cs="Arial"/>
                <w:bCs/>
                <w:szCs w:val="20"/>
              </w:rPr>
              <w:t>BAT 24</w:t>
            </w:r>
          </w:p>
        </w:tc>
      </w:tr>
      <w:tr w:rsidR="00495777" w14:paraId="15090AB9" w14:textId="77777777">
        <w:tc>
          <w:tcPr>
            <w:tcW w:w="1745" w:type="dxa"/>
            <w:gridSpan w:val="2"/>
            <w:vMerge/>
            <w:vAlign w:val="center"/>
          </w:tcPr>
          <w:p w14:paraId="675362A5" w14:textId="77777777" w:rsidR="00737CF3" w:rsidRDefault="00737CF3">
            <w:pPr>
              <w:spacing w:after="120"/>
            </w:pPr>
          </w:p>
        </w:tc>
        <w:tc>
          <w:tcPr>
            <w:tcW w:w="1527" w:type="dxa"/>
            <w:vAlign w:val="center"/>
          </w:tcPr>
          <w:p w14:paraId="04FC41CA" w14:textId="63D955F7" w:rsidR="00737CF3" w:rsidRDefault="00737CF3">
            <w:pPr>
              <w:spacing w:after="120"/>
            </w:pPr>
            <w:r w:rsidRPr="001514E4">
              <w:rPr>
                <w:rFonts w:cs="Arial"/>
                <w:bCs/>
                <w:szCs w:val="20"/>
              </w:rPr>
              <w:t xml:space="preserve">Toplotna regeneracija peska, razen peska, ki izvira iz postopka </w:t>
            </w:r>
            <w:proofErr w:type="spellStart"/>
            <w:r w:rsidRPr="001514E4">
              <w:rPr>
                <w:rFonts w:cs="Arial"/>
                <w:bCs/>
                <w:szCs w:val="20"/>
              </w:rPr>
              <w:t>cold</w:t>
            </w:r>
            <w:proofErr w:type="spellEnd"/>
            <w:r w:rsidRPr="001514E4">
              <w:rPr>
                <w:rFonts w:cs="Arial"/>
                <w:bCs/>
                <w:szCs w:val="20"/>
              </w:rPr>
              <w:t xml:space="preserve"> </w:t>
            </w:r>
            <w:proofErr w:type="spellStart"/>
            <w:r w:rsidRPr="001514E4">
              <w:rPr>
                <w:rFonts w:cs="Arial"/>
                <w:bCs/>
                <w:szCs w:val="20"/>
              </w:rPr>
              <w:t>box</w:t>
            </w:r>
            <w:proofErr w:type="spellEnd"/>
            <w:r w:rsidRPr="001514E4">
              <w:rPr>
                <w:rFonts w:cs="Arial"/>
                <w:bCs/>
                <w:szCs w:val="20"/>
              </w:rPr>
              <w:t>(5)</w:t>
            </w:r>
          </w:p>
        </w:tc>
        <w:tc>
          <w:tcPr>
            <w:tcW w:w="1508" w:type="dxa"/>
            <w:vMerge w:val="restart"/>
            <w:vAlign w:val="center"/>
          </w:tcPr>
          <w:p w14:paraId="5C74A0CC" w14:textId="7EF131D1" w:rsidR="00737CF3" w:rsidRDefault="00737CF3">
            <w:pPr>
              <w:spacing w:after="120"/>
            </w:pPr>
            <w:r w:rsidRPr="001514E4">
              <w:rPr>
                <w:rFonts w:cs="Arial"/>
                <w:bCs/>
                <w:szCs w:val="20"/>
              </w:rPr>
              <w:t>Vse vrste</w:t>
            </w:r>
          </w:p>
        </w:tc>
        <w:tc>
          <w:tcPr>
            <w:tcW w:w="1485" w:type="dxa"/>
            <w:vMerge/>
            <w:vAlign w:val="center"/>
          </w:tcPr>
          <w:p w14:paraId="014997B7" w14:textId="77777777" w:rsidR="00737CF3" w:rsidRDefault="00737CF3">
            <w:pPr>
              <w:spacing w:after="120"/>
            </w:pPr>
          </w:p>
        </w:tc>
        <w:tc>
          <w:tcPr>
            <w:tcW w:w="1509" w:type="dxa"/>
            <w:vMerge/>
            <w:vAlign w:val="center"/>
          </w:tcPr>
          <w:p w14:paraId="7F4E06A4" w14:textId="77777777" w:rsidR="00737CF3" w:rsidRDefault="00737CF3">
            <w:pPr>
              <w:spacing w:after="120"/>
            </w:pPr>
          </w:p>
        </w:tc>
        <w:tc>
          <w:tcPr>
            <w:tcW w:w="1513" w:type="dxa"/>
            <w:vMerge w:val="restart"/>
            <w:vAlign w:val="center"/>
          </w:tcPr>
          <w:p w14:paraId="6F61C680" w14:textId="37889A73" w:rsidR="00737CF3" w:rsidRDefault="00737CF3">
            <w:pPr>
              <w:spacing w:after="120"/>
            </w:pPr>
            <w:r w:rsidRPr="001514E4">
              <w:rPr>
                <w:rFonts w:cs="Arial"/>
                <w:bCs/>
                <w:szCs w:val="20"/>
              </w:rPr>
              <w:t>BAT 31</w:t>
            </w:r>
          </w:p>
        </w:tc>
      </w:tr>
      <w:tr w:rsidR="00495777" w14:paraId="214C907C" w14:textId="77777777">
        <w:tc>
          <w:tcPr>
            <w:tcW w:w="1745" w:type="dxa"/>
            <w:gridSpan w:val="2"/>
            <w:vMerge/>
            <w:vAlign w:val="center"/>
          </w:tcPr>
          <w:p w14:paraId="67182CD2" w14:textId="77777777" w:rsidR="00737CF3" w:rsidRDefault="00737CF3">
            <w:pPr>
              <w:spacing w:after="120"/>
            </w:pPr>
          </w:p>
        </w:tc>
        <w:tc>
          <w:tcPr>
            <w:tcW w:w="1527" w:type="dxa"/>
            <w:vAlign w:val="center"/>
          </w:tcPr>
          <w:p w14:paraId="257C6236" w14:textId="23C3C876" w:rsidR="00737CF3" w:rsidRDefault="00737CF3">
            <w:pPr>
              <w:spacing w:after="120"/>
            </w:pPr>
            <w:r w:rsidRPr="001514E4">
              <w:rPr>
                <w:rFonts w:cs="Arial"/>
                <w:bCs/>
                <w:szCs w:val="20"/>
              </w:rPr>
              <w:t xml:space="preserve">Toplotna regeneracija peska, ki izhaja iz postopka </w:t>
            </w:r>
            <w:proofErr w:type="spellStart"/>
            <w:r w:rsidRPr="001514E4">
              <w:rPr>
                <w:rFonts w:cs="Arial"/>
                <w:bCs/>
                <w:szCs w:val="20"/>
              </w:rPr>
              <w:t>cold</w:t>
            </w:r>
            <w:proofErr w:type="spellEnd"/>
            <w:r w:rsidRPr="001514E4">
              <w:rPr>
                <w:rFonts w:cs="Arial"/>
                <w:bCs/>
                <w:szCs w:val="20"/>
              </w:rPr>
              <w:t xml:space="preserve"> </w:t>
            </w:r>
            <w:proofErr w:type="spellStart"/>
            <w:r w:rsidRPr="001514E4">
              <w:rPr>
                <w:rFonts w:cs="Arial"/>
                <w:bCs/>
                <w:szCs w:val="20"/>
              </w:rPr>
              <w:t>box</w:t>
            </w:r>
            <w:proofErr w:type="spellEnd"/>
          </w:p>
        </w:tc>
        <w:tc>
          <w:tcPr>
            <w:tcW w:w="1508" w:type="dxa"/>
            <w:vMerge/>
            <w:vAlign w:val="center"/>
          </w:tcPr>
          <w:p w14:paraId="2FD07701" w14:textId="1FD2A609" w:rsidR="00737CF3" w:rsidRDefault="00737CF3">
            <w:pPr>
              <w:spacing w:after="120"/>
            </w:pPr>
          </w:p>
        </w:tc>
        <w:tc>
          <w:tcPr>
            <w:tcW w:w="1485" w:type="dxa"/>
            <w:vMerge/>
            <w:vAlign w:val="center"/>
          </w:tcPr>
          <w:p w14:paraId="6B721C7B" w14:textId="77777777" w:rsidR="00737CF3" w:rsidRDefault="00737CF3">
            <w:pPr>
              <w:spacing w:after="120"/>
            </w:pPr>
          </w:p>
        </w:tc>
        <w:tc>
          <w:tcPr>
            <w:tcW w:w="1509" w:type="dxa"/>
            <w:vMerge/>
            <w:vAlign w:val="center"/>
          </w:tcPr>
          <w:p w14:paraId="13BB8097" w14:textId="77777777" w:rsidR="00737CF3" w:rsidRDefault="00737CF3">
            <w:pPr>
              <w:spacing w:after="120"/>
            </w:pPr>
          </w:p>
        </w:tc>
        <w:tc>
          <w:tcPr>
            <w:tcW w:w="1513" w:type="dxa"/>
            <w:vMerge/>
            <w:vAlign w:val="center"/>
          </w:tcPr>
          <w:p w14:paraId="1B40D588" w14:textId="7BC7B571" w:rsidR="00737CF3" w:rsidRDefault="00737CF3">
            <w:pPr>
              <w:spacing w:after="120"/>
            </w:pPr>
          </w:p>
        </w:tc>
      </w:tr>
      <w:tr w:rsidR="00495777" w14:paraId="04D6DA94" w14:textId="77777777">
        <w:tc>
          <w:tcPr>
            <w:tcW w:w="1745" w:type="dxa"/>
            <w:gridSpan w:val="2"/>
            <w:vMerge/>
            <w:vAlign w:val="center"/>
          </w:tcPr>
          <w:p w14:paraId="6E90D0E3" w14:textId="77777777" w:rsidR="00737CF3" w:rsidRDefault="00737CF3">
            <w:pPr>
              <w:spacing w:after="120"/>
            </w:pPr>
          </w:p>
        </w:tc>
        <w:tc>
          <w:tcPr>
            <w:tcW w:w="1527" w:type="dxa"/>
            <w:vMerge w:val="restart"/>
            <w:vAlign w:val="center"/>
          </w:tcPr>
          <w:p w14:paraId="44AA8322" w14:textId="53739113" w:rsidR="00737CF3" w:rsidRDefault="00737CF3">
            <w:pPr>
              <w:spacing w:after="120"/>
            </w:pPr>
            <w:r w:rsidRPr="001514E4">
              <w:rPr>
                <w:rFonts w:cs="Arial"/>
                <w:bCs/>
                <w:szCs w:val="20"/>
              </w:rPr>
              <w:t>Taljenje kovin</w:t>
            </w:r>
          </w:p>
        </w:tc>
        <w:tc>
          <w:tcPr>
            <w:tcW w:w="1508" w:type="dxa"/>
            <w:vAlign w:val="center"/>
          </w:tcPr>
          <w:p w14:paraId="48F8324D" w14:textId="77777777" w:rsidR="00737CF3" w:rsidRPr="001514E4" w:rsidRDefault="00737CF3">
            <w:pPr>
              <w:pStyle w:val="Brezrazmikov"/>
              <w:widowControl w:val="0"/>
              <w:spacing w:line="260" w:lineRule="exact"/>
              <w:rPr>
                <w:rFonts w:ascii="Arial" w:hAnsi="Arial" w:cs="Arial"/>
                <w:bCs/>
                <w:sz w:val="20"/>
                <w:szCs w:val="20"/>
              </w:rPr>
            </w:pPr>
            <w:r w:rsidRPr="001514E4">
              <w:rPr>
                <w:rFonts w:ascii="Arial" w:hAnsi="Arial" w:cs="Arial"/>
                <w:bCs/>
                <w:sz w:val="20"/>
                <w:szCs w:val="20"/>
              </w:rPr>
              <w:t>Železova litina:</w:t>
            </w:r>
          </w:p>
          <w:p w14:paraId="5C759421" w14:textId="74AE9574" w:rsidR="00737CF3" w:rsidRDefault="00737CF3">
            <w:pPr>
              <w:spacing w:after="120"/>
            </w:pPr>
            <w:r w:rsidRPr="001514E4">
              <w:rPr>
                <w:rFonts w:cs="Arial"/>
                <w:bCs/>
                <w:szCs w:val="20"/>
              </w:rPr>
              <w:t>CBC, HBC in rotacijske peči</w:t>
            </w:r>
          </w:p>
        </w:tc>
        <w:tc>
          <w:tcPr>
            <w:tcW w:w="1485" w:type="dxa"/>
            <w:vMerge/>
            <w:vAlign w:val="center"/>
          </w:tcPr>
          <w:p w14:paraId="25C09B98" w14:textId="77777777" w:rsidR="00737CF3" w:rsidRDefault="00737CF3">
            <w:pPr>
              <w:spacing w:after="120"/>
            </w:pPr>
          </w:p>
        </w:tc>
        <w:tc>
          <w:tcPr>
            <w:tcW w:w="1509" w:type="dxa"/>
            <w:vMerge/>
            <w:vAlign w:val="center"/>
          </w:tcPr>
          <w:p w14:paraId="691DD562" w14:textId="77777777" w:rsidR="00737CF3" w:rsidRDefault="00737CF3">
            <w:pPr>
              <w:spacing w:after="120"/>
            </w:pPr>
          </w:p>
        </w:tc>
        <w:tc>
          <w:tcPr>
            <w:tcW w:w="1513" w:type="dxa"/>
            <w:vAlign w:val="center"/>
          </w:tcPr>
          <w:p w14:paraId="388FEF29" w14:textId="582B8119" w:rsidR="00737CF3" w:rsidRDefault="00737CF3">
            <w:pPr>
              <w:spacing w:after="120"/>
            </w:pPr>
            <w:r w:rsidRPr="001514E4">
              <w:rPr>
                <w:rFonts w:cs="Arial"/>
                <w:bCs/>
                <w:szCs w:val="20"/>
              </w:rPr>
              <w:t>BAT 38</w:t>
            </w:r>
          </w:p>
        </w:tc>
      </w:tr>
      <w:tr w:rsidR="00495777" w14:paraId="50A451E1" w14:textId="77777777">
        <w:tc>
          <w:tcPr>
            <w:tcW w:w="1745" w:type="dxa"/>
            <w:gridSpan w:val="2"/>
            <w:vMerge/>
            <w:vAlign w:val="center"/>
          </w:tcPr>
          <w:p w14:paraId="0BC884A6" w14:textId="77777777" w:rsidR="00737CF3" w:rsidRDefault="00737CF3">
            <w:pPr>
              <w:spacing w:after="120"/>
            </w:pPr>
          </w:p>
        </w:tc>
        <w:tc>
          <w:tcPr>
            <w:tcW w:w="1527" w:type="dxa"/>
            <w:vMerge/>
            <w:vAlign w:val="center"/>
          </w:tcPr>
          <w:p w14:paraId="26958802" w14:textId="77777777" w:rsidR="00737CF3" w:rsidRDefault="00737CF3">
            <w:pPr>
              <w:spacing w:after="120"/>
            </w:pPr>
          </w:p>
        </w:tc>
        <w:tc>
          <w:tcPr>
            <w:tcW w:w="1508" w:type="dxa"/>
            <w:vAlign w:val="center"/>
          </w:tcPr>
          <w:p w14:paraId="518F74F0" w14:textId="68A8690A" w:rsidR="00737CF3" w:rsidRDefault="00737CF3">
            <w:pPr>
              <w:spacing w:after="120"/>
            </w:pPr>
            <w:r w:rsidRPr="001514E4">
              <w:rPr>
                <w:rFonts w:cs="Arial"/>
                <w:bCs/>
                <w:szCs w:val="20"/>
              </w:rPr>
              <w:t>NFM(5)</w:t>
            </w:r>
          </w:p>
        </w:tc>
        <w:tc>
          <w:tcPr>
            <w:tcW w:w="1485" w:type="dxa"/>
            <w:vMerge/>
            <w:vAlign w:val="center"/>
          </w:tcPr>
          <w:p w14:paraId="07860E95" w14:textId="77777777" w:rsidR="00737CF3" w:rsidRDefault="00737CF3">
            <w:pPr>
              <w:spacing w:after="120"/>
            </w:pPr>
          </w:p>
        </w:tc>
        <w:tc>
          <w:tcPr>
            <w:tcW w:w="1509" w:type="dxa"/>
            <w:vMerge/>
            <w:vAlign w:val="center"/>
          </w:tcPr>
          <w:p w14:paraId="3CEA131D" w14:textId="77777777" w:rsidR="00737CF3" w:rsidRDefault="00737CF3">
            <w:pPr>
              <w:spacing w:after="120"/>
            </w:pPr>
          </w:p>
        </w:tc>
        <w:tc>
          <w:tcPr>
            <w:tcW w:w="1513" w:type="dxa"/>
            <w:vAlign w:val="center"/>
          </w:tcPr>
          <w:p w14:paraId="7AEC2715" w14:textId="18049159" w:rsidR="00737CF3" w:rsidRDefault="00737CF3">
            <w:pPr>
              <w:spacing w:after="120"/>
            </w:pPr>
            <w:r w:rsidRPr="001514E4">
              <w:rPr>
                <w:rFonts w:cs="Arial"/>
                <w:bCs/>
                <w:szCs w:val="20"/>
              </w:rPr>
              <w:t>BAT 43</w:t>
            </w:r>
          </w:p>
        </w:tc>
      </w:tr>
      <w:tr w:rsidR="00495777" w14:paraId="30684074" w14:textId="77777777">
        <w:tc>
          <w:tcPr>
            <w:tcW w:w="1745" w:type="dxa"/>
            <w:gridSpan w:val="2"/>
            <w:vMerge w:val="restart"/>
            <w:vAlign w:val="center"/>
          </w:tcPr>
          <w:p w14:paraId="4ED3BB3E" w14:textId="49AE287F" w:rsidR="00737CF3" w:rsidRDefault="00737CF3">
            <w:pPr>
              <w:spacing w:after="120"/>
            </w:pPr>
            <w:r w:rsidRPr="001514E4">
              <w:rPr>
                <w:rFonts w:cs="Arial"/>
                <w:bCs/>
                <w:szCs w:val="20"/>
              </w:rPr>
              <w:t>PCDD/F</w:t>
            </w:r>
          </w:p>
        </w:tc>
        <w:tc>
          <w:tcPr>
            <w:tcW w:w="1527" w:type="dxa"/>
            <w:vMerge w:val="restart"/>
            <w:vAlign w:val="center"/>
          </w:tcPr>
          <w:p w14:paraId="2BC31B02" w14:textId="39546F5F" w:rsidR="00737CF3" w:rsidRDefault="00737CF3">
            <w:pPr>
              <w:spacing w:after="120"/>
            </w:pPr>
            <w:r w:rsidRPr="001514E4">
              <w:rPr>
                <w:rFonts w:cs="Arial"/>
                <w:bCs/>
                <w:szCs w:val="20"/>
              </w:rPr>
              <w:t>Taljenje kovin</w:t>
            </w:r>
          </w:p>
        </w:tc>
        <w:tc>
          <w:tcPr>
            <w:tcW w:w="1508" w:type="dxa"/>
            <w:vAlign w:val="center"/>
          </w:tcPr>
          <w:p w14:paraId="76EFDB43" w14:textId="7741642D" w:rsidR="00737CF3" w:rsidRDefault="00737CF3">
            <w:pPr>
              <w:spacing w:after="120"/>
            </w:pPr>
            <w:r w:rsidRPr="001514E4">
              <w:rPr>
                <w:rFonts w:cs="Arial"/>
                <w:bCs/>
                <w:szCs w:val="20"/>
              </w:rPr>
              <w:t>Železova litina: CBC, HBC in rotacijske peči</w:t>
            </w:r>
          </w:p>
        </w:tc>
        <w:tc>
          <w:tcPr>
            <w:tcW w:w="1485" w:type="dxa"/>
            <w:vMerge w:val="restart"/>
            <w:vAlign w:val="center"/>
          </w:tcPr>
          <w:p w14:paraId="22AD1C4B" w14:textId="77777777" w:rsidR="00737CF3" w:rsidRPr="001514E4" w:rsidRDefault="00737CF3">
            <w:pPr>
              <w:spacing w:after="120"/>
              <w:rPr>
                <w:rFonts w:cs="Arial"/>
                <w:bCs/>
                <w:szCs w:val="20"/>
              </w:rPr>
            </w:pPr>
            <w:r w:rsidRPr="001514E4">
              <w:rPr>
                <w:rFonts w:cs="Arial"/>
                <w:bCs/>
                <w:szCs w:val="20"/>
              </w:rPr>
              <w:t>EN 1948-1,</w:t>
            </w:r>
          </w:p>
          <w:p w14:paraId="66232C28" w14:textId="77777777" w:rsidR="00737CF3" w:rsidRPr="001514E4" w:rsidRDefault="00737CF3">
            <w:pPr>
              <w:spacing w:after="120"/>
              <w:rPr>
                <w:rFonts w:cs="Arial"/>
                <w:bCs/>
                <w:szCs w:val="20"/>
              </w:rPr>
            </w:pPr>
            <w:r w:rsidRPr="001514E4">
              <w:rPr>
                <w:rFonts w:cs="Arial"/>
                <w:bCs/>
                <w:szCs w:val="20"/>
              </w:rPr>
              <w:t>EN 1948-2,</w:t>
            </w:r>
          </w:p>
          <w:p w14:paraId="6ABB9ABD" w14:textId="6E61DC3C" w:rsidR="00737CF3" w:rsidRDefault="00737CF3">
            <w:pPr>
              <w:spacing w:after="120"/>
              <w:rPr>
                <w:rFonts w:cs="Arial"/>
                <w:bCs/>
                <w:szCs w:val="20"/>
              </w:rPr>
            </w:pPr>
            <w:r w:rsidRPr="001514E4">
              <w:rPr>
                <w:rFonts w:cs="Arial"/>
                <w:bCs/>
                <w:szCs w:val="20"/>
              </w:rPr>
              <w:t>EN 1948-3</w:t>
            </w:r>
          </w:p>
        </w:tc>
        <w:tc>
          <w:tcPr>
            <w:tcW w:w="1509" w:type="dxa"/>
            <w:vMerge/>
          </w:tcPr>
          <w:p w14:paraId="3A2C392D" w14:textId="449D5E9E" w:rsidR="00737CF3" w:rsidRDefault="00737CF3">
            <w:pPr>
              <w:spacing w:after="120"/>
            </w:pPr>
          </w:p>
        </w:tc>
        <w:tc>
          <w:tcPr>
            <w:tcW w:w="1513" w:type="dxa"/>
            <w:vAlign w:val="center"/>
          </w:tcPr>
          <w:p w14:paraId="4D9A3822" w14:textId="6443A8E4" w:rsidR="00737CF3" w:rsidRDefault="00737CF3">
            <w:pPr>
              <w:spacing w:after="120"/>
            </w:pPr>
            <w:r w:rsidRPr="001514E4">
              <w:rPr>
                <w:rFonts w:cs="Arial"/>
                <w:bCs/>
                <w:szCs w:val="20"/>
              </w:rPr>
              <w:t>BAT 38</w:t>
            </w:r>
          </w:p>
        </w:tc>
      </w:tr>
      <w:tr w:rsidR="00495777" w14:paraId="260A2309" w14:textId="77777777">
        <w:tc>
          <w:tcPr>
            <w:tcW w:w="1745" w:type="dxa"/>
            <w:gridSpan w:val="2"/>
            <w:vMerge/>
            <w:vAlign w:val="center"/>
          </w:tcPr>
          <w:p w14:paraId="54ED926C" w14:textId="77777777" w:rsidR="00737CF3" w:rsidRDefault="00737CF3">
            <w:pPr>
              <w:spacing w:after="120"/>
            </w:pPr>
          </w:p>
        </w:tc>
        <w:tc>
          <w:tcPr>
            <w:tcW w:w="1527" w:type="dxa"/>
            <w:vMerge/>
            <w:vAlign w:val="center"/>
          </w:tcPr>
          <w:p w14:paraId="39171386" w14:textId="77777777" w:rsidR="00737CF3" w:rsidRDefault="00737CF3">
            <w:pPr>
              <w:spacing w:after="120"/>
            </w:pPr>
          </w:p>
        </w:tc>
        <w:tc>
          <w:tcPr>
            <w:tcW w:w="1508" w:type="dxa"/>
          </w:tcPr>
          <w:p w14:paraId="54DAA00D" w14:textId="77777777" w:rsidR="00737CF3" w:rsidRPr="001514E4" w:rsidRDefault="00737CF3">
            <w:pPr>
              <w:pStyle w:val="Brezrazmikov"/>
              <w:widowControl w:val="0"/>
              <w:spacing w:line="260" w:lineRule="exact"/>
              <w:rPr>
                <w:rFonts w:ascii="Arial" w:hAnsi="Arial" w:cs="Arial"/>
                <w:bCs/>
                <w:sz w:val="20"/>
                <w:szCs w:val="20"/>
              </w:rPr>
            </w:pPr>
            <w:r w:rsidRPr="001514E4">
              <w:rPr>
                <w:rFonts w:ascii="Arial" w:hAnsi="Arial" w:cs="Arial"/>
                <w:bCs/>
                <w:sz w:val="20"/>
                <w:szCs w:val="20"/>
              </w:rPr>
              <w:t>Železova litina:</w:t>
            </w:r>
          </w:p>
          <w:p w14:paraId="4554D0CC" w14:textId="623B079C" w:rsidR="00737CF3" w:rsidRDefault="00737CF3">
            <w:pPr>
              <w:spacing w:after="120"/>
            </w:pPr>
            <w:r w:rsidRPr="001514E4">
              <w:rPr>
                <w:rFonts w:cs="Arial"/>
                <w:bCs/>
                <w:szCs w:val="20"/>
              </w:rPr>
              <w:t>Indukcija(4)</w:t>
            </w:r>
          </w:p>
        </w:tc>
        <w:tc>
          <w:tcPr>
            <w:tcW w:w="1485" w:type="dxa"/>
            <w:vMerge/>
            <w:vAlign w:val="center"/>
          </w:tcPr>
          <w:p w14:paraId="61DB0922" w14:textId="77777777" w:rsidR="00737CF3" w:rsidRDefault="00737CF3">
            <w:pPr>
              <w:spacing w:after="120"/>
            </w:pPr>
          </w:p>
        </w:tc>
        <w:tc>
          <w:tcPr>
            <w:tcW w:w="1509" w:type="dxa"/>
            <w:vMerge/>
            <w:vAlign w:val="center"/>
          </w:tcPr>
          <w:p w14:paraId="2AFA5430" w14:textId="77777777" w:rsidR="00737CF3" w:rsidRDefault="00737CF3">
            <w:pPr>
              <w:spacing w:after="120"/>
            </w:pPr>
          </w:p>
        </w:tc>
        <w:tc>
          <w:tcPr>
            <w:tcW w:w="1513" w:type="dxa"/>
          </w:tcPr>
          <w:p w14:paraId="607C926C" w14:textId="1AF0107E" w:rsidR="00737CF3" w:rsidRDefault="00737CF3">
            <w:pPr>
              <w:spacing w:after="120"/>
            </w:pPr>
            <w:r w:rsidRPr="001514E4">
              <w:rPr>
                <w:rFonts w:cs="Arial"/>
                <w:bCs/>
                <w:szCs w:val="20"/>
              </w:rPr>
              <w:t>BAT 38</w:t>
            </w:r>
          </w:p>
        </w:tc>
      </w:tr>
      <w:tr w:rsidR="00495777" w14:paraId="2F664E8C" w14:textId="77777777">
        <w:tc>
          <w:tcPr>
            <w:tcW w:w="1745" w:type="dxa"/>
            <w:gridSpan w:val="2"/>
            <w:vMerge/>
            <w:vAlign w:val="center"/>
          </w:tcPr>
          <w:p w14:paraId="2DC53A45" w14:textId="77777777" w:rsidR="00737CF3" w:rsidRDefault="00737CF3">
            <w:pPr>
              <w:spacing w:after="120"/>
            </w:pPr>
          </w:p>
        </w:tc>
        <w:tc>
          <w:tcPr>
            <w:tcW w:w="1527" w:type="dxa"/>
            <w:vMerge/>
            <w:vAlign w:val="center"/>
          </w:tcPr>
          <w:p w14:paraId="02592F6E" w14:textId="77777777" w:rsidR="00737CF3" w:rsidRDefault="00737CF3">
            <w:pPr>
              <w:spacing w:after="120"/>
            </w:pPr>
          </w:p>
        </w:tc>
        <w:tc>
          <w:tcPr>
            <w:tcW w:w="1508" w:type="dxa"/>
          </w:tcPr>
          <w:p w14:paraId="327D3194" w14:textId="0D9FD34D" w:rsidR="00737CF3" w:rsidRDefault="00737CF3">
            <w:pPr>
              <w:spacing w:after="120"/>
            </w:pPr>
            <w:r w:rsidRPr="001514E4">
              <w:rPr>
                <w:rFonts w:cs="Arial"/>
                <w:bCs/>
                <w:szCs w:val="20"/>
              </w:rPr>
              <w:t>Jeklo in NFM(4)</w:t>
            </w:r>
          </w:p>
        </w:tc>
        <w:tc>
          <w:tcPr>
            <w:tcW w:w="1485" w:type="dxa"/>
            <w:vMerge/>
            <w:vAlign w:val="center"/>
          </w:tcPr>
          <w:p w14:paraId="07E3D177" w14:textId="77777777" w:rsidR="00737CF3" w:rsidRDefault="00737CF3">
            <w:pPr>
              <w:spacing w:after="120"/>
            </w:pPr>
          </w:p>
        </w:tc>
        <w:tc>
          <w:tcPr>
            <w:tcW w:w="1509" w:type="dxa"/>
            <w:vMerge/>
            <w:vAlign w:val="center"/>
          </w:tcPr>
          <w:p w14:paraId="49E76C6A" w14:textId="77777777" w:rsidR="00737CF3" w:rsidRDefault="00737CF3">
            <w:pPr>
              <w:spacing w:after="120"/>
            </w:pPr>
          </w:p>
        </w:tc>
        <w:tc>
          <w:tcPr>
            <w:tcW w:w="1513" w:type="dxa"/>
          </w:tcPr>
          <w:p w14:paraId="06B57477" w14:textId="77777777" w:rsidR="00737CF3" w:rsidRPr="001514E4" w:rsidRDefault="00737CF3">
            <w:pPr>
              <w:pStyle w:val="Brezrazmikov"/>
              <w:widowControl w:val="0"/>
              <w:spacing w:line="260" w:lineRule="exact"/>
              <w:rPr>
                <w:rFonts w:ascii="Arial" w:hAnsi="Arial" w:cs="Arial"/>
                <w:bCs/>
                <w:sz w:val="20"/>
                <w:szCs w:val="20"/>
              </w:rPr>
            </w:pPr>
            <w:r w:rsidRPr="001514E4">
              <w:rPr>
                <w:rFonts w:ascii="Arial" w:hAnsi="Arial" w:cs="Arial"/>
                <w:bCs/>
                <w:sz w:val="20"/>
                <w:szCs w:val="20"/>
              </w:rPr>
              <w:t>BAT 40</w:t>
            </w:r>
          </w:p>
          <w:p w14:paraId="4E370276" w14:textId="7A419FAA" w:rsidR="00737CF3" w:rsidRDefault="00737CF3">
            <w:pPr>
              <w:spacing w:after="120"/>
            </w:pPr>
            <w:r w:rsidRPr="001514E4">
              <w:rPr>
                <w:rFonts w:cs="Arial"/>
                <w:bCs/>
                <w:szCs w:val="20"/>
              </w:rPr>
              <w:t>BAT 43</w:t>
            </w:r>
          </w:p>
        </w:tc>
      </w:tr>
      <w:tr w:rsidR="00495777" w14:paraId="121E914F" w14:textId="77777777">
        <w:tc>
          <w:tcPr>
            <w:tcW w:w="1745" w:type="dxa"/>
            <w:gridSpan w:val="2"/>
            <w:vMerge w:val="restart"/>
          </w:tcPr>
          <w:p w14:paraId="6B9A695A" w14:textId="361C1460" w:rsidR="00530526" w:rsidRDefault="00530526">
            <w:pPr>
              <w:spacing w:after="120"/>
            </w:pPr>
            <w:r w:rsidRPr="001514E4">
              <w:rPr>
                <w:rFonts w:cs="Arial"/>
                <w:bCs/>
                <w:szCs w:val="20"/>
              </w:rPr>
              <w:t>Fenol</w:t>
            </w:r>
          </w:p>
        </w:tc>
        <w:tc>
          <w:tcPr>
            <w:tcW w:w="1527" w:type="dxa"/>
          </w:tcPr>
          <w:p w14:paraId="1DC88AAC" w14:textId="6E4687E8" w:rsidR="00530526" w:rsidRDefault="00530526">
            <w:pPr>
              <w:spacing w:after="120"/>
            </w:pPr>
            <w:proofErr w:type="spellStart"/>
            <w:r w:rsidRPr="001514E4">
              <w:rPr>
                <w:rFonts w:cs="Arial"/>
                <w:bCs/>
                <w:szCs w:val="20"/>
              </w:rPr>
              <w:t>Formanje</w:t>
            </w:r>
            <w:proofErr w:type="spellEnd"/>
            <w:r w:rsidRPr="001514E4">
              <w:rPr>
                <w:rFonts w:cs="Arial"/>
                <w:bCs/>
                <w:szCs w:val="20"/>
              </w:rPr>
              <w:t xml:space="preserve"> z enkratnimi formami in izdelava jeder(11)</w:t>
            </w:r>
          </w:p>
        </w:tc>
        <w:tc>
          <w:tcPr>
            <w:tcW w:w="1508" w:type="dxa"/>
            <w:vMerge w:val="restart"/>
          </w:tcPr>
          <w:p w14:paraId="317CAE65" w14:textId="22D8B1BD" w:rsidR="00530526" w:rsidRDefault="00530526">
            <w:pPr>
              <w:spacing w:after="120"/>
            </w:pPr>
            <w:r w:rsidRPr="001514E4">
              <w:rPr>
                <w:rFonts w:cs="Arial"/>
                <w:bCs/>
                <w:szCs w:val="20"/>
              </w:rPr>
              <w:t>Vse vrste</w:t>
            </w:r>
          </w:p>
        </w:tc>
        <w:tc>
          <w:tcPr>
            <w:tcW w:w="1485" w:type="dxa"/>
            <w:vMerge w:val="restart"/>
          </w:tcPr>
          <w:p w14:paraId="173B1E3A" w14:textId="6E276D35" w:rsidR="00530526" w:rsidRDefault="00530526">
            <w:pPr>
              <w:spacing w:after="120"/>
            </w:pPr>
            <w:r w:rsidRPr="001514E4">
              <w:rPr>
                <w:rFonts w:cs="Arial"/>
                <w:bCs/>
                <w:szCs w:val="20"/>
              </w:rPr>
              <w:t>Standard EN ni na voljo</w:t>
            </w:r>
          </w:p>
        </w:tc>
        <w:tc>
          <w:tcPr>
            <w:tcW w:w="1509" w:type="dxa"/>
            <w:vMerge w:val="restart"/>
          </w:tcPr>
          <w:p w14:paraId="52036020" w14:textId="79958A61" w:rsidR="00530526" w:rsidRDefault="00530526">
            <w:pPr>
              <w:spacing w:after="120"/>
            </w:pPr>
            <w:r w:rsidRPr="001514E4">
              <w:rPr>
                <w:rFonts w:cs="Arial"/>
                <w:bCs/>
                <w:szCs w:val="20"/>
              </w:rPr>
              <w:t>Enkrat na leto</w:t>
            </w:r>
          </w:p>
        </w:tc>
        <w:tc>
          <w:tcPr>
            <w:tcW w:w="1513" w:type="dxa"/>
          </w:tcPr>
          <w:p w14:paraId="668B8949" w14:textId="78EA9C74" w:rsidR="00530526" w:rsidRDefault="00530526">
            <w:pPr>
              <w:spacing w:after="120"/>
            </w:pPr>
            <w:r w:rsidRPr="001514E4">
              <w:rPr>
                <w:rFonts w:cs="Arial"/>
                <w:bCs/>
                <w:szCs w:val="20"/>
              </w:rPr>
              <w:t>BAT 26</w:t>
            </w:r>
          </w:p>
        </w:tc>
      </w:tr>
      <w:tr w:rsidR="00495777" w14:paraId="271F5496" w14:textId="77777777">
        <w:tc>
          <w:tcPr>
            <w:tcW w:w="1745" w:type="dxa"/>
            <w:gridSpan w:val="2"/>
            <w:vMerge/>
            <w:vAlign w:val="center"/>
          </w:tcPr>
          <w:p w14:paraId="4E46E3F4" w14:textId="77777777" w:rsidR="00530526" w:rsidRDefault="00530526">
            <w:pPr>
              <w:spacing w:after="120"/>
            </w:pPr>
          </w:p>
        </w:tc>
        <w:tc>
          <w:tcPr>
            <w:tcW w:w="1527" w:type="dxa"/>
            <w:vAlign w:val="center"/>
          </w:tcPr>
          <w:p w14:paraId="10A3E408" w14:textId="7DF6BB68" w:rsidR="00530526" w:rsidRDefault="00530526">
            <w:pPr>
              <w:spacing w:after="120"/>
            </w:pPr>
            <w:r w:rsidRPr="001514E4">
              <w:rPr>
                <w:rFonts w:cs="Arial"/>
                <w:bCs/>
                <w:szCs w:val="20"/>
              </w:rPr>
              <w:t>Litje, ohlajanje in stresanje z uporabo enkratnih form, vključno z litjem v polno formo(11</w:t>
            </w:r>
          </w:p>
        </w:tc>
        <w:tc>
          <w:tcPr>
            <w:tcW w:w="1508" w:type="dxa"/>
            <w:vMerge/>
            <w:vAlign w:val="center"/>
          </w:tcPr>
          <w:p w14:paraId="7A6FB8F5" w14:textId="77777777" w:rsidR="00530526" w:rsidRDefault="00530526">
            <w:pPr>
              <w:spacing w:after="120"/>
            </w:pPr>
          </w:p>
        </w:tc>
        <w:tc>
          <w:tcPr>
            <w:tcW w:w="1485" w:type="dxa"/>
            <w:vMerge/>
            <w:vAlign w:val="center"/>
          </w:tcPr>
          <w:p w14:paraId="2B1775BB" w14:textId="77777777" w:rsidR="00530526" w:rsidRDefault="00530526">
            <w:pPr>
              <w:spacing w:after="120"/>
            </w:pPr>
          </w:p>
        </w:tc>
        <w:tc>
          <w:tcPr>
            <w:tcW w:w="1509" w:type="dxa"/>
            <w:vMerge/>
            <w:vAlign w:val="center"/>
          </w:tcPr>
          <w:p w14:paraId="3E0C61F9" w14:textId="77777777" w:rsidR="00530526" w:rsidRDefault="00530526">
            <w:pPr>
              <w:spacing w:after="120"/>
            </w:pPr>
          </w:p>
        </w:tc>
        <w:tc>
          <w:tcPr>
            <w:tcW w:w="1513" w:type="dxa"/>
            <w:vAlign w:val="center"/>
          </w:tcPr>
          <w:p w14:paraId="7C175B87" w14:textId="1CEDAFA1" w:rsidR="00530526" w:rsidRDefault="00530526">
            <w:pPr>
              <w:spacing w:after="120"/>
            </w:pPr>
            <w:r>
              <w:t>BAT 27</w:t>
            </w:r>
          </w:p>
        </w:tc>
      </w:tr>
      <w:tr w:rsidR="00495777" w14:paraId="2B446A40" w14:textId="77777777">
        <w:tc>
          <w:tcPr>
            <w:tcW w:w="1745" w:type="dxa"/>
            <w:gridSpan w:val="2"/>
            <w:vMerge w:val="restart"/>
            <w:vAlign w:val="center"/>
          </w:tcPr>
          <w:p w14:paraId="5F72AD1D" w14:textId="7E8981A4" w:rsidR="00D86BDC" w:rsidRDefault="00D86BDC">
            <w:pPr>
              <w:spacing w:after="120"/>
            </w:pPr>
            <w:r w:rsidRPr="00D86BDC">
              <w:rPr>
                <w:rFonts w:cs="Arial"/>
                <w:bCs/>
                <w:szCs w:val="20"/>
              </w:rPr>
              <w:lastRenderedPageBreak/>
              <w:t>Žveplov dioksid (SO</w:t>
            </w:r>
            <w:r w:rsidRPr="00107EA8">
              <w:rPr>
                <w:rFonts w:cs="Arial"/>
                <w:bCs/>
                <w:szCs w:val="20"/>
                <w:vertAlign w:val="subscript"/>
              </w:rPr>
              <w:t>2</w:t>
            </w:r>
            <w:r w:rsidRPr="00D86BDC">
              <w:rPr>
                <w:rFonts w:cs="Arial"/>
                <w:bCs/>
                <w:szCs w:val="20"/>
              </w:rPr>
              <w:t>)</w:t>
            </w:r>
          </w:p>
        </w:tc>
        <w:tc>
          <w:tcPr>
            <w:tcW w:w="1527" w:type="dxa"/>
            <w:vAlign w:val="center"/>
          </w:tcPr>
          <w:p w14:paraId="4D682B11" w14:textId="7C3F59A0" w:rsidR="00D86BDC" w:rsidRDefault="00D86BDC">
            <w:pPr>
              <w:spacing w:after="120"/>
            </w:pPr>
            <w:r w:rsidRPr="00D86BDC">
              <w:rPr>
                <w:rFonts w:cs="Arial"/>
                <w:bCs/>
                <w:szCs w:val="20"/>
              </w:rPr>
              <w:t>Toplotna regeneracija peska, pri kateri so bili uporabljeni katalizatorji sulfonske kisline</w:t>
            </w:r>
          </w:p>
        </w:tc>
        <w:tc>
          <w:tcPr>
            <w:tcW w:w="1508" w:type="dxa"/>
            <w:vAlign w:val="center"/>
          </w:tcPr>
          <w:p w14:paraId="30491CD8" w14:textId="255E4271" w:rsidR="00D86BDC" w:rsidRDefault="00D86BDC">
            <w:pPr>
              <w:spacing w:after="120"/>
            </w:pPr>
            <w:r w:rsidRPr="00D86BDC">
              <w:rPr>
                <w:rFonts w:cs="Arial"/>
                <w:bCs/>
                <w:szCs w:val="20"/>
              </w:rPr>
              <w:t>Vse vrste</w:t>
            </w:r>
          </w:p>
        </w:tc>
        <w:tc>
          <w:tcPr>
            <w:tcW w:w="1485" w:type="dxa"/>
            <w:vMerge w:val="restart"/>
            <w:vAlign w:val="center"/>
          </w:tcPr>
          <w:p w14:paraId="7FE452FF" w14:textId="2C27B182" w:rsidR="00D86BDC" w:rsidRDefault="00D86BDC">
            <w:pPr>
              <w:spacing w:after="120"/>
            </w:pPr>
            <w:r w:rsidRPr="00D86BDC">
              <w:rPr>
                <w:rFonts w:cs="Arial"/>
                <w:bCs/>
                <w:szCs w:val="20"/>
              </w:rPr>
              <w:t>EN 14791</w:t>
            </w:r>
          </w:p>
        </w:tc>
        <w:tc>
          <w:tcPr>
            <w:tcW w:w="1509" w:type="dxa"/>
            <w:vMerge w:val="restart"/>
            <w:vAlign w:val="center"/>
          </w:tcPr>
          <w:p w14:paraId="7550FA3E" w14:textId="09D19482" w:rsidR="00D86BDC" w:rsidRDefault="00D86BDC">
            <w:pPr>
              <w:spacing w:after="120"/>
            </w:pPr>
            <w:r w:rsidRPr="00D86BDC">
              <w:rPr>
                <w:rFonts w:cs="Arial"/>
                <w:bCs/>
                <w:szCs w:val="20"/>
              </w:rPr>
              <w:t>Enkrat na leto</w:t>
            </w:r>
          </w:p>
        </w:tc>
        <w:tc>
          <w:tcPr>
            <w:tcW w:w="1513" w:type="dxa"/>
            <w:vAlign w:val="center"/>
          </w:tcPr>
          <w:p w14:paraId="3E9D153C" w14:textId="483AEF41" w:rsidR="00D86BDC" w:rsidRDefault="00D86BDC">
            <w:pPr>
              <w:spacing w:after="120"/>
            </w:pPr>
            <w:r w:rsidRPr="00D86BDC">
              <w:rPr>
                <w:rFonts w:cs="Arial"/>
                <w:bCs/>
                <w:szCs w:val="20"/>
              </w:rPr>
              <w:t>BAT 31</w:t>
            </w:r>
          </w:p>
        </w:tc>
      </w:tr>
      <w:tr w:rsidR="00495777" w14:paraId="6D8C22D5" w14:textId="77777777">
        <w:tc>
          <w:tcPr>
            <w:tcW w:w="1745" w:type="dxa"/>
            <w:gridSpan w:val="2"/>
            <w:vMerge/>
            <w:vAlign w:val="center"/>
          </w:tcPr>
          <w:p w14:paraId="68AFA9E1" w14:textId="77777777" w:rsidR="00D86BDC" w:rsidRDefault="00D86BDC">
            <w:pPr>
              <w:spacing w:after="120"/>
            </w:pPr>
          </w:p>
        </w:tc>
        <w:tc>
          <w:tcPr>
            <w:tcW w:w="1527" w:type="dxa"/>
            <w:vMerge w:val="restart"/>
            <w:vAlign w:val="center"/>
          </w:tcPr>
          <w:p w14:paraId="3615038A" w14:textId="6A2FE6C5" w:rsidR="00D86BDC" w:rsidRDefault="00D86BDC">
            <w:pPr>
              <w:spacing w:after="120"/>
            </w:pPr>
            <w:r w:rsidRPr="00D86BDC">
              <w:rPr>
                <w:rFonts w:cs="Arial"/>
                <w:bCs/>
                <w:szCs w:val="20"/>
              </w:rPr>
              <w:t>Taljenje kovin</w:t>
            </w:r>
          </w:p>
        </w:tc>
        <w:tc>
          <w:tcPr>
            <w:tcW w:w="1508" w:type="dxa"/>
            <w:vAlign w:val="center"/>
          </w:tcPr>
          <w:p w14:paraId="4AB5053B" w14:textId="77777777" w:rsidR="00D86BDC" w:rsidRPr="00D86BDC" w:rsidRDefault="00D86BDC">
            <w:pPr>
              <w:pStyle w:val="Brezrazmikov"/>
              <w:widowControl w:val="0"/>
              <w:spacing w:line="260" w:lineRule="exact"/>
              <w:rPr>
                <w:rFonts w:ascii="Arial" w:hAnsi="Arial" w:cs="Arial"/>
                <w:bCs/>
                <w:sz w:val="20"/>
                <w:szCs w:val="20"/>
              </w:rPr>
            </w:pPr>
            <w:r w:rsidRPr="00D86BDC">
              <w:rPr>
                <w:rFonts w:ascii="Arial" w:hAnsi="Arial" w:cs="Arial"/>
                <w:bCs/>
                <w:sz w:val="20"/>
                <w:szCs w:val="20"/>
              </w:rPr>
              <w:t>Železova litina:</w:t>
            </w:r>
          </w:p>
          <w:p w14:paraId="5F35A710" w14:textId="1D969754" w:rsidR="00D86BDC" w:rsidRDefault="00D86BDC">
            <w:pPr>
              <w:spacing w:after="120"/>
            </w:pPr>
            <w:r w:rsidRPr="00D86BDC">
              <w:rPr>
                <w:rFonts w:cs="Arial"/>
                <w:bCs/>
                <w:szCs w:val="20"/>
              </w:rPr>
              <w:t>CBC, HBC in rotacijske peči</w:t>
            </w:r>
          </w:p>
        </w:tc>
        <w:tc>
          <w:tcPr>
            <w:tcW w:w="1485" w:type="dxa"/>
            <w:vMerge/>
            <w:vAlign w:val="center"/>
          </w:tcPr>
          <w:p w14:paraId="2856FA2A" w14:textId="77777777" w:rsidR="00D86BDC" w:rsidRDefault="00D86BDC">
            <w:pPr>
              <w:spacing w:after="120"/>
            </w:pPr>
          </w:p>
        </w:tc>
        <w:tc>
          <w:tcPr>
            <w:tcW w:w="1509" w:type="dxa"/>
            <w:vMerge/>
            <w:vAlign w:val="center"/>
          </w:tcPr>
          <w:p w14:paraId="2BC7DF92" w14:textId="77777777" w:rsidR="00D86BDC" w:rsidRDefault="00D86BDC">
            <w:pPr>
              <w:spacing w:after="120"/>
            </w:pPr>
          </w:p>
        </w:tc>
        <w:tc>
          <w:tcPr>
            <w:tcW w:w="1513" w:type="dxa"/>
            <w:vAlign w:val="center"/>
          </w:tcPr>
          <w:p w14:paraId="2DD8B45D" w14:textId="04740502" w:rsidR="00D86BDC" w:rsidRDefault="00D86BDC">
            <w:pPr>
              <w:spacing w:after="120"/>
            </w:pPr>
            <w:r w:rsidRPr="00D86BDC">
              <w:rPr>
                <w:rFonts w:cs="Arial"/>
                <w:bCs/>
                <w:szCs w:val="20"/>
              </w:rPr>
              <w:t>BAT 38</w:t>
            </w:r>
          </w:p>
        </w:tc>
      </w:tr>
      <w:tr w:rsidR="00495777" w14:paraId="18B11736" w14:textId="77777777">
        <w:tc>
          <w:tcPr>
            <w:tcW w:w="1745" w:type="dxa"/>
            <w:gridSpan w:val="2"/>
            <w:vMerge/>
            <w:vAlign w:val="center"/>
          </w:tcPr>
          <w:p w14:paraId="5EB72D30" w14:textId="77777777" w:rsidR="00D86BDC" w:rsidRDefault="00D86BDC">
            <w:pPr>
              <w:spacing w:after="120"/>
            </w:pPr>
          </w:p>
        </w:tc>
        <w:tc>
          <w:tcPr>
            <w:tcW w:w="1527" w:type="dxa"/>
            <w:vMerge/>
            <w:vAlign w:val="center"/>
          </w:tcPr>
          <w:p w14:paraId="344D67CD" w14:textId="77777777" w:rsidR="00D86BDC" w:rsidRDefault="00D86BDC">
            <w:pPr>
              <w:spacing w:after="120"/>
            </w:pPr>
          </w:p>
        </w:tc>
        <w:tc>
          <w:tcPr>
            <w:tcW w:w="1508" w:type="dxa"/>
            <w:vAlign w:val="center"/>
          </w:tcPr>
          <w:p w14:paraId="1893E364" w14:textId="3DBAF272" w:rsidR="00D86BDC" w:rsidRDefault="00D86BDC">
            <w:pPr>
              <w:spacing w:after="120"/>
            </w:pPr>
            <w:r w:rsidRPr="00D86BDC">
              <w:rPr>
                <w:rFonts w:cs="Arial"/>
                <w:bCs/>
                <w:szCs w:val="20"/>
              </w:rPr>
              <w:t>NFM(5)(12)</w:t>
            </w:r>
          </w:p>
        </w:tc>
        <w:tc>
          <w:tcPr>
            <w:tcW w:w="1485" w:type="dxa"/>
            <w:vMerge/>
            <w:vAlign w:val="center"/>
          </w:tcPr>
          <w:p w14:paraId="7C87247A" w14:textId="77777777" w:rsidR="00D86BDC" w:rsidRDefault="00D86BDC">
            <w:pPr>
              <w:spacing w:after="120"/>
            </w:pPr>
          </w:p>
        </w:tc>
        <w:tc>
          <w:tcPr>
            <w:tcW w:w="1509" w:type="dxa"/>
            <w:vMerge/>
            <w:vAlign w:val="center"/>
          </w:tcPr>
          <w:p w14:paraId="678F6284" w14:textId="77777777" w:rsidR="00D86BDC" w:rsidRDefault="00D86BDC">
            <w:pPr>
              <w:spacing w:after="120"/>
            </w:pPr>
          </w:p>
        </w:tc>
        <w:tc>
          <w:tcPr>
            <w:tcW w:w="1513" w:type="dxa"/>
            <w:vAlign w:val="center"/>
          </w:tcPr>
          <w:p w14:paraId="02C34816" w14:textId="71F0C057" w:rsidR="00D86BDC" w:rsidRDefault="00D86BDC">
            <w:pPr>
              <w:spacing w:after="120"/>
            </w:pPr>
            <w:r w:rsidRPr="00D86BDC">
              <w:rPr>
                <w:rFonts w:cs="Arial"/>
                <w:bCs/>
                <w:szCs w:val="20"/>
              </w:rPr>
              <w:t>BAT 43</w:t>
            </w:r>
          </w:p>
        </w:tc>
      </w:tr>
      <w:tr w:rsidR="00495777" w14:paraId="523D1510" w14:textId="77777777">
        <w:tc>
          <w:tcPr>
            <w:tcW w:w="1745" w:type="dxa"/>
            <w:gridSpan w:val="2"/>
            <w:vMerge w:val="restart"/>
            <w:vAlign w:val="center"/>
          </w:tcPr>
          <w:p w14:paraId="2EDB8756" w14:textId="77777777" w:rsidR="00D86BDC" w:rsidRPr="00D86BDC" w:rsidRDefault="00D86BDC">
            <w:pPr>
              <w:pStyle w:val="Brezrazmikov"/>
              <w:widowControl w:val="0"/>
              <w:spacing w:line="260" w:lineRule="exact"/>
              <w:rPr>
                <w:rFonts w:ascii="Arial" w:hAnsi="Arial" w:cs="Arial"/>
                <w:bCs/>
                <w:sz w:val="20"/>
                <w:szCs w:val="20"/>
              </w:rPr>
            </w:pPr>
            <w:r w:rsidRPr="00D86BDC">
              <w:rPr>
                <w:rFonts w:ascii="Arial" w:hAnsi="Arial" w:cs="Arial"/>
                <w:bCs/>
                <w:sz w:val="20"/>
                <w:szCs w:val="20"/>
              </w:rPr>
              <w:t>Skupni hlapni</w:t>
            </w:r>
          </w:p>
          <w:p w14:paraId="3A55DBF7" w14:textId="52C27028" w:rsidR="00D86BDC" w:rsidRDefault="00D86BDC">
            <w:pPr>
              <w:spacing w:after="120"/>
            </w:pPr>
            <w:r w:rsidRPr="00D86BDC">
              <w:rPr>
                <w:rFonts w:cs="Arial"/>
                <w:bCs/>
                <w:szCs w:val="20"/>
              </w:rPr>
              <w:t>organski ogljik (TVOC</w:t>
            </w:r>
            <w:r w:rsidR="003B11E3">
              <w:rPr>
                <w:rStyle w:val="Sprotnaopomba-sklic"/>
                <w:rFonts w:cs="Arial"/>
                <w:bCs/>
                <w:szCs w:val="20"/>
              </w:rPr>
              <w:footnoteReference w:id="5"/>
            </w:r>
            <w:r w:rsidRPr="00D86BDC">
              <w:rPr>
                <w:rFonts w:cs="Arial"/>
                <w:bCs/>
                <w:szCs w:val="20"/>
              </w:rPr>
              <w:t>)</w:t>
            </w:r>
          </w:p>
        </w:tc>
        <w:tc>
          <w:tcPr>
            <w:tcW w:w="1527" w:type="dxa"/>
            <w:vAlign w:val="center"/>
          </w:tcPr>
          <w:p w14:paraId="0AE45558" w14:textId="57860D15" w:rsidR="00D86BDC" w:rsidRDefault="00D86BDC">
            <w:pPr>
              <w:spacing w:after="120"/>
            </w:pPr>
            <w:proofErr w:type="spellStart"/>
            <w:r w:rsidRPr="00D86BDC">
              <w:rPr>
                <w:rFonts w:cs="Arial"/>
                <w:bCs/>
                <w:szCs w:val="20"/>
              </w:rPr>
              <w:t>Formanje</w:t>
            </w:r>
            <w:proofErr w:type="spellEnd"/>
            <w:r w:rsidRPr="00D86BDC">
              <w:rPr>
                <w:rFonts w:cs="Arial"/>
                <w:bCs/>
                <w:szCs w:val="20"/>
              </w:rPr>
              <w:t xml:space="preserve"> z enkratnimi formami in izdelava jeder</w:t>
            </w:r>
          </w:p>
        </w:tc>
        <w:tc>
          <w:tcPr>
            <w:tcW w:w="1508" w:type="dxa"/>
            <w:vMerge w:val="restart"/>
            <w:vAlign w:val="center"/>
          </w:tcPr>
          <w:p w14:paraId="74AAD6CD" w14:textId="4CB0B911" w:rsidR="00D86BDC" w:rsidRDefault="00D86BDC">
            <w:pPr>
              <w:spacing w:after="120"/>
            </w:pPr>
            <w:r w:rsidRPr="00D86BDC">
              <w:rPr>
                <w:rFonts w:cs="Arial"/>
                <w:bCs/>
                <w:szCs w:val="20"/>
              </w:rPr>
              <w:t>Vse vrste</w:t>
            </w:r>
          </w:p>
        </w:tc>
        <w:tc>
          <w:tcPr>
            <w:tcW w:w="1485" w:type="dxa"/>
            <w:vMerge w:val="restart"/>
            <w:vAlign w:val="center"/>
          </w:tcPr>
          <w:p w14:paraId="58FF5B66" w14:textId="32B8A43B" w:rsidR="00D86BDC" w:rsidRDefault="00D86BDC">
            <w:pPr>
              <w:spacing w:after="120"/>
            </w:pPr>
            <w:r w:rsidRPr="00D86BDC">
              <w:rPr>
                <w:rFonts w:cs="Arial"/>
                <w:bCs/>
                <w:szCs w:val="20"/>
              </w:rPr>
              <w:t>EN 12619</w:t>
            </w:r>
          </w:p>
        </w:tc>
        <w:tc>
          <w:tcPr>
            <w:tcW w:w="1509" w:type="dxa"/>
            <w:vMerge/>
            <w:vAlign w:val="center"/>
          </w:tcPr>
          <w:p w14:paraId="57624BAB" w14:textId="0DF48D34" w:rsidR="00D86BDC" w:rsidRDefault="00D86BDC">
            <w:pPr>
              <w:spacing w:after="120"/>
            </w:pPr>
          </w:p>
        </w:tc>
        <w:tc>
          <w:tcPr>
            <w:tcW w:w="1513" w:type="dxa"/>
            <w:vAlign w:val="center"/>
          </w:tcPr>
          <w:p w14:paraId="70FDC35F" w14:textId="00836929" w:rsidR="00D86BDC" w:rsidRDefault="00D86BDC">
            <w:pPr>
              <w:spacing w:after="120"/>
            </w:pPr>
            <w:r w:rsidRPr="00D86BDC">
              <w:rPr>
                <w:rFonts w:cs="Arial"/>
                <w:bCs/>
                <w:szCs w:val="20"/>
              </w:rPr>
              <w:t>BAT 26</w:t>
            </w:r>
          </w:p>
        </w:tc>
      </w:tr>
      <w:tr w:rsidR="00495777" w14:paraId="46468E7D" w14:textId="77777777">
        <w:tc>
          <w:tcPr>
            <w:tcW w:w="1745" w:type="dxa"/>
            <w:gridSpan w:val="2"/>
            <w:vMerge/>
            <w:vAlign w:val="center"/>
          </w:tcPr>
          <w:p w14:paraId="05C55B6C" w14:textId="77777777" w:rsidR="00D86BDC" w:rsidRDefault="00D86BDC">
            <w:pPr>
              <w:spacing w:after="120"/>
            </w:pPr>
          </w:p>
        </w:tc>
        <w:tc>
          <w:tcPr>
            <w:tcW w:w="1527" w:type="dxa"/>
            <w:vAlign w:val="center"/>
          </w:tcPr>
          <w:p w14:paraId="7F50F54E" w14:textId="52C2002A" w:rsidR="00D86BDC" w:rsidRDefault="00D86BDC">
            <w:pPr>
              <w:spacing w:after="120"/>
            </w:pPr>
            <w:proofErr w:type="spellStart"/>
            <w:r w:rsidRPr="00D86BDC">
              <w:rPr>
                <w:rFonts w:cs="Arial"/>
                <w:bCs/>
                <w:szCs w:val="20"/>
              </w:rPr>
              <w:t>Precizijsko</w:t>
            </w:r>
            <w:proofErr w:type="spellEnd"/>
            <w:r w:rsidRPr="00D86BDC">
              <w:rPr>
                <w:rFonts w:cs="Arial"/>
                <w:bCs/>
                <w:szCs w:val="20"/>
              </w:rPr>
              <w:t xml:space="preserve"> litje v peno</w:t>
            </w:r>
          </w:p>
        </w:tc>
        <w:tc>
          <w:tcPr>
            <w:tcW w:w="1508" w:type="dxa"/>
            <w:vMerge/>
            <w:vAlign w:val="center"/>
          </w:tcPr>
          <w:p w14:paraId="5FDF9E94" w14:textId="77777777" w:rsidR="00D86BDC" w:rsidRDefault="00D86BDC">
            <w:pPr>
              <w:spacing w:after="120"/>
            </w:pPr>
          </w:p>
        </w:tc>
        <w:tc>
          <w:tcPr>
            <w:tcW w:w="1485" w:type="dxa"/>
            <w:vMerge/>
            <w:vAlign w:val="center"/>
          </w:tcPr>
          <w:p w14:paraId="20D38DAD" w14:textId="77777777" w:rsidR="00D86BDC" w:rsidRDefault="00D86BDC">
            <w:pPr>
              <w:spacing w:after="120"/>
            </w:pPr>
          </w:p>
        </w:tc>
        <w:tc>
          <w:tcPr>
            <w:tcW w:w="1509" w:type="dxa"/>
            <w:vMerge/>
            <w:vAlign w:val="center"/>
          </w:tcPr>
          <w:p w14:paraId="6EEEEDA0" w14:textId="77777777" w:rsidR="00D86BDC" w:rsidRDefault="00D86BDC">
            <w:pPr>
              <w:spacing w:after="120"/>
            </w:pPr>
          </w:p>
        </w:tc>
        <w:tc>
          <w:tcPr>
            <w:tcW w:w="1513" w:type="dxa"/>
            <w:vAlign w:val="center"/>
          </w:tcPr>
          <w:p w14:paraId="5F1F13C6" w14:textId="1604E318" w:rsidR="00D86BDC" w:rsidRDefault="00D86BDC">
            <w:pPr>
              <w:spacing w:after="120"/>
            </w:pPr>
            <w:r w:rsidRPr="00D86BDC">
              <w:rPr>
                <w:rFonts w:cs="Arial"/>
                <w:bCs/>
                <w:szCs w:val="20"/>
              </w:rPr>
              <w:t>BAT 28</w:t>
            </w:r>
          </w:p>
        </w:tc>
      </w:tr>
      <w:tr w:rsidR="00495777" w14:paraId="6CC32174" w14:textId="77777777">
        <w:tc>
          <w:tcPr>
            <w:tcW w:w="1745" w:type="dxa"/>
            <w:gridSpan w:val="2"/>
            <w:vMerge/>
            <w:vAlign w:val="center"/>
          </w:tcPr>
          <w:p w14:paraId="56EC7ED8" w14:textId="77777777" w:rsidR="00D86BDC" w:rsidRDefault="00D86BDC">
            <w:pPr>
              <w:spacing w:after="120"/>
            </w:pPr>
          </w:p>
        </w:tc>
        <w:tc>
          <w:tcPr>
            <w:tcW w:w="1527" w:type="dxa"/>
            <w:vAlign w:val="center"/>
          </w:tcPr>
          <w:p w14:paraId="49CB16E2" w14:textId="778D1D60" w:rsidR="00D86BDC" w:rsidRDefault="00D86BDC">
            <w:pPr>
              <w:spacing w:after="120"/>
            </w:pPr>
            <w:r w:rsidRPr="00D86BDC">
              <w:rPr>
                <w:rFonts w:cs="Arial"/>
                <w:bCs/>
                <w:szCs w:val="20"/>
              </w:rPr>
              <w:t>Litje, ohlajanje in stresanje z uporabo enkratnih forme, vključno z litjem v polno formo</w:t>
            </w:r>
          </w:p>
        </w:tc>
        <w:tc>
          <w:tcPr>
            <w:tcW w:w="1508" w:type="dxa"/>
            <w:vMerge/>
            <w:vAlign w:val="center"/>
          </w:tcPr>
          <w:p w14:paraId="0F39C3F5" w14:textId="77777777" w:rsidR="00D86BDC" w:rsidRDefault="00D86BDC">
            <w:pPr>
              <w:spacing w:after="120"/>
            </w:pPr>
          </w:p>
        </w:tc>
        <w:tc>
          <w:tcPr>
            <w:tcW w:w="1485" w:type="dxa"/>
            <w:vMerge/>
            <w:vAlign w:val="center"/>
          </w:tcPr>
          <w:p w14:paraId="361F380A" w14:textId="77777777" w:rsidR="00D86BDC" w:rsidRDefault="00D86BDC">
            <w:pPr>
              <w:spacing w:after="120"/>
            </w:pPr>
          </w:p>
        </w:tc>
        <w:tc>
          <w:tcPr>
            <w:tcW w:w="1509" w:type="dxa"/>
            <w:vMerge/>
            <w:vAlign w:val="center"/>
          </w:tcPr>
          <w:p w14:paraId="66B5ADA6" w14:textId="77777777" w:rsidR="00D86BDC" w:rsidRDefault="00D86BDC">
            <w:pPr>
              <w:spacing w:after="120"/>
            </w:pPr>
          </w:p>
        </w:tc>
        <w:tc>
          <w:tcPr>
            <w:tcW w:w="1513" w:type="dxa"/>
            <w:vAlign w:val="center"/>
          </w:tcPr>
          <w:p w14:paraId="62D3A739" w14:textId="5488D16E" w:rsidR="00D86BDC" w:rsidRDefault="00D86BDC">
            <w:pPr>
              <w:spacing w:after="120"/>
            </w:pPr>
            <w:r w:rsidRPr="00D86BDC">
              <w:rPr>
                <w:rFonts w:cs="Arial"/>
                <w:bCs/>
                <w:szCs w:val="20"/>
              </w:rPr>
              <w:t>BAT 27</w:t>
            </w:r>
          </w:p>
        </w:tc>
      </w:tr>
      <w:tr w:rsidR="00495777" w14:paraId="754DA977" w14:textId="77777777">
        <w:tc>
          <w:tcPr>
            <w:tcW w:w="1745" w:type="dxa"/>
            <w:gridSpan w:val="2"/>
            <w:vMerge/>
            <w:vAlign w:val="center"/>
          </w:tcPr>
          <w:p w14:paraId="5303C14F" w14:textId="77777777" w:rsidR="00D86BDC" w:rsidRDefault="00D86BDC">
            <w:pPr>
              <w:spacing w:after="120"/>
            </w:pPr>
          </w:p>
        </w:tc>
        <w:tc>
          <w:tcPr>
            <w:tcW w:w="1527" w:type="dxa"/>
            <w:vAlign w:val="center"/>
          </w:tcPr>
          <w:p w14:paraId="521BE032" w14:textId="7BACEF12" w:rsidR="00D86BDC" w:rsidRDefault="00D86BDC">
            <w:pPr>
              <w:spacing w:after="120"/>
            </w:pPr>
            <w:r w:rsidRPr="00D86BDC">
              <w:rPr>
                <w:rFonts w:cs="Arial"/>
                <w:bCs/>
                <w:szCs w:val="20"/>
              </w:rPr>
              <w:t>Ponovna uporaba peska</w:t>
            </w:r>
          </w:p>
        </w:tc>
        <w:tc>
          <w:tcPr>
            <w:tcW w:w="1508" w:type="dxa"/>
            <w:vMerge/>
            <w:vAlign w:val="center"/>
          </w:tcPr>
          <w:p w14:paraId="1274B89B" w14:textId="77777777" w:rsidR="00D86BDC" w:rsidRDefault="00D86BDC">
            <w:pPr>
              <w:spacing w:after="120"/>
            </w:pPr>
          </w:p>
        </w:tc>
        <w:tc>
          <w:tcPr>
            <w:tcW w:w="1485" w:type="dxa"/>
            <w:vMerge/>
            <w:vAlign w:val="center"/>
          </w:tcPr>
          <w:p w14:paraId="22DACF01" w14:textId="77777777" w:rsidR="00D86BDC" w:rsidRDefault="00D86BDC">
            <w:pPr>
              <w:spacing w:after="120"/>
            </w:pPr>
          </w:p>
        </w:tc>
        <w:tc>
          <w:tcPr>
            <w:tcW w:w="1509" w:type="dxa"/>
            <w:vMerge/>
            <w:vAlign w:val="center"/>
          </w:tcPr>
          <w:p w14:paraId="3F4411C9" w14:textId="77777777" w:rsidR="00D86BDC" w:rsidRDefault="00D86BDC">
            <w:pPr>
              <w:spacing w:after="120"/>
            </w:pPr>
          </w:p>
        </w:tc>
        <w:tc>
          <w:tcPr>
            <w:tcW w:w="1513" w:type="dxa"/>
            <w:vAlign w:val="center"/>
          </w:tcPr>
          <w:p w14:paraId="316B1D3E" w14:textId="1FD74E44" w:rsidR="00D86BDC" w:rsidRDefault="00D86BDC">
            <w:pPr>
              <w:spacing w:after="120"/>
            </w:pPr>
            <w:r w:rsidRPr="00D86BDC">
              <w:rPr>
                <w:rFonts w:cs="Arial"/>
                <w:bCs/>
                <w:szCs w:val="20"/>
              </w:rPr>
              <w:t>BAT 31</w:t>
            </w:r>
          </w:p>
        </w:tc>
      </w:tr>
      <w:tr w:rsidR="00495777" w14:paraId="3843968B" w14:textId="77777777">
        <w:tc>
          <w:tcPr>
            <w:tcW w:w="1745" w:type="dxa"/>
            <w:gridSpan w:val="2"/>
            <w:vMerge/>
            <w:vAlign w:val="center"/>
          </w:tcPr>
          <w:p w14:paraId="53D1CD22" w14:textId="77777777" w:rsidR="00D86BDC" w:rsidRDefault="00D86BDC">
            <w:pPr>
              <w:spacing w:after="120"/>
            </w:pPr>
          </w:p>
        </w:tc>
        <w:tc>
          <w:tcPr>
            <w:tcW w:w="1527" w:type="dxa"/>
            <w:vMerge w:val="restart"/>
            <w:vAlign w:val="center"/>
          </w:tcPr>
          <w:p w14:paraId="32B760B4" w14:textId="345C87D7" w:rsidR="00D86BDC" w:rsidRDefault="00D86BDC">
            <w:pPr>
              <w:spacing w:after="120"/>
            </w:pPr>
            <w:r w:rsidRPr="00D86BDC">
              <w:rPr>
                <w:rFonts w:cs="Arial"/>
                <w:bCs/>
                <w:szCs w:val="20"/>
              </w:rPr>
              <w:t>Taljenje kovin</w:t>
            </w:r>
          </w:p>
        </w:tc>
        <w:tc>
          <w:tcPr>
            <w:tcW w:w="1508" w:type="dxa"/>
            <w:vAlign w:val="center"/>
          </w:tcPr>
          <w:p w14:paraId="40059A94" w14:textId="7E3FDDDF" w:rsidR="00D86BDC" w:rsidRDefault="00D86BDC">
            <w:pPr>
              <w:spacing w:after="120"/>
            </w:pPr>
            <w:r w:rsidRPr="00D86BDC">
              <w:rPr>
                <w:rFonts w:cs="Arial"/>
                <w:bCs/>
                <w:szCs w:val="20"/>
              </w:rPr>
              <w:t>Železova litina</w:t>
            </w:r>
          </w:p>
        </w:tc>
        <w:tc>
          <w:tcPr>
            <w:tcW w:w="1485" w:type="dxa"/>
            <w:vMerge/>
            <w:vAlign w:val="center"/>
          </w:tcPr>
          <w:p w14:paraId="3207FAA8" w14:textId="77777777" w:rsidR="00D86BDC" w:rsidRDefault="00D86BDC">
            <w:pPr>
              <w:spacing w:after="120"/>
            </w:pPr>
          </w:p>
        </w:tc>
        <w:tc>
          <w:tcPr>
            <w:tcW w:w="1509" w:type="dxa"/>
            <w:vMerge/>
            <w:vAlign w:val="center"/>
          </w:tcPr>
          <w:p w14:paraId="7727BF2B" w14:textId="77777777" w:rsidR="00D86BDC" w:rsidRDefault="00D86BDC">
            <w:pPr>
              <w:spacing w:after="120"/>
            </w:pPr>
          </w:p>
        </w:tc>
        <w:tc>
          <w:tcPr>
            <w:tcW w:w="1513" w:type="dxa"/>
            <w:vAlign w:val="center"/>
          </w:tcPr>
          <w:p w14:paraId="4ADDC10B" w14:textId="0231A21B" w:rsidR="00D86BDC" w:rsidRDefault="00D86BDC">
            <w:pPr>
              <w:spacing w:after="120"/>
            </w:pPr>
            <w:r w:rsidRPr="00D86BDC">
              <w:rPr>
                <w:rFonts w:cs="Arial"/>
                <w:bCs/>
                <w:szCs w:val="20"/>
              </w:rPr>
              <w:t>BAT 38</w:t>
            </w:r>
          </w:p>
        </w:tc>
      </w:tr>
      <w:tr w:rsidR="00495777" w14:paraId="13162121" w14:textId="77777777">
        <w:tc>
          <w:tcPr>
            <w:tcW w:w="1745" w:type="dxa"/>
            <w:gridSpan w:val="2"/>
            <w:vMerge/>
            <w:vAlign w:val="center"/>
          </w:tcPr>
          <w:p w14:paraId="6ACC9EB0" w14:textId="77777777" w:rsidR="00D86BDC" w:rsidRDefault="00D86BDC">
            <w:pPr>
              <w:spacing w:after="120"/>
            </w:pPr>
          </w:p>
        </w:tc>
        <w:tc>
          <w:tcPr>
            <w:tcW w:w="1527" w:type="dxa"/>
            <w:vMerge/>
            <w:vAlign w:val="center"/>
          </w:tcPr>
          <w:p w14:paraId="46F0A82B" w14:textId="3D50CF5A" w:rsidR="00D86BDC" w:rsidRDefault="00D86BDC">
            <w:pPr>
              <w:spacing w:after="120"/>
            </w:pPr>
          </w:p>
        </w:tc>
        <w:tc>
          <w:tcPr>
            <w:tcW w:w="1508" w:type="dxa"/>
            <w:vAlign w:val="center"/>
          </w:tcPr>
          <w:p w14:paraId="1970588F" w14:textId="602F76A7" w:rsidR="00D86BDC" w:rsidRDefault="00D86BDC">
            <w:pPr>
              <w:spacing w:after="120"/>
            </w:pPr>
            <w:r w:rsidRPr="00D86BDC">
              <w:rPr>
                <w:rFonts w:cs="Arial"/>
                <w:bCs/>
                <w:szCs w:val="20"/>
              </w:rPr>
              <w:t>Jeklo in NFM(4)</w:t>
            </w:r>
          </w:p>
        </w:tc>
        <w:tc>
          <w:tcPr>
            <w:tcW w:w="1485" w:type="dxa"/>
            <w:vMerge/>
            <w:vAlign w:val="center"/>
          </w:tcPr>
          <w:p w14:paraId="06021EC0" w14:textId="77777777" w:rsidR="00D86BDC" w:rsidRDefault="00D86BDC">
            <w:pPr>
              <w:spacing w:after="120"/>
            </w:pPr>
          </w:p>
        </w:tc>
        <w:tc>
          <w:tcPr>
            <w:tcW w:w="1509" w:type="dxa"/>
            <w:vMerge/>
            <w:vAlign w:val="center"/>
          </w:tcPr>
          <w:p w14:paraId="1A625317" w14:textId="77777777" w:rsidR="00D86BDC" w:rsidRDefault="00D86BDC">
            <w:pPr>
              <w:spacing w:after="120"/>
            </w:pPr>
          </w:p>
        </w:tc>
        <w:tc>
          <w:tcPr>
            <w:tcW w:w="1513" w:type="dxa"/>
            <w:vAlign w:val="center"/>
          </w:tcPr>
          <w:p w14:paraId="491A5AB1" w14:textId="1C232FBB" w:rsidR="00D86BDC" w:rsidRDefault="00D86BDC">
            <w:pPr>
              <w:spacing w:after="120"/>
            </w:pPr>
            <w:r w:rsidRPr="00D86BDC">
              <w:rPr>
                <w:rFonts w:cs="Arial"/>
                <w:bCs/>
                <w:szCs w:val="20"/>
              </w:rPr>
              <w:t>–</w:t>
            </w:r>
          </w:p>
        </w:tc>
      </w:tr>
      <w:tr w:rsidR="00495777" w14:paraId="7890E027" w14:textId="77777777">
        <w:tc>
          <w:tcPr>
            <w:tcW w:w="1745" w:type="dxa"/>
            <w:gridSpan w:val="2"/>
            <w:vMerge/>
            <w:vAlign w:val="center"/>
          </w:tcPr>
          <w:p w14:paraId="3B35CD0A" w14:textId="77777777" w:rsidR="00D86BDC" w:rsidRDefault="00D86BDC">
            <w:pPr>
              <w:spacing w:after="120"/>
            </w:pPr>
          </w:p>
        </w:tc>
        <w:tc>
          <w:tcPr>
            <w:tcW w:w="1527" w:type="dxa"/>
            <w:vAlign w:val="center"/>
          </w:tcPr>
          <w:p w14:paraId="1A07BCBF" w14:textId="4FAF49DD" w:rsidR="00D86BDC" w:rsidRDefault="00D86BDC">
            <w:pPr>
              <w:spacing w:after="120"/>
            </w:pPr>
            <w:r w:rsidRPr="00D86BDC">
              <w:rPr>
                <w:rFonts w:cs="Arial"/>
                <w:bCs/>
                <w:szCs w:val="20"/>
              </w:rPr>
              <w:t>Litje v trajne forme(13)</w:t>
            </w:r>
          </w:p>
        </w:tc>
        <w:tc>
          <w:tcPr>
            <w:tcW w:w="1508" w:type="dxa"/>
            <w:vAlign w:val="center"/>
          </w:tcPr>
          <w:p w14:paraId="35E0A322" w14:textId="48B5E5B4" w:rsidR="00D86BDC" w:rsidRDefault="00D86BDC">
            <w:pPr>
              <w:spacing w:after="120"/>
            </w:pPr>
            <w:r w:rsidRPr="00D86BDC">
              <w:rPr>
                <w:rFonts w:cs="Arial"/>
                <w:bCs/>
                <w:szCs w:val="20"/>
              </w:rPr>
              <w:t>Vse vrste(4)</w:t>
            </w:r>
          </w:p>
        </w:tc>
        <w:tc>
          <w:tcPr>
            <w:tcW w:w="1485" w:type="dxa"/>
            <w:vMerge/>
            <w:vAlign w:val="center"/>
          </w:tcPr>
          <w:p w14:paraId="05DF2E97" w14:textId="77777777" w:rsidR="00D86BDC" w:rsidRDefault="00D86BDC">
            <w:pPr>
              <w:spacing w:after="120"/>
            </w:pPr>
          </w:p>
        </w:tc>
        <w:tc>
          <w:tcPr>
            <w:tcW w:w="1509" w:type="dxa"/>
            <w:vMerge/>
            <w:vAlign w:val="center"/>
          </w:tcPr>
          <w:p w14:paraId="5E0B0529" w14:textId="77777777" w:rsidR="00D86BDC" w:rsidRDefault="00D86BDC">
            <w:pPr>
              <w:spacing w:after="120"/>
            </w:pPr>
          </w:p>
        </w:tc>
        <w:tc>
          <w:tcPr>
            <w:tcW w:w="1513" w:type="dxa"/>
            <w:vAlign w:val="center"/>
          </w:tcPr>
          <w:p w14:paraId="67D1D979" w14:textId="2BEF3AB6" w:rsidR="00D86BDC" w:rsidRDefault="00D86BDC">
            <w:pPr>
              <w:spacing w:after="120"/>
            </w:pPr>
            <w:r w:rsidRPr="00D86BDC">
              <w:rPr>
                <w:rFonts w:cs="Arial"/>
                <w:bCs/>
                <w:szCs w:val="20"/>
              </w:rPr>
              <w:t>BAT 29</w:t>
            </w:r>
          </w:p>
        </w:tc>
      </w:tr>
      <w:tr w:rsidR="00D86BDC" w14:paraId="186D9074" w14:textId="77777777">
        <w:tc>
          <w:tcPr>
            <w:tcW w:w="9287" w:type="dxa"/>
            <w:gridSpan w:val="7"/>
            <w:vAlign w:val="center"/>
          </w:tcPr>
          <w:p w14:paraId="44C98315" w14:textId="71BF4062" w:rsidR="00D86BDC" w:rsidRDefault="00D86BDC" w:rsidP="00D86BDC">
            <w:r>
              <w:t>(1) Kolikor je mogoče, se meritve izvedejo pri najvišji pričakovani ravni emisij pod običajnimi pogoji obratovanja.</w:t>
            </w:r>
          </w:p>
          <w:p w14:paraId="5521A67B" w14:textId="4F6CFCBA" w:rsidR="00D86BDC" w:rsidRDefault="00D86BDC" w:rsidP="00D86BDC">
            <w:r>
              <w:t xml:space="preserve">(2) Spremljanje se izvaja v postopku </w:t>
            </w:r>
            <w:proofErr w:type="spellStart"/>
            <w:r>
              <w:t>cold</w:t>
            </w:r>
            <w:proofErr w:type="spellEnd"/>
            <w:r>
              <w:t xml:space="preserve"> </w:t>
            </w:r>
            <w:proofErr w:type="spellStart"/>
            <w:r>
              <w:t>box</w:t>
            </w:r>
            <w:proofErr w:type="spellEnd"/>
            <w:r>
              <w:t xml:space="preserve"> le pri uporabi aminov.</w:t>
            </w:r>
          </w:p>
          <w:p w14:paraId="233B9A74" w14:textId="5A9CC315" w:rsidR="00D86BDC" w:rsidRDefault="00D86BDC" w:rsidP="00D86BDC">
            <w:r>
              <w:lastRenderedPageBreak/>
              <w:t xml:space="preserve">(3) Spremljanje se izvaja le pri uporabi aromatskih veziv/kemikalij ali pri </w:t>
            </w:r>
            <w:proofErr w:type="spellStart"/>
            <w:r>
              <w:t>precizijskem</w:t>
            </w:r>
            <w:proofErr w:type="spellEnd"/>
            <w:r>
              <w:t xml:space="preserve"> litju.</w:t>
            </w:r>
          </w:p>
          <w:p w14:paraId="7CAE0A11" w14:textId="30E547F6" w:rsidR="00D86BDC" w:rsidRDefault="00D86BDC" w:rsidP="00D86BDC">
            <w:r>
              <w:t>(4) Spremljanje se izvaja le, kadar sta zadevna snov oziroma parameter opredeljena kot pomembna v toku odpadne vode na podlagi popisa vhodnih in izhodnih tokov, navedenega v BAT 2.</w:t>
            </w:r>
          </w:p>
          <w:p w14:paraId="167FD1C4" w14:textId="7DCCB34C" w:rsidR="00D86BDC" w:rsidRDefault="00D86BDC" w:rsidP="00D86BDC">
            <w:r>
              <w:t>(5) Spremljanje se ne izvaja, kadar se uporablja samo električna energija.</w:t>
            </w:r>
          </w:p>
          <w:p w14:paraId="2DB2742C" w14:textId="0223FB90" w:rsidR="00D86BDC" w:rsidRDefault="00D86BDC" w:rsidP="00D86BDC">
            <w:r>
              <w:t>(6) Za vsak odvodnik, povezan s kupolno pečjo in masnim pretokom prahu &gt; 0,5 kg/h, se izvaja neprekinjeno spremljanje.</w:t>
            </w:r>
          </w:p>
          <w:p w14:paraId="7C2066BB" w14:textId="0DEC3543" w:rsidR="00D86BDC" w:rsidRDefault="00D86BDC" w:rsidP="00D86BDC">
            <w:r>
              <w:t>(7) Če so meritve kontinuirane, se uporabljajo naslednji splošni standardi EN: EN 15267-1, EN 15267-2, EN 15267-3, in EN 14181.</w:t>
            </w:r>
          </w:p>
          <w:p w14:paraId="0CA39CFB" w14:textId="3101D35B" w:rsidR="00D86BDC" w:rsidRDefault="00D86BDC" w:rsidP="00D86BDC">
            <w:r>
              <w:t>(8) Če so meritve kontinuirane, se uporablja tudi standard EN 13284-2.</w:t>
            </w:r>
          </w:p>
          <w:p w14:paraId="1210C3FB" w14:textId="1F9D608F" w:rsidR="00D86BDC" w:rsidRDefault="00D86BDC" w:rsidP="00D86BDC">
            <w:r>
              <w:t>(9) Spremljanje se ne izvaja, kadar se uporablja BAT 39(a).</w:t>
            </w:r>
          </w:p>
          <w:p w14:paraId="02A67677" w14:textId="2EB34C67" w:rsidR="00D86BDC" w:rsidRDefault="00D86BDC" w:rsidP="00D86BDC">
            <w:r>
              <w:t xml:space="preserve">(10) Spremljanje se izvaja samo za livarne svinca ali druge livarne neželeznih kovin, ki uporabljajo svinec kot </w:t>
            </w:r>
            <w:proofErr w:type="spellStart"/>
            <w:r>
              <w:t>legirni</w:t>
            </w:r>
            <w:proofErr w:type="spellEnd"/>
            <w:r>
              <w:t xml:space="preserve"> element.</w:t>
            </w:r>
          </w:p>
          <w:p w14:paraId="7FA2120C" w14:textId="62B48210" w:rsidR="00D86BDC" w:rsidRDefault="00D86BDC" w:rsidP="00D86BDC">
            <w:r>
              <w:t>(11) Spremljanje se izvaja le, kadar se uporabljajo sistemi veziv na fenolni osnovi.</w:t>
            </w:r>
          </w:p>
          <w:p w14:paraId="6DA8003B" w14:textId="791EDAE6" w:rsidR="00D86BDC" w:rsidRDefault="00D86BDC" w:rsidP="00D86BDC">
            <w:r>
              <w:t>(12) Spremljanje se ne izvaja, kadar se uporablja samo zemeljski plin.</w:t>
            </w:r>
          </w:p>
          <w:p w14:paraId="3DC3B7C3" w14:textId="0DC74305" w:rsidR="00D86BDC" w:rsidRDefault="00D86BDC" w:rsidP="00D86BDC">
            <w:r>
              <w:t>(13) Spremljanje se izvaja le, kadar se uporabljajo jedra s peskom s kemičnim vezivom.</w:t>
            </w:r>
          </w:p>
        </w:tc>
      </w:tr>
    </w:tbl>
    <w:p w14:paraId="49DE583F" w14:textId="77777777" w:rsidR="00A125DE" w:rsidRPr="00A125DE" w:rsidRDefault="00A125DE" w:rsidP="00A125DE">
      <w:pPr>
        <w:pStyle w:val="Brezrazmikov"/>
        <w:widowControl w:val="0"/>
        <w:spacing w:line="260" w:lineRule="exact"/>
        <w:rPr>
          <w:rFonts w:ascii="Arial" w:hAnsi="Arial" w:cs="Arial"/>
          <w:bCs/>
          <w:sz w:val="20"/>
          <w:szCs w:val="20"/>
        </w:rPr>
      </w:pPr>
    </w:p>
    <w:p w14:paraId="76833983" w14:textId="77777777" w:rsidR="00A025C0" w:rsidRDefault="00A025C0" w:rsidP="00A025C0">
      <w:pPr>
        <w:pStyle w:val="Brezrazmikov"/>
        <w:spacing w:line="260" w:lineRule="exact"/>
        <w:ind w:left="1134" w:hanging="1134"/>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A025C0" w14:paraId="7F0B8605" w14:textId="77777777" w:rsidTr="002A35A9">
        <w:tc>
          <w:tcPr>
            <w:tcW w:w="9287" w:type="dxa"/>
            <w:shd w:val="clear" w:color="auto" w:fill="DAE9F7"/>
          </w:tcPr>
          <w:p w14:paraId="23424004" w14:textId="58890F22" w:rsidR="00A025C0" w:rsidRDefault="00A025C0" w:rsidP="002A35A9">
            <w:pPr>
              <w:pStyle w:val="Brezrazmikov"/>
              <w:spacing w:line="260" w:lineRule="exact"/>
              <w:ind w:left="1134" w:hanging="1134"/>
              <w:jc w:val="both"/>
              <w:rPr>
                <w:rFonts w:ascii="Arial" w:hAnsi="Arial" w:cs="Arial"/>
                <w:bCs/>
                <w:sz w:val="20"/>
                <w:szCs w:val="20"/>
              </w:rPr>
            </w:pPr>
            <w:r>
              <w:rPr>
                <w:rFonts w:ascii="Arial" w:hAnsi="Arial" w:cs="Arial"/>
                <w:b/>
                <w:sz w:val="20"/>
                <w:szCs w:val="20"/>
              </w:rPr>
              <w:t xml:space="preserve">Navodilo </w:t>
            </w:r>
            <w:r w:rsidR="00D86BDC">
              <w:rPr>
                <w:rFonts w:ascii="Arial" w:hAnsi="Arial" w:cs="Arial"/>
                <w:b/>
                <w:sz w:val="20"/>
                <w:szCs w:val="20"/>
              </w:rPr>
              <w:t>12</w:t>
            </w:r>
            <w:r>
              <w:rPr>
                <w:rFonts w:ascii="Arial" w:hAnsi="Arial" w:cs="Arial"/>
                <w:b/>
                <w:sz w:val="20"/>
                <w:szCs w:val="20"/>
              </w:rPr>
              <w:t>:</w:t>
            </w:r>
            <w:r>
              <w:rPr>
                <w:rFonts w:ascii="Arial" w:hAnsi="Arial" w:cs="Arial"/>
                <w:bCs/>
                <w:sz w:val="20"/>
                <w:szCs w:val="20"/>
              </w:rPr>
              <w:tab/>
              <w:t xml:space="preserve">Opredelite se do tehnike BAT </w:t>
            </w:r>
            <w:r w:rsidR="00FC1742">
              <w:rPr>
                <w:rFonts w:ascii="Arial" w:hAnsi="Arial" w:cs="Arial"/>
                <w:bCs/>
                <w:sz w:val="20"/>
                <w:szCs w:val="20"/>
              </w:rPr>
              <w:t>12</w:t>
            </w:r>
            <w:r>
              <w:rPr>
                <w:rFonts w:ascii="Arial" w:hAnsi="Arial" w:cs="Arial"/>
                <w:bCs/>
                <w:sz w:val="20"/>
                <w:szCs w:val="20"/>
              </w:rPr>
              <w:t>. Navedite ali izvajate in zagotavljate tehniko</w:t>
            </w:r>
            <w:r>
              <w:rPr>
                <w:bCs/>
              </w:rPr>
              <w:t xml:space="preserve"> </w:t>
            </w:r>
            <w:r>
              <w:rPr>
                <w:rFonts w:ascii="Arial" w:hAnsi="Arial" w:cs="Arial"/>
                <w:bCs/>
                <w:sz w:val="20"/>
                <w:szCs w:val="20"/>
              </w:rPr>
              <w:t xml:space="preserve">spremljanja zajetih emisij snovi v zrak. Opišite, kako izvajate in zagotavljate obratovalni monitoring. </w:t>
            </w:r>
          </w:p>
          <w:p w14:paraId="3F9EA2CF" w14:textId="77777777" w:rsidR="00A025C0" w:rsidRDefault="00A025C0" w:rsidP="002A35A9">
            <w:pPr>
              <w:pStyle w:val="Brezrazmikov"/>
              <w:spacing w:line="260" w:lineRule="exact"/>
              <w:ind w:left="1134" w:hanging="1134"/>
              <w:jc w:val="both"/>
              <w:rPr>
                <w:rFonts w:ascii="Arial" w:hAnsi="Arial" w:cs="Arial"/>
                <w:bCs/>
                <w:sz w:val="20"/>
                <w:szCs w:val="20"/>
              </w:rPr>
            </w:pPr>
          </w:p>
          <w:p w14:paraId="717398F0" w14:textId="4F07487A" w:rsidR="00407685" w:rsidRDefault="00A025C0" w:rsidP="002A35A9">
            <w:pPr>
              <w:pStyle w:val="Brezrazmikov"/>
              <w:spacing w:line="260" w:lineRule="exact"/>
              <w:ind w:left="1134"/>
              <w:jc w:val="both"/>
              <w:rPr>
                <w:rFonts w:ascii="Arial" w:hAnsi="Arial" w:cs="Arial"/>
                <w:bCs/>
                <w:sz w:val="20"/>
                <w:szCs w:val="20"/>
              </w:rPr>
            </w:pPr>
            <w:r>
              <w:rPr>
                <w:rFonts w:ascii="Arial" w:hAnsi="Arial" w:cs="Arial"/>
                <w:bCs/>
                <w:sz w:val="20"/>
                <w:szCs w:val="20"/>
              </w:rPr>
              <w:t>Predložite predlog programa obratovalnega monitoringa</w:t>
            </w:r>
            <w:r w:rsidR="005D76E5">
              <w:rPr>
                <w:rFonts w:ascii="Arial" w:hAnsi="Arial" w:cs="Arial"/>
                <w:bCs/>
                <w:sz w:val="20"/>
                <w:szCs w:val="20"/>
              </w:rPr>
              <w:t xml:space="preserve"> (POM)</w:t>
            </w:r>
            <w:r>
              <w:rPr>
                <w:rFonts w:ascii="Arial" w:hAnsi="Arial" w:cs="Arial"/>
                <w:bCs/>
                <w:sz w:val="20"/>
                <w:szCs w:val="20"/>
              </w:rPr>
              <w:t xml:space="preserve"> za emisije snovi v zrak, ki ga mora izdelati pooblaščeni izvajalec obratovalnega monitoringa. Iz predloga mora biti razviden nabor parametrov, pogostost merjenje oz. spremljanja (perioda meritev)</w:t>
            </w:r>
            <w:r w:rsidR="00407685">
              <w:rPr>
                <w:rFonts w:ascii="Arial" w:hAnsi="Arial" w:cs="Arial"/>
                <w:bCs/>
                <w:sz w:val="20"/>
                <w:szCs w:val="20"/>
              </w:rPr>
              <w:t>,</w:t>
            </w:r>
            <w:r>
              <w:rPr>
                <w:rFonts w:ascii="Arial" w:hAnsi="Arial" w:cs="Arial"/>
                <w:bCs/>
                <w:sz w:val="20"/>
                <w:szCs w:val="20"/>
              </w:rPr>
              <w:t xml:space="preserve"> metoda merjenja (standard oz. druga metoda)</w:t>
            </w:r>
            <w:r w:rsidR="00407685">
              <w:rPr>
                <w:rFonts w:ascii="Arial" w:hAnsi="Arial" w:cs="Arial"/>
                <w:bCs/>
                <w:sz w:val="20"/>
                <w:szCs w:val="20"/>
              </w:rPr>
              <w:t xml:space="preserve"> in merilno mesto</w:t>
            </w:r>
            <w:r>
              <w:rPr>
                <w:rFonts w:ascii="Arial" w:hAnsi="Arial" w:cs="Arial"/>
                <w:bCs/>
                <w:sz w:val="20"/>
                <w:szCs w:val="20"/>
              </w:rPr>
              <w:t xml:space="preserve">. </w:t>
            </w:r>
          </w:p>
          <w:p w14:paraId="1901E951" w14:textId="77777777" w:rsidR="00E11512" w:rsidRDefault="00E11512" w:rsidP="002A35A9">
            <w:pPr>
              <w:pStyle w:val="Brezrazmikov"/>
              <w:spacing w:line="260" w:lineRule="exact"/>
              <w:ind w:left="1134"/>
              <w:jc w:val="both"/>
              <w:rPr>
                <w:rFonts w:ascii="Arial" w:hAnsi="Arial" w:cs="Arial"/>
                <w:bCs/>
                <w:sz w:val="20"/>
                <w:szCs w:val="20"/>
              </w:rPr>
            </w:pPr>
          </w:p>
          <w:p w14:paraId="43D8B25F" w14:textId="0E6A245E" w:rsidR="00A025C0" w:rsidRDefault="005D76E5" w:rsidP="002A35A9">
            <w:pPr>
              <w:pStyle w:val="Brezrazmikov"/>
              <w:spacing w:line="260" w:lineRule="exact"/>
              <w:ind w:left="1134"/>
              <w:jc w:val="both"/>
              <w:rPr>
                <w:rFonts w:ascii="Arial" w:hAnsi="Arial" w:cs="Arial"/>
                <w:bCs/>
                <w:sz w:val="20"/>
                <w:szCs w:val="20"/>
              </w:rPr>
            </w:pPr>
            <w:r>
              <w:rPr>
                <w:rFonts w:ascii="Arial" w:hAnsi="Arial" w:cs="Arial"/>
                <w:bCs/>
                <w:sz w:val="20"/>
                <w:szCs w:val="20"/>
              </w:rPr>
              <w:t>P</w:t>
            </w:r>
            <w:r w:rsidR="00407685">
              <w:rPr>
                <w:rFonts w:ascii="Arial" w:hAnsi="Arial" w:cs="Arial"/>
                <w:bCs/>
                <w:sz w:val="20"/>
                <w:szCs w:val="20"/>
              </w:rPr>
              <w:t>ri določanju nabora snovi/parametrov</w:t>
            </w:r>
            <w:r w:rsidR="00A025C0">
              <w:rPr>
                <w:rFonts w:ascii="Arial" w:hAnsi="Arial" w:cs="Arial"/>
                <w:bCs/>
                <w:sz w:val="20"/>
                <w:szCs w:val="20"/>
              </w:rPr>
              <w:t xml:space="preserve"> </w:t>
            </w:r>
            <w:r>
              <w:rPr>
                <w:rFonts w:ascii="Arial" w:hAnsi="Arial" w:cs="Arial"/>
                <w:bCs/>
                <w:sz w:val="20"/>
                <w:szCs w:val="20"/>
              </w:rPr>
              <w:t xml:space="preserve">se </w:t>
            </w:r>
            <w:r w:rsidR="00407685">
              <w:rPr>
                <w:rFonts w:ascii="Arial" w:hAnsi="Arial" w:cs="Arial"/>
                <w:bCs/>
                <w:sz w:val="20"/>
                <w:szCs w:val="20"/>
              </w:rPr>
              <w:t>opredelite do vseh snovi/parametrov iz tabele BAT 8</w:t>
            </w:r>
            <w:r w:rsidR="00F62D26">
              <w:rPr>
                <w:rFonts w:ascii="Arial" w:hAnsi="Arial" w:cs="Arial"/>
                <w:bCs/>
                <w:sz w:val="20"/>
                <w:szCs w:val="20"/>
              </w:rPr>
              <w:t xml:space="preserve"> – in do odgovarjajočih opomb pod tabelo</w:t>
            </w:r>
            <w:r w:rsidR="00407685">
              <w:rPr>
                <w:rFonts w:ascii="Arial" w:hAnsi="Arial" w:cs="Arial"/>
                <w:bCs/>
                <w:sz w:val="20"/>
                <w:szCs w:val="20"/>
              </w:rPr>
              <w:t xml:space="preserve">. Pri tem </w:t>
            </w:r>
            <w:r w:rsidR="00A025C0">
              <w:rPr>
                <w:rFonts w:ascii="Arial" w:hAnsi="Arial" w:cs="Arial"/>
                <w:bCs/>
                <w:sz w:val="20"/>
                <w:szCs w:val="20"/>
              </w:rPr>
              <w:t>upošteva</w:t>
            </w:r>
            <w:r w:rsidR="00407685">
              <w:rPr>
                <w:rFonts w:ascii="Arial" w:hAnsi="Arial" w:cs="Arial"/>
                <w:bCs/>
                <w:sz w:val="20"/>
                <w:szCs w:val="20"/>
              </w:rPr>
              <w:t>jte</w:t>
            </w:r>
            <w:r w:rsidR="00A025C0">
              <w:rPr>
                <w:rFonts w:ascii="Arial" w:hAnsi="Arial" w:cs="Arial"/>
                <w:bCs/>
                <w:sz w:val="20"/>
                <w:szCs w:val="20"/>
              </w:rPr>
              <w:t xml:space="preserve"> </w:t>
            </w:r>
            <w:r w:rsidR="00407685">
              <w:rPr>
                <w:rFonts w:ascii="Arial" w:hAnsi="Arial" w:cs="Arial"/>
                <w:bCs/>
                <w:sz w:val="20"/>
                <w:szCs w:val="20"/>
              </w:rPr>
              <w:t>Popis vhodnih in izhodnih tokov (glej BAT 2) in vse parametre</w:t>
            </w:r>
            <w:r w:rsidR="00C8096A">
              <w:rPr>
                <w:rFonts w:ascii="Arial" w:hAnsi="Arial" w:cs="Arial"/>
                <w:bCs/>
                <w:sz w:val="20"/>
                <w:szCs w:val="20"/>
              </w:rPr>
              <w:t>, za katere so določene</w:t>
            </w:r>
            <w:r w:rsidR="00407685">
              <w:rPr>
                <w:rFonts w:ascii="Arial" w:hAnsi="Arial" w:cs="Arial"/>
                <w:bCs/>
                <w:sz w:val="20"/>
                <w:szCs w:val="20"/>
              </w:rPr>
              <w:t xml:space="preserve"> </w:t>
            </w:r>
            <w:r w:rsidR="00A025C0">
              <w:rPr>
                <w:rFonts w:ascii="Arial" w:hAnsi="Arial" w:cs="Arial"/>
                <w:bCs/>
                <w:sz w:val="20"/>
                <w:szCs w:val="20"/>
              </w:rPr>
              <w:t xml:space="preserve">ravni emisij </w:t>
            </w:r>
            <w:r w:rsidR="00407685">
              <w:rPr>
                <w:rFonts w:ascii="Arial" w:hAnsi="Arial" w:cs="Arial"/>
                <w:bCs/>
                <w:sz w:val="20"/>
                <w:szCs w:val="20"/>
              </w:rPr>
              <w:t xml:space="preserve">(BAT-AEL) za določene procese, kot so </w:t>
            </w:r>
            <w:r w:rsidR="00A025C0">
              <w:rPr>
                <w:rFonts w:ascii="Arial" w:hAnsi="Arial" w:cs="Arial"/>
                <w:bCs/>
                <w:sz w:val="20"/>
                <w:szCs w:val="20"/>
              </w:rPr>
              <w:t xml:space="preserve">podane v preglednicah </w:t>
            </w:r>
            <w:r w:rsidR="00A92AB0">
              <w:rPr>
                <w:rFonts w:ascii="Arial" w:hAnsi="Arial" w:cs="Arial"/>
                <w:bCs/>
                <w:sz w:val="20"/>
                <w:szCs w:val="20"/>
              </w:rPr>
              <w:t>1.7 do 1.14</w:t>
            </w:r>
            <w:r w:rsidR="00E255AD">
              <w:rPr>
                <w:rFonts w:ascii="Arial" w:hAnsi="Arial" w:cs="Arial"/>
                <w:bCs/>
                <w:sz w:val="20"/>
                <w:szCs w:val="20"/>
              </w:rPr>
              <w:t>,</w:t>
            </w:r>
            <w:r w:rsidR="00A025C0" w:rsidRPr="00A92AB0">
              <w:rPr>
                <w:rFonts w:ascii="Arial" w:hAnsi="Arial" w:cs="Arial"/>
                <w:bCs/>
                <w:sz w:val="20"/>
                <w:szCs w:val="20"/>
              </w:rPr>
              <w:t xml:space="preserve"> </w:t>
            </w:r>
            <w:r w:rsidR="00A92AB0">
              <w:rPr>
                <w:rFonts w:ascii="Arial" w:hAnsi="Arial" w:cs="Arial"/>
                <w:bCs/>
                <w:sz w:val="20"/>
                <w:szCs w:val="20"/>
              </w:rPr>
              <w:t>1.18 do 1.22</w:t>
            </w:r>
            <w:r w:rsidR="00E255AD">
              <w:rPr>
                <w:rFonts w:ascii="Arial" w:hAnsi="Arial" w:cs="Arial"/>
                <w:bCs/>
                <w:sz w:val="20"/>
                <w:szCs w:val="20"/>
              </w:rPr>
              <w:t xml:space="preserve"> in 1.24</w:t>
            </w:r>
            <w:r w:rsidR="00A025C0">
              <w:rPr>
                <w:rFonts w:ascii="Arial" w:hAnsi="Arial" w:cs="Arial"/>
                <w:bCs/>
                <w:sz w:val="20"/>
                <w:szCs w:val="20"/>
              </w:rPr>
              <w:t>, ki s</w:t>
            </w:r>
            <w:r w:rsidR="00A025C0" w:rsidRPr="00A92AB0">
              <w:rPr>
                <w:rFonts w:ascii="Arial" w:hAnsi="Arial" w:cs="Arial"/>
                <w:bCs/>
                <w:sz w:val="20"/>
                <w:szCs w:val="20"/>
              </w:rPr>
              <w:t>o navedene v BAT 2</w:t>
            </w:r>
            <w:r w:rsidR="00A92AB0" w:rsidRPr="00A92AB0">
              <w:rPr>
                <w:rFonts w:ascii="Arial" w:hAnsi="Arial" w:cs="Arial"/>
                <w:bCs/>
                <w:sz w:val="20"/>
                <w:szCs w:val="20"/>
              </w:rPr>
              <w:t>4</w:t>
            </w:r>
            <w:r w:rsidR="00A025C0" w:rsidRPr="00A92AB0">
              <w:rPr>
                <w:rFonts w:ascii="Arial" w:hAnsi="Arial" w:cs="Arial"/>
                <w:bCs/>
                <w:sz w:val="20"/>
                <w:szCs w:val="20"/>
              </w:rPr>
              <w:t>, BAT 2</w:t>
            </w:r>
            <w:r w:rsidR="00A92AB0" w:rsidRPr="00A92AB0">
              <w:rPr>
                <w:rFonts w:ascii="Arial" w:hAnsi="Arial" w:cs="Arial"/>
                <w:bCs/>
                <w:sz w:val="20"/>
                <w:szCs w:val="20"/>
              </w:rPr>
              <w:t>6</w:t>
            </w:r>
            <w:r w:rsidR="00A025C0" w:rsidRPr="00A92AB0">
              <w:rPr>
                <w:rFonts w:ascii="Arial" w:hAnsi="Arial" w:cs="Arial"/>
                <w:bCs/>
                <w:sz w:val="20"/>
                <w:szCs w:val="20"/>
              </w:rPr>
              <w:t xml:space="preserve">, BAT </w:t>
            </w:r>
            <w:r w:rsidR="00A92AB0" w:rsidRPr="00A92AB0">
              <w:rPr>
                <w:rFonts w:ascii="Arial" w:hAnsi="Arial" w:cs="Arial"/>
                <w:bCs/>
                <w:sz w:val="20"/>
                <w:szCs w:val="20"/>
              </w:rPr>
              <w:t>27</w:t>
            </w:r>
            <w:r w:rsidR="00A025C0" w:rsidRPr="00A92AB0">
              <w:rPr>
                <w:rFonts w:ascii="Arial" w:hAnsi="Arial" w:cs="Arial"/>
                <w:bCs/>
                <w:sz w:val="20"/>
                <w:szCs w:val="20"/>
              </w:rPr>
              <w:t>, BAT 2</w:t>
            </w:r>
            <w:r w:rsidR="00A92AB0" w:rsidRPr="00A92AB0">
              <w:rPr>
                <w:rFonts w:ascii="Arial" w:hAnsi="Arial" w:cs="Arial"/>
                <w:bCs/>
                <w:sz w:val="20"/>
                <w:szCs w:val="20"/>
              </w:rPr>
              <w:t>8</w:t>
            </w:r>
            <w:r w:rsidR="00A025C0" w:rsidRPr="00A92AB0">
              <w:rPr>
                <w:rFonts w:ascii="Arial" w:hAnsi="Arial" w:cs="Arial"/>
                <w:bCs/>
                <w:sz w:val="20"/>
                <w:szCs w:val="20"/>
              </w:rPr>
              <w:t xml:space="preserve">, BAT </w:t>
            </w:r>
            <w:r w:rsidR="00A92AB0" w:rsidRPr="00A92AB0">
              <w:rPr>
                <w:rFonts w:ascii="Arial" w:hAnsi="Arial" w:cs="Arial"/>
                <w:bCs/>
                <w:sz w:val="20"/>
                <w:szCs w:val="20"/>
              </w:rPr>
              <w:t>29</w:t>
            </w:r>
            <w:r w:rsidR="00A025C0" w:rsidRPr="00A92AB0">
              <w:rPr>
                <w:rFonts w:ascii="Arial" w:hAnsi="Arial" w:cs="Arial"/>
                <w:bCs/>
                <w:sz w:val="20"/>
                <w:szCs w:val="20"/>
              </w:rPr>
              <w:t xml:space="preserve">, BAT </w:t>
            </w:r>
            <w:r w:rsidR="00A92AB0" w:rsidRPr="00A92AB0">
              <w:rPr>
                <w:rFonts w:ascii="Arial" w:hAnsi="Arial" w:cs="Arial"/>
                <w:bCs/>
                <w:sz w:val="20"/>
                <w:szCs w:val="20"/>
              </w:rPr>
              <w:t xml:space="preserve">30, </w:t>
            </w:r>
            <w:r w:rsidR="00A92AB0">
              <w:rPr>
                <w:rFonts w:ascii="Arial" w:hAnsi="Arial" w:cs="Arial"/>
                <w:bCs/>
                <w:sz w:val="20"/>
                <w:szCs w:val="20"/>
              </w:rPr>
              <w:t>BAT 31, BAT 38, BAT 39, BAT 40, BAT 41, BAT 43</w:t>
            </w:r>
            <w:r w:rsidR="00A025C0" w:rsidRPr="00A92AB0">
              <w:rPr>
                <w:rFonts w:ascii="Arial" w:hAnsi="Arial" w:cs="Arial"/>
                <w:bCs/>
                <w:sz w:val="20"/>
                <w:szCs w:val="20"/>
              </w:rPr>
              <w:t xml:space="preserve"> in BAT 5</w:t>
            </w:r>
            <w:r w:rsidR="00A92AB0">
              <w:rPr>
                <w:rFonts w:ascii="Arial" w:hAnsi="Arial" w:cs="Arial"/>
                <w:bCs/>
                <w:sz w:val="20"/>
                <w:szCs w:val="20"/>
              </w:rPr>
              <w:t>1</w:t>
            </w:r>
            <w:r w:rsidR="00A025C0">
              <w:rPr>
                <w:rFonts w:ascii="Arial" w:hAnsi="Arial" w:cs="Arial"/>
                <w:bCs/>
                <w:sz w:val="20"/>
                <w:szCs w:val="20"/>
              </w:rPr>
              <w:t>.</w:t>
            </w:r>
            <w:r w:rsidR="00C8096A">
              <w:rPr>
                <w:rFonts w:ascii="Arial" w:hAnsi="Arial" w:cs="Arial"/>
                <w:bCs/>
                <w:sz w:val="20"/>
                <w:szCs w:val="20"/>
              </w:rPr>
              <w:t xml:space="preserve"> Določanje mejnih vrednosti, obratovalnega monitoringa in vrednotenje mora biti v skladu Uredbo o vrsti dejavnosti in naprav, ki</w:t>
            </w:r>
            <w:r w:rsidR="00220C4D">
              <w:rPr>
                <w:rFonts w:ascii="Arial" w:hAnsi="Arial" w:cs="Arial"/>
                <w:bCs/>
                <w:sz w:val="20"/>
                <w:szCs w:val="20"/>
              </w:rPr>
              <w:t xml:space="preserve"> povzroča industrijske emisije</w:t>
            </w:r>
            <w:r w:rsidR="001D6E76">
              <w:rPr>
                <w:rFonts w:ascii="Arial" w:hAnsi="Arial" w:cs="Arial"/>
                <w:bCs/>
                <w:sz w:val="20"/>
                <w:szCs w:val="20"/>
              </w:rPr>
              <w:t xml:space="preserve"> (</w:t>
            </w:r>
            <w:r w:rsidR="002C59EA">
              <w:rPr>
                <w:rFonts w:ascii="Arial" w:hAnsi="Arial" w:cs="Arial"/>
                <w:bCs/>
                <w:sz w:val="20"/>
                <w:szCs w:val="20"/>
              </w:rPr>
              <w:t>v nadaljevanju: u</w:t>
            </w:r>
            <w:r w:rsidR="001D6E76">
              <w:rPr>
                <w:rFonts w:ascii="Arial" w:hAnsi="Arial" w:cs="Arial"/>
                <w:bCs/>
                <w:sz w:val="20"/>
                <w:szCs w:val="20"/>
              </w:rPr>
              <w:t>redba IED)</w:t>
            </w:r>
            <w:r w:rsidR="00C8096A">
              <w:rPr>
                <w:rFonts w:ascii="Arial" w:hAnsi="Arial" w:cs="Arial"/>
                <w:bCs/>
                <w:sz w:val="20"/>
                <w:szCs w:val="20"/>
              </w:rPr>
              <w:t>.</w:t>
            </w:r>
          </w:p>
          <w:p w14:paraId="6B3FB1D0" w14:textId="77777777" w:rsidR="00A025C0" w:rsidRDefault="00A025C0" w:rsidP="002A35A9">
            <w:pPr>
              <w:pStyle w:val="Brezrazmikov"/>
              <w:spacing w:line="260" w:lineRule="exact"/>
              <w:ind w:left="1134"/>
              <w:jc w:val="both"/>
              <w:rPr>
                <w:rFonts w:ascii="Arial" w:hAnsi="Arial" w:cs="Arial"/>
                <w:bCs/>
                <w:sz w:val="20"/>
                <w:szCs w:val="20"/>
              </w:rPr>
            </w:pPr>
          </w:p>
          <w:p w14:paraId="05956776" w14:textId="41D1A8EC" w:rsidR="00A025C0" w:rsidRDefault="00A025C0" w:rsidP="002A35A9">
            <w:pPr>
              <w:pStyle w:val="Brezrazmikov"/>
              <w:spacing w:line="260" w:lineRule="exact"/>
              <w:ind w:left="1134"/>
              <w:jc w:val="both"/>
              <w:rPr>
                <w:rFonts w:ascii="Arial" w:hAnsi="Arial" w:cs="Arial"/>
                <w:bCs/>
                <w:sz w:val="20"/>
                <w:szCs w:val="20"/>
              </w:rPr>
            </w:pPr>
            <w:r>
              <w:rPr>
                <w:rFonts w:ascii="Arial" w:hAnsi="Arial" w:cs="Arial"/>
                <w:bCs/>
                <w:sz w:val="20"/>
                <w:szCs w:val="20"/>
              </w:rPr>
              <w:t xml:space="preserve">Najboljša razpoložljiva tehnika spremljanja zajetih emisij snovi v zrak je opisana v </w:t>
            </w:r>
            <w:proofErr w:type="spellStart"/>
            <w:r>
              <w:rPr>
                <w:rFonts w:ascii="Arial" w:hAnsi="Arial" w:cs="Arial"/>
                <w:bCs/>
                <w:sz w:val="20"/>
                <w:szCs w:val="20"/>
              </w:rPr>
              <w:t>BREF</w:t>
            </w:r>
            <w:r w:rsidR="005D76E5">
              <w:rPr>
                <w:rFonts w:ascii="Arial" w:hAnsi="Arial" w:cs="Arial"/>
                <w:bCs/>
                <w:sz w:val="20"/>
                <w:szCs w:val="20"/>
              </w:rPr>
              <w:t>u</w:t>
            </w:r>
            <w:proofErr w:type="spellEnd"/>
            <w:r>
              <w:rPr>
                <w:rFonts w:ascii="Arial" w:hAnsi="Arial" w:cs="Arial"/>
                <w:bCs/>
                <w:sz w:val="20"/>
                <w:szCs w:val="20"/>
              </w:rPr>
              <w:t xml:space="preserve"> </w:t>
            </w:r>
            <w:r w:rsidR="005D76E5">
              <w:rPr>
                <w:rFonts w:ascii="Arial" w:hAnsi="Arial" w:cs="Arial"/>
                <w:bCs/>
                <w:sz w:val="20"/>
                <w:szCs w:val="20"/>
              </w:rPr>
              <w:t>SF</w:t>
            </w:r>
            <w:r>
              <w:rPr>
                <w:rFonts w:ascii="Arial" w:hAnsi="Arial" w:cs="Arial"/>
                <w:bCs/>
                <w:sz w:val="20"/>
                <w:szCs w:val="20"/>
              </w:rPr>
              <w:t xml:space="preserve">, v poglavju </w:t>
            </w:r>
            <w:r w:rsidR="005D76E5">
              <w:rPr>
                <w:rFonts w:ascii="Arial" w:hAnsi="Arial" w:cs="Arial"/>
                <w:bCs/>
                <w:sz w:val="20"/>
                <w:szCs w:val="20"/>
              </w:rPr>
              <w:t>3</w:t>
            </w:r>
            <w:r>
              <w:rPr>
                <w:rFonts w:ascii="Arial" w:hAnsi="Arial" w:cs="Arial"/>
                <w:bCs/>
                <w:sz w:val="20"/>
                <w:szCs w:val="20"/>
              </w:rPr>
              <w:t>.</w:t>
            </w:r>
            <w:r w:rsidR="005D76E5">
              <w:rPr>
                <w:rFonts w:ascii="Arial" w:hAnsi="Arial" w:cs="Arial"/>
                <w:bCs/>
                <w:sz w:val="20"/>
                <w:szCs w:val="20"/>
              </w:rPr>
              <w:t>2.1.2</w:t>
            </w:r>
            <w:r>
              <w:rPr>
                <w:rFonts w:ascii="Arial" w:hAnsi="Arial" w:cs="Arial"/>
                <w:bCs/>
                <w:sz w:val="20"/>
                <w:szCs w:val="20"/>
              </w:rPr>
              <w:t xml:space="preserve"> Monitoring </w:t>
            </w:r>
            <w:proofErr w:type="spellStart"/>
            <w:r>
              <w:rPr>
                <w:rFonts w:ascii="Arial" w:hAnsi="Arial" w:cs="Arial"/>
                <w:bCs/>
                <w:sz w:val="20"/>
                <w:szCs w:val="20"/>
              </w:rPr>
              <w:t>of</w:t>
            </w:r>
            <w:proofErr w:type="spellEnd"/>
            <w:r>
              <w:rPr>
                <w:rFonts w:ascii="Arial" w:hAnsi="Arial" w:cs="Arial"/>
                <w:bCs/>
                <w:sz w:val="20"/>
                <w:szCs w:val="20"/>
              </w:rPr>
              <w:t xml:space="preserve"> </w:t>
            </w:r>
            <w:proofErr w:type="spellStart"/>
            <w:r>
              <w:rPr>
                <w:rFonts w:ascii="Arial" w:hAnsi="Arial" w:cs="Arial"/>
                <w:bCs/>
                <w:sz w:val="20"/>
                <w:szCs w:val="20"/>
              </w:rPr>
              <w:t>emissions</w:t>
            </w:r>
            <w:proofErr w:type="spellEnd"/>
            <w:r>
              <w:rPr>
                <w:rFonts w:ascii="Arial" w:hAnsi="Arial" w:cs="Arial"/>
                <w:bCs/>
                <w:sz w:val="20"/>
                <w:szCs w:val="20"/>
              </w:rPr>
              <w:t xml:space="preserve"> to </w:t>
            </w:r>
            <w:proofErr w:type="spellStart"/>
            <w:r>
              <w:rPr>
                <w:rFonts w:ascii="Arial" w:hAnsi="Arial" w:cs="Arial"/>
                <w:bCs/>
                <w:sz w:val="20"/>
                <w:szCs w:val="20"/>
              </w:rPr>
              <w:t>air</w:t>
            </w:r>
            <w:proofErr w:type="spellEnd"/>
            <w:r>
              <w:rPr>
                <w:rFonts w:ascii="Arial" w:hAnsi="Arial" w:cs="Arial"/>
                <w:bCs/>
                <w:sz w:val="20"/>
                <w:szCs w:val="20"/>
              </w:rPr>
              <w:t>.</w:t>
            </w:r>
          </w:p>
          <w:p w14:paraId="4FAEC6C0" w14:textId="77777777" w:rsidR="00A025C0" w:rsidRDefault="00A025C0" w:rsidP="002A35A9">
            <w:pPr>
              <w:pStyle w:val="Brezrazmikov"/>
              <w:spacing w:line="260" w:lineRule="exact"/>
              <w:jc w:val="both"/>
              <w:rPr>
                <w:rFonts w:ascii="Arial" w:hAnsi="Arial" w:cs="Arial"/>
                <w:bCs/>
                <w:sz w:val="20"/>
                <w:szCs w:val="20"/>
              </w:rPr>
            </w:pPr>
          </w:p>
        </w:tc>
      </w:tr>
    </w:tbl>
    <w:p w14:paraId="7DEA067D" w14:textId="77777777" w:rsidR="00A025C0" w:rsidRDefault="00A025C0" w:rsidP="00036FC0">
      <w:pPr>
        <w:jc w:val="both"/>
      </w:pPr>
    </w:p>
    <w:p w14:paraId="5E0F77AC" w14:textId="77777777" w:rsidR="00D86BDC" w:rsidRPr="00B43828" w:rsidRDefault="00D86BDC" w:rsidP="00D86BDC">
      <w:pPr>
        <w:jc w:val="both"/>
      </w:pPr>
    </w:p>
    <w:p w14:paraId="126ED808" w14:textId="77777777" w:rsidR="00D86BDC" w:rsidRPr="00B43828" w:rsidRDefault="00D86BDC" w:rsidP="00D86BDC">
      <w:pPr>
        <w:pStyle w:val="Brezrazmikov"/>
        <w:spacing w:after="120" w:line="260" w:lineRule="exact"/>
        <w:rPr>
          <w:rFonts w:ascii="Arial" w:hAnsi="Arial" w:cs="Arial"/>
          <w:b/>
          <w:sz w:val="20"/>
          <w:szCs w:val="20"/>
        </w:rPr>
      </w:pPr>
      <w:r w:rsidRPr="00B43828">
        <w:rPr>
          <w:rFonts w:ascii="Arial" w:hAnsi="Arial" w:cs="Arial"/>
          <w:b/>
          <w:sz w:val="20"/>
          <w:szCs w:val="20"/>
        </w:rPr>
        <w:t>BAT 12: opredelitev upravljavca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D86BDC" w:rsidRPr="00B43828" w14:paraId="749DD4DA" w14:textId="77777777" w:rsidTr="002A35A9">
        <w:tc>
          <w:tcPr>
            <w:tcW w:w="9104" w:type="dxa"/>
          </w:tcPr>
          <w:p w14:paraId="41625684" w14:textId="77777777" w:rsidR="00D86BDC" w:rsidRPr="00B43828" w:rsidRDefault="00D86BDC" w:rsidP="002A35A9">
            <w:pPr>
              <w:pStyle w:val="Brezrazmikov"/>
              <w:rPr>
                <w:rFonts w:ascii="Arial" w:hAnsi="Arial" w:cs="Arial"/>
                <w:b/>
                <w:sz w:val="20"/>
                <w:szCs w:val="20"/>
              </w:rPr>
            </w:pPr>
            <w:r w:rsidRPr="00B43828">
              <w:rPr>
                <w:rFonts w:ascii="Arial" w:hAnsi="Arial" w:cs="Arial"/>
                <w:b/>
                <w:sz w:val="20"/>
                <w:szCs w:val="20"/>
              </w:rPr>
              <w:t>Št. poglavja BREF-a, upoštevane pri opisu skladnosti z zahtevo BAT</w:t>
            </w:r>
          </w:p>
        </w:tc>
      </w:tr>
      <w:tr w:rsidR="00D86BDC" w:rsidRPr="00B43828" w14:paraId="7F4EBE38" w14:textId="77777777" w:rsidTr="002A35A9">
        <w:tc>
          <w:tcPr>
            <w:tcW w:w="9104" w:type="dxa"/>
          </w:tcPr>
          <w:p w14:paraId="65FB934C" w14:textId="77777777" w:rsidR="00D86BDC" w:rsidRPr="00B43828" w:rsidRDefault="00D86BDC" w:rsidP="002A35A9">
            <w:pPr>
              <w:pStyle w:val="Brezrazmikov"/>
              <w:rPr>
                <w:rFonts w:ascii="Arial" w:hAnsi="Arial" w:cs="Arial"/>
                <w:sz w:val="20"/>
                <w:szCs w:val="20"/>
              </w:rPr>
            </w:pPr>
          </w:p>
        </w:tc>
      </w:tr>
    </w:tbl>
    <w:p w14:paraId="78B72CA2" w14:textId="77777777" w:rsidR="003831BD" w:rsidRDefault="003831BD" w:rsidP="00036FC0">
      <w:pPr>
        <w:jc w:val="both"/>
      </w:pPr>
    </w:p>
    <w:p w14:paraId="769EFBB6" w14:textId="77777777" w:rsidR="00D86BDC" w:rsidRDefault="00D86BDC" w:rsidP="00036FC0">
      <w:pPr>
        <w:jc w:val="both"/>
      </w:pPr>
    </w:p>
    <w:p w14:paraId="371A5148" w14:textId="095A70D7" w:rsidR="00AA71C1" w:rsidRPr="00B43828" w:rsidRDefault="00AA71C1" w:rsidP="00095250">
      <w:pPr>
        <w:pStyle w:val="Naslov1"/>
        <w:numPr>
          <w:ilvl w:val="4"/>
          <w:numId w:val="27"/>
        </w:numPr>
        <w:spacing w:before="0"/>
        <w:rPr>
          <w:lang w:val="sl-SI"/>
        </w:rPr>
      </w:pPr>
      <w:bookmarkStart w:id="32" w:name="_Toc209676266"/>
      <w:r w:rsidRPr="00A125DE">
        <w:rPr>
          <w:lang w:val="sl-SI"/>
        </w:rPr>
        <w:t>Spremljanje emisij</w:t>
      </w:r>
      <w:r>
        <w:rPr>
          <w:lang w:val="sl-SI"/>
        </w:rPr>
        <w:t xml:space="preserve"> v vodo</w:t>
      </w:r>
      <w:bookmarkEnd w:id="32"/>
    </w:p>
    <w:p w14:paraId="39C2223A" w14:textId="77777777" w:rsidR="00D86BDC" w:rsidRDefault="00D86BDC" w:rsidP="00036FC0">
      <w:pPr>
        <w:jc w:val="both"/>
      </w:pPr>
    </w:p>
    <w:p w14:paraId="0B302555" w14:textId="77777777" w:rsidR="0020685C" w:rsidRDefault="0020685C" w:rsidP="00036FC0">
      <w:pPr>
        <w:jc w:val="both"/>
      </w:pPr>
    </w:p>
    <w:p w14:paraId="7E949C17" w14:textId="77777777" w:rsidR="005B4921" w:rsidRPr="005F4420" w:rsidRDefault="005B4921" w:rsidP="005F4420">
      <w:pPr>
        <w:pStyle w:val="Naslov3"/>
        <w:keepNext w:val="0"/>
        <w:keepLines w:val="0"/>
        <w:widowControl w:val="0"/>
        <w:spacing w:before="0"/>
        <w:rPr>
          <w:rFonts w:ascii="Arial" w:hAnsi="Arial" w:cs="Arial"/>
          <w:color w:val="auto"/>
          <w:lang w:eastAsia="sl-SI"/>
        </w:rPr>
      </w:pPr>
      <w:bookmarkStart w:id="33" w:name="_Toc209676267"/>
      <w:r w:rsidRPr="005F4420">
        <w:rPr>
          <w:rFonts w:ascii="Arial" w:hAnsi="Arial" w:cs="Arial"/>
          <w:color w:val="auto"/>
          <w:lang w:eastAsia="sl-SI"/>
        </w:rPr>
        <w:lastRenderedPageBreak/>
        <w:t>BAT 13.</w:t>
      </w:r>
      <w:bookmarkEnd w:id="33"/>
      <w:r w:rsidRPr="005F4420">
        <w:rPr>
          <w:rFonts w:ascii="Arial" w:hAnsi="Arial" w:cs="Arial"/>
          <w:color w:val="auto"/>
          <w:lang w:eastAsia="sl-SI"/>
        </w:rPr>
        <w:t xml:space="preserve"> </w:t>
      </w:r>
    </w:p>
    <w:p w14:paraId="3551F8A3" w14:textId="2E64E02A" w:rsidR="00D86BDC" w:rsidRDefault="00AA71C1" w:rsidP="006C634D">
      <w:pPr>
        <w:spacing w:after="120"/>
        <w:jc w:val="both"/>
      </w:pPr>
      <w:r w:rsidRPr="00AA71C1">
        <w:t>Najboljša razpoložljiva tehnika zajema spremljanje emisij v vodo, in sicer vsaj tako pogosto, kot je navedeno v nadaljevanju, in v skladu s standardi EN. Če standardi EN niso na voljo, je najboljša razpoložljiva tehnika uporaba standardov ISO, nacionalnih ali drugih mednarodnih standardov, s katerimi se zagotovijo z znanstvenega vidika enako kakovostni podatki.</w:t>
      </w:r>
    </w:p>
    <w:p w14:paraId="6877FAB0" w14:textId="77777777" w:rsidR="00D86BDC" w:rsidRDefault="00D86BDC" w:rsidP="006C634D">
      <w:pPr>
        <w:spacing w:after="12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993"/>
        <w:gridCol w:w="1701"/>
        <w:gridCol w:w="2126"/>
        <w:gridCol w:w="1843"/>
        <w:gridCol w:w="1417"/>
      </w:tblGrid>
      <w:tr w:rsidR="00D86BDC" w:rsidRPr="00B43828" w14:paraId="6415B6F3" w14:textId="77777777" w:rsidTr="002A35A9">
        <w:trPr>
          <w:tblHeader/>
        </w:trPr>
        <w:tc>
          <w:tcPr>
            <w:tcW w:w="1985" w:type="dxa"/>
            <w:gridSpan w:val="2"/>
            <w:shd w:val="clear" w:color="auto" w:fill="D9D9D9"/>
            <w:vAlign w:val="center"/>
          </w:tcPr>
          <w:p w14:paraId="45A1810A" w14:textId="77777777" w:rsidR="00D86BDC" w:rsidRPr="00B43828" w:rsidRDefault="00D86BDC" w:rsidP="002A35A9">
            <w:pPr>
              <w:spacing w:line="240" w:lineRule="auto"/>
              <w:jc w:val="center"/>
              <w:rPr>
                <w:b/>
              </w:rPr>
            </w:pPr>
            <w:r w:rsidRPr="00B43828">
              <w:rPr>
                <w:b/>
              </w:rPr>
              <w:t>Snov/parameter</w:t>
            </w:r>
          </w:p>
        </w:tc>
        <w:tc>
          <w:tcPr>
            <w:tcW w:w="1701" w:type="dxa"/>
            <w:shd w:val="clear" w:color="auto" w:fill="D9D9D9"/>
            <w:vAlign w:val="center"/>
          </w:tcPr>
          <w:p w14:paraId="5FE02922" w14:textId="7506C193" w:rsidR="00D86BDC" w:rsidRPr="00B43828" w:rsidRDefault="004678F0" w:rsidP="002A35A9">
            <w:pPr>
              <w:spacing w:line="240" w:lineRule="auto"/>
              <w:jc w:val="center"/>
              <w:rPr>
                <w:b/>
              </w:rPr>
            </w:pPr>
            <w:r>
              <w:rPr>
                <w:b/>
              </w:rPr>
              <w:t>Postopek</w:t>
            </w:r>
          </w:p>
        </w:tc>
        <w:tc>
          <w:tcPr>
            <w:tcW w:w="2126" w:type="dxa"/>
            <w:shd w:val="clear" w:color="auto" w:fill="D9D9D9"/>
            <w:vAlign w:val="center"/>
          </w:tcPr>
          <w:p w14:paraId="3596E8A6" w14:textId="22CA89CE" w:rsidR="00D86BDC" w:rsidRPr="00B43828" w:rsidRDefault="004678F0" w:rsidP="002A35A9">
            <w:pPr>
              <w:spacing w:line="240" w:lineRule="auto"/>
              <w:jc w:val="center"/>
              <w:rPr>
                <w:b/>
              </w:rPr>
            </w:pPr>
            <w:r>
              <w:rPr>
                <w:b/>
              </w:rPr>
              <w:t>Standardi</w:t>
            </w:r>
          </w:p>
        </w:tc>
        <w:tc>
          <w:tcPr>
            <w:tcW w:w="1843" w:type="dxa"/>
            <w:shd w:val="clear" w:color="auto" w:fill="D9D9D9"/>
            <w:vAlign w:val="center"/>
          </w:tcPr>
          <w:p w14:paraId="79680656" w14:textId="77777777" w:rsidR="00D86BDC" w:rsidRPr="00B43828" w:rsidRDefault="00D86BDC" w:rsidP="002A35A9">
            <w:pPr>
              <w:spacing w:line="240" w:lineRule="auto"/>
              <w:jc w:val="center"/>
              <w:rPr>
                <w:b/>
              </w:rPr>
            </w:pPr>
            <w:r w:rsidRPr="00B43828">
              <w:rPr>
                <w:b/>
              </w:rPr>
              <w:t xml:space="preserve">Najmanjša pogostost spremljanja </w:t>
            </w:r>
            <w:r w:rsidRPr="00B43828">
              <w:rPr>
                <w:b/>
                <w:vertAlign w:val="superscript"/>
              </w:rPr>
              <w:t>(1) (2)</w:t>
            </w:r>
          </w:p>
        </w:tc>
        <w:tc>
          <w:tcPr>
            <w:tcW w:w="1417" w:type="dxa"/>
            <w:shd w:val="clear" w:color="auto" w:fill="D9D9D9"/>
            <w:vAlign w:val="center"/>
          </w:tcPr>
          <w:p w14:paraId="26C80FDF" w14:textId="289D61CD" w:rsidR="00D86BDC" w:rsidRPr="00B43828" w:rsidRDefault="00D86BDC" w:rsidP="002A35A9">
            <w:pPr>
              <w:spacing w:line="240" w:lineRule="auto"/>
              <w:jc w:val="center"/>
              <w:rPr>
                <w:b/>
              </w:rPr>
            </w:pPr>
            <w:r w:rsidRPr="00B43828">
              <w:rPr>
                <w:b/>
              </w:rPr>
              <w:t>Spremljanje poveza</w:t>
            </w:r>
            <w:r w:rsidR="004678F0">
              <w:rPr>
                <w:b/>
              </w:rPr>
              <w:t>no</w:t>
            </w:r>
            <w:r w:rsidRPr="00B43828">
              <w:rPr>
                <w:b/>
              </w:rPr>
              <w:t xml:space="preserve"> z</w:t>
            </w:r>
          </w:p>
        </w:tc>
      </w:tr>
      <w:tr w:rsidR="004678F0" w:rsidRPr="00B43828" w14:paraId="15B86D37" w14:textId="77777777" w:rsidTr="004678F0">
        <w:tc>
          <w:tcPr>
            <w:tcW w:w="1985" w:type="dxa"/>
            <w:gridSpan w:val="2"/>
            <w:vAlign w:val="center"/>
          </w:tcPr>
          <w:p w14:paraId="3018796C" w14:textId="57AC5125" w:rsidR="004678F0" w:rsidRPr="00B43828" w:rsidRDefault="004678F0" w:rsidP="004678F0">
            <w:pPr>
              <w:spacing w:line="240" w:lineRule="auto"/>
            </w:pPr>
            <w:proofErr w:type="spellStart"/>
            <w:r w:rsidRPr="004678F0">
              <w:t>Adsorbljivi</w:t>
            </w:r>
            <w:proofErr w:type="spellEnd"/>
            <w:r w:rsidRPr="004678F0">
              <w:t xml:space="preserve"> organski halogeni (AOX)(2)</w:t>
            </w:r>
          </w:p>
        </w:tc>
        <w:tc>
          <w:tcPr>
            <w:tcW w:w="1701" w:type="dxa"/>
            <w:vAlign w:val="center"/>
          </w:tcPr>
          <w:p w14:paraId="35F6E25A" w14:textId="08B1EAB6" w:rsidR="004678F0" w:rsidRPr="00B43828" w:rsidRDefault="004678F0" w:rsidP="004678F0">
            <w:pPr>
              <w:spacing w:line="240" w:lineRule="auto"/>
            </w:pPr>
            <w:r w:rsidRPr="004678F0">
              <w:t>Odpadna voda iz mokrega pranja kupolnih odpadnih plinov</w:t>
            </w:r>
          </w:p>
        </w:tc>
        <w:tc>
          <w:tcPr>
            <w:tcW w:w="2126" w:type="dxa"/>
            <w:vAlign w:val="center"/>
          </w:tcPr>
          <w:p w14:paraId="5B56606C" w14:textId="2C85FBAB" w:rsidR="004678F0" w:rsidRPr="00B43828" w:rsidRDefault="004678F0" w:rsidP="004678F0">
            <w:pPr>
              <w:spacing w:line="240" w:lineRule="auto"/>
            </w:pPr>
            <w:r w:rsidRPr="004678F0">
              <w:t>EN ISO 9562</w:t>
            </w:r>
          </w:p>
        </w:tc>
        <w:tc>
          <w:tcPr>
            <w:tcW w:w="1843" w:type="dxa"/>
            <w:vMerge w:val="restart"/>
            <w:vAlign w:val="center"/>
          </w:tcPr>
          <w:p w14:paraId="1BBE0540" w14:textId="2B14A7C3" w:rsidR="004678F0" w:rsidRPr="00B43828" w:rsidRDefault="004678F0" w:rsidP="004678F0">
            <w:pPr>
              <w:spacing w:line="240" w:lineRule="auto"/>
            </w:pPr>
            <w:r w:rsidRPr="004678F0">
              <w:t>Enkrat na tri mesece(3)</w:t>
            </w:r>
          </w:p>
        </w:tc>
        <w:tc>
          <w:tcPr>
            <w:tcW w:w="1417" w:type="dxa"/>
            <w:vMerge w:val="restart"/>
            <w:vAlign w:val="center"/>
          </w:tcPr>
          <w:p w14:paraId="0E9C1AAF" w14:textId="5274B91C" w:rsidR="004678F0" w:rsidRPr="00B43828" w:rsidRDefault="004678F0" w:rsidP="004678F0">
            <w:pPr>
              <w:spacing w:line="240" w:lineRule="auto"/>
            </w:pPr>
            <w:r w:rsidRPr="004678F0">
              <w:t>BAT 36</w:t>
            </w:r>
          </w:p>
        </w:tc>
      </w:tr>
      <w:tr w:rsidR="004678F0" w:rsidRPr="00B43828" w14:paraId="3421BDB5" w14:textId="77777777" w:rsidTr="004678F0">
        <w:tc>
          <w:tcPr>
            <w:tcW w:w="1985" w:type="dxa"/>
            <w:gridSpan w:val="2"/>
            <w:vAlign w:val="center"/>
          </w:tcPr>
          <w:p w14:paraId="5F428EF3" w14:textId="5059411C" w:rsidR="004678F0" w:rsidRPr="00B43828" w:rsidRDefault="004678F0" w:rsidP="004678F0">
            <w:pPr>
              <w:spacing w:line="240" w:lineRule="auto"/>
            </w:pPr>
            <w:r w:rsidRPr="004678F0">
              <w:t>Biokemijska potreba po kisiku (BPK5)(3)</w:t>
            </w:r>
          </w:p>
        </w:tc>
        <w:tc>
          <w:tcPr>
            <w:tcW w:w="1701" w:type="dxa"/>
            <w:vMerge w:val="restart"/>
            <w:vAlign w:val="center"/>
          </w:tcPr>
          <w:p w14:paraId="1772F46B" w14:textId="0B23ADA9" w:rsidR="004678F0" w:rsidRPr="00B43828" w:rsidRDefault="004678F0" w:rsidP="004678F0">
            <w:pPr>
              <w:spacing w:line="240" w:lineRule="auto"/>
            </w:pPr>
            <w:proofErr w:type="spellStart"/>
            <w:r w:rsidRPr="004678F0">
              <w:t>Kokilno</w:t>
            </w:r>
            <w:proofErr w:type="spellEnd"/>
            <w:r w:rsidRPr="004678F0">
              <w:t xml:space="preserve"> litje, čiščenje odpadnih plinov (npr. mokro čiščenje), zaključna obdelava, toplotna obdelava, onesnažena padavinska voda z utrjenih površin, neposredno hlajenje, mokra regeneracija peska in granulacija žlindre iz kupolne peči</w:t>
            </w:r>
          </w:p>
        </w:tc>
        <w:tc>
          <w:tcPr>
            <w:tcW w:w="2126" w:type="dxa"/>
            <w:vAlign w:val="center"/>
          </w:tcPr>
          <w:p w14:paraId="3017752E" w14:textId="72C9E1BE" w:rsidR="004678F0" w:rsidRPr="00B43828" w:rsidRDefault="004678F0" w:rsidP="004678F0">
            <w:pPr>
              <w:spacing w:line="240" w:lineRule="auto"/>
            </w:pPr>
            <w:r w:rsidRPr="004678F0">
              <w:t>Na voljo so različni standardi EN (npr. EN 1899-1, EN ISO 5815)</w:t>
            </w:r>
          </w:p>
        </w:tc>
        <w:tc>
          <w:tcPr>
            <w:tcW w:w="1843" w:type="dxa"/>
            <w:vMerge/>
            <w:vAlign w:val="center"/>
          </w:tcPr>
          <w:p w14:paraId="0EF7240E" w14:textId="703867E3" w:rsidR="004678F0" w:rsidRPr="00B43828" w:rsidRDefault="004678F0" w:rsidP="004678F0">
            <w:pPr>
              <w:spacing w:line="240" w:lineRule="auto"/>
            </w:pPr>
          </w:p>
        </w:tc>
        <w:tc>
          <w:tcPr>
            <w:tcW w:w="1417" w:type="dxa"/>
            <w:vMerge/>
            <w:vAlign w:val="center"/>
          </w:tcPr>
          <w:p w14:paraId="3A2EE55C" w14:textId="77777777" w:rsidR="004678F0" w:rsidRPr="00B43828" w:rsidRDefault="004678F0" w:rsidP="004678F0">
            <w:pPr>
              <w:spacing w:line="240" w:lineRule="auto"/>
            </w:pPr>
          </w:p>
        </w:tc>
      </w:tr>
      <w:tr w:rsidR="004678F0" w:rsidRPr="00B43828" w14:paraId="498CE963" w14:textId="77777777" w:rsidTr="004678F0">
        <w:tc>
          <w:tcPr>
            <w:tcW w:w="1985" w:type="dxa"/>
            <w:gridSpan w:val="2"/>
            <w:vAlign w:val="center"/>
          </w:tcPr>
          <w:p w14:paraId="3770ECED" w14:textId="07711A57" w:rsidR="004678F0" w:rsidRPr="00B43828" w:rsidRDefault="004678F0" w:rsidP="004678F0">
            <w:pPr>
              <w:spacing w:line="240" w:lineRule="auto"/>
            </w:pPr>
            <w:r w:rsidRPr="004678F0">
              <w:t>Kemijska potreba po kisiku (KPK)(3)(4)</w:t>
            </w:r>
          </w:p>
        </w:tc>
        <w:tc>
          <w:tcPr>
            <w:tcW w:w="1701" w:type="dxa"/>
            <w:vMerge/>
            <w:vAlign w:val="center"/>
          </w:tcPr>
          <w:p w14:paraId="023E1765" w14:textId="77777777" w:rsidR="004678F0" w:rsidRPr="00B43828" w:rsidRDefault="004678F0" w:rsidP="004678F0">
            <w:pPr>
              <w:spacing w:line="240" w:lineRule="auto"/>
            </w:pPr>
          </w:p>
        </w:tc>
        <w:tc>
          <w:tcPr>
            <w:tcW w:w="2126" w:type="dxa"/>
            <w:vAlign w:val="center"/>
          </w:tcPr>
          <w:p w14:paraId="23142242" w14:textId="0C86D1B2" w:rsidR="004678F0" w:rsidRPr="00B43828" w:rsidRDefault="004678F0" w:rsidP="004678F0">
            <w:pPr>
              <w:spacing w:line="240" w:lineRule="auto"/>
            </w:pPr>
            <w:r w:rsidRPr="004678F0">
              <w:t>Standard EN ni na voljo</w:t>
            </w:r>
          </w:p>
        </w:tc>
        <w:tc>
          <w:tcPr>
            <w:tcW w:w="1843" w:type="dxa"/>
            <w:vMerge/>
            <w:vAlign w:val="center"/>
          </w:tcPr>
          <w:p w14:paraId="56730A08" w14:textId="77777777" w:rsidR="004678F0" w:rsidRPr="00B43828" w:rsidRDefault="004678F0" w:rsidP="004678F0">
            <w:pPr>
              <w:spacing w:line="240" w:lineRule="auto"/>
            </w:pPr>
          </w:p>
        </w:tc>
        <w:tc>
          <w:tcPr>
            <w:tcW w:w="1417" w:type="dxa"/>
            <w:vMerge/>
            <w:vAlign w:val="center"/>
          </w:tcPr>
          <w:p w14:paraId="1654AD66" w14:textId="77777777" w:rsidR="004678F0" w:rsidRPr="00B43828" w:rsidRDefault="004678F0" w:rsidP="004678F0">
            <w:pPr>
              <w:spacing w:line="240" w:lineRule="auto"/>
            </w:pPr>
          </w:p>
        </w:tc>
      </w:tr>
      <w:tr w:rsidR="004678F0" w:rsidRPr="00B43828" w14:paraId="1A91FE89" w14:textId="77777777" w:rsidTr="004678F0">
        <w:tc>
          <w:tcPr>
            <w:tcW w:w="1985" w:type="dxa"/>
            <w:gridSpan w:val="2"/>
            <w:vAlign w:val="center"/>
          </w:tcPr>
          <w:p w14:paraId="3DDF12E6" w14:textId="190C3C7F" w:rsidR="004678F0" w:rsidRPr="00B43828" w:rsidRDefault="004678F0" w:rsidP="004678F0">
            <w:pPr>
              <w:spacing w:line="240" w:lineRule="auto"/>
            </w:pPr>
            <w:r w:rsidRPr="004678F0">
              <w:t xml:space="preserve">Indeks </w:t>
            </w:r>
            <w:proofErr w:type="spellStart"/>
            <w:r w:rsidRPr="004678F0">
              <w:t>ogljikovodikovega</w:t>
            </w:r>
            <w:proofErr w:type="spellEnd"/>
            <w:r w:rsidRPr="004678F0">
              <w:t xml:space="preserve"> olja (HOI)(2)</w:t>
            </w:r>
          </w:p>
        </w:tc>
        <w:tc>
          <w:tcPr>
            <w:tcW w:w="1701" w:type="dxa"/>
            <w:vMerge/>
            <w:vAlign w:val="center"/>
          </w:tcPr>
          <w:p w14:paraId="31E4D2EE" w14:textId="77777777" w:rsidR="004678F0" w:rsidRPr="00B43828" w:rsidRDefault="004678F0" w:rsidP="004678F0">
            <w:pPr>
              <w:spacing w:line="240" w:lineRule="auto"/>
            </w:pPr>
          </w:p>
        </w:tc>
        <w:tc>
          <w:tcPr>
            <w:tcW w:w="2126" w:type="dxa"/>
            <w:vAlign w:val="center"/>
          </w:tcPr>
          <w:p w14:paraId="327CB1FA" w14:textId="2B2759E1" w:rsidR="004678F0" w:rsidRPr="00B43828" w:rsidRDefault="004678F0" w:rsidP="004678F0">
            <w:pPr>
              <w:spacing w:line="240" w:lineRule="auto"/>
            </w:pPr>
            <w:r w:rsidRPr="004678F0">
              <w:t>EN ISO 9377-2</w:t>
            </w:r>
          </w:p>
        </w:tc>
        <w:tc>
          <w:tcPr>
            <w:tcW w:w="1843" w:type="dxa"/>
            <w:vMerge/>
            <w:vAlign w:val="center"/>
          </w:tcPr>
          <w:p w14:paraId="74C4A287" w14:textId="77777777" w:rsidR="004678F0" w:rsidRPr="00B43828" w:rsidRDefault="004678F0" w:rsidP="004678F0">
            <w:pPr>
              <w:spacing w:line="240" w:lineRule="auto"/>
            </w:pPr>
          </w:p>
        </w:tc>
        <w:tc>
          <w:tcPr>
            <w:tcW w:w="1417" w:type="dxa"/>
            <w:vMerge/>
            <w:vAlign w:val="center"/>
          </w:tcPr>
          <w:p w14:paraId="369C05A9" w14:textId="77777777" w:rsidR="004678F0" w:rsidRPr="00B43828" w:rsidRDefault="004678F0" w:rsidP="004678F0">
            <w:pPr>
              <w:spacing w:line="240" w:lineRule="auto"/>
            </w:pPr>
          </w:p>
        </w:tc>
      </w:tr>
      <w:tr w:rsidR="004678F0" w:rsidRPr="00B43828" w14:paraId="2AA9C940" w14:textId="77777777" w:rsidTr="004678F0">
        <w:tc>
          <w:tcPr>
            <w:tcW w:w="992" w:type="dxa"/>
            <w:vAlign w:val="center"/>
          </w:tcPr>
          <w:p w14:paraId="3360724A" w14:textId="270A7B16" w:rsidR="004678F0" w:rsidRPr="00B43828" w:rsidRDefault="004678F0" w:rsidP="004678F0">
            <w:pPr>
              <w:spacing w:line="240" w:lineRule="auto"/>
            </w:pPr>
            <w:r w:rsidRPr="004678F0">
              <w:t>Kovine/ nekovine</w:t>
            </w:r>
          </w:p>
        </w:tc>
        <w:tc>
          <w:tcPr>
            <w:tcW w:w="993" w:type="dxa"/>
            <w:vAlign w:val="center"/>
          </w:tcPr>
          <w:p w14:paraId="5516C584" w14:textId="5820D4FB" w:rsidR="004678F0" w:rsidRPr="00B43828" w:rsidRDefault="004678F0" w:rsidP="004678F0">
            <w:pPr>
              <w:spacing w:line="240" w:lineRule="auto"/>
            </w:pPr>
            <w:r w:rsidRPr="004678F0">
              <w:t>Arzen (As)(2)</w:t>
            </w:r>
          </w:p>
        </w:tc>
        <w:tc>
          <w:tcPr>
            <w:tcW w:w="1701" w:type="dxa"/>
            <w:vMerge/>
            <w:vAlign w:val="center"/>
          </w:tcPr>
          <w:p w14:paraId="65A43AA8" w14:textId="77777777" w:rsidR="004678F0" w:rsidRPr="00B43828" w:rsidRDefault="004678F0" w:rsidP="004678F0">
            <w:pPr>
              <w:spacing w:line="240" w:lineRule="auto"/>
            </w:pPr>
          </w:p>
        </w:tc>
        <w:tc>
          <w:tcPr>
            <w:tcW w:w="2126" w:type="dxa"/>
            <w:vAlign w:val="center"/>
          </w:tcPr>
          <w:p w14:paraId="686B39D6" w14:textId="293811C9" w:rsidR="004678F0" w:rsidRPr="00B43828" w:rsidRDefault="004678F0" w:rsidP="004678F0">
            <w:pPr>
              <w:spacing w:line="240" w:lineRule="auto"/>
            </w:pPr>
            <w:r w:rsidRPr="004678F0">
              <w:t>Na voljo so različni standardi EN (npr. EN ISO 11885, EN ISO 15586, EN ISO 17294-2)</w:t>
            </w:r>
          </w:p>
        </w:tc>
        <w:tc>
          <w:tcPr>
            <w:tcW w:w="1843" w:type="dxa"/>
            <w:vMerge/>
            <w:vAlign w:val="center"/>
          </w:tcPr>
          <w:p w14:paraId="7496BBC7" w14:textId="77777777" w:rsidR="004678F0" w:rsidRPr="00B43828" w:rsidRDefault="004678F0" w:rsidP="004678F0">
            <w:pPr>
              <w:spacing w:line="240" w:lineRule="auto"/>
            </w:pPr>
          </w:p>
        </w:tc>
        <w:tc>
          <w:tcPr>
            <w:tcW w:w="1417" w:type="dxa"/>
            <w:vMerge/>
            <w:vAlign w:val="center"/>
          </w:tcPr>
          <w:p w14:paraId="55AEB6DB" w14:textId="77777777" w:rsidR="004678F0" w:rsidRPr="00B43828" w:rsidRDefault="004678F0" w:rsidP="004678F0">
            <w:pPr>
              <w:spacing w:line="240" w:lineRule="auto"/>
            </w:pPr>
          </w:p>
        </w:tc>
      </w:tr>
      <w:tr w:rsidR="004678F0" w:rsidRPr="00B43828" w14:paraId="06199C3C" w14:textId="77777777" w:rsidTr="004678F0">
        <w:tc>
          <w:tcPr>
            <w:tcW w:w="992" w:type="dxa"/>
            <w:vAlign w:val="center"/>
          </w:tcPr>
          <w:p w14:paraId="026E5482" w14:textId="77777777" w:rsidR="004678F0" w:rsidRPr="00B43828" w:rsidRDefault="004678F0" w:rsidP="004678F0">
            <w:pPr>
              <w:spacing w:line="240" w:lineRule="auto"/>
            </w:pPr>
          </w:p>
        </w:tc>
        <w:tc>
          <w:tcPr>
            <w:tcW w:w="993" w:type="dxa"/>
            <w:vAlign w:val="center"/>
          </w:tcPr>
          <w:p w14:paraId="4B3FD7CB" w14:textId="5075388B" w:rsidR="004678F0" w:rsidRPr="00B43828" w:rsidRDefault="004678F0" w:rsidP="004678F0">
            <w:pPr>
              <w:spacing w:line="240" w:lineRule="auto"/>
            </w:pPr>
            <w:r w:rsidRPr="004678F0">
              <w:t>Kadmij (</w:t>
            </w:r>
            <w:proofErr w:type="spellStart"/>
            <w:r w:rsidRPr="004678F0">
              <w:t>Cd</w:t>
            </w:r>
            <w:proofErr w:type="spellEnd"/>
            <w:r w:rsidRPr="004678F0">
              <w:t>)(2)</w:t>
            </w:r>
          </w:p>
        </w:tc>
        <w:tc>
          <w:tcPr>
            <w:tcW w:w="1701" w:type="dxa"/>
            <w:vMerge/>
            <w:vAlign w:val="center"/>
          </w:tcPr>
          <w:p w14:paraId="6B466AEC" w14:textId="77777777" w:rsidR="004678F0" w:rsidRPr="00B43828" w:rsidRDefault="004678F0" w:rsidP="004678F0">
            <w:pPr>
              <w:spacing w:line="240" w:lineRule="auto"/>
            </w:pPr>
          </w:p>
        </w:tc>
        <w:tc>
          <w:tcPr>
            <w:tcW w:w="2126" w:type="dxa"/>
            <w:vAlign w:val="center"/>
          </w:tcPr>
          <w:p w14:paraId="0780DA52" w14:textId="77777777" w:rsidR="004678F0" w:rsidRPr="00B43828" w:rsidRDefault="004678F0" w:rsidP="004678F0">
            <w:pPr>
              <w:spacing w:line="240" w:lineRule="auto"/>
            </w:pPr>
          </w:p>
        </w:tc>
        <w:tc>
          <w:tcPr>
            <w:tcW w:w="1843" w:type="dxa"/>
            <w:vMerge/>
            <w:vAlign w:val="center"/>
          </w:tcPr>
          <w:p w14:paraId="7544358E" w14:textId="77777777" w:rsidR="004678F0" w:rsidRPr="00B43828" w:rsidRDefault="004678F0" w:rsidP="004678F0">
            <w:pPr>
              <w:spacing w:line="240" w:lineRule="auto"/>
            </w:pPr>
          </w:p>
        </w:tc>
        <w:tc>
          <w:tcPr>
            <w:tcW w:w="1417" w:type="dxa"/>
            <w:vMerge/>
            <w:vAlign w:val="center"/>
          </w:tcPr>
          <w:p w14:paraId="54C78A83" w14:textId="77777777" w:rsidR="004678F0" w:rsidRPr="00B43828" w:rsidRDefault="004678F0" w:rsidP="004678F0">
            <w:pPr>
              <w:spacing w:line="240" w:lineRule="auto"/>
            </w:pPr>
          </w:p>
        </w:tc>
      </w:tr>
      <w:tr w:rsidR="004678F0" w:rsidRPr="00B43828" w14:paraId="354E58A3" w14:textId="77777777" w:rsidTr="004678F0">
        <w:tc>
          <w:tcPr>
            <w:tcW w:w="992" w:type="dxa"/>
            <w:vAlign w:val="center"/>
          </w:tcPr>
          <w:p w14:paraId="13D2D079" w14:textId="77777777" w:rsidR="004678F0" w:rsidRPr="00B43828" w:rsidRDefault="004678F0" w:rsidP="004678F0">
            <w:pPr>
              <w:spacing w:line="240" w:lineRule="auto"/>
            </w:pPr>
          </w:p>
        </w:tc>
        <w:tc>
          <w:tcPr>
            <w:tcW w:w="993" w:type="dxa"/>
            <w:vAlign w:val="center"/>
          </w:tcPr>
          <w:p w14:paraId="40F13A21" w14:textId="3C0715EC" w:rsidR="004678F0" w:rsidRPr="00B43828" w:rsidRDefault="004678F0" w:rsidP="004678F0">
            <w:pPr>
              <w:spacing w:line="240" w:lineRule="auto"/>
            </w:pPr>
            <w:r w:rsidRPr="004678F0">
              <w:t>Krom (</w:t>
            </w:r>
            <w:proofErr w:type="spellStart"/>
            <w:r w:rsidRPr="004678F0">
              <w:t>Cr</w:t>
            </w:r>
            <w:proofErr w:type="spellEnd"/>
            <w:r w:rsidRPr="004678F0">
              <w:t>)(2)</w:t>
            </w:r>
          </w:p>
        </w:tc>
        <w:tc>
          <w:tcPr>
            <w:tcW w:w="1701" w:type="dxa"/>
            <w:vMerge/>
            <w:vAlign w:val="center"/>
          </w:tcPr>
          <w:p w14:paraId="014FDBF5" w14:textId="77777777" w:rsidR="004678F0" w:rsidRPr="00B43828" w:rsidRDefault="004678F0" w:rsidP="004678F0">
            <w:pPr>
              <w:spacing w:line="240" w:lineRule="auto"/>
            </w:pPr>
          </w:p>
        </w:tc>
        <w:tc>
          <w:tcPr>
            <w:tcW w:w="2126" w:type="dxa"/>
            <w:vAlign w:val="center"/>
          </w:tcPr>
          <w:p w14:paraId="6FB602EB" w14:textId="77777777" w:rsidR="004678F0" w:rsidRPr="00B43828" w:rsidRDefault="004678F0" w:rsidP="004678F0">
            <w:pPr>
              <w:spacing w:line="240" w:lineRule="auto"/>
            </w:pPr>
          </w:p>
        </w:tc>
        <w:tc>
          <w:tcPr>
            <w:tcW w:w="1843" w:type="dxa"/>
            <w:vMerge/>
            <w:vAlign w:val="center"/>
          </w:tcPr>
          <w:p w14:paraId="349AE510" w14:textId="77777777" w:rsidR="004678F0" w:rsidRPr="00B43828" w:rsidRDefault="004678F0" w:rsidP="004678F0">
            <w:pPr>
              <w:spacing w:line="240" w:lineRule="auto"/>
            </w:pPr>
          </w:p>
        </w:tc>
        <w:tc>
          <w:tcPr>
            <w:tcW w:w="1417" w:type="dxa"/>
            <w:vMerge/>
            <w:vAlign w:val="center"/>
          </w:tcPr>
          <w:p w14:paraId="35526736" w14:textId="77777777" w:rsidR="004678F0" w:rsidRPr="00B43828" w:rsidRDefault="004678F0" w:rsidP="004678F0">
            <w:pPr>
              <w:spacing w:line="240" w:lineRule="auto"/>
            </w:pPr>
          </w:p>
        </w:tc>
      </w:tr>
      <w:tr w:rsidR="004678F0" w:rsidRPr="00B43828" w14:paraId="5FED7349" w14:textId="77777777" w:rsidTr="004678F0">
        <w:tc>
          <w:tcPr>
            <w:tcW w:w="992" w:type="dxa"/>
            <w:vAlign w:val="center"/>
          </w:tcPr>
          <w:p w14:paraId="21C556A1" w14:textId="77777777" w:rsidR="004678F0" w:rsidRPr="00B43828" w:rsidRDefault="004678F0" w:rsidP="004678F0">
            <w:pPr>
              <w:spacing w:line="240" w:lineRule="auto"/>
            </w:pPr>
          </w:p>
        </w:tc>
        <w:tc>
          <w:tcPr>
            <w:tcW w:w="993" w:type="dxa"/>
            <w:vAlign w:val="center"/>
          </w:tcPr>
          <w:p w14:paraId="7DCC5942" w14:textId="76E0C803" w:rsidR="004678F0" w:rsidRPr="00B43828" w:rsidRDefault="004678F0" w:rsidP="004678F0">
            <w:pPr>
              <w:spacing w:line="240" w:lineRule="auto"/>
            </w:pPr>
            <w:r w:rsidRPr="004678F0">
              <w:t>Baker (Cu)(2)</w:t>
            </w:r>
          </w:p>
        </w:tc>
        <w:tc>
          <w:tcPr>
            <w:tcW w:w="1701" w:type="dxa"/>
            <w:vMerge/>
            <w:vAlign w:val="center"/>
          </w:tcPr>
          <w:p w14:paraId="23893D74" w14:textId="77777777" w:rsidR="004678F0" w:rsidRPr="00B43828" w:rsidRDefault="004678F0" w:rsidP="004678F0">
            <w:pPr>
              <w:spacing w:line="240" w:lineRule="auto"/>
            </w:pPr>
          </w:p>
        </w:tc>
        <w:tc>
          <w:tcPr>
            <w:tcW w:w="2126" w:type="dxa"/>
            <w:vAlign w:val="center"/>
          </w:tcPr>
          <w:p w14:paraId="63074402" w14:textId="77777777" w:rsidR="004678F0" w:rsidRPr="00B43828" w:rsidRDefault="004678F0" w:rsidP="004678F0">
            <w:pPr>
              <w:spacing w:line="240" w:lineRule="auto"/>
            </w:pPr>
          </w:p>
        </w:tc>
        <w:tc>
          <w:tcPr>
            <w:tcW w:w="1843" w:type="dxa"/>
            <w:vMerge/>
            <w:vAlign w:val="center"/>
          </w:tcPr>
          <w:p w14:paraId="28C8FBC3" w14:textId="77777777" w:rsidR="004678F0" w:rsidRPr="00B43828" w:rsidRDefault="004678F0" w:rsidP="004678F0">
            <w:pPr>
              <w:spacing w:line="240" w:lineRule="auto"/>
            </w:pPr>
          </w:p>
        </w:tc>
        <w:tc>
          <w:tcPr>
            <w:tcW w:w="1417" w:type="dxa"/>
            <w:vMerge/>
            <w:vAlign w:val="center"/>
          </w:tcPr>
          <w:p w14:paraId="416F250E" w14:textId="77777777" w:rsidR="004678F0" w:rsidRPr="00B43828" w:rsidRDefault="004678F0" w:rsidP="004678F0">
            <w:pPr>
              <w:spacing w:line="240" w:lineRule="auto"/>
            </w:pPr>
          </w:p>
        </w:tc>
      </w:tr>
      <w:tr w:rsidR="004678F0" w:rsidRPr="00B43828" w14:paraId="14B72BCC" w14:textId="77777777" w:rsidTr="004678F0">
        <w:tc>
          <w:tcPr>
            <w:tcW w:w="992" w:type="dxa"/>
            <w:vAlign w:val="center"/>
          </w:tcPr>
          <w:p w14:paraId="68774157" w14:textId="77777777" w:rsidR="004678F0" w:rsidRPr="00B43828" w:rsidRDefault="004678F0" w:rsidP="004678F0">
            <w:pPr>
              <w:spacing w:line="240" w:lineRule="auto"/>
            </w:pPr>
          </w:p>
        </w:tc>
        <w:tc>
          <w:tcPr>
            <w:tcW w:w="993" w:type="dxa"/>
            <w:vAlign w:val="center"/>
          </w:tcPr>
          <w:p w14:paraId="3CF26637" w14:textId="28660DA8" w:rsidR="004678F0" w:rsidRPr="00B43828" w:rsidRDefault="004678F0" w:rsidP="004678F0">
            <w:pPr>
              <w:spacing w:line="240" w:lineRule="auto"/>
            </w:pPr>
            <w:r w:rsidRPr="004678F0">
              <w:t>Železo (Fe)(2)</w:t>
            </w:r>
          </w:p>
        </w:tc>
        <w:tc>
          <w:tcPr>
            <w:tcW w:w="1701" w:type="dxa"/>
            <w:vMerge/>
            <w:vAlign w:val="center"/>
          </w:tcPr>
          <w:p w14:paraId="3A482BAA" w14:textId="77777777" w:rsidR="004678F0" w:rsidRPr="00B43828" w:rsidRDefault="004678F0" w:rsidP="004678F0">
            <w:pPr>
              <w:spacing w:line="240" w:lineRule="auto"/>
            </w:pPr>
          </w:p>
        </w:tc>
        <w:tc>
          <w:tcPr>
            <w:tcW w:w="2126" w:type="dxa"/>
            <w:vAlign w:val="center"/>
          </w:tcPr>
          <w:p w14:paraId="7DBFF0DF" w14:textId="77777777" w:rsidR="004678F0" w:rsidRPr="00B43828" w:rsidRDefault="004678F0" w:rsidP="004678F0">
            <w:pPr>
              <w:spacing w:line="240" w:lineRule="auto"/>
            </w:pPr>
          </w:p>
        </w:tc>
        <w:tc>
          <w:tcPr>
            <w:tcW w:w="1843" w:type="dxa"/>
            <w:vMerge/>
            <w:vAlign w:val="center"/>
          </w:tcPr>
          <w:p w14:paraId="47888C3A" w14:textId="77777777" w:rsidR="004678F0" w:rsidRPr="00B43828" w:rsidRDefault="004678F0" w:rsidP="004678F0">
            <w:pPr>
              <w:spacing w:line="240" w:lineRule="auto"/>
            </w:pPr>
          </w:p>
        </w:tc>
        <w:tc>
          <w:tcPr>
            <w:tcW w:w="1417" w:type="dxa"/>
            <w:vMerge/>
            <w:vAlign w:val="center"/>
          </w:tcPr>
          <w:p w14:paraId="5C787897" w14:textId="77777777" w:rsidR="004678F0" w:rsidRPr="00B43828" w:rsidRDefault="004678F0" w:rsidP="004678F0">
            <w:pPr>
              <w:spacing w:line="240" w:lineRule="auto"/>
            </w:pPr>
          </w:p>
        </w:tc>
      </w:tr>
      <w:tr w:rsidR="004678F0" w:rsidRPr="00B43828" w14:paraId="12CC6F83" w14:textId="77777777" w:rsidTr="004678F0">
        <w:tc>
          <w:tcPr>
            <w:tcW w:w="992" w:type="dxa"/>
            <w:vAlign w:val="center"/>
          </w:tcPr>
          <w:p w14:paraId="1FBF80C2" w14:textId="77777777" w:rsidR="004678F0" w:rsidRPr="00B43828" w:rsidRDefault="004678F0" w:rsidP="004678F0">
            <w:pPr>
              <w:spacing w:line="240" w:lineRule="auto"/>
            </w:pPr>
          </w:p>
        </w:tc>
        <w:tc>
          <w:tcPr>
            <w:tcW w:w="993" w:type="dxa"/>
            <w:vAlign w:val="center"/>
          </w:tcPr>
          <w:p w14:paraId="4010F118" w14:textId="6E26B587" w:rsidR="004678F0" w:rsidRPr="00B43828" w:rsidRDefault="004678F0" w:rsidP="004678F0">
            <w:pPr>
              <w:spacing w:line="240" w:lineRule="auto"/>
            </w:pPr>
            <w:r w:rsidRPr="004678F0">
              <w:t>Svinec (</w:t>
            </w:r>
            <w:proofErr w:type="spellStart"/>
            <w:r w:rsidRPr="004678F0">
              <w:t>Pb</w:t>
            </w:r>
            <w:proofErr w:type="spellEnd"/>
            <w:r w:rsidRPr="004678F0">
              <w:t>)(2)</w:t>
            </w:r>
          </w:p>
        </w:tc>
        <w:tc>
          <w:tcPr>
            <w:tcW w:w="1701" w:type="dxa"/>
            <w:vMerge/>
            <w:vAlign w:val="center"/>
          </w:tcPr>
          <w:p w14:paraId="64FDFD28" w14:textId="77777777" w:rsidR="004678F0" w:rsidRPr="00B43828" w:rsidRDefault="004678F0" w:rsidP="004678F0">
            <w:pPr>
              <w:spacing w:line="240" w:lineRule="auto"/>
            </w:pPr>
          </w:p>
        </w:tc>
        <w:tc>
          <w:tcPr>
            <w:tcW w:w="2126" w:type="dxa"/>
            <w:vAlign w:val="center"/>
          </w:tcPr>
          <w:p w14:paraId="7EE5E6C2" w14:textId="77777777" w:rsidR="004678F0" w:rsidRPr="00B43828" w:rsidRDefault="004678F0" w:rsidP="004678F0">
            <w:pPr>
              <w:spacing w:line="240" w:lineRule="auto"/>
            </w:pPr>
          </w:p>
        </w:tc>
        <w:tc>
          <w:tcPr>
            <w:tcW w:w="1843" w:type="dxa"/>
            <w:vMerge/>
            <w:vAlign w:val="center"/>
          </w:tcPr>
          <w:p w14:paraId="54D28AA6" w14:textId="77777777" w:rsidR="004678F0" w:rsidRPr="00B43828" w:rsidRDefault="004678F0" w:rsidP="004678F0">
            <w:pPr>
              <w:spacing w:line="240" w:lineRule="auto"/>
            </w:pPr>
          </w:p>
        </w:tc>
        <w:tc>
          <w:tcPr>
            <w:tcW w:w="1417" w:type="dxa"/>
            <w:vMerge/>
            <w:vAlign w:val="center"/>
          </w:tcPr>
          <w:p w14:paraId="2C1DEAFB" w14:textId="77777777" w:rsidR="004678F0" w:rsidRPr="00B43828" w:rsidRDefault="004678F0" w:rsidP="004678F0">
            <w:pPr>
              <w:spacing w:line="240" w:lineRule="auto"/>
            </w:pPr>
          </w:p>
        </w:tc>
      </w:tr>
      <w:tr w:rsidR="004678F0" w:rsidRPr="00B43828" w14:paraId="50891F6E" w14:textId="77777777" w:rsidTr="004678F0">
        <w:tc>
          <w:tcPr>
            <w:tcW w:w="992" w:type="dxa"/>
            <w:vAlign w:val="center"/>
          </w:tcPr>
          <w:p w14:paraId="0A1C9713" w14:textId="77777777" w:rsidR="004678F0" w:rsidRPr="00B43828" w:rsidRDefault="004678F0" w:rsidP="004678F0">
            <w:pPr>
              <w:spacing w:line="240" w:lineRule="auto"/>
            </w:pPr>
          </w:p>
        </w:tc>
        <w:tc>
          <w:tcPr>
            <w:tcW w:w="993" w:type="dxa"/>
            <w:vAlign w:val="center"/>
          </w:tcPr>
          <w:p w14:paraId="3A2C737E" w14:textId="5E0EF187" w:rsidR="004678F0" w:rsidRPr="00B43828" w:rsidRDefault="004678F0" w:rsidP="004678F0">
            <w:pPr>
              <w:spacing w:line="240" w:lineRule="auto"/>
            </w:pPr>
            <w:r w:rsidRPr="004678F0">
              <w:t>Nikelj (Ni)(2)</w:t>
            </w:r>
          </w:p>
        </w:tc>
        <w:tc>
          <w:tcPr>
            <w:tcW w:w="1701" w:type="dxa"/>
            <w:vMerge/>
            <w:vAlign w:val="center"/>
          </w:tcPr>
          <w:p w14:paraId="56576A69" w14:textId="77777777" w:rsidR="004678F0" w:rsidRPr="00B43828" w:rsidRDefault="004678F0" w:rsidP="004678F0">
            <w:pPr>
              <w:spacing w:line="240" w:lineRule="auto"/>
            </w:pPr>
          </w:p>
        </w:tc>
        <w:tc>
          <w:tcPr>
            <w:tcW w:w="2126" w:type="dxa"/>
            <w:vAlign w:val="center"/>
          </w:tcPr>
          <w:p w14:paraId="729A1C7A" w14:textId="77777777" w:rsidR="004678F0" w:rsidRPr="00B43828" w:rsidRDefault="004678F0" w:rsidP="004678F0">
            <w:pPr>
              <w:spacing w:line="240" w:lineRule="auto"/>
            </w:pPr>
          </w:p>
        </w:tc>
        <w:tc>
          <w:tcPr>
            <w:tcW w:w="1843" w:type="dxa"/>
            <w:vMerge/>
            <w:vAlign w:val="center"/>
          </w:tcPr>
          <w:p w14:paraId="1D436876" w14:textId="77777777" w:rsidR="004678F0" w:rsidRPr="00B43828" w:rsidRDefault="004678F0" w:rsidP="004678F0">
            <w:pPr>
              <w:spacing w:line="240" w:lineRule="auto"/>
            </w:pPr>
          </w:p>
        </w:tc>
        <w:tc>
          <w:tcPr>
            <w:tcW w:w="1417" w:type="dxa"/>
            <w:vMerge/>
            <w:vAlign w:val="center"/>
          </w:tcPr>
          <w:p w14:paraId="3E0B3F53" w14:textId="77777777" w:rsidR="004678F0" w:rsidRPr="00B43828" w:rsidRDefault="004678F0" w:rsidP="004678F0">
            <w:pPr>
              <w:spacing w:line="240" w:lineRule="auto"/>
            </w:pPr>
          </w:p>
        </w:tc>
      </w:tr>
      <w:tr w:rsidR="004678F0" w:rsidRPr="00B43828" w14:paraId="52B30338" w14:textId="77777777" w:rsidTr="004678F0">
        <w:tc>
          <w:tcPr>
            <w:tcW w:w="992" w:type="dxa"/>
            <w:vAlign w:val="center"/>
          </w:tcPr>
          <w:p w14:paraId="11F4BB0E" w14:textId="77777777" w:rsidR="004678F0" w:rsidRPr="00B43828" w:rsidRDefault="004678F0" w:rsidP="004678F0">
            <w:pPr>
              <w:spacing w:line="240" w:lineRule="auto"/>
            </w:pPr>
          </w:p>
        </w:tc>
        <w:tc>
          <w:tcPr>
            <w:tcW w:w="993" w:type="dxa"/>
            <w:vAlign w:val="center"/>
          </w:tcPr>
          <w:p w14:paraId="219CB539" w14:textId="7E54C10C" w:rsidR="004678F0" w:rsidRPr="00B43828" w:rsidRDefault="004678F0" w:rsidP="004678F0">
            <w:pPr>
              <w:spacing w:line="240" w:lineRule="auto"/>
            </w:pPr>
            <w:r w:rsidRPr="004678F0">
              <w:t>Cink (</w:t>
            </w:r>
            <w:proofErr w:type="spellStart"/>
            <w:r w:rsidRPr="004678F0">
              <w:t>Zn</w:t>
            </w:r>
            <w:proofErr w:type="spellEnd"/>
            <w:r w:rsidRPr="004678F0">
              <w:t>)(2)</w:t>
            </w:r>
          </w:p>
        </w:tc>
        <w:tc>
          <w:tcPr>
            <w:tcW w:w="1701" w:type="dxa"/>
            <w:vMerge/>
            <w:vAlign w:val="center"/>
          </w:tcPr>
          <w:p w14:paraId="13E1051B" w14:textId="77777777" w:rsidR="004678F0" w:rsidRPr="00B43828" w:rsidRDefault="004678F0" w:rsidP="004678F0">
            <w:pPr>
              <w:spacing w:line="240" w:lineRule="auto"/>
            </w:pPr>
          </w:p>
        </w:tc>
        <w:tc>
          <w:tcPr>
            <w:tcW w:w="2126" w:type="dxa"/>
            <w:vAlign w:val="center"/>
          </w:tcPr>
          <w:p w14:paraId="3A8D9588" w14:textId="77777777" w:rsidR="004678F0" w:rsidRPr="00B43828" w:rsidRDefault="004678F0" w:rsidP="004678F0">
            <w:pPr>
              <w:spacing w:line="240" w:lineRule="auto"/>
            </w:pPr>
          </w:p>
        </w:tc>
        <w:tc>
          <w:tcPr>
            <w:tcW w:w="1843" w:type="dxa"/>
            <w:vMerge/>
            <w:vAlign w:val="center"/>
          </w:tcPr>
          <w:p w14:paraId="64AE4923" w14:textId="77777777" w:rsidR="004678F0" w:rsidRPr="00B43828" w:rsidRDefault="004678F0" w:rsidP="004678F0">
            <w:pPr>
              <w:spacing w:line="240" w:lineRule="auto"/>
            </w:pPr>
          </w:p>
        </w:tc>
        <w:tc>
          <w:tcPr>
            <w:tcW w:w="1417" w:type="dxa"/>
            <w:vMerge/>
            <w:vAlign w:val="center"/>
          </w:tcPr>
          <w:p w14:paraId="0D38AF8A" w14:textId="77777777" w:rsidR="004678F0" w:rsidRPr="00B43828" w:rsidRDefault="004678F0" w:rsidP="004678F0">
            <w:pPr>
              <w:spacing w:line="240" w:lineRule="auto"/>
            </w:pPr>
          </w:p>
        </w:tc>
      </w:tr>
      <w:tr w:rsidR="004678F0" w:rsidRPr="00B43828" w14:paraId="7F716401" w14:textId="77777777" w:rsidTr="004678F0">
        <w:tc>
          <w:tcPr>
            <w:tcW w:w="992" w:type="dxa"/>
            <w:vAlign w:val="center"/>
          </w:tcPr>
          <w:p w14:paraId="596168EE" w14:textId="77777777" w:rsidR="004678F0" w:rsidRPr="00B43828" w:rsidRDefault="004678F0" w:rsidP="004678F0">
            <w:pPr>
              <w:spacing w:line="240" w:lineRule="auto"/>
            </w:pPr>
          </w:p>
        </w:tc>
        <w:tc>
          <w:tcPr>
            <w:tcW w:w="993" w:type="dxa"/>
            <w:vAlign w:val="center"/>
          </w:tcPr>
          <w:p w14:paraId="181E6A92" w14:textId="65D593FC" w:rsidR="004678F0" w:rsidRPr="00B43828" w:rsidRDefault="004678F0" w:rsidP="004678F0">
            <w:pPr>
              <w:spacing w:line="240" w:lineRule="auto"/>
            </w:pPr>
            <w:r w:rsidRPr="004678F0">
              <w:t>Živo srebro (</w:t>
            </w:r>
            <w:proofErr w:type="spellStart"/>
            <w:r w:rsidRPr="004678F0">
              <w:t>Hg</w:t>
            </w:r>
            <w:proofErr w:type="spellEnd"/>
            <w:r w:rsidRPr="004678F0">
              <w:t>)(2)</w:t>
            </w:r>
          </w:p>
        </w:tc>
        <w:tc>
          <w:tcPr>
            <w:tcW w:w="1701" w:type="dxa"/>
            <w:vMerge/>
            <w:vAlign w:val="center"/>
          </w:tcPr>
          <w:p w14:paraId="61EB2D5E" w14:textId="77777777" w:rsidR="004678F0" w:rsidRPr="00B43828" w:rsidRDefault="004678F0" w:rsidP="004678F0">
            <w:pPr>
              <w:spacing w:line="240" w:lineRule="auto"/>
            </w:pPr>
          </w:p>
        </w:tc>
        <w:tc>
          <w:tcPr>
            <w:tcW w:w="2126" w:type="dxa"/>
            <w:vAlign w:val="center"/>
          </w:tcPr>
          <w:p w14:paraId="1638502F" w14:textId="0EF924B8" w:rsidR="004678F0" w:rsidRPr="00B43828" w:rsidRDefault="004678F0" w:rsidP="004678F0">
            <w:pPr>
              <w:spacing w:line="240" w:lineRule="auto"/>
            </w:pPr>
            <w:r w:rsidRPr="004678F0">
              <w:t>Na voljo so različni standardi EN (npr. EN ISO 12846, EN ISO 17852)</w:t>
            </w:r>
          </w:p>
        </w:tc>
        <w:tc>
          <w:tcPr>
            <w:tcW w:w="1843" w:type="dxa"/>
            <w:vMerge/>
            <w:vAlign w:val="center"/>
          </w:tcPr>
          <w:p w14:paraId="0968D72C" w14:textId="77777777" w:rsidR="004678F0" w:rsidRPr="00B43828" w:rsidRDefault="004678F0" w:rsidP="004678F0">
            <w:pPr>
              <w:spacing w:line="240" w:lineRule="auto"/>
            </w:pPr>
          </w:p>
        </w:tc>
        <w:tc>
          <w:tcPr>
            <w:tcW w:w="1417" w:type="dxa"/>
            <w:vMerge/>
            <w:vAlign w:val="center"/>
          </w:tcPr>
          <w:p w14:paraId="16135A06" w14:textId="77777777" w:rsidR="004678F0" w:rsidRPr="00B43828" w:rsidRDefault="004678F0" w:rsidP="004678F0">
            <w:pPr>
              <w:spacing w:line="240" w:lineRule="auto"/>
            </w:pPr>
          </w:p>
        </w:tc>
      </w:tr>
      <w:tr w:rsidR="004678F0" w:rsidRPr="00B43828" w14:paraId="44112C4B" w14:textId="77777777" w:rsidTr="004678F0">
        <w:tc>
          <w:tcPr>
            <w:tcW w:w="1985" w:type="dxa"/>
            <w:gridSpan w:val="2"/>
            <w:vAlign w:val="center"/>
          </w:tcPr>
          <w:p w14:paraId="6D0BACF3" w14:textId="1695D3F2" w:rsidR="004678F0" w:rsidRPr="00B43828" w:rsidRDefault="004678F0" w:rsidP="004678F0">
            <w:pPr>
              <w:spacing w:line="240" w:lineRule="auto"/>
            </w:pPr>
            <w:r w:rsidRPr="004678F0">
              <w:t>Fenolni indeks(5)</w:t>
            </w:r>
          </w:p>
        </w:tc>
        <w:tc>
          <w:tcPr>
            <w:tcW w:w="1701" w:type="dxa"/>
            <w:vMerge/>
            <w:vAlign w:val="center"/>
          </w:tcPr>
          <w:p w14:paraId="73F6D6D1" w14:textId="77777777" w:rsidR="004678F0" w:rsidRPr="00B43828" w:rsidRDefault="004678F0" w:rsidP="004678F0">
            <w:pPr>
              <w:spacing w:line="240" w:lineRule="auto"/>
            </w:pPr>
          </w:p>
        </w:tc>
        <w:tc>
          <w:tcPr>
            <w:tcW w:w="2126" w:type="dxa"/>
            <w:vAlign w:val="center"/>
          </w:tcPr>
          <w:p w14:paraId="5F9C0988" w14:textId="2573BFA0" w:rsidR="004678F0" w:rsidRPr="00B43828" w:rsidRDefault="004678F0" w:rsidP="004678F0">
            <w:pPr>
              <w:spacing w:line="240" w:lineRule="auto"/>
            </w:pPr>
            <w:r w:rsidRPr="004678F0">
              <w:t>EN ISO 14402</w:t>
            </w:r>
          </w:p>
        </w:tc>
        <w:tc>
          <w:tcPr>
            <w:tcW w:w="1843" w:type="dxa"/>
            <w:vMerge/>
            <w:vAlign w:val="center"/>
          </w:tcPr>
          <w:p w14:paraId="00269F1F" w14:textId="77777777" w:rsidR="004678F0" w:rsidRPr="00B43828" w:rsidRDefault="004678F0" w:rsidP="004678F0">
            <w:pPr>
              <w:spacing w:line="240" w:lineRule="auto"/>
            </w:pPr>
          </w:p>
        </w:tc>
        <w:tc>
          <w:tcPr>
            <w:tcW w:w="1417" w:type="dxa"/>
            <w:vMerge/>
            <w:vAlign w:val="center"/>
          </w:tcPr>
          <w:p w14:paraId="64B30D46" w14:textId="77777777" w:rsidR="004678F0" w:rsidRPr="00B43828" w:rsidRDefault="004678F0" w:rsidP="004678F0">
            <w:pPr>
              <w:spacing w:line="240" w:lineRule="auto"/>
            </w:pPr>
          </w:p>
        </w:tc>
      </w:tr>
      <w:tr w:rsidR="004678F0" w:rsidRPr="00B43828" w14:paraId="03409E6C" w14:textId="77777777" w:rsidTr="004678F0">
        <w:tc>
          <w:tcPr>
            <w:tcW w:w="1985" w:type="dxa"/>
            <w:gridSpan w:val="2"/>
            <w:vAlign w:val="center"/>
          </w:tcPr>
          <w:p w14:paraId="66C859C8" w14:textId="0CF0B09A" w:rsidR="004678F0" w:rsidRPr="00B43828" w:rsidRDefault="004678F0" w:rsidP="004678F0">
            <w:pPr>
              <w:spacing w:line="240" w:lineRule="auto"/>
            </w:pPr>
            <w:r w:rsidRPr="004678F0">
              <w:t>Skupni dušik (TN)(3)</w:t>
            </w:r>
          </w:p>
        </w:tc>
        <w:tc>
          <w:tcPr>
            <w:tcW w:w="1701" w:type="dxa"/>
            <w:vMerge/>
            <w:vAlign w:val="center"/>
          </w:tcPr>
          <w:p w14:paraId="2F29474E" w14:textId="77777777" w:rsidR="004678F0" w:rsidRPr="00B43828" w:rsidRDefault="004678F0" w:rsidP="004678F0">
            <w:pPr>
              <w:spacing w:line="240" w:lineRule="auto"/>
            </w:pPr>
          </w:p>
        </w:tc>
        <w:tc>
          <w:tcPr>
            <w:tcW w:w="2126" w:type="dxa"/>
            <w:vAlign w:val="center"/>
          </w:tcPr>
          <w:p w14:paraId="5DA13DDF" w14:textId="648B2C2C" w:rsidR="004678F0" w:rsidRPr="00B43828" w:rsidRDefault="004678F0" w:rsidP="004678F0">
            <w:pPr>
              <w:spacing w:line="240" w:lineRule="auto"/>
            </w:pPr>
            <w:r w:rsidRPr="004678F0">
              <w:t>Na voljo so različni standardi EN (npr. EN 12260, EN ISO 11905-1)</w:t>
            </w:r>
          </w:p>
        </w:tc>
        <w:tc>
          <w:tcPr>
            <w:tcW w:w="1843" w:type="dxa"/>
            <w:vMerge/>
            <w:vAlign w:val="center"/>
          </w:tcPr>
          <w:p w14:paraId="0DCF793E" w14:textId="77777777" w:rsidR="004678F0" w:rsidRPr="00B43828" w:rsidRDefault="004678F0" w:rsidP="004678F0">
            <w:pPr>
              <w:spacing w:line="240" w:lineRule="auto"/>
            </w:pPr>
          </w:p>
        </w:tc>
        <w:tc>
          <w:tcPr>
            <w:tcW w:w="1417" w:type="dxa"/>
            <w:vMerge/>
            <w:vAlign w:val="center"/>
          </w:tcPr>
          <w:p w14:paraId="6B6B0235" w14:textId="77777777" w:rsidR="004678F0" w:rsidRPr="00B43828" w:rsidRDefault="004678F0" w:rsidP="004678F0">
            <w:pPr>
              <w:spacing w:line="240" w:lineRule="auto"/>
            </w:pPr>
          </w:p>
        </w:tc>
      </w:tr>
      <w:tr w:rsidR="004678F0" w:rsidRPr="00B43828" w14:paraId="7A4942B1" w14:textId="77777777" w:rsidTr="004678F0">
        <w:tc>
          <w:tcPr>
            <w:tcW w:w="1985" w:type="dxa"/>
            <w:gridSpan w:val="2"/>
            <w:vAlign w:val="center"/>
          </w:tcPr>
          <w:p w14:paraId="7B45B795" w14:textId="08B3B494" w:rsidR="004678F0" w:rsidRPr="00B43828" w:rsidRDefault="004678F0" w:rsidP="004678F0">
            <w:pPr>
              <w:spacing w:line="240" w:lineRule="auto"/>
            </w:pPr>
            <w:r w:rsidRPr="004678F0">
              <w:t>Skupni organski ogljik (TOC)(3)(4)</w:t>
            </w:r>
          </w:p>
        </w:tc>
        <w:tc>
          <w:tcPr>
            <w:tcW w:w="1701" w:type="dxa"/>
            <w:vMerge/>
            <w:vAlign w:val="center"/>
          </w:tcPr>
          <w:p w14:paraId="3CA0D6D3" w14:textId="77777777" w:rsidR="004678F0" w:rsidRPr="00B43828" w:rsidRDefault="004678F0" w:rsidP="004678F0">
            <w:pPr>
              <w:spacing w:line="240" w:lineRule="auto"/>
            </w:pPr>
          </w:p>
        </w:tc>
        <w:tc>
          <w:tcPr>
            <w:tcW w:w="2126" w:type="dxa"/>
            <w:vAlign w:val="center"/>
          </w:tcPr>
          <w:p w14:paraId="015E34B2" w14:textId="4A2A8606" w:rsidR="004678F0" w:rsidRPr="00B43828" w:rsidRDefault="004678F0" w:rsidP="004678F0">
            <w:pPr>
              <w:spacing w:line="240" w:lineRule="auto"/>
            </w:pPr>
            <w:r w:rsidRPr="004678F0">
              <w:t>EN 1484</w:t>
            </w:r>
          </w:p>
        </w:tc>
        <w:tc>
          <w:tcPr>
            <w:tcW w:w="1843" w:type="dxa"/>
            <w:vMerge/>
            <w:vAlign w:val="center"/>
          </w:tcPr>
          <w:p w14:paraId="1618548D" w14:textId="77777777" w:rsidR="004678F0" w:rsidRPr="00B43828" w:rsidRDefault="004678F0" w:rsidP="004678F0">
            <w:pPr>
              <w:spacing w:line="240" w:lineRule="auto"/>
            </w:pPr>
          </w:p>
        </w:tc>
        <w:tc>
          <w:tcPr>
            <w:tcW w:w="1417" w:type="dxa"/>
            <w:vMerge/>
            <w:vAlign w:val="center"/>
          </w:tcPr>
          <w:p w14:paraId="3E706E6E" w14:textId="77777777" w:rsidR="004678F0" w:rsidRPr="00B43828" w:rsidRDefault="004678F0" w:rsidP="004678F0">
            <w:pPr>
              <w:spacing w:line="240" w:lineRule="auto"/>
            </w:pPr>
          </w:p>
        </w:tc>
      </w:tr>
      <w:tr w:rsidR="004678F0" w:rsidRPr="00B43828" w14:paraId="3359BDBF" w14:textId="77777777" w:rsidTr="004678F0">
        <w:tc>
          <w:tcPr>
            <w:tcW w:w="1985" w:type="dxa"/>
            <w:gridSpan w:val="2"/>
            <w:vAlign w:val="center"/>
          </w:tcPr>
          <w:p w14:paraId="68CECD54" w14:textId="712340D1" w:rsidR="004678F0" w:rsidRPr="00B43828" w:rsidRDefault="004678F0" w:rsidP="004678F0">
            <w:pPr>
              <w:spacing w:line="240" w:lineRule="auto"/>
            </w:pPr>
            <w:r w:rsidRPr="004678F0">
              <w:t>Skupne suspendirane trdne snovi (TSS)(3)</w:t>
            </w:r>
          </w:p>
        </w:tc>
        <w:tc>
          <w:tcPr>
            <w:tcW w:w="1701" w:type="dxa"/>
            <w:vMerge/>
            <w:vAlign w:val="center"/>
          </w:tcPr>
          <w:p w14:paraId="60A806F3" w14:textId="77777777" w:rsidR="004678F0" w:rsidRPr="00B43828" w:rsidRDefault="004678F0" w:rsidP="004678F0">
            <w:pPr>
              <w:spacing w:line="240" w:lineRule="auto"/>
            </w:pPr>
          </w:p>
        </w:tc>
        <w:tc>
          <w:tcPr>
            <w:tcW w:w="2126" w:type="dxa"/>
            <w:vAlign w:val="center"/>
          </w:tcPr>
          <w:p w14:paraId="291F86A6" w14:textId="5C647F8D" w:rsidR="004678F0" w:rsidRPr="00B43828" w:rsidRDefault="004678F0" w:rsidP="004678F0">
            <w:pPr>
              <w:spacing w:line="240" w:lineRule="auto"/>
            </w:pPr>
            <w:r w:rsidRPr="004678F0">
              <w:t>EN 872</w:t>
            </w:r>
          </w:p>
        </w:tc>
        <w:tc>
          <w:tcPr>
            <w:tcW w:w="1843" w:type="dxa"/>
            <w:vMerge/>
            <w:vAlign w:val="center"/>
          </w:tcPr>
          <w:p w14:paraId="397D5723" w14:textId="77777777" w:rsidR="004678F0" w:rsidRPr="00B43828" w:rsidRDefault="004678F0" w:rsidP="004678F0">
            <w:pPr>
              <w:spacing w:line="240" w:lineRule="auto"/>
            </w:pPr>
          </w:p>
        </w:tc>
        <w:tc>
          <w:tcPr>
            <w:tcW w:w="1417" w:type="dxa"/>
            <w:vMerge/>
            <w:vAlign w:val="center"/>
          </w:tcPr>
          <w:p w14:paraId="1884A279" w14:textId="77777777" w:rsidR="004678F0" w:rsidRPr="00B43828" w:rsidRDefault="004678F0" w:rsidP="004678F0">
            <w:pPr>
              <w:spacing w:line="240" w:lineRule="auto"/>
            </w:pPr>
          </w:p>
        </w:tc>
      </w:tr>
      <w:tr w:rsidR="004678F0" w:rsidRPr="00B43828" w14:paraId="63B26F0B" w14:textId="77777777" w:rsidTr="004678F0">
        <w:tc>
          <w:tcPr>
            <w:tcW w:w="9072" w:type="dxa"/>
            <w:gridSpan w:val="6"/>
            <w:vAlign w:val="center"/>
          </w:tcPr>
          <w:p w14:paraId="5C8C32CC" w14:textId="4D6136C8" w:rsidR="004678F0" w:rsidRDefault="004678F0" w:rsidP="004678F0">
            <w:pPr>
              <w:spacing w:line="240" w:lineRule="auto"/>
            </w:pPr>
            <w:r>
              <w:t xml:space="preserve">(1) V primeru </w:t>
            </w:r>
            <w:proofErr w:type="spellStart"/>
            <w:r>
              <w:t>šaržnega</w:t>
            </w:r>
            <w:proofErr w:type="spellEnd"/>
            <w:r>
              <w:t xml:space="preserve"> izpusta, ki je manj pogost od najmanjše pogostosti spremljanja, se spremljanje izvaja enkrat na šaržo.</w:t>
            </w:r>
          </w:p>
          <w:p w14:paraId="6793BD64" w14:textId="23B85912" w:rsidR="004678F0" w:rsidRDefault="004678F0" w:rsidP="004678F0">
            <w:pPr>
              <w:spacing w:line="240" w:lineRule="auto"/>
            </w:pPr>
            <w:r>
              <w:lastRenderedPageBreak/>
              <w:t>(2) Spremljanje se izvaja le, kadar sta snov oziroma parameter opredeljena kot pomembna v toku odpadne vode na podlagi popisa vhodnih in izhodnih tokov, navedenega v BAT 2.</w:t>
            </w:r>
          </w:p>
          <w:p w14:paraId="02F472D3" w14:textId="490DAE27" w:rsidR="004678F0" w:rsidRDefault="004678F0" w:rsidP="004678F0">
            <w:pPr>
              <w:spacing w:line="240" w:lineRule="auto"/>
            </w:pPr>
            <w:r>
              <w:t xml:space="preserve">(3) V primeru posrednega izpusta se lahko minimalna pogostost spremljanja zmanjša na enkrat na šest mesecev, če je </w:t>
            </w:r>
            <w:proofErr w:type="spellStart"/>
            <w:r>
              <w:t>dolvodna</w:t>
            </w:r>
            <w:proofErr w:type="spellEnd"/>
            <w:r>
              <w:t xml:space="preserve"> čistilna naprava za odpadno vodo ustrezno zasnovana in opremljena za znižanje vsebnosti zadevnih onesnaževal.</w:t>
            </w:r>
          </w:p>
          <w:p w14:paraId="67C80024" w14:textId="0129475D" w:rsidR="004678F0" w:rsidRDefault="004678F0" w:rsidP="004678F0">
            <w:pPr>
              <w:spacing w:line="240" w:lineRule="auto"/>
            </w:pPr>
            <w:r>
              <w:t>(4) Spremljata se kemijska potreba po kisiku ali skupni organski ogljik. Prednost ima spremljanje skupnega organskega ogljika, saj se pri njem ne uporabljajo zelo strupene spojine.</w:t>
            </w:r>
          </w:p>
          <w:p w14:paraId="62D01494" w14:textId="44FA844E" w:rsidR="004678F0" w:rsidRPr="00B43828" w:rsidRDefault="004678F0" w:rsidP="004678F0">
            <w:pPr>
              <w:spacing w:line="240" w:lineRule="auto"/>
            </w:pPr>
            <w:r>
              <w:t>(5) Spremljanje se izvaja le, kadar se uporabljajo sistemi fenolnih veziv.</w:t>
            </w:r>
          </w:p>
        </w:tc>
      </w:tr>
    </w:tbl>
    <w:p w14:paraId="17201A66" w14:textId="77777777" w:rsidR="00D86BDC" w:rsidRPr="00B43828" w:rsidRDefault="00D86BDC" w:rsidP="004678F0">
      <w:pPr>
        <w:jc w:val="both"/>
      </w:pPr>
    </w:p>
    <w:p w14:paraId="081266C5" w14:textId="77777777" w:rsidR="005B4921" w:rsidRDefault="005B4921" w:rsidP="005B49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20685C" w14:paraId="6D2AEEE7" w14:textId="77777777">
        <w:tc>
          <w:tcPr>
            <w:tcW w:w="9287" w:type="dxa"/>
            <w:shd w:val="clear" w:color="auto" w:fill="DAE9F7"/>
          </w:tcPr>
          <w:p w14:paraId="56B56083" w14:textId="62A8B7CD" w:rsidR="0020685C" w:rsidRDefault="0020685C">
            <w:pPr>
              <w:ind w:left="1276" w:hanging="1276"/>
              <w:jc w:val="both"/>
              <w:rPr>
                <w:rFonts w:cs="Arial"/>
                <w:bCs/>
                <w:szCs w:val="20"/>
              </w:rPr>
            </w:pPr>
            <w:r>
              <w:rPr>
                <w:rFonts w:cs="Arial"/>
                <w:b/>
                <w:szCs w:val="20"/>
              </w:rPr>
              <w:t>Navodilo 13</w:t>
            </w:r>
            <w:r>
              <w:rPr>
                <w:rFonts w:cs="Arial"/>
                <w:bCs/>
                <w:szCs w:val="20"/>
              </w:rPr>
              <w:t>:</w:t>
            </w:r>
            <w:r>
              <w:rPr>
                <w:rFonts w:cs="Arial"/>
                <w:bCs/>
                <w:szCs w:val="20"/>
              </w:rPr>
              <w:tab/>
              <w:t>Opredelite se do vseh tehnik BAT 13. Navedite,</w:t>
            </w:r>
            <w:r w:rsidR="005B5F10">
              <w:t xml:space="preserve"> </w:t>
            </w:r>
            <w:r w:rsidR="005B5F10" w:rsidRPr="005B5F10">
              <w:rPr>
                <w:rFonts w:cs="Arial"/>
                <w:bCs/>
                <w:szCs w:val="20"/>
              </w:rPr>
              <w:t xml:space="preserve">kako izvajate in zagotavljate tehniko spremljanja emisij v vodo. Opišite, kako spremljate emisije v vodo. Za vsak izpust odpadne vode navedite podatke o lokaciji/lokacijah merilnega mesta. Za posamezno merilno mesto navedite, ali omogoča pretočno sorazmerno vzorčenje. Navedite parametre, ki jih merite, oz. ki jih je v skladu s preglednico in opombami v preglednici, treba meriti. Pri posameznem parametru navedite analizno metodo. Navedite čas vzorčenja (24 urno vzorčenje, vzorčenje v času </w:t>
            </w:r>
            <w:proofErr w:type="spellStart"/>
            <w:r w:rsidR="005B5F10" w:rsidRPr="005B5F10">
              <w:rPr>
                <w:rFonts w:cs="Arial"/>
                <w:bCs/>
                <w:szCs w:val="20"/>
              </w:rPr>
              <w:t>šaržnega</w:t>
            </w:r>
            <w:proofErr w:type="spellEnd"/>
            <w:r w:rsidR="005B5F10" w:rsidRPr="005B5F10">
              <w:rPr>
                <w:rFonts w:cs="Arial"/>
                <w:bCs/>
                <w:szCs w:val="20"/>
              </w:rPr>
              <w:t xml:space="preserve"> izpusta in trajanje vzorčenja v tem primeru) in način vzorčenja (pretočno sorazmerni vzorec; odvzem časovno sorazmernega vzorca je možen le v primeru dokazane zadostne stabilnosti pretoka).</w:t>
            </w:r>
          </w:p>
          <w:p w14:paraId="074457D6" w14:textId="77777777" w:rsidR="0020685C" w:rsidRDefault="0020685C">
            <w:pPr>
              <w:ind w:left="1276" w:hanging="1276"/>
              <w:jc w:val="both"/>
              <w:rPr>
                <w:rFonts w:cs="Arial"/>
                <w:bCs/>
                <w:szCs w:val="20"/>
              </w:rPr>
            </w:pPr>
          </w:p>
          <w:p w14:paraId="2983818E" w14:textId="66780E5D" w:rsidR="005B5F10" w:rsidRDefault="005B5F10">
            <w:pPr>
              <w:pStyle w:val="Brezrazmikov"/>
              <w:spacing w:line="260" w:lineRule="exact"/>
              <w:ind w:left="1276"/>
              <w:jc w:val="both"/>
              <w:rPr>
                <w:rFonts w:ascii="Arial" w:hAnsi="Arial" w:cs="Arial"/>
                <w:bCs/>
                <w:sz w:val="20"/>
                <w:szCs w:val="20"/>
              </w:rPr>
            </w:pPr>
            <w:r w:rsidRPr="005B5F10">
              <w:rPr>
                <w:rFonts w:ascii="Arial" w:hAnsi="Arial" w:cs="Arial"/>
                <w:bCs/>
                <w:sz w:val="20"/>
                <w:szCs w:val="20"/>
              </w:rPr>
              <w:t>Če so vsi podatki navedeni v Predlogu programa obratovalnega monitoringa</w:t>
            </w:r>
            <w:r>
              <w:rPr>
                <w:rFonts w:ascii="Arial" w:hAnsi="Arial" w:cs="Arial"/>
                <w:bCs/>
                <w:sz w:val="20"/>
                <w:szCs w:val="20"/>
              </w:rPr>
              <w:t xml:space="preserve"> (POM)</w:t>
            </w:r>
            <w:r w:rsidRPr="005B5F10">
              <w:rPr>
                <w:rFonts w:ascii="Arial" w:hAnsi="Arial" w:cs="Arial"/>
                <w:bCs/>
                <w:sz w:val="20"/>
                <w:szCs w:val="20"/>
              </w:rPr>
              <w:t xml:space="preserve"> za odpadne vode, ki ga je izdelal pooblaščeni izvajalec obratovalnega monitoringa, se pri opredelitvi do BAT </w:t>
            </w:r>
            <w:r>
              <w:rPr>
                <w:rFonts w:ascii="Arial" w:hAnsi="Arial" w:cs="Arial"/>
                <w:bCs/>
                <w:sz w:val="20"/>
                <w:szCs w:val="20"/>
              </w:rPr>
              <w:t>13</w:t>
            </w:r>
            <w:r w:rsidRPr="005B5F10">
              <w:rPr>
                <w:rFonts w:ascii="Arial" w:hAnsi="Arial" w:cs="Arial"/>
                <w:bCs/>
                <w:sz w:val="20"/>
                <w:szCs w:val="20"/>
              </w:rPr>
              <w:t xml:space="preserve"> lahko sklicujete nanj.</w:t>
            </w:r>
            <w:r>
              <w:rPr>
                <w:rFonts w:ascii="Arial" w:hAnsi="Arial" w:cs="Arial"/>
                <w:bCs/>
                <w:sz w:val="20"/>
                <w:szCs w:val="20"/>
              </w:rPr>
              <w:t xml:space="preserve"> Potrebno se je opredeliti do vseh snovi/parametrov tako iz tega zaključka (BAT 13), kot tudi tistih iz zaključka BAT 36 (preglednici 1.16 in 1.17), ki določa ravni emisij. Pri tem upoštevajte tudi ustrezne/relevantne/pomembne snovi/parametre za posamezni tok odpadnih vod kot ste jih prepoznali v BAT 2. Če smatrate, da določena snov/parameter za vaš izpust ni ustrezen/relevanten/pomemben potem to jasno utemeljite z ustrezno dokumentacijo, </w:t>
            </w:r>
            <w:r w:rsidR="00652180">
              <w:rPr>
                <w:rFonts w:ascii="Arial" w:hAnsi="Arial" w:cs="Arial"/>
                <w:bCs/>
                <w:sz w:val="20"/>
                <w:szCs w:val="20"/>
              </w:rPr>
              <w:t xml:space="preserve">npr. </w:t>
            </w:r>
            <w:r>
              <w:rPr>
                <w:rFonts w:ascii="Arial" w:hAnsi="Arial" w:cs="Arial"/>
                <w:bCs/>
                <w:sz w:val="20"/>
                <w:szCs w:val="20"/>
              </w:rPr>
              <w:t xml:space="preserve">analizami sestave snovi, meritvami emisij </w:t>
            </w:r>
            <w:r w:rsidR="00652180">
              <w:rPr>
                <w:rFonts w:ascii="Arial" w:hAnsi="Arial" w:cs="Arial"/>
                <w:bCs/>
                <w:sz w:val="20"/>
                <w:szCs w:val="20"/>
              </w:rPr>
              <w:t>snovi v odpadnih vodah, ipd.. Opredelite se tudi do vseh opomb iz preglednice v BAT</w:t>
            </w:r>
            <w:r>
              <w:rPr>
                <w:rFonts w:ascii="Arial" w:hAnsi="Arial" w:cs="Arial"/>
                <w:bCs/>
                <w:sz w:val="20"/>
                <w:szCs w:val="20"/>
              </w:rPr>
              <w:t xml:space="preserve"> </w:t>
            </w:r>
            <w:r w:rsidR="00652180">
              <w:rPr>
                <w:rFonts w:ascii="Arial" w:hAnsi="Arial" w:cs="Arial"/>
                <w:bCs/>
                <w:sz w:val="20"/>
                <w:szCs w:val="20"/>
              </w:rPr>
              <w:t>13 in BAT 36.</w:t>
            </w:r>
          </w:p>
          <w:p w14:paraId="7F79A668" w14:textId="77777777" w:rsidR="005B5F10" w:rsidRDefault="005B5F10">
            <w:pPr>
              <w:pStyle w:val="Brezrazmikov"/>
              <w:spacing w:line="260" w:lineRule="exact"/>
              <w:ind w:left="1276"/>
              <w:jc w:val="both"/>
              <w:rPr>
                <w:rFonts w:ascii="Arial" w:hAnsi="Arial" w:cs="Arial"/>
                <w:bCs/>
                <w:sz w:val="20"/>
                <w:szCs w:val="20"/>
              </w:rPr>
            </w:pPr>
          </w:p>
          <w:p w14:paraId="68FDD6EB" w14:textId="0257B482" w:rsidR="0020685C" w:rsidRPr="00B01361" w:rsidRDefault="0020685C" w:rsidP="00652180">
            <w:pPr>
              <w:pStyle w:val="Brezrazmikov"/>
              <w:spacing w:line="260" w:lineRule="exact"/>
              <w:ind w:left="1276"/>
              <w:jc w:val="both"/>
              <w:rPr>
                <w:bCs/>
              </w:rPr>
            </w:pPr>
            <w:r>
              <w:rPr>
                <w:rFonts w:ascii="Arial" w:hAnsi="Arial" w:cs="Arial"/>
                <w:bCs/>
                <w:sz w:val="20"/>
                <w:szCs w:val="20"/>
              </w:rPr>
              <w:t xml:space="preserve">Najboljša razpoložljiva tehnika </w:t>
            </w:r>
            <w:r w:rsidR="00652180" w:rsidRPr="00652180">
              <w:rPr>
                <w:rFonts w:ascii="Arial" w:hAnsi="Arial" w:cs="Arial"/>
                <w:bCs/>
                <w:sz w:val="20"/>
                <w:szCs w:val="20"/>
              </w:rPr>
              <w:t>spremljanja emisij v vodo, v zvezi z monitoringom odpadnih voda, je opis</w:t>
            </w:r>
            <w:r w:rsidR="00652180">
              <w:rPr>
                <w:rFonts w:ascii="Arial" w:hAnsi="Arial" w:cs="Arial"/>
                <w:bCs/>
                <w:sz w:val="20"/>
                <w:szCs w:val="20"/>
              </w:rPr>
              <w:t>a</w:t>
            </w:r>
            <w:r w:rsidR="00652180" w:rsidRPr="00652180">
              <w:rPr>
                <w:rFonts w:ascii="Arial" w:hAnsi="Arial" w:cs="Arial"/>
                <w:bCs/>
                <w:sz w:val="20"/>
                <w:szCs w:val="20"/>
              </w:rPr>
              <w:t xml:space="preserve">na v </w:t>
            </w:r>
            <w:proofErr w:type="spellStart"/>
            <w:r w:rsidR="00652180" w:rsidRPr="00652180">
              <w:rPr>
                <w:rFonts w:ascii="Arial" w:hAnsi="Arial" w:cs="Arial"/>
                <w:bCs/>
                <w:sz w:val="20"/>
                <w:szCs w:val="20"/>
              </w:rPr>
              <w:t>BREF</w:t>
            </w:r>
            <w:r w:rsidR="004374E5">
              <w:rPr>
                <w:rFonts w:ascii="Arial" w:hAnsi="Arial" w:cs="Arial"/>
                <w:bCs/>
                <w:sz w:val="20"/>
                <w:szCs w:val="20"/>
              </w:rPr>
              <w:t>u</w:t>
            </w:r>
            <w:proofErr w:type="spellEnd"/>
            <w:r w:rsidR="00652180" w:rsidRPr="00652180">
              <w:rPr>
                <w:rFonts w:ascii="Arial" w:hAnsi="Arial" w:cs="Arial"/>
                <w:bCs/>
                <w:sz w:val="20"/>
                <w:szCs w:val="20"/>
              </w:rPr>
              <w:t xml:space="preserve"> </w:t>
            </w:r>
            <w:r w:rsidR="004374E5">
              <w:rPr>
                <w:rFonts w:ascii="Arial" w:hAnsi="Arial" w:cs="Arial"/>
                <w:bCs/>
                <w:sz w:val="20"/>
                <w:szCs w:val="20"/>
              </w:rPr>
              <w:t>SF</w:t>
            </w:r>
            <w:r w:rsidR="00652180" w:rsidRPr="00652180">
              <w:rPr>
                <w:rFonts w:ascii="Arial" w:hAnsi="Arial" w:cs="Arial"/>
                <w:bCs/>
                <w:sz w:val="20"/>
                <w:szCs w:val="20"/>
              </w:rPr>
              <w:t>, v poglavju 3.</w:t>
            </w:r>
            <w:r w:rsidR="004374E5">
              <w:rPr>
                <w:rFonts w:ascii="Arial" w:hAnsi="Arial" w:cs="Arial"/>
                <w:bCs/>
                <w:sz w:val="20"/>
                <w:szCs w:val="20"/>
              </w:rPr>
              <w:t>2.1.2.2</w:t>
            </w:r>
            <w:r w:rsidR="00652180" w:rsidRPr="00652180">
              <w:rPr>
                <w:rFonts w:ascii="Arial" w:hAnsi="Arial" w:cs="Arial"/>
                <w:bCs/>
                <w:sz w:val="20"/>
                <w:szCs w:val="20"/>
              </w:rPr>
              <w:t xml:space="preserve"> Monitoring </w:t>
            </w:r>
            <w:proofErr w:type="spellStart"/>
            <w:r w:rsidR="00652180" w:rsidRPr="00652180">
              <w:rPr>
                <w:rFonts w:ascii="Arial" w:hAnsi="Arial" w:cs="Arial"/>
                <w:bCs/>
                <w:sz w:val="20"/>
                <w:szCs w:val="20"/>
              </w:rPr>
              <w:t>of</w:t>
            </w:r>
            <w:proofErr w:type="spellEnd"/>
            <w:r w:rsidR="00652180" w:rsidRPr="00652180">
              <w:rPr>
                <w:rFonts w:ascii="Arial" w:hAnsi="Arial" w:cs="Arial"/>
                <w:bCs/>
                <w:sz w:val="20"/>
                <w:szCs w:val="20"/>
              </w:rPr>
              <w:t xml:space="preserve"> </w:t>
            </w:r>
            <w:proofErr w:type="spellStart"/>
            <w:r w:rsidR="00652180" w:rsidRPr="00652180">
              <w:rPr>
                <w:rFonts w:ascii="Arial" w:hAnsi="Arial" w:cs="Arial"/>
                <w:bCs/>
                <w:sz w:val="20"/>
                <w:szCs w:val="20"/>
              </w:rPr>
              <w:t>emissions</w:t>
            </w:r>
            <w:proofErr w:type="spellEnd"/>
            <w:r w:rsidR="00652180" w:rsidRPr="00652180">
              <w:rPr>
                <w:rFonts w:ascii="Arial" w:hAnsi="Arial" w:cs="Arial"/>
                <w:bCs/>
                <w:sz w:val="20"/>
                <w:szCs w:val="20"/>
              </w:rPr>
              <w:t xml:space="preserve"> to </w:t>
            </w:r>
            <w:proofErr w:type="spellStart"/>
            <w:r w:rsidR="00652180" w:rsidRPr="00652180">
              <w:rPr>
                <w:rFonts w:ascii="Arial" w:hAnsi="Arial" w:cs="Arial"/>
                <w:bCs/>
                <w:sz w:val="20"/>
                <w:szCs w:val="20"/>
              </w:rPr>
              <w:t>water</w:t>
            </w:r>
            <w:proofErr w:type="spellEnd"/>
            <w:r w:rsidR="00652180" w:rsidRPr="00652180">
              <w:rPr>
                <w:rFonts w:ascii="Arial" w:hAnsi="Arial" w:cs="Arial"/>
                <w:bCs/>
                <w:sz w:val="20"/>
                <w:szCs w:val="20"/>
              </w:rPr>
              <w:t>.</w:t>
            </w:r>
          </w:p>
        </w:tc>
      </w:tr>
    </w:tbl>
    <w:p w14:paraId="7EA3BECD" w14:textId="77777777" w:rsidR="0020685C" w:rsidRPr="00B43828" w:rsidRDefault="0020685C" w:rsidP="005B4921"/>
    <w:p w14:paraId="4BBFF900" w14:textId="77777777" w:rsidR="002666CE" w:rsidRDefault="002666CE" w:rsidP="00E100E8">
      <w:pPr>
        <w:ind w:left="1276" w:hanging="1276"/>
        <w:jc w:val="both"/>
        <w:rPr>
          <w:rFonts w:cs="Arial"/>
          <w:b/>
          <w:szCs w:val="20"/>
        </w:rPr>
      </w:pPr>
    </w:p>
    <w:p w14:paraId="1EC05A01" w14:textId="77777777" w:rsidR="00E100E8" w:rsidRDefault="00E100E8" w:rsidP="00A41405">
      <w:pPr>
        <w:spacing w:after="120"/>
        <w:rPr>
          <w:rFonts w:cs="Arial"/>
          <w:b/>
          <w:szCs w:val="20"/>
        </w:rPr>
      </w:pPr>
      <w:r w:rsidRPr="00B43828">
        <w:rPr>
          <w:rFonts w:cs="Arial"/>
          <w:b/>
          <w:szCs w:val="20"/>
        </w:rPr>
        <w:t>BAT 13: opredelitev upravljavca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E100E8" w:rsidRPr="00B43828" w14:paraId="296BD065" w14:textId="77777777">
        <w:tc>
          <w:tcPr>
            <w:tcW w:w="9104" w:type="dxa"/>
          </w:tcPr>
          <w:p w14:paraId="5449AC82" w14:textId="77777777" w:rsidR="00E100E8" w:rsidRPr="00B43828" w:rsidRDefault="00E100E8" w:rsidP="00E100E8">
            <w:pPr>
              <w:spacing w:line="240" w:lineRule="auto"/>
              <w:rPr>
                <w:rFonts w:cs="Arial"/>
                <w:b/>
                <w:szCs w:val="20"/>
              </w:rPr>
            </w:pPr>
            <w:r w:rsidRPr="00B43828">
              <w:rPr>
                <w:rFonts w:cs="Arial"/>
                <w:b/>
                <w:szCs w:val="20"/>
              </w:rPr>
              <w:t>Št. poglavja BREF-a, upoštevane pri opisu skladnosti z zahtevo BAT</w:t>
            </w:r>
          </w:p>
        </w:tc>
      </w:tr>
      <w:tr w:rsidR="00E100E8" w:rsidRPr="00B43828" w14:paraId="650A8734" w14:textId="77777777">
        <w:tc>
          <w:tcPr>
            <w:tcW w:w="9104" w:type="dxa"/>
          </w:tcPr>
          <w:p w14:paraId="28266C03" w14:textId="77777777" w:rsidR="00E100E8" w:rsidRPr="00B43828" w:rsidRDefault="00E100E8" w:rsidP="00E100E8">
            <w:pPr>
              <w:spacing w:line="240" w:lineRule="auto"/>
              <w:rPr>
                <w:rFonts w:cs="Arial"/>
                <w:szCs w:val="20"/>
              </w:rPr>
            </w:pPr>
          </w:p>
        </w:tc>
      </w:tr>
    </w:tbl>
    <w:p w14:paraId="5FF1C71B" w14:textId="77777777" w:rsidR="0014447F" w:rsidRDefault="0014447F" w:rsidP="0036038E">
      <w:pPr>
        <w:widowControl w:val="0"/>
        <w:spacing w:after="120"/>
        <w:jc w:val="both"/>
        <w:rPr>
          <w:b/>
        </w:rPr>
      </w:pPr>
    </w:p>
    <w:p w14:paraId="2F0E2C97" w14:textId="77777777" w:rsidR="004678F0" w:rsidRDefault="004678F0" w:rsidP="0036038E">
      <w:pPr>
        <w:widowControl w:val="0"/>
        <w:spacing w:after="120"/>
        <w:jc w:val="both"/>
        <w:rPr>
          <w:b/>
        </w:rPr>
      </w:pPr>
    </w:p>
    <w:p w14:paraId="2915F0E1" w14:textId="708A2AE7" w:rsidR="005329C1" w:rsidRPr="00B43828" w:rsidRDefault="005329C1" w:rsidP="00095250">
      <w:pPr>
        <w:pStyle w:val="Naslov1"/>
        <w:numPr>
          <w:ilvl w:val="3"/>
          <w:numId w:val="27"/>
        </w:numPr>
        <w:spacing w:before="0"/>
        <w:rPr>
          <w:lang w:val="sl-SI"/>
        </w:rPr>
      </w:pPr>
      <w:bookmarkStart w:id="34" w:name="_Toc209676268"/>
      <w:r w:rsidRPr="005329C1">
        <w:rPr>
          <w:lang w:val="sl-SI"/>
        </w:rPr>
        <w:t>Energijska učinkovitost</w:t>
      </w:r>
      <w:bookmarkEnd w:id="34"/>
    </w:p>
    <w:p w14:paraId="333D9773" w14:textId="77777777" w:rsidR="004678F0" w:rsidRDefault="004678F0" w:rsidP="0036038E">
      <w:pPr>
        <w:widowControl w:val="0"/>
        <w:spacing w:after="120"/>
        <w:jc w:val="both"/>
        <w:rPr>
          <w:b/>
        </w:rPr>
      </w:pPr>
    </w:p>
    <w:p w14:paraId="59704241" w14:textId="77777777" w:rsidR="004A3B87" w:rsidRPr="005F4420" w:rsidRDefault="004A3B87" w:rsidP="005F4420">
      <w:pPr>
        <w:pStyle w:val="Naslov3"/>
        <w:keepNext w:val="0"/>
        <w:keepLines w:val="0"/>
        <w:widowControl w:val="0"/>
        <w:spacing w:before="0"/>
        <w:rPr>
          <w:rFonts w:ascii="Arial" w:hAnsi="Arial" w:cs="Arial"/>
          <w:color w:val="auto"/>
          <w:lang w:eastAsia="sl-SI"/>
        </w:rPr>
      </w:pPr>
      <w:bookmarkStart w:id="35" w:name="_Toc209676269"/>
      <w:r w:rsidRPr="005F4420">
        <w:rPr>
          <w:rFonts w:ascii="Arial" w:hAnsi="Arial" w:cs="Arial"/>
          <w:color w:val="auto"/>
          <w:lang w:eastAsia="sl-SI"/>
        </w:rPr>
        <w:t>BAT 14.</w:t>
      </w:r>
      <w:bookmarkEnd w:id="35"/>
      <w:r w:rsidRPr="005F4420">
        <w:rPr>
          <w:rFonts w:ascii="Arial" w:hAnsi="Arial" w:cs="Arial"/>
          <w:color w:val="auto"/>
          <w:lang w:eastAsia="sl-SI"/>
        </w:rPr>
        <w:t xml:space="preserve"> </w:t>
      </w:r>
    </w:p>
    <w:p w14:paraId="27528184" w14:textId="4D2F6B33" w:rsidR="004A3B87" w:rsidRDefault="005329C1" w:rsidP="004A3B87">
      <w:r w:rsidRPr="005329C1">
        <w:t>Najboljša razpoložljiva tehnika za povečanje energijske učinkovitosti je uporaba vseh spodaj navedenih tehnik od (a) do (f) in ustrezne kombinacije spodaj navedenih tehnik od (g) do (n).</w:t>
      </w:r>
    </w:p>
    <w:p w14:paraId="233F7E7F" w14:textId="145BCC15" w:rsidR="00CF4C5D" w:rsidRDefault="00CF4C5D" w:rsidP="004C63CE">
      <w:pPr>
        <w:spacing w:after="120"/>
        <w:jc w:val="both"/>
      </w:pPr>
    </w:p>
    <w:p w14:paraId="42BA3BD2" w14:textId="77777777" w:rsidR="005329C1" w:rsidRDefault="005329C1" w:rsidP="004C63CE">
      <w:pPr>
        <w:spacing w:after="120"/>
        <w:jc w:val="both"/>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
        <w:gridCol w:w="2125"/>
        <w:gridCol w:w="4239"/>
        <w:gridCol w:w="2267"/>
      </w:tblGrid>
      <w:tr w:rsidR="004A3B87" w:rsidRPr="00B43828" w14:paraId="37A25F50" w14:textId="77777777" w:rsidTr="005329C1">
        <w:trPr>
          <w:tblHeader/>
        </w:trPr>
        <w:tc>
          <w:tcPr>
            <w:tcW w:w="444" w:type="dxa"/>
            <w:shd w:val="clear" w:color="auto" w:fill="D9D9D9"/>
          </w:tcPr>
          <w:p w14:paraId="55E483EF" w14:textId="77777777" w:rsidR="004A3B87" w:rsidRPr="00B43828" w:rsidRDefault="004A3B87" w:rsidP="004A3B87">
            <w:pPr>
              <w:rPr>
                <w:rFonts w:cs="Arial"/>
                <w:szCs w:val="20"/>
              </w:rPr>
            </w:pPr>
          </w:p>
        </w:tc>
        <w:tc>
          <w:tcPr>
            <w:tcW w:w="2125" w:type="dxa"/>
            <w:shd w:val="clear" w:color="auto" w:fill="D9D9D9"/>
          </w:tcPr>
          <w:p w14:paraId="3AA651B3" w14:textId="77777777" w:rsidR="004A3B87" w:rsidRPr="00B43828" w:rsidRDefault="004A3B87" w:rsidP="004A3B87">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Tehnika</w:t>
            </w:r>
          </w:p>
        </w:tc>
        <w:tc>
          <w:tcPr>
            <w:tcW w:w="4239" w:type="dxa"/>
            <w:shd w:val="clear" w:color="auto" w:fill="D9D9D9"/>
          </w:tcPr>
          <w:p w14:paraId="19990CC2" w14:textId="77777777" w:rsidR="004A3B87" w:rsidRPr="00B43828" w:rsidRDefault="004A3B87" w:rsidP="004A3B87">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Opis</w:t>
            </w:r>
          </w:p>
        </w:tc>
        <w:tc>
          <w:tcPr>
            <w:tcW w:w="2267" w:type="dxa"/>
            <w:shd w:val="clear" w:color="auto" w:fill="D9D9D9"/>
          </w:tcPr>
          <w:p w14:paraId="1F8B21F4" w14:textId="77777777" w:rsidR="004A3B87" w:rsidRPr="00B43828" w:rsidRDefault="004A3B87" w:rsidP="004A3B87">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Ustreznost</w:t>
            </w:r>
          </w:p>
        </w:tc>
      </w:tr>
      <w:tr w:rsidR="005329C1" w:rsidRPr="00B43828" w14:paraId="55CF2A0F" w14:textId="77777777" w:rsidTr="002A35A9">
        <w:tc>
          <w:tcPr>
            <w:tcW w:w="9075" w:type="dxa"/>
            <w:gridSpan w:val="4"/>
            <w:vAlign w:val="center"/>
          </w:tcPr>
          <w:p w14:paraId="02B78753" w14:textId="4879D6A6" w:rsidR="005329C1" w:rsidRPr="00B43828" w:rsidRDefault="005329C1" w:rsidP="000C43D7">
            <w:r w:rsidRPr="005329C1">
              <w:rPr>
                <w:i/>
                <w:iCs/>
              </w:rPr>
              <w:t>Zasnova in delovanje</w:t>
            </w:r>
          </w:p>
        </w:tc>
      </w:tr>
      <w:tr w:rsidR="005329C1" w:rsidRPr="00B43828" w14:paraId="6A54065A" w14:textId="77777777" w:rsidTr="005329C1">
        <w:tc>
          <w:tcPr>
            <w:tcW w:w="444" w:type="dxa"/>
          </w:tcPr>
          <w:p w14:paraId="0475FD85" w14:textId="119CC93A" w:rsidR="005329C1" w:rsidRPr="005329C1" w:rsidRDefault="005329C1" w:rsidP="005329C1">
            <w:pPr>
              <w:pStyle w:val="tbl-txt"/>
              <w:spacing w:before="0" w:after="0" w:line="260" w:lineRule="exact"/>
              <w:rPr>
                <w:rFonts w:ascii="Arial" w:hAnsi="Arial" w:cs="Arial"/>
                <w:color w:val="000000"/>
                <w:sz w:val="20"/>
                <w:szCs w:val="20"/>
              </w:rPr>
            </w:pPr>
            <w:r w:rsidRPr="005329C1">
              <w:rPr>
                <w:rFonts w:ascii="Arial" w:hAnsi="Arial" w:cs="Arial"/>
                <w:sz w:val="20"/>
                <w:szCs w:val="20"/>
              </w:rPr>
              <w:t>a.</w:t>
            </w:r>
          </w:p>
        </w:tc>
        <w:tc>
          <w:tcPr>
            <w:tcW w:w="2125" w:type="dxa"/>
          </w:tcPr>
          <w:p w14:paraId="3D8B9B47" w14:textId="46E080D9" w:rsidR="005329C1" w:rsidRPr="00B43828" w:rsidRDefault="005329C1" w:rsidP="005329C1">
            <w:r w:rsidRPr="005329C1">
              <w:t>Izbira energijsko učinkovite vrste peči</w:t>
            </w:r>
          </w:p>
        </w:tc>
        <w:tc>
          <w:tcPr>
            <w:tcW w:w="4239" w:type="dxa"/>
          </w:tcPr>
          <w:p w14:paraId="4D3B762C" w14:textId="2DBBE950" w:rsidR="005329C1" w:rsidRPr="00B43828" w:rsidRDefault="005329C1" w:rsidP="00095250">
            <w:pPr>
              <w:pStyle w:val="Odstavekseznama"/>
              <w:numPr>
                <w:ilvl w:val="0"/>
                <w:numId w:val="9"/>
              </w:numPr>
              <w:spacing w:line="260" w:lineRule="exact"/>
              <w:ind w:left="168" w:hanging="142"/>
              <w:contextualSpacing w:val="0"/>
            </w:pPr>
            <w:r w:rsidRPr="005329C1">
              <w:t>Glej oddelek 1.4.1.</w:t>
            </w:r>
          </w:p>
        </w:tc>
        <w:tc>
          <w:tcPr>
            <w:tcW w:w="2267" w:type="dxa"/>
          </w:tcPr>
          <w:p w14:paraId="7D31609B" w14:textId="1CF26BCB" w:rsidR="005329C1" w:rsidRPr="00B43828" w:rsidRDefault="005329C1" w:rsidP="005329C1">
            <w:r w:rsidRPr="005329C1">
              <w:t>Ustrezna samo za nove naprave in/ali večje posodobitve naprav.</w:t>
            </w:r>
          </w:p>
        </w:tc>
      </w:tr>
      <w:tr w:rsidR="005329C1" w:rsidRPr="00B43828" w14:paraId="1E72EDA4" w14:textId="77777777" w:rsidTr="005329C1">
        <w:tc>
          <w:tcPr>
            <w:tcW w:w="444" w:type="dxa"/>
          </w:tcPr>
          <w:p w14:paraId="3AB9DC26" w14:textId="7CD39A13" w:rsidR="005329C1" w:rsidRPr="005329C1" w:rsidRDefault="005329C1" w:rsidP="005329C1">
            <w:pPr>
              <w:pStyle w:val="tbl-txt"/>
              <w:spacing w:before="0" w:after="0" w:line="260" w:lineRule="exact"/>
              <w:rPr>
                <w:rFonts w:ascii="Arial" w:hAnsi="Arial" w:cs="Arial"/>
                <w:color w:val="000000"/>
                <w:sz w:val="20"/>
                <w:szCs w:val="20"/>
              </w:rPr>
            </w:pPr>
            <w:r w:rsidRPr="005329C1">
              <w:rPr>
                <w:rFonts w:ascii="Arial" w:hAnsi="Arial" w:cs="Arial"/>
                <w:sz w:val="20"/>
                <w:szCs w:val="20"/>
              </w:rPr>
              <w:t>b.</w:t>
            </w:r>
          </w:p>
        </w:tc>
        <w:tc>
          <w:tcPr>
            <w:tcW w:w="2125" w:type="dxa"/>
          </w:tcPr>
          <w:p w14:paraId="073F6D3C" w14:textId="5CCAD751" w:rsidR="005329C1" w:rsidRPr="00B43828" w:rsidRDefault="005329C1" w:rsidP="005329C1">
            <w:r w:rsidRPr="005329C1">
              <w:t>Tehnike za povečanje toplotnega izkoristka peči</w:t>
            </w:r>
          </w:p>
        </w:tc>
        <w:tc>
          <w:tcPr>
            <w:tcW w:w="4239" w:type="dxa"/>
          </w:tcPr>
          <w:p w14:paraId="274E3897" w14:textId="6CB3278C" w:rsidR="005329C1" w:rsidRPr="00B43828" w:rsidRDefault="005329C1" w:rsidP="005329C1">
            <w:r w:rsidRPr="005329C1">
              <w:t>Glej oddelek 1.4.1.</w:t>
            </w:r>
          </w:p>
        </w:tc>
        <w:tc>
          <w:tcPr>
            <w:tcW w:w="2267" w:type="dxa"/>
          </w:tcPr>
          <w:p w14:paraId="7EDDCF9E" w14:textId="30011FFE" w:rsidR="005329C1" w:rsidRPr="00B43828" w:rsidRDefault="005329C1" w:rsidP="005329C1">
            <w:r w:rsidRPr="005329C1">
              <w:t>Splošno ustrezna.</w:t>
            </w:r>
          </w:p>
        </w:tc>
      </w:tr>
      <w:tr w:rsidR="005329C1" w:rsidRPr="00B43828" w14:paraId="436868D0" w14:textId="77777777" w:rsidTr="005329C1">
        <w:tc>
          <w:tcPr>
            <w:tcW w:w="444" w:type="dxa"/>
          </w:tcPr>
          <w:p w14:paraId="3A136F31" w14:textId="3635301C" w:rsidR="005329C1" w:rsidRPr="005329C1" w:rsidRDefault="005329C1" w:rsidP="005329C1">
            <w:pPr>
              <w:pStyle w:val="tbl-txt"/>
              <w:spacing w:before="0" w:after="0" w:line="260" w:lineRule="exact"/>
              <w:rPr>
                <w:rFonts w:ascii="Arial" w:hAnsi="Arial" w:cs="Arial"/>
                <w:color w:val="000000"/>
                <w:sz w:val="20"/>
                <w:szCs w:val="20"/>
              </w:rPr>
            </w:pPr>
            <w:r w:rsidRPr="005329C1">
              <w:rPr>
                <w:rFonts w:ascii="Arial" w:hAnsi="Arial" w:cs="Arial"/>
                <w:sz w:val="20"/>
                <w:szCs w:val="20"/>
              </w:rPr>
              <w:t>c.</w:t>
            </w:r>
          </w:p>
        </w:tc>
        <w:tc>
          <w:tcPr>
            <w:tcW w:w="2125" w:type="dxa"/>
          </w:tcPr>
          <w:p w14:paraId="169D70A3" w14:textId="31837E09" w:rsidR="005329C1" w:rsidRPr="00B43828" w:rsidRDefault="005329C1" w:rsidP="005329C1">
            <w:r w:rsidRPr="005329C1">
              <w:t>Avtomatizacija in nadzor peči</w:t>
            </w:r>
          </w:p>
        </w:tc>
        <w:tc>
          <w:tcPr>
            <w:tcW w:w="4239" w:type="dxa"/>
          </w:tcPr>
          <w:p w14:paraId="69754CAA" w14:textId="1C86ED46" w:rsidR="005329C1" w:rsidRPr="00B43828" w:rsidRDefault="005329C1" w:rsidP="00095250">
            <w:pPr>
              <w:pStyle w:val="Odstavekseznama"/>
              <w:numPr>
                <w:ilvl w:val="0"/>
                <w:numId w:val="10"/>
              </w:numPr>
              <w:spacing w:line="260" w:lineRule="exact"/>
              <w:ind w:left="310" w:hanging="142"/>
              <w:contextualSpacing w:val="0"/>
            </w:pPr>
            <w:r w:rsidRPr="005329C1">
              <w:t>Glej oddelek 1.4.1.</w:t>
            </w:r>
          </w:p>
        </w:tc>
        <w:tc>
          <w:tcPr>
            <w:tcW w:w="2267" w:type="dxa"/>
          </w:tcPr>
          <w:p w14:paraId="540AF511" w14:textId="7F494D46" w:rsidR="005329C1" w:rsidRPr="00B43828" w:rsidRDefault="005329C1" w:rsidP="005329C1">
            <w:r w:rsidRPr="005329C1">
              <w:t>Splošno ustrezna.</w:t>
            </w:r>
          </w:p>
        </w:tc>
      </w:tr>
      <w:tr w:rsidR="005329C1" w:rsidRPr="00B43828" w14:paraId="42F88976" w14:textId="77777777" w:rsidTr="005329C1">
        <w:tc>
          <w:tcPr>
            <w:tcW w:w="444" w:type="dxa"/>
          </w:tcPr>
          <w:p w14:paraId="1789D306" w14:textId="3A267522" w:rsidR="005329C1" w:rsidRPr="005329C1" w:rsidRDefault="005329C1" w:rsidP="005329C1">
            <w:pPr>
              <w:pStyle w:val="tbl-txt"/>
              <w:spacing w:before="0" w:after="0" w:line="260" w:lineRule="exact"/>
              <w:rPr>
                <w:rFonts w:ascii="Arial" w:hAnsi="Arial" w:cs="Arial"/>
                <w:color w:val="000000"/>
                <w:sz w:val="20"/>
                <w:szCs w:val="20"/>
              </w:rPr>
            </w:pPr>
            <w:r w:rsidRPr="005329C1">
              <w:rPr>
                <w:rFonts w:ascii="Arial" w:hAnsi="Arial" w:cs="Arial"/>
                <w:sz w:val="20"/>
                <w:szCs w:val="20"/>
              </w:rPr>
              <w:t>d.</w:t>
            </w:r>
          </w:p>
        </w:tc>
        <w:tc>
          <w:tcPr>
            <w:tcW w:w="2125" w:type="dxa"/>
          </w:tcPr>
          <w:p w14:paraId="1D715065" w14:textId="7068792F" w:rsidR="005329C1" w:rsidRPr="00B43828" w:rsidRDefault="005329C1" w:rsidP="005329C1">
            <w:r w:rsidRPr="005329C1">
              <w:t>Uporaba čistih odpadnih kovin</w:t>
            </w:r>
          </w:p>
        </w:tc>
        <w:tc>
          <w:tcPr>
            <w:tcW w:w="4239" w:type="dxa"/>
          </w:tcPr>
          <w:p w14:paraId="1F25E38C" w14:textId="72FDE620" w:rsidR="005329C1" w:rsidRPr="00B43828" w:rsidRDefault="005329C1" w:rsidP="005329C1">
            <w:r w:rsidRPr="005329C1">
              <w:t>Glej oddelek 1.4.1.</w:t>
            </w:r>
          </w:p>
        </w:tc>
        <w:tc>
          <w:tcPr>
            <w:tcW w:w="2267" w:type="dxa"/>
          </w:tcPr>
          <w:p w14:paraId="0B9735D3" w14:textId="117242C1" w:rsidR="005329C1" w:rsidRPr="00B43828" w:rsidRDefault="005329C1" w:rsidP="005329C1">
            <w:r w:rsidRPr="005329C1">
              <w:t>Splošno ustrezna.</w:t>
            </w:r>
          </w:p>
        </w:tc>
      </w:tr>
      <w:tr w:rsidR="005329C1" w:rsidRPr="00B43828" w14:paraId="4F6EAFC6" w14:textId="77777777" w:rsidTr="005329C1">
        <w:tc>
          <w:tcPr>
            <w:tcW w:w="444" w:type="dxa"/>
          </w:tcPr>
          <w:p w14:paraId="53BE5B58" w14:textId="67779398" w:rsidR="005329C1" w:rsidRPr="005329C1" w:rsidRDefault="005329C1" w:rsidP="005329C1">
            <w:pPr>
              <w:pStyle w:val="tbl-txt"/>
              <w:spacing w:before="0" w:after="0" w:line="260" w:lineRule="exact"/>
              <w:rPr>
                <w:rFonts w:ascii="Arial" w:hAnsi="Arial" w:cs="Arial"/>
                <w:color w:val="000000"/>
                <w:sz w:val="20"/>
                <w:szCs w:val="20"/>
              </w:rPr>
            </w:pPr>
            <w:r w:rsidRPr="005329C1">
              <w:rPr>
                <w:rFonts w:ascii="Arial" w:hAnsi="Arial" w:cs="Arial"/>
                <w:sz w:val="20"/>
                <w:szCs w:val="20"/>
              </w:rPr>
              <w:t>e.</w:t>
            </w:r>
          </w:p>
        </w:tc>
        <w:tc>
          <w:tcPr>
            <w:tcW w:w="2125" w:type="dxa"/>
          </w:tcPr>
          <w:p w14:paraId="48C312E3" w14:textId="716611DF" w:rsidR="005329C1" w:rsidRPr="00B43828" w:rsidRDefault="005329C1" w:rsidP="005329C1">
            <w:r w:rsidRPr="005329C1">
              <w:t>Izboljšanje izkoristka litja in zmanjšanje nastajanja izmeta</w:t>
            </w:r>
          </w:p>
        </w:tc>
        <w:tc>
          <w:tcPr>
            <w:tcW w:w="4239" w:type="dxa"/>
          </w:tcPr>
          <w:p w14:paraId="7EB87916" w14:textId="73C8882D" w:rsidR="005329C1" w:rsidRPr="00B43828" w:rsidRDefault="005329C1" w:rsidP="005329C1">
            <w:r w:rsidRPr="005329C1">
              <w:t>Glej oddelek 1.4.1.</w:t>
            </w:r>
          </w:p>
        </w:tc>
        <w:tc>
          <w:tcPr>
            <w:tcW w:w="2267" w:type="dxa"/>
          </w:tcPr>
          <w:p w14:paraId="060A2D0B" w14:textId="6F1D2367" w:rsidR="005329C1" w:rsidRPr="00B43828" w:rsidRDefault="005329C1" w:rsidP="005329C1">
            <w:r w:rsidRPr="005329C1">
              <w:t>Splošno ustrezna.</w:t>
            </w:r>
          </w:p>
        </w:tc>
      </w:tr>
      <w:tr w:rsidR="005329C1" w:rsidRPr="00B43828" w14:paraId="3669E647" w14:textId="77777777" w:rsidTr="005329C1">
        <w:tc>
          <w:tcPr>
            <w:tcW w:w="444" w:type="dxa"/>
          </w:tcPr>
          <w:p w14:paraId="4DA45F0A" w14:textId="17B409B0" w:rsidR="005329C1" w:rsidRPr="005329C1" w:rsidRDefault="005329C1" w:rsidP="005329C1">
            <w:pPr>
              <w:pStyle w:val="tbl-txt"/>
              <w:spacing w:before="0" w:after="0" w:line="260" w:lineRule="exact"/>
              <w:rPr>
                <w:rFonts w:ascii="Arial" w:hAnsi="Arial" w:cs="Arial"/>
                <w:sz w:val="20"/>
                <w:szCs w:val="20"/>
              </w:rPr>
            </w:pPr>
            <w:proofErr w:type="spellStart"/>
            <w:r w:rsidRPr="005329C1">
              <w:rPr>
                <w:rFonts w:ascii="Arial" w:hAnsi="Arial" w:cs="Arial"/>
                <w:sz w:val="20"/>
                <w:szCs w:val="20"/>
              </w:rPr>
              <w:t>f.</w:t>
            </w:r>
            <w:proofErr w:type="spellEnd"/>
          </w:p>
        </w:tc>
        <w:tc>
          <w:tcPr>
            <w:tcW w:w="2125" w:type="dxa"/>
          </w:tcPr>
          <w:p w14:paraId="35DEEFCE" w14:textId="70E45AE2" w:rsidR="005329C1" w:rsidRPr="005329C1" w:rsidRDefault="005329C1" w:rsidP="005329C1">
            <w:r w:rsidRPr="005329C1">
              <w:t>Zmanjšanje izgub energije/ izboljšanje postopkov predgretja livarskih loncev</w:t>
            </w:r>
          </w:p>
        </w:tc>
        <w:tc>
          <w:tcPr>
            <w:tcW w:w="4239" w:type="dxa"/>
          </w:tcPr>
          <w:p w14:paraId="037F87EA" w14:textId="77777777" w:rsidR="005329C1" w:rsidRPr="005329C1" w:rsidRDefault="005329C1" w:rsidP="005329C1">
            <w:r w:rsidRPr="005329C1">
              <w:t>To vključuje vse naslednje elemente:</w:t>
            </w:r>
          </w:p>
          <w:p w14:paraId="4E8DE091" w14:textId="77777777" w:rsidR="005329C1" w:rsidRPr="005329C1" w:rsidRDefault="005329C1" w:rsidP="005329C1">
            <w:r w:rsidRPr="005329C1">
              <w:t>— uporaba čistih predgretih livarskih loncev,</w:t>
            </w:r>
          </w:p>
          <w:p w14:paraId="33ECFC3C" w14:textId="77777777" w:rsidR="005329C1" w:rsidRPr="005329C1" w:rsidRDefault="005329C1" w:rsidP="005329C1">
            <w:r w:rsidRPr="005329C1">
              <w:t>— zapiranje livarskih loncev, da se ohrani toplota,</w:t>
            </w:r>
          </w:p>
          <w:p w14:paraId="2595504E" w14:textId="77777777" w:rsidR="005329C1" w:rsidRPr="005329C1" w:rsidRDefault="005329C1" w:rsidP="005329C1">
            <w:r w:rsidRPr="005329C1">
              <w:t>— uporaba energijsko učinkovitih tehnik za predgretje livarskih loncev (npr. gorilniki brez plamena ali kisikovi gorilniki),</w:t>
            </w:r>
          </w:p>
          <w:p w14:paraId="6C369740" w14:textId="77777777" w:rsidR="005329C1" w:rsidRPr="005329C1" w:rsidRDefault="005329C1" w:rsidP="005329C1">
            <w:r w:rsidRPr="005329C1">
              <w:t>—uporaba velikih (kolikor je praktično mogoče) livarskih loncev, opremljenih s pokrovi za ohranjanje toplote,</w:t>
            </w:r>
          </w:p>
          <w:p w14:paraId="05556711" w14:textId="77777777" w:rsidR="005329C1" w:rsidRPr="005329C1" w:rsidRDefault="005329C1" w:rsidP="005329C1">
            <w:r w:rsidRPr="005329C1">
              <w:t>—zmanjšanje prenosa staljene kovine iz enega livarskega lonca v drugega,</w:t>
            </w:r>
          </w:p>
          <w:p w14:paraId="385FB18C" w14:textId="77777777" w:rsidR="005329C1" w:rsidRPr="005329C1" w:rsidRDefault="005329C1" w:rsidP="005329C1">
            <w:r w:rsidRPr="005329C1">
              <w:t>— čim hitrejši prenos staljene kovine.</w:t>
            </w:r>
          </w:p>
          <w:p w14:paraId="44A27E43" w14:textId="77777777" w:rsidR="005329C1" w:rsidRPr="005329C1" w:rsidRDefault="005329C1" w:rsidP="005329C1"/>
        </w:tc>
        <w:tc>
          <w:tcPr>
            <w:tcW w:w="2267" w:type="dxa"/>
          </w:tcPr>
          <w:p w14:paraId="28D2B4AC" w14:textId="4A2B0E71" w:rsidR="005329C1" w:rsidRPr="005329C1" w:rsidRDefault="005329C1" w:rsidP="005329C1">
            <w:r w:rsidRPr="005329C1">
              <w:t>Ustreznost je lahko omejena v primeru velikih livarskih loncev (npr. &gt; 2 t) in spodnjih livarskih loncev za ulivanje zaradi konstrukcijskih omejitev.</w:t>
            </w:r>
          </w:p>
        </w:tc>
      </w:tr>
      <w:tr w:rsidR="005329C1" w:rsidRPr="00B43828" w14:paraId="1578CAE7" w14:textId="77777777" w:rsidTr="005329C1">
        <w:tc>
          <w:tcPr>
            <w:tcW w:w="444" w:type="dxa"/>
          </w:tcPr>
          <w:p w14:paraId="600A70C3" w14:textId="560CABAD" w:rsidR="005329C1" w:rsidRPr="005329C1" w:rsidRDefault="005329C1" w:rsidP="005329C1">
            <w:pPr>
              <w:pStyle w:val="tbl-txt"/>
              <w:spacing w:before="0" w:after="0" w:line="260" w:lineRule="exact"/>
              <w:rPr>
                <w:rFonts w:ascii="Arial" w:hAnsi="Arial" w:cs="Arial"/>
                <w:sz w:val="20"/>
                <w:szCs w:val="20"/>
              </w:rPr>
            </w:pPr>
            <w:r w:rsidRPr="005329C1">
              <w:rPr>
                <w:rFonts w:ascii="Arial" w:hAnsi="Arial" w:cs="Arial"/>
                <w:sz w:val="20"/>
                <w:szCs w:val="20"/>
              </w:rPr>
              <w:t>g.</w:t>
            </w:r>
          </w:p>
        </w:tc>
        <w:tc>
          <w:tcPr>
            <w:tcW w:w="2125" w:type="dxa"/>
          </w:tcPr>
          <w:p w14:paraId="0B94DB09" w14:textId="3F22E8AF" w:rsidR="005329C1" w:rsidRPr="005329C1" w:rsidRDefault="005329C1" w:rsidP="005329C1">
            <w:r w:rsidRPr="005329C1">
              <w:t>Zgorevanje s kisikom</w:t>
            </w:r>
          </w:p>
        </w:tc>
        <w:tc>
          <w:tcPr>
            <w:tcW w:w="4239" w:type="dxa"/>
          </w:tcPr>
          <w:p w14:paraId="68A394DA" w14:textId="39455D70" w:rsidR="005329C1" w:rsidRPr="005329C1" w:rsidRDefault="005329C1" w:rsidP="005329C1">
            <w:r w:rsidRPr="005329C1">
              <w:t>Glej oddelek 1.4.1.</w:t>
            </w:r>
          </w:p>
        </w:tc>
        <w:tc>
          <w:tcPr>
            <w:tcW w:w="2267" w:type="dxa"/>
          </w:tcPr>
          <w:p w14:paraId="66924BF4" w14:textId="351E5FB0" w:rsidR="005329C1" w:rsidRPr="005329C1" w:rsidRDefault="005329C1" w:rsidP="005329C1">
            <w:r w:rsidRPr="005329C1">
              <w:t>Ustreznost za obstoječe naprave je lahko omejena zaradi zasnove peči in potrebe po minimalnem pretoku odpadnih plinov.</w:t>
            </w:r>
          </w:p>
        </w:tc>
      </w:tr>
      <w:tr w:rsidR="005329C1" w:rsidRPr="00B43828" w14:paraId="7E6E48B1" w14:textId="77777777" w:rsidTr="005329C1">
        <w:tc>
          <w:tcPr>
            <w:tcW w:w="444" w:type="dxa"/>
          </w:tcPr>
          <w:p w14:paraId="0F2159C5" w14:textId="67E7B25C" w:rsidR="005329C1" w:rsidRPr="005329C1" w:rsidRDefault="005329C1" w:rsidP="005329C1">
            <w:pPr>
              <w:pStyle w:val="tbl-txt"/>
              <w:spacing w:before="0" w:after="0" w:line="260" w:lineRule="exact"/>
              <w:rPr>
                <w:rFonts w:ascii="Arial" w:hAnsi="Arial" w:cs="Arial"/>
                <w:sz w:val="20"/>
                <w:szCs w:val="20"/>
              </w:rPr>
            </w:pPr>
            <w:r w:rsidRPr="005329C1">
              <w:rPr>
                <w:rFonts w:ascii="Arial" w:hAnsi="Arial" w:cs="Arial"/>
                <w:sz w:val="20"/>
                <w:szCs w:val="20"/>
              </w:rPr>
              <w:t>h.</w:t>
            </w:r>
          </w:p>
        </w:tc>
        <w:tc>
          <w:tcPr>
            <w:tcW w:w="2125" w:type="dxa"/>
          </w:tcPr>
          <w:p w14:paraId="0D7DA008" w14:textId="3EB265FD" w:rsidR="005329C1" w:rsidRPr="005329C1" w:rsidRDefault="005329C1" w:rsidP="005329C1">
            <w:r w:rsidRPr="005329C1">
              <w:t xml:space="preserve">Uporaba </w:t>
            </w:r>
            <w:proofErr w:type="spellStart"/>
            <w:r w:rsidRPr="005329C1">
              <w:t>srednjefrekvenčne</w:t>
            </w:r>
            <w:proofErr w:type="spellEnd"/>
            <w:r w:rsidRPr="005329C1">
              <w:t xml:space="preserve"> moči v indukcijskih pečeh</w:t>
            </w:r>
          </w:p>
        </w:tc>
        <w:tc>
          <w:tcPr>
            <w:tcW w:w="4239" w:type="dxa"/>
          </w:tcPr>
          <w:p w14:paraId="2770FA22" w14:textId="5CFF6A55" w:rsidR="005329C1" w:rsidRPr="005329C1" w:rsidRDefault="005329C1" w:rsidP="005329C1">
            <w:r w:rsidRPr="005329C1">
              <w:t>Uporaba indukcijskih peči s srednjo frekvenco (250 Hz) namesto peči z omrežno frekvenco (50 Hz).</w:t>
            </w:r>
          </w:p>
        </w:tc>
        <w:tc>
          <w:tcPr>
            <w:tcW w:w="2267" w:type="dxa"/>
          </w:tcPr>
          <w:p w14:paraId="3438B46B" w14:textId="4D9F2D66" w:rsidR="005329C1" w:rsidRPr="005329C1" w:rsidRDefault="005329C1" w:rsidP="005329C1">
            <w:r w:rsidRPr="005329C1">
              <w:t>Splošno ustrezna.</w:t>
            </w:r>
          </w:p>
        </w:tc>
      </w:tr>
      <w:tr w:rsidR="005329C1" w:rsidRPr="00B43828" w14:paraId="416FD9E3" w14:textId="77777777" w:rsidTr="005329C1">
        <w:tc>
          <w:tcPr>
            <w:tcW w:w="444" w:type="dxa"/>
          </w:tcPr>
          <w:p w14:paraId="1163836B" w14:textId="7B06B8EC" w:rsidR="005329C1" w:rsidRPr="005329C1" w:rsidRDefault="005329C1" w:rsidP="005329C1">
            <w:pPr>
              <w:pStyle w:val="tbl-txt"/>
              <w:spacing w:before="0" w:after="0" w:line="260" w:lineRule="exact"/>
              <w:rPr>
                <w:rFonts w:ascii="Arial" w:hAnsi="Arial" w:cs="Arial"/>
                <w:sz w:val="20"/>
                <w:szCs w:val="20"/>
              </w:rPr>
            </w:pPr>
            <w:r w:rsidRPr="005329C1">
              <w:rPr>
                <w:rFonts w:ascii="Arial" w:hAnsi="Arial" w:cs="Arial"/>
                <w:sz w:val="20"/>
                <w:szCs w:val="20"/>
              </w:rPr>
              <w:t>i.</w:t>
            </w:r>
          </w:p>
        </w:tc>
        <w:tc>
          <w:tcPr>
            <w:tcW w:w="2125" w:type="dxa"/>
          </w:tcPr>
          <w:p w14:paraId="31B56D0C" w14:textId="4BF11F4F" w:rsidR="005329C1" w:rsidRPr="005329C1" w:rsidRDefault="005329C1" w:rsidP="005329C1">
            <w:r w:rsidRPr="005329C1">
              <w:t>Optimizacija pnevmatskega sistema</w:t>
            </w:r>
          </w:p>
        </w:tc>
        <w:tc>
          <w:tcPr>
            <w:tcW w:w="4239" w:type="dxa"/>
          </w:tcPr>
          <w:p w14:paraId="7C4AF0FD" w14:textId="77777777" w:rsidR="005329C1" w:rsidRPr="005329C1" w:rsidRDefault="005329C1" w:rsidP="005329C1">
            <w:r w:rsidRPr="005329C1">
              <w:t>To vključuje vse naslednje ukrepe:</w:t>
            </w:r>
          </w:p>
          <w:p w14:paraId="620C0B33" w14:textId="77777777" w:rsidR="005329C1" w:rsidRPr="005329C1" w:rsidRDefault="005329C1" w:rsidP="005329C1">
            <w:r w:rsidRPr="005329C1">
              <w:t>—ustrezno vzdrževanje sistema za zmanjšanje uhajanja,</w:t>
            </w:r>
          </w:p>
          <w:p w14:paraId="031695F2" w14:textId="77777777" w:rsidR="005329C1" w:rsidRPr="005329C1" w:rsidRDefault="005329C1" w:rsidP="005329C1">
            <w:r w:rsidRPr="005329C1">
              <w:t>— učinkovito spremljanje obratovalnih parametrov, kot so pretok, temperatura in tlak,</w:t>
            </w:r>
          </w:p>
          <w:p w14:paraId="14832668" w14:textId="77777777" w:rsidR="005329C1" w:rsidRPr="005329C1" w:rsidRDefault="005329C1" w:rsidP="005329C1">
            <w:r w:rsidRPr="005329C1">
              <w:t>— zmanjševanje tlačnih izgub,</w:t>
            </w:r>
          </w:p>
          <w:p w14:paraId="06650DD2" w14:textId="77777777" w:rsidR="005329C1" w:rsidRPr="005329C1" w:rsidRDefault="005329C1" w:rsidP="005329C1">
            <w:r w:rsidRPr="005329C1">
              <w:t>— učinkovito upravljanje obremenitve,</w:t>
            </w:r>
          </w:p>
          <w:p w14:paraId="6DCFF7F2" w14:textId="77777777" w:rsidR="005329C1" w:rsidRPr="005329C1" w:rsidRDefault="005329C1" w:rsidP="005329C1">
            <w:r w:rsidRPr="005329C1">
              <w:t>— zniževanje temperature vstopnega zraka,</w:t>
            </w:r>
          </w:p>
          <w:p w14:paraId="5E67E3C4" w14:textId="77777777" w:rsidR="005329C1" w:rsidRPr="005329C1" w:rsidRDefault="005329C1" w:rsidP="005329C1">
            <w:r w:rsidRPr="005329C1">
              <w:t>—uporaba učinkovitega sistema za krmiljenje kompresorjev.</w:t>
            </w:r>
          </w:p>
          <w:p w14:paraId="182542A6" w14:textId="77777777" w:rsidR="005329C1" w:rsidRPr="005329C1" w:rsidRDefault="005329C1" w:rsidP="005329C1"/>
        </w:tc>
        <w:tc>
          <w:tcPr>
            <w:tcW w:w="2267" w:type="dxa"/>
          </w:tcPr>
          <w:p w14:paraId="687A9340" w14:textId="5299C2EC" w:rsidR="005329C1" w:rsidRPr="005329C1" w:rsidRDefault="005329C1" w:rsidP="005329C1">
            <w:r w:rsidRPr="005329C1">
              <w:t xml:space="preserve">Splošno ustrezna. </w:t>
            </w:r>
          </w:p>
        </w:tc>
      </w:tr>
      <w:tr w:rsidR="005329C1" w:rsidRPr="00B43828" w14:paraId="395FBD7D" w14:textId="77777777" w:rsidTr="005329C1">
        <w:tc>
          <w:tcPr>
            <w:tcW w:w="444" w:type="dxa"/>
          </w:tcPr>
          <w:p w14:paraId="75B40557" w14:textId="0E62CA40" w:rsidR="005329C1" w:rsidRPr="005329C1" w:rsidRDefault="005329C1" w:rsidP="005329C1">
            <w:pPr>
              <w:pStyle w:val="tbl-txt"/>
              <w:spacing w:before="0" w:after="0" w:line="260" w:lineRule="exact"/>
              <w:rPr>
                <w:rFonts w:ascii="Arial" w:hAnsi="Arial" w:cs="Arial"/>
                <w:sz w:val="20"/>
                <w:szCs w:val="20"/>
              </w:rPr>
            </w:pPr>
            <w:r w:rsidRPr="005329C1">
              <w:rPr>
                <w:rFonts w:ascii="Arial" w:hAnsi="Arial" w:cs="Arial"/>
                <w:sz w:val="20"/>
                <w:szCs w:val="20"/>
              </w:rPr>
              <w:lastRenderedPageBreak/>
              <w:t>j.</w:t>
            </w:r>
          </w:p>
        </w:tc>
        <w:tc>
          <w:tcPr>
            <w:tcW w:w="2125" w:type="dxa"/>
          </w:tcPr>
          <w:p w14:paraId="163DE467" w14:textId="7EF5B56A" w:rsidR="005329C1" w:rsidRPr="005329C1" w:rsidRDefault="005329C1" w:rsidP="005329C1">
            <w:r w:rsidRPr="005329C1">
              <w:t>Mikrovalovno sušenje jeder za premaze na vodni osnovi</w:t>
            </w:r>
          </w:p>
        </w:tc>
        <w:tc>
          <w:tcPr>
            <w:tcW w:w="4239" w:type="dxa"/>
          </w:tcPr>
          <w:p w14:paraId="5F6FF864" w14:textId="333D9E3E" w:rsidR="005329C1" w:rsidRPr="005329C1" w:rsidRDefault="005329C1" w:rsidP="005329C1">
            <w:r w:rsidRPr="005329C1">
              <w:t>Uporaba mikrovalovnih sušilnih pečic (npr. s frekvenco 2 450Hz) za sušenje jeder, prevlečenih s premazi na vodni osnovi (glej BAT 21 (e)), kar omogoča hitro in homogeno sušenje celotne površine jedra.</w:t>
            </w:r>
          </w:p>
        </w:tc>
        <w:tc>
          <w:tcPr>
            <w:tcW w:w="2267" w:type="dxa"/>
          </w:tcPr>
          <w:p w14:paraId="6598FE46" w14:textId="5DEC7861" w:rsidR="005329C1" w:rsidRPr="005329C1" w:rsidRDefault="005329C1" w:rsidP="005329C1">
            <w:r w:rsidRPr="005329C1">
              <w:t>Morda ni ustrezna za postopke neprekinjenega litja ali proizvodnjo velikih ulitkov ali kadar so jedra izdelana iz regeneriranega peska, ki vsebuje sledove ogljika.</w:t>
            </w:r>
          </w:p>
        </w:tc>
      </w:tr>
      <w:tr w:rsidR="005329C1" w:rsidRPr="00B43828" w14:paraId="45178BCB" w14:textId="77777777" w:rsidTr="002A35A9">
        <w:tc>
          <w:tcPr>
            <w:tcW w:w="9075" w:type="dxa"/>
            <w:gridSpan w:val="4"/>
          </w:tcPr>
          <w:p w14:paraId="23E5E1E3" w14:textId="41DDDC3B" w:rsidR="005329C1" w:rsidRPr="005329C1" w:rsidRDefault="005329C1" w:rsidP="005329C1">
            <w:r w:rsidRPr="005329C1">
              <w:rPr>
                <w:i/>
                <w:iCs/>
              </w:rPr>
              <w:t>Tehnike rekuperacije toplote</w:t>
            </w:r>
          </w:p>
        </w:tc>
      </w:tr>
      <w:tr w:rsidR="005329C1" w:rsidRPr="00B43828" w14:paraId="4E6297C4" w14:textId="77777777" w:rsidTr="005329C1">
        <w:tc>
          <w:tcPr>
            <w:tcW w:w="444" w:type="dxa"/>
          </w:tcPr>
          <w:p w14:paraId="0FA44B83" w14:textId="696681F2" w:rsidR="005329C1" w:rsidRPr="005329C1" w:rsidRDefault="005329C1" w:rsidP="005329C1">
            <w:pPr>
              <w:pStyle w:val="tbl-txt"/>
              <w:spacing w:before="0" w:after="0" w:line="260" w:lineRule="exact"/>
              <w:rPr>
                <w:rFonts w:ascii="Arial" w:hAnsi="Arial" w:cs="Arial"/>
                <w:sz w:val="20"/>
                <w:szCs w:val="20"/>
              </w:rPr>
            </w:pPr>
            <w:r w:rsidRPr="005329C1">
              <w:rPr>
                <w:rFonts w:ascii="Arial" w:hAnsi="Arial" w:cs="Arial"/>
                <w:sz w:val="20"/>
                <w:szCs w:val="20"/>
              </w:rPr>
              <w:t>k.</w:t>
            </w:r>
          </w:p>
        </w:tc>
        <w:tc>
          <w:tcPr>
            <w:tcW w:w="2125" w:type="dxa"/>
          </w:tcPr>
          <w:p w14:paraId="2CF19FD5" w14:textId="1C9412F5" w:rsidR="005329C1" w:rsidRPr="005329C1" w:rsidRDefault="005329C1" w:rsidP="005329C1">
            <w:r w:rsidRPr="005329C1">
              <w:t xml:space="preserve">Predhodno segrevanje odpadnih kovin z uporabo </w:t>
            </w:r>
            <w:proofErr w:type="spellStart"/>
            <w:r w:rsidRPr="005329C1">
              <w:t>rekuperirane</w:t>
            </w:r>
            <w:proofErr w:type="spellEnd"/>
            <w:r w:rsidRPr="005329C1">
              <w:t xml:space="preserve"> toplote</w:t>
            </w:r>
          </w:p>
        </w:tc>
        <w:tc>
          <w:tcPr>
            <w:tcW w:w="4239" w:type="dxa"/>
          </w:tcPr>
          <w:p w14:paraId="4C8D6D8B" w14:textId="77A80603" w:rsidR="005329C1" w:rsidRPr="005329C1" w:rsidRDefault="005329C1" w:rsidP="005329C1">
            <w:r w:rsidRPr="005329C1">
              <w:t>Izmet se predhodno segreje z rekuperacijo toplote iz vročih dimnih plinov, ki so preusmerjeni, da pridejo v stik z vložkom.</w:t>
            </w:r>
          </w:p>
        </w:tc>
        <w:tc>
          <w:tcPr>
            <w:tcW w:w="2267" w:type="dxa"/>
          </w:tcPr>
          <w:p w14:paraId="68B04C0E" w14:textId="03FB8619" w:rsidR="005329C1" w:rsidRPr="005329C1" w:rsidRDefault="005329C1" w:rsidP="005329C1">
            <w:r w:rsidRPr="005329C1">
              <w:t>Ustrezna samo za jaškovne peči v livarnah neželeznih kovin in za EAF v livarnah jekla.</w:t>
            </w:r>
          </w:p>
        </w:tc>
      </w:tr>
      <w:tr w:rsidR="005329C1" w:rsidRPr="00B43828" w14:paraId="1D11E2B6" w14:textId="77777777" w:rsidTr="005329C1">
        <w:tc>
          <w:tcPr>
            <w:tcW w:w="444" w:type="dxa"/>
          </w:tcPr>
          <w:p w14:paraId="00C92961" w14:textId="63541ADD" w:rsidR="005329C1" w:rsidRPr="005329C1" w:rsidRDefault="005329C1" w:rsidP="005329C1">
            <w:pPr>
              <w:pStyle w:val="tbl-txt"/>
              <w:spacing w:before="0" w:after="0" w:line="260" w:lineRule="exact"/>
              <w:rPr>
                <w:rFonts w:ascii="Arial" w:hAnsi="Arial" w:cs="Arial"/>
                <w:sz w:val="20"/>
                <w:szCs w:val="20"/>
              </w:rPr>
            </w:pPr>
            <w:r w:rsidRPr="005329C1">
              <w:rPr>
                <w:rFonts w:ascii="Arial" w:hAnsi="Arial" w:cs="Arial"/>
                <w:sz w:val="20"/>
                <w:szCs w:val="20"/>
              </w:rPr>
              <w:t>l.</w:t>
            </w:r>
          </w:p>
        </w:tc>
        <w:tc>
          <w:tcPr>
            <w:tcW w:w="2125" w:type="dxa"/>
          </w:tcPr>
          <w:p w14:paraId="40451F9E" w14:textId="2C976974" w:rsidR="005329C1" w:rsidRPr="005329C1" w:rsidRDefault="005329C1" w:rsidP="005329C1">
            <w:r w:rsidRPr="005329C1">
              <w:t>Rekuperacija toplote iz odpadnih plinov, ki nastajajo v pečeh</w:t>
            </w:r>
          </w:p>
        </w:tc>
        <w:tc>
          <w:tcPr>
            <w:tcW w:w="4239" w:type="dxa"/>
          </w:tcPr>
          <w:p w14:paraId="47B54076" w14:textId="77777777" w:rsidR="005329C1" w:rsidRPr="005329C1" w:rsidRDefault="005329C1" w:rsidP="005329C1">
            <w:r w:rsidRPr="005329C1">
              <w:t xml:space="preserve">Odpadna toplota iz vročih odpadnih plinov se </w:t>
            </w:r>
            <w:proofErr w:type="spellStart"/>
            <w:r w:rsidRPr="005329C1">
              <w:t>rekuperira</w:t>
            </w:r>
            <w:proofErr w:type="spellEnd"/>
            <w:r w:rsidRPr="005329C1">
              <w:t xml:space="preserve"> (npr. s toplotnimi izmenjevalniki) in ponovno uporabi na kraju samem ali drugje (npr. v termalnem olju/ vroči vodi/ogrevalnih krogih) za proizvodnjo pare ali za predhodno segrevanje zgorevalnega zraka (glej tehniko (m)). To lahko vključuje naslednje:</w:t>
            </w:r>
          </w:p>
          <w:p w14:paraId="0F76C6FC" w14:textId="77777777" w:rsidR="005329C1" w:rsidRPr="005329C1" w:rsidRDefault="005329C1" w:rsidP="005329C1">
            <w:r w:rsidRPr="005329C1">
              <w:t>—Odvečna toplota od vročih odpadnih plinov iz kupolnih peči se uporablja na primer za proizvodnjo pare, ogrevanje termalnega olja, ogrevanje vode.</w:t>
            </w:r>
          </w:p>
          <w:p w14:paraId="5ABC7C66" w14:textId="77777777" w:rsidR="005329C1" w:rsidRPr="005329C1" w:rsidRDefault="005329C1" w:rsidP="005329C1">
            <w:r w:rsidRPr="005329C1">
              <w:t>—Odvečna toplota iz sistema za hlajenje peči se uporablja na primer za sušenje surovin, ogrevanje prostorov, ogrevanje vode.</w:t>
            </w:r>
          </w:p>
          <w:p w14:paraId="0BFD4081" w14:textId="77777777" w:rsidR="005329C1" w:rsidRPr="005329C1" w:rsidRDefault="005329C1" w:rsidP="005329C1">
            <w:r w:rsidRPr="005329C1">
              <w:t>— V pečeh na gorivo v livarnah aluminija se odvečna toplota uporablja na primer za ogrevanje prostorov in/ali vode za napravo za čiščenje ulitkov.</w:t>
            </w:r>
          </w:p>
          <w:p w14:paraId="0DA05A7A" w14:textId="77777777" w:rsidR="005329C1" w:rsidRPr="005329C1" w:rsidRDefault="005329C1" w:rsidP="005329C1">
            <w:r w:rsidRPr="005329C1">
              <w:t xml:space="preserve">— Toplota nizke temperature se z uporabo organskega </w:t>
            </w:r>
            <w:proofErr w:type="spellStart"/>
            <w:r w:rsidRPr="005329C1">
              <w:t>Rankinovega</w:t>
            </w:r>
            <w:proofErr w:type="spellEnd"/>
            <w:r w:rsidRPr="005329C1">
              <w:t xml:space="preserve"> cikla (ORC) na podlagi visokomolekularnih tekočin pretvori v električno energijo.</w:t>
            </w:r>
          </w:p>
          <w:p w14:paraId="36DABEC7" w14:textId="77777777" w:rsidR="005329C1" w:rsidRPr="005329C1" w:rsidRDefault="005329C1" w:rsidP="005329C1"/>
        </w:tc>
        <w:tc>
          <w:tcPr>
            <w:tcW w:w="2267" w:type="dxa"/>
          </w:tcPr>
          <w:p w14:paraId="00D59716" w14:textId="5BBBA3FB" w:rsidR="005329C1" w:rsidRPr="005329C1" w:rsidRDefault="005329C1" w:rsidP="005329C1">
            <w:r w:rsidRPr="005329C1">
              <w:t>Ustreznost je lahko omejena zaradi pomanjkanja primerne potrebe po toploti.</w:t>
            </w:r>
          </w:p>
        </w:tc>
      </w:tr>
      <w:tr w:rsidR="005329C1" w:rsidRPr="00B43828" w14:paraId="5D3884B5" w14:textId="77777777" w:rsidTr="005329C1">
        <w:tc>
          <w:tcPr>
            <w:tcW w:w="444" w:type="dxa"/>
          </w:tcPr>
          <w:p w14:paraId="663961F3" w14:textId="488EADB9" w:rsidR="005329C1" w:rsidRPr="005329C1" w:rsidRDefault="005329C1" w:rsidP="005329C1">
            <w:pPr>
              <w:pStyle w:val="tbl-txt"/>
              <w:spacing w:before="0" w:after="0" w:line="260" w:lineRule="exact"/>
              <w:rPr>
                <w:rFonts w:ascii="Arial" w:hAnsi="Arial" w:cs="Arial"/>
                <w:sz w:val="20"/>
                <w:szCs w:val="20"/>
              </w:rPr>
            </w:pPr>
            <w:r w:rsidRPr="005329C1">
              <w:rPr>
                <w:rFonts w:ascii="Arial" w:hAnsi="Arial" w:cs="Arial"/>
                <w:sz w:val="20"/>
                <w:szCs w:val="20"/>
              </w:rPr>
              <w:t>m.</w:t>
            </w:r>
          </w:p>
        </w:tc>
        <w:tc>
          <w:tcPr>
            <w:tcW w:w="2125" w:type="dxa"/>
          </w:tcPr>
          <w:p w14:paraId="426F9A11" w14:textId="24AB6E5F" w:rsidR="005329C1" w:rsidRPr="005329C1" w:rsidRDefault="005329C1" w:rsidP="005329C1">
            <w:r w:rsidRPr="005329C1">
              <w:t>Predhodno segrevanje zgorevalnega zraka</w:t>
            </w:r>
          </w:p>
        </w:tc>
        <w:tc>
          <w:tcPr>
            <w:tcW w:w="4239" w:type="dxa"/>
          </w:tcPr>
          <w:p w14:paraId="4E766281" w14:textId="5FB5F605" w:rsidR="005329C1" w:rsidRPr="005329C1" w:rsidRDefault="005329C1" w:rsidP="005329C1">
            <w:r w:rsidRPr="005329C1">
              <w:t>Glej oddelek 1.4.1.</w:t>
            </w:r>
          </w:p>
        </w:tc>
        <w:tc>
          <w:tcPr>
            <w:tcW w:w="2267" w:type="dxa"/>
          </w:tcPr>
          <w:p w14:paraId="2EADD105" w14:textId="62AC10E8" w:rsidR="005329C1" w:rsidRPr="005329C1" w:rsidRDefault="005329C1" w:rsidP="005329C1">
            <w:r w:rsidRPr="005329C1">
              <w:t>Splošno ustrezna.</w:t>
            </w:r>
          </w:p>
        </w:tc>
      </w:tr>
      <w:tr w:rsidR="005329C1" w:rsidRPr="00B43828" w14:paraId="4F4A4C7F" w14:textId="77777777" w:rsidTr="005329C1">
        <w:tc>
          <w:tcPr>
            <w:tcW w:w="444" w:type="dxa"/>
          </w:tcPr>
          <w:p w14:paraId="016132F9" w14:textId="7E116E1E" w:rsidR="005329C1" w:rsidRPr="005329C1" w:rsidRDefault="005329C1" w:rsidP="005329C1">
            <w:pPr>
              <w:pStyle w:val="tbl-txt"/>
              <w:spacing w:before="0" w:after="0" w:line="260" w:lineRule="exact"/>
              <w:rPr>
                <w:rFonts w:ascii="Arial" w:hAnsi="Arial" w:cs="Arial"/>
                <w:sz w:val="20"/>
                <w:szCs w:val="20"/>
              </w:rPr>
            </w:pPr>
            <w:r w:rsidRPr="005329C1">
              <w:rPr>
                <w:rFonts w:ascii="Arial" w:hAnsi="Arial" w:cs="Arial"/>
                <w:sz w:val="20"/>
                <w:szCs w:val="20"/>
              </w:rPr>
              <w:t>n.</w:t>
            </w:r>
          </w:p>
        </w:tc>
        <w:tc>
          <w:tcPr>
            <w:tcW w:w="2125" w:type="dxa"/>
          </w:tcPr>
          <w:p w14:paraId="08ED2AA4" w14:textId="7DBA6CEE" w:rsidR="005329C1" w:rsidRPr="005329C1" w:rsidRDefault="005329C1" w:rsidP="005329C1">
            <w:r w:rsidRPr="005329C1">
              <w:t>Izkoriščanje odpadne toplote v indukcijskih pečeh</w:t>
            </w:r>
          </w:p>
        </w:tc>
        <w:tc>
          <w:tcPr>
            <w:tcW w:w="4239" w:type="dxa"/>
          </w:tcPr>
          <w:p w14:paraId="0D898131" w14:textId="73F1E65C" w:rsidR="005329C1" w:rsidRPr="005329C1" w:rsidRDefault="005329C1" w:rsidP="005329C1">
            <w:r w:rsidRPr="005329C1">
              <w:t xml:space="preserve">Odpadna toplota iz sistema za hlajenje indukcijske peči se </w:t>
            </w:r>
            <w:proofErr w:type="spellStart"/>
            <w:r w:rsidRPr="005329C1">
              <w:t>rekuperira</w:t>
            </w:r>
            <w:proofErr w:type="spellEnd"/>
            <w:r w:rsidRPr="005329C1">
              <w:t xml:space="preserve"> z uporabo toplotnih izmenjevalnikov za sušenje surovin (npr. odpadnih kovin), ogrevanje prostorov ali oskrbo s toplo vodo.</w:t>
            </w:r>
          </w:p>
        </w:tc>
        <w:tc>
          <w:tcPr>
            <w:tcW w:w="2267" w:type="dxa"/>
          </w:tcPr>
          <w:p w14:paraId="6F2DE8D6" w14:textId="221F5A06" w:rsidR="005329C1" w:rsidRPr="005329C1" w:rsidRDefault="005329C1" w:rsidP="005329C1">
            <w:r w:rsidRPr="005329C1">
              <w:t>Splošno ustrezna.</w:t>
            </w:r>
          </w:p>
        </w:tc>
      </w:tr>
    </w:tbl>
    <w:p w14:paraId="645A2248" w14:textId="77777777" w:rsidR="005B4921" w:rsidRDefault="005B4921" w:rsidP="00CD1994"/>
    <w:p w14:paraId="76441377" w14:textId="451877A9" w:rsidR="005329C1" w:rsidRDefault="005329C1" w:rsidP="00CD1994">
      <w:r w:rsidRPr="005329C1">
        <w:t>Nadaljnje posebne tehnike za povečanje energijske učinkovitosti za posamezne sektorje so navedene v oddelkih 1.2.2.1 in 1.2.4.1 teh zaključkov o BAT.</w:t>
      </w:r>
    </w:p>
    <w:p w14:paraId="2BBCCAA1" w14:textId="77777777" w:rsidR="005329C1" w:rsidRDefault="005329C1" w:rsidP="00CD1994"/>
    <w:p w14:paraId="3E3F1A1D" w14:textId="77777777" w:rsidR="005329C1" w:rsidRDefault="005329C1" w:rsidP="00CD1994"/>
    <w:p w14:paraId="60675E5D" w14:textId="0310EF5D" w:rsidR="005329C1" w:rsidRPr="00B43828" w:rsidRDefault="005329C1" w:rsidP="005329C1">
      <w:pPr>
        <w:spacing w:after="120"/>
        <w:jc w:val="center"/>
        <w:rPr>
          <w:i/>
        </w:rPr>
      </w:pPr>
      <w:r w:rsidRPr="00B43828">
        <w:rPr>
          <w:i/>
        </w:rPr>
        <w:lastRenderedPageBreak/>
        <w:t xml:space="preserve">Preglednica </w:t>
      </w:r>
      <w:r>
        <w:rPr>
          <w:i/>
        </w:rPr>
        <w:t>1.</w:t>
      </w:r>
      <w:r w:rsidRPr="00B43828">
        <w:rPr>
          <w:i/>
        </w:rPr>
        <w:t>1</w:t>
      </w:r>
    </w:p>
    <w:p w14:paraId="789C002E" w14:textId="4BB565E0" w:rsidR="005329C1" w:rsidRPr="00B43828" w:rsidRDefault="005329C1" w:rsidP="005329C1">
      <w:pPr>
        <w:spacing w:after="120"/>
        <w:jc w:val="center"/>
        <w:rPr>
          <w:b/>
        </w:rPr>
      </w:pPr>
      <w:r w:rsidRPr="005329C1">
        <w:rPr>
          <w:b/>
        </w:rPr>
        <w:t xml:space="preserve">Ravni </w:t>
      </w:r>
      <w:proofErr w:type="spellStart"/>
      <w:r w:rsidRPr="005329C1">
        <w:rPr>
          <w:b/>
        </w:rPr>
        <w:t>okoljske</w:t>
      </w:r>
      <w:proofErr w:type="spellEnd"/>
      <w:r w:rsidRPr="005329C1">
        <w:rPr>
          <w:b/>
        </w:rPr>
        <w:t xml:space="preserve"> učinkovitosti, povezane z BAT, za specifično porabo energije v livarnah železove litine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127"/>
        <w:gridCol w:w="3543"/>
      </w:tblGrid>
      <w:tr w:rsidR="005329C1" w:rsidRPr="00B43828" w14:paraId="402CA6C3" w14:textId="77777777" w:rsidTr="002A35A9">
        <w:trPr>
          <w:tblHeader/>
        </w:trPr>
        <w:tc>
          <w:tcPr>
            <w:tcW w:w="3402" w:type="dxa"/>
            <w:shd w:val="clear" w:color="auto" w:fill="D9D9D9"/>
            <w:vAlign w:val="center"/>
          </w:tcPr>
          <w:p w14:paraId="13BFE238" w14:textId="0370A890" w:rsidR="005329C1" w:rsidRPr="00B43828" w:rsidRDefault="001B3C11" w:rsidP="002A35A9">
            <w:pPr>
              <w:rPr>
                <w:b/>
              </w:rPr>
            </w:pPr>
            <w:r w:rsidRPr="001B3C11">
              <w:rPr>
                <w:b/>
              </w:rPr>
              <w:t>Postopek – vrsta peči</w:t>
            </w:r>
          </w:p>
        </w:tc>
        <w:tc>
          <w:tcPr>
            <w:tcW w:w="2127" w:type="dxa"/>
            <w:shd w:val="clear" w:color="auto" w:fill="D9D9D9"/>
            <w:vAlign w:val="center"/>
          </w:tcPr>
          <w:p w14:paraId="43563B69" w14:textId="549EA419" w:rsidR="005329C1" w:rsidRPr="00B43828" w:rsidRDefault="005329C1" w:rsidP="002A35A9">
            <w:pPr>
              <w:rPr>
                <w:b/>
              </w:rPr>
            </w:pPr>
            <w:r>
              <w:rPr>
                <w:b/>
              </w:rPr>
              <w:t>Enota)</w:t>
            </w:r>
          </w:p>
        </w:tc>
        <w:tc>
          <w:tcPr>
            <w:tcW w:w="3543" w:type="dxa"/>
            <w:shd w:val="clear" w:color="auto" w:fill="D9D9D9"/>
          </w:tcPr>
          <w:p w14:paraId="5E320668" w14:textId="2D11BE42" w:rsidR="005329C1" w:rsidRPr="00B43828" w:rsidRDefault="001B3C11" w:rsidP="002A35A9">
            <w:pPr>
              <w:rPr>
                <w:b/>
              </w:rPr>
            </w:pPr>
            <w:r w:rsidRPr="001B3C11">
              <w:rPr>
                <w:b/>
              </w:rPr>
              <w:t xml:space="preserve">Raven </w:t>
            </w:r>
            <w:proofErr w:type="spellStart"/>
            <w:r w:rsidRPr="001B3C11">
              <w:rPr>
                <w:b/>
              </w:rPr>
              <w:t>okoljske</w:t>
            </w:r>
            <w:proofErr w:type="spellEnd"/>
            <w:r w:rsidRPr="001B3C11">
              <w:rPr>
                <w:b/>
              </w:rPr>
              <w:t xml:space="preserve"> učinkovitosti, </w:t>
            </w:r>
            <w:r w:rsidR="005329C1" w:rsidRPr="00B43828">
              <w:rPr>
                <w:b/>
              </w:rPr>
              <w:t xml:space="preserve">povezana z BAT </w:t>
            </w:r>
            <w:r w:rsidR="005329C1">
              <w:rPr>
                <w:b/>
              </w:rPr>
              <w:t>(letno povprečje)</w:t>
            </w:r>
          </w:p>
        </w:tc>
      </w:tr>
      <w:tr w:rsidR="001B3C11" w:rsidRPr="00B43828" w14:paraId="0C3299AD" w14:textId="77777777" w:rsidTr="002A35A9">
        <w:tc>
          <w:tcPr>
            <w:tcW w:w="3402" w:type="dxa"/>
          </w:tcPr>
          <w:p w14:paraId="0C065EA9" w14:textId="1051ABB2" w:rsidR="001B3C11" w:rsidRPr="00B43828" w:rsidRDefault="001B3C11" w:rsidP="001B3C11">
            <w:r w:rsidRPr="001B3C11">
              <w:t>Taljenje in vzdrževanje</w:t>
            </w:r>
            <w:r w:rsidR="001D15FD">
              <w:rPr>
                <w:rStyle w:val="Sprotnaopomba-sklic"/>
              </w:rPr>
              <w:footnoteReference w:id="6"/>
            </w:r>
            <w:r w:rsidRPr="001B3C11">
              <w:t xml:space="preserve"> – kupolna peč s hladnim podpihom</w:t>
            </w:r>
          </w:p>
        </w:tc>
        <w:tc>
          <w:tcPr>
            <w:tcW w:w="2127" w:type="dxa"/>
            <w:vMerge w:val="restart"/>
            <w:vAlign w:val="center"/>
          </w:tcPr>
          <w:p w14:paraId="6B6A285F" w14:textId="0E1ED010" w:rsidR="001B3C11" w:rsidRPr="00B43828" w:rsidRDefault="001B3C11" w:rsidP="001B3C11">
            <w:r w:rsidRPr="001B3C11">
              <w:t>kWh/t tekoče kovine</w:t>
            </w:r>
          </w:p>
        </w:tc>
        <w:tc>
          <w:tcPr>
            <w:tcW w:w="3543" w:type="dxa"/>
          </w:tcPr>
          <w:p w14:paraId="629BC071" w14:textId="3BEDFE84" w:rsidR="001B3C11" w:rsidRPr="00B43828" w:rsidRDefault="001B3C11" w:rsidP="001B3C11">
            <w:pPr>
              <w:ind w:left="179" w:hanging="179"/>
            </w:pPr>
            <w:r w:rsidRPr="001B3C11">
              <w:t>900–1 750</w:t>
            </w:r>
          </w:p>
        </w:tc>
      </w:tr>
      <w:tr w:rsidR="001B3C11" w:rsidRPr="00B43828" w14:paraId="25E63F7F" w14:textId="77777777" w:rsidTr="002A35A9">
        <w:tc>
          <w:tcPr>
            <w:tcW w:w="3402" w:type="dxa"/>
          </w:tcPr>
          <w:p w14:paraId="0C3E4789" w14:textId="002620C8" w:rsidR="001B3C11" w:rsidRPr="001B3C11" w:rsidRDefault="001B3C11" w:rsidP="001B3C11">
            <w:pPr>
              <w:pStyle w:val="tbl-txt"/>
              <w:spacing w:line="260" w:lineRule="exact"/>
              <w:rPr>
                <w:rFonts w:ascii="Arial" w:hAnsi="Arial" w:cs="Arial"/>
                <w:color w:val="000000"/>
                <w:sz w:val="20"/>
                <w:szCs w:val="20"/>
              </w:rPr>
            </w:pPr>
            <w:r w:rsidRPr="001B3C11">
              <w:rPr>
                <w:rFonts w:ascii="Arial" w:hAnsi="Arial" w:cs="Arial"/>
                <w:sz w:val="20"/>
                <w:szCs w:val="20"/>
              </w:rPr>
              <w:t>Taljenje in vzdrževanje – kupolna peč z vročim podpihom</w:t>
            </w:r>
          </w:p>
        </w:tc>
        <w:tc>
          <w:tcPr>
            <w:tcW w:w="2127" w:type="dxa"/>
            <w:vMerge/>
            <w:vAlign w:val="center"/>
          </w:tcPr>
          <w:p w14:paraId="4C4B0366" w14:textId="0C515E47" w:rsidR="001B3C11" w:rsidRPr="00B43828" w:rsidRDefault="001B3C11" w:rsidP="001B3C11"/>
        </w:tc>
        <w:tc>
          <w:tcPr>
            <w:tcW w:w="3543" w:type="dxa"/>
          </w:tcPr>
          <w:p w14:paraId="74CE3578" w14:textId="4400F8BA" w:rsidR="001B3C11" w:rsidRPr="00B43828" w:rsidRDefault="001B3C11" w:rsidP="001B3C11">
            <w:pPr>
              <w:spacing w:before="60" w:after="60" w:line="240" w:lineRule="auto"/>
              <w:ind w:left="179" w:hanging="179"/>
              <w:rPr>
                <w:rFonts w:eastAsia="Times New Roman" w:cs="Arial"/>
                <w:color w:val="000000"/>
                <w:lang w:eastAsia="sl-SI"/>
              </w:rPr>
            </w:pPr>
            <w:r w:rsidRPr="001B3C11">
              <w:t>900–1 500</w:t>
            </w:r>
          </w:p>
        </w:tc>
      </w:tr>
      <w:tr w:rsidR="001B3C11" w:rsidRPr="00B43828" w14:paraId="452C9ECE" w14:textId="77777777" w:rsidTr="002A35A9">
        <w:tc>
          <w:tcPr>
            <w:tcW w:w="3402" w:type="dxa"/>
          </w:tcPr>
          <w:p w14:paraId="0D1EAB34" w14:textId="51C43CD9" w:rsidR="001B3C11" w:rsidRPr="00B43828" w:rsidRDefault="001B3C11" w:rsidP="001B3C11">
            <w:r w:rsidRPr="001B3C11">
              <w:t>Taljenje in vzdrževanje – indukcija</w:t>
            </w:r>
          </w:p>
        </w:tc>
        <w:tc>
          <w:tcPr>
            <w:tcW w:w="2127" w:type="dxa"/>
            <w:vMerge/>
            <w:vAlign w:val="center"/>
          </w:tcPr>
          <w:p w14:paraId="6C9AA8FA" w14:textId="289A7913" w:rsidR="001B3C11" w:rsidRPr="00B43828" w:rsidRDefault="001B3C11" w:rsidP="001B3C11"/>
        </w:tc>
        <w:tc>
          <w:tcPr>
            <w:tcW w:w="3543" w:type="dxa"/>
          </w:tcPr>
          <w:p w14:paraId="04517CC7" w14:textId="7452D06F" w:rsidR="001B3C11" w:rsidRPr="00B43828" w:rsidRDefault="001B3C11" w:rsidP="001B3C11">
            <w:pPr>
              <w:ind w:left="179" w:hanging="142"/>
            </w:pPr>
            <w:r w:rsidRPr="001B3C11">
              <w:t>600–1 200</w:t>
            </w:r>
          </w:p>
        </w:tc>
      </w:tr>
      <w:tr w:rsidR="001B3C11" w:rsidRPr="00B43828" w14:paraId="01D27479" w14:textId="77777777" w:rsidTr="002A35A9">
        <w:tc>
          <w:tcPr>
            <w:tcW w:w="3402" w:type="dxa"/>
          </w:tcPr>
          <w:p w14:paraId="54618F05" w14:textId="705F2068" w:rsidR="001B3C11" w:rsidRPr="00B43828" w:rsidRDefault="001B3C11" w:rsidP="001B3C11">
            <w:r w:rsidRPr="001B3C11">
              <w:t>Taljenje in vzdrževanje – rotacijska peč</w:t>
            </w:r>
          </w:p>
        </w:tc>
        <w:tc>
          <w:tcPr>
            <w:tcW w:w="2127" w:type="dxa"/>
            <w:vMerge/>
            <w:vAlign w:val="center"/>
          </w:tcPr>
          <w:p w14:paraId="3DB8925A" w14:textId="77777777" w:rsidR="001B3C11" w:rsidRPr="00B43828" w:rsidRDefault="001B3C11" w:rsidP="001B3C11"/>
        </w:tc>
        <w:tc>
          <w:tcPr>
            <w:tcW w:w="3543" w:type="dxa"/>
          </w:tcPr>
          <w:p w14:paraId="6CD350DF" w14:textId="28131C80" w:rsidR="001B3C11" w:rsidRPr="00B43828" w:rsidRDefault="001B3C11" w:rsidP="001B3C11">
            <w:pPr>
              <w:ind w:left="179" w:hanging="142"/>
            </w:pPr>
            <w:r w:rsidRPr="001B3C11">
              <w:t>800–950</w:t>
            </w:r>
          </w:p>
        </w:tc>
      </w:tr>
      <w:tr w:rsidR="001B3C11" w:rsidRPr="00B43828" w14:paraId="59DD7295" w14:textId="77777777" w:rsidTr="002A35A9">
        <w:tc>
          <w:tcPr>
            <w:tcW w:w="3402" w:type="dxa"/>
          </w:tcPr>
          <w:p w14:paraId="6950D188" w14:textId="0C6B1A43" w:rsidR="001B3C11" w:rsidRPr="00B43828" w:rsidRDefault="001B3C11" w:rsidP="001B3C11">
            <w:r w:rsidRPr="001B3C11">
              <w:t>Predgretje livarskega lonca</w:t>
            </w:r>
          </w:p>
        </w:tc>
        <w:tc>
          <w:tcPr>
            <w:tcW w:w="2127" w:type="dxa"/>
            <w:vMerge/>
            <w:vAlign w:val="center"/>
          </w:tcPr>
          <w:p w14:paraId="5C833BF3" w14:textId="77777777" w:rsidR="001B3C11" w:rsidRPr="00B43828" w:rsidRDefault="001B3C11" w:rsidP="001B3C11"/>
        </w:tc>
        <w:tc>
          <w:tcPr>
            <w:tcW w:w="3543" w:type="dxa"/>
          </w:tcPr>
          <w:p w14:paraId="319FC88C" w14:textId="00391CD1" w:rsidR="001B3C11" w:rsidRPr="00B43828" w:rsidRDefault="001B3C11" w:rsidP="001B3C11">
            <w:pPr>
              <w:ind w:left="179" w:hanging="142"/>
            </w:pPr>
            <w:r w:rsidRPr="001B3C11">
              <w:t>50–150(1)</w:t>
            </w:r>
          </w:p>
        </w:tc>
      </w:tr>
      <w:tr w:rsidR="001B3C11" w:rsidRPr="00B43828" w14:paraId="1CCFF5BD" w14:textId="77777777" w:rsidTr="002A35A9">
        <w:tc>
          <w:tcPr>
            <w:tcW w:w="9072" w:type="dxa"/>
            <w:gridSpan w:val="3"/>
            <w:vAlign w:val="center"/>
          </w:tcPr>
          <w:p w14:paraId="212B7FBB" w14:textId="12EBB8D9" w:rsidR="001B3C11" w:rsidRPr="00B43828" w:rsidRDefault="001B3C11" w:rsidP="001B3C11">
            <w:pPr>
              <w:rPr>
                <w:rFonts w:eastAsia="Times New Roman" w:cs="Arial"/>
                <w:color w:val="000000"/>
                <w:lang w:eastAsia="sl-SI"/>
              </w:rPr>
            </w:pPr>
            <w:r w:rsidRPr="001B3C11">
              <w:t>(1)</w:t>
            </w:r>
            <w:r>
              <w:t xml:space="preserve"> </w:t>
            </w:r>
            <w:r w:rsidRPr="001B3C11">
              <w:t xml:space="preserve">Za livarne, ki proizvajajo velike ulitke, je lahko zgornja meja razpona ravni </w:t>
            </w:r>
            <w:proofErr w:type="spellStart"/>
            <w:r w:rsidRPr="001B3C11">
              <w:t>okoljske</w:t>
            </w:r>
            <w:proofErr w:type="spellEnd"/>
            <w:r w:rsidRPr="001B3C11">
              <w:t xml:space="preserve"> učinkovitosti, povezane z BAT, višja in lahko znaša do 200 kWh/t tekoče kovine</w:t>
            </w:r>
          </w:p>
        </w:tc>
      </w:tr>
    </w:tbl>
    <w:p w14:paraId="07FD7E9F" w14:textId="77777777" w:rsidR="001B3C11" w:rsidRDefault="001B3C11" w:rsidP="001B3C11"/>
    <w:p w14:paraId="22EF418D" w14:textId="77777777" w:rsidR="001B3C11" w:rsidRDefault="001B3C11" w:rsidP="001B3C11"/>
    <w:p w14:paraId="4FB28302" w14:textId="70E8205C" w:rsidR="001B3C11" w:rsidRPr="00B43828" w:rsidRDefault="001B3C11" w:rsidP="001B3C11">
      <w:pPr>
        <w:spacing w:after="120"/>
        <w:jc w:val="center"/>
        <w:rPr>
          <w:i/>
        </w:rPr>
      </w:pPr>
      <w:r w:rsidRPr="00B43828">
        <w:rPr>
          <w:i/>
        </w:rPr>
        <w:t xml:space="preserve">Preglednica </w:t>
      </w:r>
      <w:r>
        <w:rPr>
          <w:i/>
        </w:rPr>
        <w:t>1.2</w:t>
      </w:r>
    </w:p>
    <w:p w14:paraId="0E58B3D4" w14:textId="525BB298" w:rsidR="001B3C11" w:rsidRPr="00B43828" w:rsidRDefault="001B3C11" w:rsidP="001B3C11">
      <w:pPr>
        <w:spacing w:after="120"/>
        <w:jc w:val="center"/>
        <w:rPr>
          <w:b/>
        </w:rPr>
      </w:pPr>
      <w:r w:rsidRPr="001B3C11">
        <w:rPr>
          <w:b/>
        </w:rPr>
        <w:t xml:space="preserve">Ravni </w:t>
      </w:r>
      <w:proofErr w:type="spellStart"/>
      <w:r w:rsidRPr="001B3C11">
        <w:rPr>
          <w:b/>
        </w:rPr>
        <w:t>okoljske</w:t>
      </w:r>
      <w:proofErr w:type="spellEnd"/>
      <w:r w:rsidRPr="001B3C11">
        <w:rPr>
          <w:b/>
        </w:rPr>
        <w:t xml:space="preserve"> učinkovitosti, povezane z BAT, za specifično porabo energije v livarnah jekla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127"/>
        <w:gridCol w:w="3543"/>
      </w:tblGrid>
      <w:tr w:rsidR="001B3C11" w:rsidRPr="00B43828" w14:paraId="4001EAFA" w14:textId="77777777" w:rsidTr="002A35A9">
        <w:trPr>
          <w:tblHeader/>
        </w:trPr>
        <w:tc>
          <w:tcPr>
            <w:tcW w:w="3402" w:type="dxa"/>
            <w:shd w:val="clear" w:color="auto" w:fill="D9D9D9"/>
            <w:vAlign w:val="center"/>
          </w:tcPr>
          <w:p w14:paraId="7BF78628" w14:textId="77777777" w:rsidR="001B3C11" w:rsidRPr="00B43828" w:rsidRDefault="001B3C11" w:rsidP="002A35A9">
            <w:pPr>
              <w:rPr>
                <w:b/>
              </w:rPr>
            </w:pPr>
            <w:r w:rsidRPr="001B3C11">
              <w:rPr>
                <w:b/>
              </w:rPr>
              <w:t>Postopek – vrsta peči</w:t>
            </w:r>
          </w:p>
        </w:tc>
        <w:tc>
          <w:tcPr>
            <w:tcW w:w="2127" w:type="dxa"/>
            <w:shd w:val="clear" w:color="auto" w:fill="D9D9D9"/>
            <w:vAlign w:val="center"/>
          </w:tcPr>
          <w:p w14:paraId="61E2AAEF" w14:textId="77777777" w:rsidR="001B3C11" w:rsidRPr="00B43828" w:rsidRDefault="001B3C11" w:rsidP="002A35A9">
            <w:pPr>
              <w:rPr>
                <w:b/>
              </w:rPr>
            </w:pPr>
            <w:r>
              <w:rPr>
                <w:b/>
              </w:rPr>
              <w:t>Enota)</w:t>
            </w:r>
          </w:p>
        </w:tc>
        <w:tc>
          <w:tcPr>
            <w:tcW w:w="3543" w:type="dxa"/>
            <w:shd w:val="clear" w:color="auto" w:fill="D9D9D9"/>
          </w:tcPr>
          <w:p w14:paraId="4FC47D26" w14:textId="77777777" w:rsidR="001B3C11" w:rsidRPr="00B43828" w:rsidRDefault="001B3C11" w:rsidP="002A35A9">
            <w:pPr>
              <w:rPr>
                <w:b/>
              </w:rPr>
            </w:pPr>
            <w:r w:rsidRPr="001B3C11">
              <w:rPr>
                <w:b/>
              </w:rPr>
              <w:t xml:space="preserve">Raven </w:t>
            </w:r>
            <w:proofErr w:type="spellStart"/>
            <w:r w:rsidRPr="001B3C11">
              <w:rPr>
                <w:b/>
              </w:rPr>
              <w:t>okoljske</w:t>
            </w:r>
            <w:proofErr w:type="spellEnd"/>
            <w:r w:rsidRPr="001B3C11">
              <w:rPr>
                <w:b/>
              </w:rPr>
              <w:t xml:space="preserve"> učinkovitosti, </w:t>
            </w:r>
            <w:r w:rsidRPr="00B43828">
              <w:rPr>
                <w:b/>
              </w:rPr>
              <w:t xml:space="preserve">povezana z BAT </w:t>
            </w:r>
            <w:r>
              <w:rPr>
                <w:b/>
              </w:rPr>
              <w:t>(letno povprečje)</w:t>
            </w:r>
          </w:p>
        </w:tc>
      </w:tr>
      <w:tr w:rsidR="001B3C11" w:rsidRPr="00B43828" w14:paraId="336EE5CE" w14:textId="77777777" w:rsidTr="002A35A9">
        <w:tc>
          <w:tcPr>
            <w:tcW w:w="3402" w:type="dxa"/>
          </w:tcPr>
          <w:p w14:paraId="24A0604C" w14:textId="45110358" w:rsidR="001B3C11" w:rsidRPr="00B43828" w:rsidRDefault="001B3C11" w:rsidP="001B3C11">
            <w:r w:rsidRPr="001B3C11">
              <w:t>Taljenje – (EAF/indukcija)</w:t>
            </w:r>
          </w:p>
        </w:tc>
        <w:tc>
          <w:tcPr>
            <w:tcW w:w="2127" w:type="dxa"/>
            <w:vMerge w:val="restart"/>
            <w:vAlign w:val="center"/>
          </w:tcPr>
          <w:p w14:paraId="379B1788" w14:textId="650A6388" w:rsidR="001B3C11" w:rsidRPr="00B43828" w:rsidRDefault="001B3C11" w:rsidP="001B3C11">
            <w:r w:rsidRPr="001B3C11">
              <w:t>kWh/t tekoče kovine</w:t>
            </w:r>
          </w:p>
        </w:tc>
        <w:tc>
          <w:tcPr>
            <w:tcW w:w="3543" w:type="dxa"/>
          </w:tcPr>
          <w:p w14:paraId="53E280AA" w14:textId="69C93379" w:rsidR="001B3C11" w:rsidRPr="00B43828" w:rsidRDefault="001B3C11" w:rsidP="001B3C11">
            <w:pPr>
              <w:ind w:left="179" w:hanging="179"/>
            </w:pPr>
            <w:r w:rsidRPr="001B3C11">
              <w:t>600–1 200</w:t>
            </w:r>
          </w:p>
        </w:tc>
      </w:tr>
      <w:tr w:rsidR="001B3C11" w:rsidRPr="00B43828" w14:paraId="00A61099" w14:textId="77777777" w:rsidTr="002A35A9">
        <w:tc>
          <w:tcPr>
            <w:tcW w:w="3402" w:type="dxa"/>
          </w:tcPr>
          <w:p w14:paraId="4269B7EA" w14:textId="38BA2B00" w:rsidR="001B3C11" w:rsidRPr="00B43828" w:rsidRDefault="001B3C11" w:rsidP="001B3C11">
            <w:r w:rsidRPr="001B3C11">
              <w:t>Predgretje livarskega lonca</w:t>
            </w:r>
          </w:p>
        </w:tc>
        <w:tc>
          <w:tcPr>
            <w:tcW w:w="2127" w:type="dxa"/>
            <w:vMerge/>
            <w:vAlign w:val="center"/>
          </w:tcPr>
          <w:p w14:paraId="6CC167B8" w14:textId="77777777" w:rsidR="001B3C11" w:rsidRPr="00B43828" w:rsidRDefault="001B3C11" w:rsidP="001B3C11"/>
        </w:tc>
        <w:tc>
          <w:tcPr>
            <w:tcW w:w="3543" w:type="dxa"/>
          </w:tcPr>
          <w:p w14:paraId="52B4E445" w14:textId="66C8A8EF" w:rsidR="001B3C11" w:rsidRPr="00B43828" w:rsidRDefault="001B3C11" w:rsidP="001B3C11">
            <w:pPr>
              <w:ind w:left="179" w:hanging="142"/>
            </w:pPr>
            <w:r w:rsidRPr="001B3C11">
              <w:t>100–300</w:t>
            </w:r>
          </w:p>
        </w:tc>
      </w:tr>
    </w:tbl>
    <w:p w14:paraId="2B0B6D9B" w14:textId="77777777" w:rsidR="001B3C11" w:rsidRDefault="001B3C11" w:rsidP="001B3C11"/>
    <w:p w14:paraId="7078A31B" w14:textId="77777777" w:rsidR="001B3C11" w:rsidRDefault="001B3C11" w:rsidP="001B3C11"/>
    <w:p w14:paraId="33C3206B" w14:textId="77777777" w:rsidR="001B3C11" w:rsidRDefault="001B3C11" w:rsidP="001B3C11"/>
    <w:p w14:paraId="5FBF78F8" w14:textId="36252544" w:rsidR="001B3C11" w:rsidRPr="00B43828" w:rsidRDefault="001B3C11" w:rsidP="001B3C11">
      <w:pPr>
        <w:spacing w:after="120"/>
        <w:jc w:val="center"/>
        <w:rPr>
          <w:i/>
        </w:rPr>
      </w:pPr>
      <w:r w:rsidRPr="00B43828">
        <w:rPr>
          <w:i/>
        </w:rPr>
        <w:t xml:space="preserve">Preglednica </w:t>
      </w:r>
      <w:r>
        <w:rPr>
          <w:i/>
        </w:rPr>
        <w:t>1.3</w:t>
      </w:r>
    </w:p>
    <w:p w14:paraId="4F90A29A" w14:textId="32B660B3" w:rsidR="001B3C11" w:rsidRPr="00B43828" w:rsidRDefault="001B3C11" w:rsidP="001B3C11">
      <w:pPr>
        <w:spacing w:after="120"/>
        <w:jc w:val="center"/>
        <w:rPr>
          <w:b/>
        </w:rPr>
      </w:pPr>
      <w:r w:rsidRPr="001B3C11">
        <w:rPr>
          <w:b/>
        </w:rPr>
        <w:t xml:space="preserve">Ravni </w:t>
      </w:r>
      <w:proofErr w:type="spellStart"/>
      <w:r w:rsidRPr="001B3C11">
        <w:rPr>
          <w:b/>
        </w:rPr>
        <w:t>okoljske</w:t>
      </w:r>
      <w:proofErr w:type="spellEnd"/>
      <w:r w:rsidRPr="001B3C11">
        <w:rPr>
          <w:b/>
        </w:rPr>
        <w:t xml:space="preserve"> učinkovitosti, povezane z BAT, za specifično porabo energije v livarnah aluminija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127"/>
        <w:gridCol w:w="3543"/>
      </w:tblGrid>
      <w:tr w:rsidR="001B3C11" w:rsidRPr="00B43828" w14:paraId="6F716566" w14:textId="77777777" w:rsidTr="002A35A9">
        <w:trPr>
          <w:tblHeader/>
        </w:trPr>
        <w:tc>
          <w:tcPr>
            <w:tcW w:w="3402" w:type="dxa"/>
            <w:shd w:val="clear" w:color="auto" w:fill="D9D9D9"/>
            <w:vAlign w:val="center"/>
          </w:tcPr>
          <w:p w14:paraId="7ABAC5FC" w14:textId="77777777" w:rsidR="001B3C11" w:rsidRPr="00B43828" w:rsidRDefault="001B3C11" w:rsidP="002A35A9">
            <w:pPr>
              <w:rPr>
                <w:b/>
              </w:rPr>
            </w:pPr>
            <w:r w:rsidRPr="001B3C11">
              <w:rPr>
                <w:b/>
              </w:rPr>
              <w:t>Postopek – vrsta peči</w:t>
            </w:r>
          </w:p>
        </w:tc>
        <w:tc>
          <w:tcPr>
            <w:tcW w:w="2127" w:type="dxa"/>
            <w:shd w:val="clear" w:color="auto" w:fill="D9D9D9"/>
            <w:vAlign w:val="center"/>
          </w:tcPr>
          <w:p w14:paraId="6A4A3ECB" w14:textId="77777777" w:rsidR="001B3C11" w:rsidRPr="00B43828" w:rsidRDefault="001B3C11" w:rsidP="002A35A9">
            <w:pPr>
              <w:rPr>
                <w:b/>
              </w:rPr>
            </w:pPr>
            <w:r>
              <w:rPr>
                <w:b/>
              </w:rPr>
              <w:t>Enota)</w:t>
            </w:r>
          </w:p>
        </w:tc>
        <w:tc>
          <w:tcPr>
            <w:tcW w:w="3543" w:type="dxa"/>
            <w:shd w:val="clear" w:color="auto" w:fill="D9D9D9"/>
          </w:tcPr>
          <w:p w14:paraId="3D57E177" w14:textId="77777777" w:rsidR="001B3C11" w:rsidRPr="00B43828" w:rsidRDefault="001B3C11" w:rsidP="002A35A9">
            <w:pPr>
              <w:rPr>
                <w:b/>
              </w:rPr>
            </w:pPr>
            <w:r w:rsidRPr="001B3C11">
              <w:rPr>
                <w:b/>
              </w:rPr>
              <w:t xml:space="preserve">Raven </w:t>
            </w:r>
            <w:proofErr w:type="spellStart"/>
            <w:r w:rsidRPr="001B3C11">
              <w:rPr>
                <w:b/>
              </w:rPr>
              <w:t>okoljske</w:t>
            </w:r>
            <w:proofErr w:type="spellEnd"/>
            <w:r w:rsidRPr="001B3C11">
              <w:rPr>
                <w:b/>
              </w:rPr>
              <w:t xml:space="preserve"> učinkovitosti, </w:t>
            </w:r>
            <w:r w:rsidRPr="00B43828">
              <w:rPr>
                <w:b/>
              </w:rPr>
              <w:t xml:space="preserve">povezana z BAT </w:t>
            </w:r>
            <w:r>
              <w:rPr>
                <w:b/>
              </w:rPr>
              <w:t>(letno povprečje)</w:t>
            </w:r>
          </w:p>
        </w:tc>
      </w:tr>
      <w:tr w:rsidR="001B3C11" w:rsidRPr="00B43828" w14:paraId="1A073151" w14:textId="77777777" w:rsidTr="002A35A9">
        <w:tc>
          <w:tcPr>
            <w:tcW w:w="3402" w:type="dxa"/>
          </w:tcPr>
          <w:p w14:paraId="6C4BEBB8" w14:textId="20174879" w:rsidR="001B3C11" w:rsidRPr="00B43828" w:rsidRDefault="001B3C11" w:rsidP="001B3C11">
            <w:r w:rsidRPr="001B3C11">
              <w:t>Taljenj</w:t>
            </w:r>
            <w:r>
              <w:t>e in vzdrževanje</w:t>
            </w:r>
          </w:p>
        </w:tc>
        <w:tc>
          <w:tcPr>
            <w:tcW w:w="2127" w:type="dxa"/>
            <w:vAlign w:val="center"/>
          </w:tcPr>
          <w:p w14:paraId="379EE0D0" w14:textId="6E8C5E36" w:rsidR="001B3C11" w:rsidRPr="00B43828" w:rsidRDefault="001B3C11" w:rsidP="001B3C11">
            <w:r w:rsidRPr="001B3C11">
              <w:t>kWh/t tekoče kovine</w:t>
            </w:r>
          </w:p>
        </w:tc>
        <w:tc>
          <w:tcPr>
            <w:tcW w:w="3543" w:type="dxa"/>
          </w:tcPr>
          <w:p w14:paraId="652365D9" w14:textId="239ABA48" w:rsidR="001B3C11" w:rsidRPr="00B43828" w:rsidRDefault="001B3C11" w:rsidP="001B3C11">
            <w:pPr>
              <w:ind w:left="179" w:hanging="179"/>
            </w:pPr>
            <w:r w:rsidRPr="001B3C11">
              <w:t>600–</w:t>
            </w:r>
            <w:r>
              <w:t>2</w:t>
            </w:r>
            <w:r w:rsidRPr="001B3C11">
              <w:t xml:space="preserve"> 200</w:t>
            </w:r>
          </w:p>
        </w:tc>
      </w:tr>
    </w:tbl>
    <w:p w14:paraId="73AE0019" w14:textId="77777777" w:rsidR="001B3C11" w:rsidRDefault="001B3C11" w:rsidP="001B3C11"/>
    <w:p w14:paraId="1CB893E0" w14:textId="56D723C5" w:rsidR="005329C1" w:rsidRDefault="001B3C11" w:rsidP="00CD1994">
      <w:r w:rsidRPr="001B3C11">
        <w:t>S tem povezano spremljanje je opisano v BAT 6.</w:t>
      </w:r>
    </w:p>
    <w:p w14:paraId="757CF705" w14:textId="77777777" w:rsidR="005329C1" w:rsidRDefault="005329C1" w:rsidP="00CD1994"/>
    <w:p w14:paraId="5EA2A67E" w14:textId="77777777" w:rsidR="005329C1" w:rsidRDefault="005329C1" w:rsidP="00CD199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20685C" w14:paraId="2C4237A2" w14:textId="77777777">
        <w:tc>
          <w:tcPr>
            <w:tcW w:w="9287" w:type="dxa"/>
            <w:shd w:val="clear" w:color="auto" w:fill="DAE9F7"/>
          </w:tcPr>
          <w:p w14:paraId="24D40C29" w14:textId="648A2A34" w:rsidR="0020685C" w:rsidRDefault="0020685C">
            <w:pPr>
              <w:widowControl w:val="0"/>
              <w:ind w:left="1276" w:hanging="1276"/>
              <w:jc w:val="both"/>
              <w:rPr>
                <w:rFonts w:cs="Arial"/>
                <w:bCs/>
                <w:szCs w:val="20"/>
              </w:rPr>
            </w:pPr>
            <w:r>
              <w:rPr>
                <w:rFonts w:cs="Arial"/>
                <w:b/>
                <w:szCs w:val="20"/>
              </w:rPr>
              <w:t>Navodilo 14</w:t>
            </w:r>
            <w:r>
              <w:rPr>
                <w:rFonts w:cs="Arial"/>
                <w:bCs/>
                <w:szCs w:val="20"/>
              </w:rPr>
              <w:t>:</w:t>
            </w:r>
            <w:r>
              <w:rPr>
                <w:rFonts w:cs="Arial"/>
                <w:bCs/>
                <w:szCs w:val="20"/>
              </w:rPr>
              <w:tab/>
            </w:r>
            <w:r w:rsidR="003B6571">
              <w:rPr>
                <w:rFonts w:cs="Arial"/>
                <w:bCs/>
                <w:szCs w:val="20"/>
              </w:rPr>
              <w:t>Glede skladnosti z BAT 14 in povečanju energijske učinkovitosti se o</w:t>
            </w:r>
            <w:r>
              <w:rPr>
                <w:rFonts w:cs="Arial"/>
                <w:bCs/>
                <w:szCs w:val="20"/>
              </w:rPr>
              <w:t xml:space="preserve">predelite do vseh tehnik </w:t>
            </w:r>
            <w:r w:rsidR="003B6571" w:rsidRPr="003B6571">
              <w:rPr>
                <w:rFonts w:cs="Arial"/>
                <w:bCs/>
                <w:szCs w:val="20"/>
              </w:rPr>
              <w:t>od (a) do (f) in ustrezne kombinacije tehnik od (g) do (n).</w:t>
            </w:r>
            <w:r>
              <w:rPr>
                <w:rFonts w:cs="Arial"/>
                <w:bCs/>
                <w:szCs w:val="20"/>
              </w:rPr>
              <w:t xml:space="preserve"> Opišite, kako izvajate in zagotavljate posamezno tehniko. </w:t>
            </w:r>
            <w:r w:rsidR="00A755BD">
              <w:rPr>
                <w:rFonts w:cs="Arial"/>
                <w:bCs/>
                <w:szCs w:val="20"/>
              </w:rPr>
              <w:t>Opredelite se tudi do njihove ustreznosti</w:t>
            </w:r>
            <w:r w:rsidR="007E0770">
              <w:rPr>
                <w:rFonts w:cs="Arial"/>
                <w:bCs/>
                <w:szCs w:val="20"/>
              </w:rPr>
              <w:t xml:space="preserve">. V </w:t>
            </w:r>
            <w:r>
              <w:rPr>
                <w:rFonts w:cs="Arial"/>
                <w:bCs/>
                <w:szCs w:val="20"/>
              </w:rPr>
              <w:t>primeru, da katera od tehnik ni ustrezna za vašo napravo</w:t>
            </w:r>
            <w:r w:rsidR="00C56126">
              <w:rPr>
                <w:rFonts w:cs="Arial"/>
                <w:bCs/>
                <w:szCs w:val="20"/>
              </w:rPr>
              <w:t>.</w:t>
            </w:r>
            <w:r w:rsidR="007E0770">
              <w:rPr>
                <w:rFonts w:cs="Arial"/>
                <w:bCs/>
                <w:szCs w:val="20"/>
              </w:rPr>
              <w:t xml:space="preserve"> </w:t>
            </w:r>
            <w:r w:rsidR="00C56126">
              <w:rPr>
                <w:rFonts w:cs="Arial"/>
                <w:bCs/>
                <w:szCs w:val="20"/>
              </w:rPr>
              <w:t>N</w:t>
            </w:r>
            <w:r>
              <w:rPr>
                <w:rFonts w:cs="Arial"/>
                <w:bCs/>
                <w:szCs w:val="20"/>
              </w:rPr>
              <w:t>avedite zakaj ni ustrezna ter opišite katero drugo tehniko uporabljate in kako zagotavljate, da je enakovredna tehniki BAT.</w:t>
            </w:r>
            <w:r w:rsidR="00B80073">
              <w:rPr>
                <w:rFonts w:cs="Arial"/>
                <w:bCs/>
                <w:szCs w:val="20"/>
              </w:rPr>
              <w:t xml:space="preserve"> Pri opisih se lahko sklicujete tudi na tehnike iz BAT 7 – še zlasti če imate uveden tudi certificiran sistem upravljanja z energijo (npr. ISO 50001).</w:t>
            </w:r>
          </w:p>
          <w:p w14:paraId="75E34A8C" w14:textId="77777777" w:rsidR="0020685C" w:rsidRDefault="0020685C">
            <w:pPr>
              <w:widowControl w:val="0"/>
              <w:ind w:left="1276" w:hanging="1276"/>
              <w:jc w:val="both"/>
              <w:rPr>
                <w:rFonts w:cs="Arial"/>
                <w:bCs/>
                <w:szCs w:val="20"/>
              </w:rPr>
            </w:pPr>
          </w:p>
          <w:p w14:paraId="0FE0083C" w14:textId="1F9E4CD1" w:rsidR="00BC0EA9" w:rsidRDefault="00BC0EA9">
            <w:pPr>
              <w:widowControl w:val="0"/>
              <w:ind w:left="1276"/>
              <w:jc w:val="both"/>
              <w:rPr>
                <w:rFonts w:cs="Arial"/>
                <w:bCs/>
                <w:szCs w:val="20"/>
              </w:rPr>
            </w:pPr>
            <w:r>
              <w:rPr>
                <w:rFonts w:cs="Arial"/>
                <w:bCs/>
                <w:szCs w:val="20"/>
              </w:rPr>
              <w:t>Pri opisu tehnik lahko upoštevate</w:t>
            </w:r>
            <w:r w:rsidR="00A755BD">
              <w:rPr>
                <w:rFonts w:cs="Arial"/>
                <w:bCs/>
                <w:szCs w:val="20"/>
              </w:rPr>
              <w:t xml:space="preserve"> in se sklicujete</w:t>
            </w:r>
            <w:r>
              <w:rPr>
                <w:rFonts w:cs="Arial"/>
                <w:bCs/>
                <w:szCs w:val="20"/>
              </w:rPr>
              <w:t xml:space="preserve"> tudi </w:t>
            </w:r>
            <w:r w:rsidR="00A755BD">
              <w:rPr>
                <w:rFonts w:cs="Arial"/>
                <w:bCs/>
                <w:szCs w:val="20"/>
              </w:rPr>
              <w:t>na opise iz</w:t>
            </w:r>
            <w:r>
              <w:rPr>
                <w:rFonts w:cs="Arial"/>
                <w:bCs/>
                <w:szCs w:val="20"/>
              </w:rPr>
              <w:t xml:space="preserve"> BAT 37 in BAT 42</w:t>
            </w:r>
            <w:r w:rsidR="002859FC">
              <w:rPr>
                <w:rFonts w:cs="Arial"/>
                <w:bCs/>
                <w:szCs w:val="20"/>
              </w:rPr>
              <w:t xml:space="preserve"> in poenostavljene procesne diagrame iz BAT 2.</w:t>
            </w:r>
          </w:p>
          <w:p w14:paraId="538E6A31" w14:textId="77777777" w:rsidR="00A755BD" w:rsidRDefault="00A755BD">
            <w:pPr>
              <w:widowControl w:val="0"/>
              <w:ind w:left="1276"/>
              <w:jc w:val="both"/>
              <w:rPr>
                <w:rFonts w:cs="Arial"/>
                <w:bCs/>
                <w:szCs w:val="20"/>
              </w:rPr>
            </w:pPr>
          </w:p>
          <w:p w14:paraId="007713D0" w14:textId="0D05E9E8" w:rsidR="00BC0EA9" w:rsidRDefault="00A755BD">
            <w:pPr>
              <w:widowControl w:val="0"/>
              <w:ind w:left="1276"/>
              <w:jc w:val="both"/>
              <w:rPr>
                <w:rFonts w:cs="Arial"/>
                <w:bCs/>
                <w:szCs w:val="20"/>
              </w:rPr>
            </w:pPr>
            <w:r w:rsidRPr="00A755BD">
              <w:rPr>
                <w:rFonts w:cs="Arial"/>
                <w:bCs/>
                <w:szCs w:val="20"/>
              </w:rPr>
              <w:t xml:space="preserve">Ravni </w:t>
            </w:r>
            <w:proofErr w:type="spellStart"/>
            <w:r w:rsidRPr="00A755BD">
              <w:rPr>
                <w:rFonts w:cs="Arial"/>
                <w:bCs/>
                <w:szCs w:val="20"/>
              </w:rPr>
              <w:t>okoljske</w:t>
            </w:r>
            <w:proofErr w:type="spellEnd"/>
            <w:r w:rsidRPr="00A755BD">
              <w:rPr>
                <w:rFonts w:cs="Arial"/>
                <w:bCs/>
                <w:szCs w:val="20"/>
              </w:rPr>
              <w:t xml:space="preserve"> učinkovitosti, povezane z BAT, za specifično porabo energije v </w:t>
            </w:r>
            <w:r>
              <w:rPr>
                <w:rFonts w:cs="Arial"/>
                <w:bCs/>
                <w:szCs w:val="20"/>
              </w:rPr>
              <w:t xml:space="preserve">različnih </w:t>
            </w:r>
            <w:r w:rsidRPr="00A755BD">
              <w:rPr>
                <w:rFonts w:cs="Arial"/>
                <w:bCs/>
                <w:szCs w:val="20"/>
              </w:rPr>
              <w:lastRenderedPageBreak/>
              <w:t xml:space="preserve">livarnah </w:t>
            </w:r>
            <w:r>
              <w:rPr>
                <w:rFonts w:cs="Arial"/>
                <w:bCs/>
                <w:szCs w:val="20"/>
              </w:rPr>
              <w:t xml:space="preserve">so podane v ustreznih preglednicah (1.1-1.3). Nanašajo se na določene faze postopka (npr. taljenje, predgretje) oz. vrsto peči (npr. kupolna, indukcijska, rotacijska). V porabo energije teh faz postopka / peči šteje </w:t>
            </w:r>
            <w:r w:rsidRPr="00A8788E">
              <w:rPr>
                <w:rFonts w:cs="Arial"/>
                <w:bCs/>
                <w:szCs w:val="20"/>
                <w:u w:val="single"/>
              </w:rPr>
              <w:t xml:space="preserve">tudi energija </w:t>
            </w:r>
            <w:r w:rsidR="00BF3B13">
              <w:rPr>
                <w:rFonts w:cs="Arial"/>
                <w:bCs/>
                <w:szCs w:val="20"/>
                <w:u w:val="single"/>
              </w:rPr>
              <w:t xml:space="preserve">potrebna </w:t>
            </w:r>
            <w:r w:rsidRPr="00A8788E">
              <w:rPr>
                <w:rFonts w:cs="Arial"/>
                <w:bCs/>
                <w:szCs w:val="20"/>
                <w:u w:val="single"/>
              </w:rPr>
              <w:t>za</w:t>
            </w:r>
            <w:r w:rsidR="00BF3B13">
              <w:rPr>
                <w:rFonts w:cs="Arial"/>
                <w:bCs/>
                <w:szCs w:val="20"/>
                <w:u w:val="single"/>
              </w:rPr>
              <w:t xml:space="preserve"> delovanje pripadajočih</w:t>
            </w:r>
            <w:r w:rsidRPr="00A8788E">
              <w:rPr>
                <w:rFonts w:cs="Arial"/>
                <w:bCs/>
                <w:szCs w:val="20"/>
                <w:u w:val="single"/>
              </w:rPr>
              <w:t xml:space="preserve"> tehnik čiščenj </w:t>
            </w:r>
            <w:r w:rsidR="00D81CC8">
              <w:rPr>
                <w:rFonts w:cs="Arial"/>
                <w:bCs/>
                <w:szCs w:val="20"/>
                <w:u w:val="single"/>
              </w:rPr>
              <w:t xml:space="preserve">in rekuperacije toplote iz </w:t>
            </w:r>
            <w:r w:rsidRPr="00A8788E">
              <w:rPr>
                <w:rFonts w:cs="Arial"/>
                <w:bCs/>
                <w:szCs w:val="20"/>
                <w:u w:val="single"/>
              </w:rPr>
              <w:t>odpadnih plinov</w:t>
            </w:r>
            <w:r w:rsidR="00BF3B13">
              <w:rPr>
                <w:rFonts w:cs="Arial"/>
                <w:bCs/>
                <w:szCs w:val="20"/>
                <w:u w:val="single"/>
              </w:rPr>
              <w:t>*</w:t>
            </w:r>
            <w:r w:rsidR="00D81CC8">
              <w:rPr>
                <w:rFonts w:cs="Arial"/>
                <w:bCs/>
                <w:szCs w:val="20"/>
                <w:u w:val="single"/>
              </w:rPr>
              <w:t>, ter</w:t>
            </w:r>
            <w:r w:rsidR="00A8788E">
              <w:rPr>
                <w:rFonts w:cs="Arial"/>
                <w:bCs/>
                <w:szCs w:val="20"/>
                <w:u w:val="single"/>
              </w:rPr>
              <w:t xml:space="preserve"> </w:t>
            </w:r>
            <w:r w:rsidR="00D81CC8">
              <w:rPr>
                <w:rFonts w:cs="Arial"/>
                <w:bCs/>
                <w:szCs w:val="20"/>
                <w:u w:val="single"/>
              </w:rPr>
              <w:t xml:space="preserve">za </w:t>
            </w:r>
            <w:r w:rsidR="00A8788E">
              <w:rPr>
                <w:rFonts w:cs="Arial"/>
                <w:bCs/>
                <w:szCs w:val="20"/>
                <w:u w:val="single"/>
              </w:rPr>
              <w:t>sisteme hlajenja</w:t>
            </w:r>
            <w:r w:rsidRPr="00A8788E">
              <w:rPr>
                <w:rFonts w:cs="Arial"/>
                <w:bCs/>
                <w:szCs w:val="20"/>
                <w:u w:val="single"/>
              </w:rPr>
              <w:t xml:space="preserve"> </w:t>
            </w:r>
            <w:r w:rsidR="00D81CC8">
              <w:rPr>
                <w:rFonts w:cs="Arial"/>
                <w:bCs/>
                <w:szCs w:val="20"/>
                <w:u w:val="single"/>
              </w:rPr>
              <w:t>za te</w:t>
            </w:r>
            <w:r w:rsidRPr="00A8788E">
              <w:rPr>
                <w:rFonts w:cs="Arial"/>
                <w:bCs/>
                <w:szCs w:val="20"/>
                <w:u w:val="single"/>
              </w:rPr>
              <w:t xml:space="preserve"> faz</w:t>
            </w:r>
            <w:r w:rsidR="00D81CC8">
              <w:rPr>
                <w:rFonts w:cs="Arial"/>
                <w:bCs/>
                <w:szCs w:val="20"/>
                <w:u w:val="single"/>
              </w:rPr>
              <w:t>e</w:t>
            </w:r>
            <w:r w:rsidR="00A8788E">
              <w:rPr>
                <w:rFonts w:cs="Arial"/>
                <w:bCs/>
                <w:szCs w:val="20"/>
              </w:rPr>
              <w:t>.</w:t>
            </w:r>
            <w:r w:rsidR="00917190">
              <w:rPr>
                <w:rFonts w:cs="Arial"/>
                <w:bCs/>
                <w:szCs w:val="20"/>
              </w:rPr>
              <w:t xml:space="preserve"> Pri opisu meja posamezne tehnološke enote/faze se lahko sklicujete tudi na opise in diagrame iz BAT 2 (Popis vhodnih/izhodnih tokov). Glede spremljanja porabe energije v posameznih fazah pa na opise iz BAT 6.</w:t>
            </w:r>
            <w:r w:rsidR="00AF4DB3">
              <w:rPr>
                <w:rFonts w:cs="Arial"/>
                <w:bCs/>
                <w:szCs w:val="20"/>
              </w:rPr>
              <w:t xml:space="preserve"> Bodite pozorni na definicijo te ravni </w:t>
            </w:r>
            <w:proofErr w:type="spellStart"/>
            <w:r w:rsidR="00AF4DB3">
              <w:rPr>
                <w:rFonts w:cs="Arial"/>
                <w:bCs/>
                <w:szCs w:val="20"/>
              </w:rPr>
              <w:t>okoljske</w:t>
            </w:r>
            <w:proofErr w:type="spellEnd"/>
            <w:r w:rsidR="00AF4DB3">
              <w:rPr>
                <w:rFonts w:cs="Arial"/>
                <w:bCs/>
                <w:szCs w:val="20"/>
              </w:rPr>
              <w:t xml:space="preserve"> učinkovitosti v Splošnih ugotovitvah, zlasti glede tega kaj šteje v </w:t>
            </w:r>
            <w:proofErr w:type="spellStart"/>
            <w:r w:rsidR="00AF4DB3">
              <w:rPr>
                <w:rFonts w:cs="Arial"/>
                <w:bCs/>
                <w:szCs w:val="20"/>
              </w:rPr>
              <w:t>benčmark</w:t>
            </w:r>
            <w:proofErr w:type="spellEnd"/>
            <w:r w:rsidR="00AF4DB3">
              <w:rPr>
                <w:rFonts w:cs="Arial"/>
                <w:bCs/>
                <w:szCs w:val="20"/>
              </w:rPr>
              <w:t xml:space="preserve"> in kaj ne.</w:t>
            </w:r>
          </w:p>
          <w:p w14:paraId="611EECB4" w14:textId="77777777" w:rsidR="007238ED" w:rsidRDefault="007238ED">
            <w:pPr>
              <w:widowControl w:val="0"/>
              <w:ind w:left="1276"/>
              <w:jc w:val="both"/>
              <w:rPr>
                <w:rFonts w:cs="Arial"/>
                <w:bCs/>
                <w:szCs w:val="20"/>
              </w:rPr>
            </w:pPr>
          </w:p>
          <w:p w14:paraId="02EC80A7" w14:textId="77777777" w:rsidR="007238ED" w:rsidRPr="00165A8B" w:rsidRDefault="007238ED" w:rsidP="007238ED">
            <w:pPr>
              <w:widowControl w:val="0"/>
              <w:ind w:left="1276"/>
              <w:jc w:val="both"/>
              <w:rPr>
                <w:rFonts w:cs="Arial"/>
                <w:bCs/>
                <w:szCs w:val="20"/>
              </w:rPr>
            </w:pPr>
            <w:r w:rsidRPr="00165A8B">
              <w:rPr>
                <w:rFonts w:cs="Arial"/>
                <w:bCs/>
                <w:szCs w:val="20"/>
              </w:rPr>
              <w:t xml:space="preserve">Predložite dokazila in izračune, ki izkazujejo vašo specifično porabo energije in primerjavo z ravnmi </w:t>
            </w:r>
            <w:proofErr w:type="spellStart"/>
            <w:r w:rsidRPr="00165A8B">
              <w:rPr>
                <w:rFonts w:cs="Arial"/>
                <w:bCs/>
                <w:szCs w:val="20"/>
              </w:rPr>
              <w:t>okoljske</w:t>
            </w:r>
            <w:proofErr w:type="spellEnd"/>
            <w:r w:rsidRPr="00165A8B">
              <w:rPr>
                <w:rFonts w:cs="Arial"/>
                <w:bCs/>
                <w:szCs w:val="20"/>
              </w:rPr>
              <w:t xml:space="preserve"> učinkovitosti, povezane z BAT, ki so navedene v preglednicah 1.1, 1.2 in 1.3 BAT 14.</w:t>
            </w:r>
          </w:p>
          <w:p w14:paraId="121842BC" w14:textId="77777777" w:rsidR="007238ED" w:rsidRDefault="007238ED">
            <w:pPr>
              <w:widowControl w:val="0"/>
              <w:ind w:left="1276"/>
              <w:jc w:val="both"/>
              <w:rPr>
                <w:rFonts w:cs="Arial"/>
                <w:bCs/>
                <w:szCs w:val="20"/>
              </w:rPr>
            </w:pPr>
          </w:p>
          <w:p w14:paraId="31DB1C48" w14:textId="2A752D0A" w:rsidR="0020685C" w:rsidRDefault="0020685C" w:rsidP="00A8788E">
            <w:pPr>
              <w:ind w:left="1276"/>
              <w:jc w:val="both"/>
              <w:rPr>
                <w:rFonts w:cs="Arial"/>
                <w:bCs/>
                <w:szCs w:val="20"/>
              </w:rPr>
            </w:pPr>
            <w:r>
              <w:rPr>
                <w:rFonts w:cs="Arial"/>
                <w:bCs/>
                <w:szCs w:val="20"/>
              </w:rPr>
              <w:t>Najboljš</w:t>
            </w:r>
            <w:r w:rsidR="00A8788E">
              <w:rPr>
                <w:rFonts w:cs="Arial"/>
                <w:bCs/>
                <w:szCs w:val="20"/>
              </w:rPr>
              <w:t>e</w:t>
            </w:r>
            <w:r>
              <w:rPr>
                <w:rFonts w:cs="Arial"/>
                <w:bCs/>
                <w:szCs w:val="20"/>
              </w:rPr>
              <w:t xml:space="preserve"> razpoložljiv</w:t>
            </w:r>
            <w:r w:rsidR="00A8788E">
              <w:rPr>
                <w:rFonts w:cs="Arial"/>
                <w:bCs/>
                <w:szCs w:val="20"/>
              </w:rPr>
              <w:t>e</w:t>
            </w:r>
            <w:r>
              <w:rPr>
                <w:rFonts w:cs="Arial"/>
                <w:bCs/>
                <w:szCs w:val="20"/>
              </w:rPr>
              <w:t xml:space="preserve"> tehnik</w:t>
            </w:r>
            <w:r w:rsidR="00A8788E">
              <w:rPr>
                <w:rFonts w:cs="Arial"/>
                <w:bCs/>
                <w:szCs w:val="20"/>
              </w:rPr>
              <w:t>e</w:t>
            </w:r>
            <w:r>
              <w:rPr>
                <w:rFonts w:cs="Arial"/>
                <w:bCs/>
                <w:szCs w:val="20"/>
              </w:rPr>
              <w:t xml:space="preserve"> za </w:t>
            </w:r>
            <w:proofErr w:type="spellStart"/>
            <w:r w:rsidR="00A8788E" w:rsidRPr="00A755BD">
              <w:rPr>
                <w:rFonts w:cs="Arial"/>
                <w:bCs/>
                <w:szCs w:val="20"/>
              </w:rPr>
              <w:t>povečaje</w:t>
            </w:r>
            <w:proofErr w:type="spellEnd"/>
            <w:r w:rsidR="00A8788E" w:rsidRPr="00A755BD">
              <w:rPr>
                <w:rFonts w:cs="Arial"/>
                <w:bCs/>
                <w:szCs w:val="20"/>
              </w:rPr>
              <w:t xml:space="preserve"> energijske učinkovitosti</w:t>
            </w:r>
            <w:r w:rsidR="00A8788E">
              <w:rPr>
                <w:rFonts w:cs="Arial"/>
                <w:bCs/>
                <w:szCs w:val="20"/>
              </w:rPr>
              <w:t xml:space="preserve"> so</w:t>
            </w:r>
            <w:r>
              <w:rPr>
                <w:rFonts w:cs="Arial"/>
                <w:bCs/>
                <w:szCs w:val="20"/>
              </w:rPr>
              <w:t xml:space="preserve"> opisan</w:t>
            </w:r>
            <w:r w:rsidR="00A8788E">
              <w:rPr>
                <w:rFonts w:cs="Arial"/>
                <w:bCs/>
                <w:szCs w:val="20"/>
              </w:rPr>
              <w:t>e</w:t>
            </w:r>
            <w:r>
              <w:rPr>
                <w:rFonts w:cs="Arial"/>
                <w:bCs/>
                <w:szCs w:val="20"/>
              </w:rPr>
              <w:t xml:space="preserve"> v </w:t>
            </w:r>
            <w:r w:rsidR="00A8788E">
              <w:rPr>
                <w:rFonts w:cs="Arial"/>
                <w:bCs/>
                <w:szCs w:val="20"/>
              </w:rPr>
              <w:t>podpoglavjih</w:t>
            </w:r>
            <w:r>
              <w:rPr>
                <w:rFonts w:cs="Arial"/>
                <w:bCs/>
                <w:szCs w:val="20"/>
              </w:rPr>
              <w:t xml:space="preserve"> poglav</w:t>
            </w:r>
            <w:r w:rsidR="00A8788E">
              <w:rPr>
                <w:rFonts w:cs="Arial"/>
                <w:bCs/>
                <w:szCs w:val="20"/>
              </w:rPr>
              <w:t>ja</w:t>
            </w:r>
            <w:r>
              <w:rPr>
                <w:rFonts w:cs="Arial"/>
                <w:bCs/>
                <w:szCs w:val="20"/>
              </w:rPr>
              <w:t xml:space="preserve"> </w:t>
            </w:r>
            <w:r w:rsidR="00A8788E">
              <w:rPr>
                <w:rFonts w:cs="Arial"/>
                <w:bCs/>
                <w:szCs w:val="20"/>
              </w:rPr>
              <w:t xml:space="preserve">3.2.1.3 </w:t>
            </w:r>
            <w:proofErr w:type="spellStart"/>
            <w:r>
              <w:rPr>
                <w:rFonts w:cs="Arial"/>
                <w:bCs/>
                <w:szCs w:val="20"/>
              </w:rPr>
              <w:t>BREF</w:t>
            </w:r>
            <w:r w:rsidR="00A8788E">
              <w:rPr>
                <w:rFonts w:cs="Arial"/>
                <w:bCs/>
                <w:szCs w:val="20"/>
              </w:rPr>
              <w:t>a</w:t>
            </w:r>
            <w:proofErr w:type="spellEnd"/>
            <w:r>
              <w:rPr>
                <w:rFonts w:cs="Arial"/>
                <w:bCs/>
                <w:szCs w:val="20"/>
              </w:rPr>
              <w:t xml:space="preserve"> </w:t>
            </w:r>
            <w:r w:rsidR="00A8788E">
              <w:rPr>
                <w:rFonts w:cs="Arial"/>
                <w:bCs/>
                <w:szCs w:val="20"/>
              </w:rPr>
              <w:t>SF.</w:t>
            </w:r>
            <w:r w:rsidR="00B80073">
              <w:rPr>
                <w:rFonts w:cs="Arial"/>
                <w:bCs/>
                <w:szCs w:val="20"/>
              </w:rPr>
              <w:t xml:space="preserve"> Še zlasti so zanimivi podrobnejši opisi konteksta, ustreznosti in tehnični kriteriji </w:t>
            </w:r>
            <w:r w:rsidR="00A17C1F">
              <w:rPr>
                <w:rFonts w:cs="Arial"/>
                <w:bCs/>
                <w:szCs w:val="20"/>
              </w:rPr>
              <w:t xml:space="preserve">uporabe </w:t>
            </w:r>
            <w:r w:rsidR="00B80073">
              <w:rPr>
                <w:rFonts w:cs="Arial"/>
                <w:bCs/>
                <w:szCs w:val="20"/>
              </w:rPr>
              <w:t>teh tehnik.</w:t>
            </w:r>
          </w:p>
          <w:p w14:paraId="47EB0F21" w14:textId="77777777" w:rsidR="00BF3B13" w:rsidRDefault="00BF3B13" w:rsidP="00A8788E">
            <w:pPr>
              <w:ind w:left="1276"/>
              <w:jc w:val="both"/>
              <w:rPr>
                <w:rFonts w:cs="Arial"/>
                <w:bCs/>
                <w:szCs w:val="20"/>
              </w:rPr>
            </w:pPr>
          </w:p>
          <w:p w14:paraId="2E8DF842" w14:textId="77777777" w:rsidR="001D15FD" w:rsidRDefault="00BF3B13" w:rsidP="00A8788E">
            <w:pPr>
              <w:ind w:left="1276"/>
              <w:jc w:val="both"/>
              <w:rPr>
                <w:bCs/>
              </w:rPr>
            </w:pPr>
            <w:r>
              <w:rPr>
                <w:bCs/>
              </w:rPr>
              <w:t>Opomba:</w:t>
            </w:r>
          </w:p>
          <w:p w14:paraId="31267ACF" w14:textId="03B793BE" w:rsidR="00BF3B13" w:rsidRPr="00B01361" w:rsidRDefault="00BF3B13" w:rsidP="00A8788E">
            <w:pPr>
              <w:ind w:left="1276"/>
              <w:jc w:val="both"/>
              <w:rPr>
                <w:bCs/>
              </w:rPr>
            </w:pPr>
            <w:r>
              <w:rPr>
                <w:bCs/>
              </w:rPr>
              <w:t>* delovanje tehnik čiščenja je bistvenih za obratovanje faze taljenja/vzdrževanja taline, vendar se toplota</w:t>
            </w:r>
            <w:r w:rsidR="001D15FD">
              <w:rPr>
                <w:bCs/>
              </w:rPr>
              <w:t xml:space="preserve"> </w:t>
            </w:r>
            <w:proofErr w:type="spellStart"/>
            <w:r w:rsidR="001D15FD">
              <w:rPr>
                <w:bCs/>
              </w:rPr>
              <w:t>rekuperirana</w:t>
            </w:r>
            <w:proofErr w:type="spellEnd"/>
            <w:r w:rsidR="001D15FD">
              <w:rPr>
                <w:bCs/>
              </w:rPr>
              <w:t xml:space="preserve"> iz odpadnih plinov</w:t>
            </w:r>
            <w:r>
              <w:rPr>
                <w:bCs/>
              </w:rPr>
              <w:t xml:space="preserve"> lahko uporablja tudi v drugih postopkih (npr. pred ali za taljenjem/vzdrževanjem in ne nazaj v t</w:t>
            </w:r>
            <w:r w:rsidR="001D15FD">
              <w:rPr>
                <w:bCs/>
              </w:rPr>
              <w:t>eh fazah</w:t>
            </w:r>
            <w:r>
              <w:rPr>
                <w:bCs/>
              </w:rPr>
              <w:t>, npr. za predgrevanje vložka</w:t>
            </w:r>
            <w:r w:rsidR="001D15FD">
              <w:rPr>
                <w:bCs/>
              </w:rPr>
              <w:t xml:space="preserve"> ali</w:t>
            </w:r>
            <w:r>
              <w:rPr>
                <w:bCs/>
              </w:rPr>
              <w:t xml:space="preserve"> zraka za </w:t>
            </w:r>
            <w:r w:rsidR="001D15FD">
              <w:rPr>
                <w:bCs/>
              </w:rPr>
              <w:t>zgorevanje</w:t>
            </w:r>
            <w:r>
              <w:rPr>
                <w:bCs/>
              </w:rPr>
              <w:t xml:space="preserve">, ipd.). V teh primerih se ta </w:t>
            </w:r>
            <w:proofErr w:type="spellStart"/>
            <w:r>
              <w:rPr>
                <w:bCs/>
              </w:rPr>
              <w:t>rekuperirana</w:t>
            </w:r>
            <w:proofErr w:type="spellEnd"/>
            <w:r>
              <w:rPr>
                <w:bCs/>
              </w:rPr>
              <w:t xml:space="preserve"> toplota šteje kot izhodna energija iz procesa taljenja in vhodna energija v nek drug proces.</w:t>
            </w:r>
          </w:p>
        </w:tc>
      </w:tr>
    </w:tbl>
    <w:p w14:paraId="5A6F4BD8" w14:textId="77777777" w:rsidR="0020685C" w:rsidRDefault="0020685C" w:rsidP="00CD1994"/>
    <w:p w14:paraId="70E21ED0" w14:textId="77777777" w:rsidR="00A41405" w:rsidRDefault="00A41405" w:rsidP="00AB33FD">
      <w:pPr>
        <w:widowControl w:val="0"/>
        <w:ind w:left="1276" w:hanging="1276"/>
        <w:jc w:val="both"/>
        <w:rPr>
          <w:rFonts w:cs="Arial"/>
          <w:b/>
          <w:szCs w:val="20"/>
        </w:rPr>
      </w:pPr>
    </w:p>
    <w:p w14:paraId="6A489A43" w14:textId="77777777" w:rsidR="00C93BB3" w:rsidRPr="00C93BB3" w:rsidRDefault="00C93BB3" w:rsidP="00C93BB3">
      <w:pPr>
        <w:tabs>
          <w:tab w:val="left" w:pos="1560"/>
        </w:tabs>
        <w:ind w:left="1701"/>
        <w:jc w:val="both"/>
        <w:rPr>
          <w:rFonts w:cs="Arial"/>
          <w:b/>
          <w:szCs w:val="20"/>
        </w:rPr>
      </w:pPr>
    </w:p>
    <w:p w14:paraId="7E52DAD2" w14:textId="77777777" w:rsidR="00E100E8" w:rsidRDefault="00E100E8" w:rsidP="00A41405">
      <w:pPr>
        <w:spacing w:after="120"/>
        <w:rPr>
          <w:rFonts w:cs="Arial"/>
          <w:b/>
          <w:szCs w:val="20"/>
        </w:rPr>
      </w:pPr>
      <w:r w:rsidRPr="00B43828">
        <w:rPr>
          <w:rFonts w:cs="Arial"/>
          <w:b/>
          <w:szCs w:val="20"/>
        </w:rPr>
        <w:t xml:space="preserve">BAT </w:t>
      </w:r>
      <w:r w:rsidR="00C85A62" w:rsidRPr="00B43828">
        <w:rPr>
          <w:rFonts w:cs="Arial"/>
          <w:b/>
          <w:szCs w:val="20"/>
        </w:rPr>
        <w:t>14</w:t>
      </w:r>
      <w:r w:rsidRPr="00B43828">
        <w:rPr>
          <w:rFonts w:cs="Arial"/>
          <w:b/>
          <w:szCs w:val="20"/>
        </w:rPr>
        <w:t>: opredelitev upravljavca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E100E8" w:rsidRPr="00B43828" w14:paraId="145E5237" w14:textId="77777777">
        <w:tc>
          <w:tcPr>
            <w:tcW w:w="9104" w:type="dxa"/>
          </w:tcPr>
          <w:p w14:paraId="4BA1AC5D" w14:textId="77777777" w:rsidR="00E100E8" w:rsidRPr="00B43828" w:rsidRDefault="00E100E8" w:rsidP="00B73C45">
            <w:pPr>
              <w:spacing w:line="240" w:lineRule="auto"/>
              <w:rPr>
                <w:rFonts w:cs="Arial"/>
                <w:b/>
                <w:szCs w:val="20"/>
              </w:rPr>
            </w:pPr>
            <w:r w:rsidRPr="00B43828">
              <w:rPr>
                <w:rFonts w:cs="Arial"/>
                <w:b/>
                <w:szCs w:val="20"/>
              </w:rPr>
              <w:t>Št. poglavja BREF-a, upoštevane pri opisu skladnosti z zahtevo BAT</w:t>
            </w:r>
          </w:p>
        </w:tc>
      </w:tr>
      <w:tr w:rsidR="00E100E8" w:rsidRPr="00B43828" w14:paraId="5DD5D521" w14:textId="77777777">
        <w:tc>
          <w:tcPr>
            <w:tcW w:w="9104" w:type="dxa"/>
          </w:tcPr>
          <w:p w14:paraId="0184C713" w14:textId="77777777" w:rsidR="00E100E8" w:rsidRPr="00B43828" w:rsidRDefault="00E100E8" w:rsidP="00B73C45">
            <w:pPr>
              <w:spacing w:line="240" w:lineRule="auto"/>
              <w:rPr>
                <w:rFonts w:cs="Arial"/>
                <w:szCs w:val="20"/>
              </w:rPr>
            </w:pPr>
          </w:p>
        </w:tc>
      </w:tr>
    </w:tbl>
    <w:p w14:paraId="6F5E39CA" w14:textId="77777777" w:rsidR="004038A8" w:rsidRPr="001B3C11" w:rsidRDefault="004038A8" w:rsidP="001B3C11"/>
    <w:p w14:paraId="65453AFA" w14:textId="77777777" w:rsidR="001B3C11" w:rsidRPr="001B3C11" w:rsidRDefault="001B3C11" w:rsidP="001B3C11"/>
    <w:p w14:paraId="3E95673D" w14:textId="53F59C02" w:rsidR="001B3C11" w:rsidRPr="00B43828" w:rsidRDefault="001B3C11" w:rsidP="00095250">
      <w:pPr>
        <w:pStyle w:val="Naslov1"/>
        <w:numPr>
          <w:ilvl w:val="3"/>
          <w:numId w:val="27"/>
        </w:numPr>
        <w:spacing w:before="0"/>
        <w:rPr>
          <w:lang w:val="sl-SI"/>
        </w:rPr>
      </w:pPr>
      <w:bookmarkStart w:id="36" w:name="_Toc209676270"/>
      <w:r w:rsidRPr="001B3C11">
        <w:rPr>
          <w:lang w:val="sl-SI"/>
        </w:rPr>
        <w:t>Učinkovita raba materialov</w:t>
      </w:r>
      <w:bookmarkEnd w:id="36"/>
    </w:p>
    <w:p w14:paraId="5B204C0E" w14:textId="77777777" w:rsidR="001B3C11" w:rsidRPr="001B3C11" w:rsidRDefault="001B3C11" w:rsidP="001B3C11"/>
    <w:p w14:paraId="0970B53E" w14:textId="38F2D7E4" w:rsidR="001B3C11" w:rsidRPr="00B43828" w:rsidRDefault="001B3C11" w:rsidP="00095250">
      <w:pPr>
        <w:pStyle w:val="Naslov1"/>
        <w:numPr>
          <w:ilvl w:val="4"/>
          <w:numId w:val="27"/>
        </w:numPr>
        <w:spacing w:before="0"/>
        <w:rPr>
          <w:lang w:val="sl-SI"/>
        </w:rPr>
      </w:pPr>
      <w:bookmarkStart w:id="37" w:name="_Toc209676271"/>
      <w:r w:rsidRPr="001B3C11">
        <w:rPr>
          <w:lang w:val="sl-SI"/>
        </w:rPr>
        <w:t>Skladiščenje ostankov, embalaže in neuporabljenih procesnih kemikalij ter ravnanje z njimi</w:t>
      </w:r>
      <w:bookmarkEnd w:id="37"/>
    </w:p>
    <w:p w14:paraId="41243EB5" w14:textId="77777777" w:rsidR="001B3C11" w:rsidRPr="001B3C11" w:rsidRDefault="001B3C11" w:rsidP="001B3C11"/>
    <w:p w14:paraId="11A5DE2D" w14:textId="77777777" w:rsidR="001B3C11" w:rsidRPr="001B3C11" w:rsidRDefault="001B3C11" w:rsidP="001B3C11"/>
    <w:p w14:paraId="0CDBE7C8" w14:textId="77777777" w:rsidR="004A3B87" w:rsidRPr="005F4420" w:rsidRDefault="004A3B87" w:rsidP="005F4420">
      <w:pPr>
        <w:pStyle w:val="Naslov3"/>
        <w:keepNext w:val="0"/>
        <w:keepLines w:val="0"/>
        <w:widowControl w:val="0"/>
        <w:spacing w:before="0"/>
        <w:rPr>
          <w:rFonts w:ascii="Arial" w:hAnsi="Arial" w:cs="Arial"/>
          <w:color w:val="auto"/>
          <w:lang w:eastAsia="sl-SI"/>
        </w:rPr>
      </w:pPr>
      <w:bookmarkStart w:id="38" w:name="_Toc209676272"/>
      <w:r w:rsidRPr="005F4420">
        <w:rPr>
          <w:rFonts w:ascii="Arial" w:hAnsi="Arial" w:cs="Arial"/>
          <w:color w:val="auto"/>
          <w:lang w:eastAsia="sl-SI"/>
        </w:rPr>
        <w:t>BAT 15.</w:t>
      </w:r>
      <w:bookmarkEnd w:id="38"/>
      <w:r w:rsidRPr="005F4420">
        <w:rPr>
          <w:rFonts w:ascii="Arial" w:hAnsi="Arial" w:cs="Arial"/>
          <w:color w:val="auto"/>
          <w:lang w:eastAsia="sl-SI"/>
        </w:rPr>
        <w:t xml:space="preserve"> </w:t>
      </w:r>
    </w:p>
    <w:p w14:paraId="6B579E9F" w14:textId="78485A8E" w:rsidR="004A3B87" w:rsidRDefault="00811980" w:rsidP="006C634D">
      <w:pPr>
        <w:spacing w:after="120"/>
        <w:jc w:val="both"/>
      </w:pPr>
      <w:r w:rsidRPr="00811980">
        <w:t>Najboljša razpoložljiva tehnika za preprečevanje ali zmanjšanje tveganja za okolje, povezanega s skladiščenjem ostankov, embalaže in neuporabljenih procesnih kemikalij ter ravnanjem z njimi, in za olajšanje njihove ponovne uporabe in/ali recikliranja je uporaba vseh spodaj navedenih tehnik.</w:t>
      </w:r>
    </w:p>
    <w:p w14:paraId="0F07A518" w14:textId="77777777" w:rsidR="00811980" w:rsidRPr="00B43828" w:rsidRDefault="00811980" w:rsidP="006C634D">
      <w:pPr>
        <w:spacing w:after="120"/>
        <w:jc w:val="both"/>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694"/>
        <w:gridCol w:w="5953"/>
      </w:tblGrid>
      <w:tr w:rsidR="00811980" w:rsidRPr="00B43828" w14:paraId="3A169A88" w14:textId="77777777" w:rsidTr="002A35A9">
        <w:trPr>
          <w:tblHeader/>
        </w:trPr>
        <w:tc>
          <w:tcPr>
            <w:tcW w:w="3119" w:type="dxa"/>
            <w:gridSpan w:val="2"/>
            <w:shd w:val="clear" w:color="auto" w:fill="D9D9D9"/>
          </w:tcPr>
          <w:p w14:paraId="480DADC9" w14:textId="77777777" w:rsidR="00811980" w:rsidRPr="00B43828" w:rsidRDefault="00811980" w:rsidP="004A3B87">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Tehnika</w:t>
            </w:r>
          </w:p>
        </w:tc>
        <w:tc>
          <w:tcPr>
            <w:tcW w:w="5953" w:type="dxa"/>
            <w:shd w:val="clear" w:color="auto" w:fill="D9D9D9"/>
          </w:tcPr>
          <w:p w14:paraId="4FD0D348" w14:textId="77777777" w:rsidR="00811980" w:rsidRPr="00B43828" w:rsidRDefault="00811980" w:rsidP="004A3B87">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Opis</w:t>
            </w:r>
          </w:p>
        </w:tc>
      </w:tr>
      <w:tr w:rsidR="00811980" w:rsidRPr="00B43828" w14:paraId="3C4DCB3D" w14:textId="77777777" w:rsidTr="002A35A9">
        <w:tc>
          <w:tcPr>
            <w:tcW w:w="425" w:type="dxa"/>
          </w:tcPr>
          <w:p w14:paraId="17ECCD31" w14:textId="35C7AD71" w:rsidR="00811980" w:rsidRPr="00811980" w:rsidRDefault="00811980" w:rsidP="00811980">
            <w:pPr>
              <w:pStyle w:val="tbl-txt"/>
              <w:spacing w:before="0" w:after="0" w:line="260" w:lineRule="exact"/>
              <w:rPr>
                <w:rFonts w:ascii="Arial" w:hAnsi="Arial" w:cs="Arial"/>
                <w:color w:val="000000"/>
                <w:sz w:val="20"/>
                <w:szCs w:val="20"/>
              </w:rPr>
            </w:pPr>
            <w:r w:rsidRPr="00811980">
              <w:rPr>
                <w:rFonts w:ascii="Arial" w:hAnsi="Arial" w:cs="Arial"/>
                <w:sz w:val="20"/>
                <w:szCs w:val="20"/>
              </w:rPr>
              <w:t>a.</w:t>
            </w:r>
          </w:p>
        </w:tc>
        <w:tc>
          <w:tcPr>
            <w:tcW w:w="2694" w:type="dxa"/>
          </w:tcPr>
          <w:p w14:paraId="7288852C" w14:textId="485594C7" w:rsidR="00811980" w:rsidRPr="00B43828" w:rsidRDefault="00811980" w:rsidP="00811980">
            <w:r w:rsidRPr="00811980">
              <w:t>Ustrezno skladiščenje različnih vrst ostankov</w:t>
            </w:r>
          </w:p>
        </w:tc>
        <w:tc>
          <w:tcPr>
            <w:tcW w:w="5953" w:type="dxa"/>
          </w:tcPr>
          <w:p w14:paraId="16397023" w14:textId="77777777" w:rsidR="00811980" w:rsidRPr="00811980" w:rsidRDefault="00811980" w:rsidP="00811980">
            <w:r w:rsidRPr="00811980">
              <w:t>To vključuje naslednje:</w:t>
            </w:r>
          </w:p>
          <w:p w14:paraId="348F9A06" w14:textId="77777777" w:rsidR="00811980" w:rsidRPr="00811980" w:rsidRDefault="00811980" w:rsidP="00811980">
            <w:r w:rsidRPr="00811980">
              <w:t>— Prah iz tekstilnih filtrov se shranjuje na neprepustnih površinah, v zaprtih prostorih in v zaprtih posodah/vrečah.</w:t>
            </w:r>
          </w:p>
          <w:p w14:paraId="7A69E7E9" w14:textId="14E73808" w:rsidR="00811980" w:rsidRPr="00B43828" w:rsidRDefault="00811980" w:rsidP="00811980">
            <w:r w:rsidRPr="00811980">
              <w:t xml:space="preserve">— Druge vrste ostankov (npr. žlindra, </w:t>
            </w:r>
            <w:proofErr w:type="spellStart"/>
            <w:r w:rsidRPr="00811980">
              <w:t>posnemki</w:t>
            </w:r>
            <w:proofErr w:type="spellEnd"/>
            <w:r w:rsidRPr="00811980">
              <w:t>, izrabljene ognjevzdržne obloge peči) se skladiščijo ločeno druga od druge na neprepustnih površinah na pokritih območjih, zaščitenih pred stikom s padavinsko vodo z utrjenih površin.</w:t>
            </w:r>
          </w:p>
        </w:tc>
      </w:tr>
      <w:tr w:rsidR="00811980" w:rsidRPr="00B43828" w14:paraId="0DFAAF2C" w14:textId="77777777" w:rsidTr="002A35A9">
        <w:tc>
          <w:tcPr>
            <w:tcW w:w="425" w:type="dxa"/>
          </w:tcPr>
          <w:p w14:paraId="5C349B91" w14:textId="651EDF0F" w:rsidR="00811980" w:rsidRPr="00811980" w:rsidRDefault="00811980" w:rsidP="00811980">
            <w:pPr>
              <w:pStyle w:val="tbl-txt"/>
              <w:spacing w:before="0" w:after="0" w:line="260" w:lineRule="exact"/>
              <w:rPr>
                <w:rFonts w:ascii="Arial" w:hAnsi="Arial" w:cs="Arial"/>
                <w:sz w:val="20"/>
                <w:szCs w:val="20"/>
              </w:rPr>
            </w:pPr>
            <w:r w:rsidRPr="00811980">
              <w:rPr>
                <w:rFonts w:ascii="Arial" w:hAnsi="Arial" w:cs="Arial"/>
                <w:sz w:val="20"/>
                <w:szCs w:val="20"/>
              </w:rPr>
              <w:lastRenderedPageBreak/>
              <w:t>b.</w:t>
            </w:r>
          </w:p>
        </w:tc>
        <w:tc>
          <w:tcPr>
            <w:tcW w:w="2694" w:type="dxa"/>
          </w:tcPr>
          <w:p w14:paraId="6940DE45" w14:textId="6C602581" w:rsidR="00811980" w:rsidRPr="00811980" w:rsidRDefault="00811980" w:rsidP="00811980">
            <w:r w:rsidRPr="00811980">
              <w:t>Ponovna uporaba notranjega izmeta</w:t>
            </w:r>
          </w:p>
        </w:tc>
        <w:tc>
          <w:tcPr>
            <w:tcW w:w="5953" w:type="dxa"/>
          </w:tcPr>
          <w:p w14:paraId="789BD9AD" w14:textId="3F8BA4A6" w:rsidR="00811980" w:rsidRPr="00811980" w:rsidRDefault="00811980" w:rsidP="00811980">
            <w:r w:rsidRPr="00811980">
              <w:t>Ponovna uporaba notranjega izmeta neposredno ali po obdelavi. Stopnja ponovne uporabe notranjega izmeta je odvisna od vsebnosti nečistoč.</w:t>
            </w:r>
          </w:p>
        </w:tc>
      </w:tr>
      <w:tr w:rsidR="00811980" w:rsidRPr="00B43828" w14:paraId="2D3EA08D" w14:textId="77777777" w:rsidTr="002A35A9">
        <w:tc>
          <w:tcPr>
            <w:tcW w:w="425" w:type="dxa"/>
          </w:tcPr>
          <w:p w14:paraId="17D6F336" w14:textId="56A1FCA4" w:rsidR="00811980" w:rsidRPr="00811980" w:rsidRDefault="00811980" w:rsidP="00811980">
            <w:pPr>
              <w:pStyle w:val="tbl-txt"/>
              <w:spacing w:before="0" w:after="0" w:line="260" w:lineRule="exact"/>
              <w:rPr>
                <w:rFonts w:ascii="Arial" w:hAnsi="Arial" w:cs="Arial"/>
                <w:sz w:val="20"/>
                <w:szCs w:val="20"/>
              </w:rPr>
            </w:pPr>
            <w:r w:rsidRPr="00811980">
              <w:rPr>
                <w:rFonts w:ascii="Arial" w:hAnsi="Arial" w:cs="Arial"/>
                <w:sz w:val="20"/>
                <w:szCs w:val="20"/>
              </w:rPr>
              <w:t>c.</w:t>
            </w:r>
          </w:p>
        </w:tc>
        <w:tc>
          <w:tcPr>
            <w:tcW w:w="2694" w:type="dxa"/>
          </w:tcPr>
          <w:p w14:paraId="2C3D15D8" w14:textId="1F65FAFE" w:rsidR="00811980" w:rsidRPr="00811980" w:rsidRDefault="00811980" w:rsidP="00811980">
            <w:r w:rsidRPr="00811980">
              <w:t>Ponovna uporaba/recikliranje embalaže</w:t>
            </w:r>
          </w:p>
        </w:tc>
        <w:tc>
          <w:tcPr>
            <w:tcW w:w="5953" w:type="dxa"/>
          </w:tcPr>
          <w:p w14:paraId="3E7BC4ED" w14:textId="265AACD4" w:rsidR="00811980" w:rsidRPr="00811980" w:rsidRDefault="00811980" w:rsidP="00811980">
            <w:r w:rsidRPr="00811980">
              <w:t>Embalaža procesnih kemikalij se izbere tako, da se olajša njena popolna izpraznitev (npr. ob upoštevanju velikosti odprtine embalaže ali vrste embalažnega materiala). Embalaža se po izpraznitvi ponovno uporabi, vrne dobavitelju ali pošlje v recikliranje materiala. Po možnosti se procesne kemikalije shranjujejo v velikih posodah.</w:t>
            </w:r>
          </w:p>
        </w:tc>
      </w:tr>
      <w:tr w:rsidR="00811980" w:rsidRPr="00B43828" w14:paraId="6C5DEA1E" w14:textId="77777777" w:rsidTr="002A35A9">
        <w:tc>
          <w:tcPr>
            <w:tcW w:w="425" w:type="dxa"/>
          </w:tcPr>
          <w:p w14:paraId="740ECE0B" w14:textId="69EB660D" w:rsidR="00811980" w:rsidRPr="00811980" w:rsidRDefault="00811980" w:rsidP="00811980">
            <w:pPr>
              <w:pStyle w:val="tbl-txt"/>
              <w:spacing w:before="0" w:after="0" w:line="260" w:lineRule="exact"/>
              <w:rPr>
                <w:rFonts w:ascii="Arial" w:hAnsi="Arial" w:cs="Arial"/>
                <w:sz w:val="20"/>
                <w:szCs w:val="20"/>
              </w:rPr>
            </w:pPr>
            <w:r w:rsidRPr="00811980">
              <w:rPr>
                <w:rFonts w:ascii="Arial" w:hAnsi="Arial" w:cs="Arial"/>
                <w:sz w:val="20"/>
                <w:szCs w:val="20"/>
              </w:rPr>
              <w:t>d.</w:t>
            </w:r>
          </w:p>
        </w:tc>
        <w:tc>
          <w:tcPr>
            <w:tcW w:w="2694" w:type="dxa"/>
          </w:tcPr>
          <w:p w14:paraId="770360B2" w14:textId="06B6E2F5" w:rsidR="00811980" w:rsidRPr="00811980" w:rsidRDefault="00811980" w:rsidP="00811980">
            <w:r w:rsidRPr="00811980">
              <w:t>Vrnitev neuporabljenih procesnih kemikalij</w:t>
            </w:r>
          </w:p>
        </w:tc>
        <w:tc>
          <w:tcPr>
            <w:tcW w:w="5953" w:type="dxa"/>
          </w:tcPr>
          <w:p w14:paraId="57A191A9" w14:textId="312D8980" w:rsidR="00811980" w:rsidRPr="00811980" w:rsidRDefault="00811980" w:rsidP="00811980">
            <w:r w:rsidRPr="00811980">
              <w:t>Neuporabljene procesne kemikalije (tj. ki ostanejo v originalni embalaži) se vrnejo njihovim dobaviteljem.</w:t>
            </w:r>
          </w:p>
        </w:tc>
      </w:tr>
    </w:tbl>
    <w:p w14:paraId="15015051" w14:textId="77777777" w:rsidR="00811980" w:rsidRDefault="00811980" w:rsidP="00CD1994"/>
    <w:p w14:paraId="0B034655" w14:textId="77777777" w:rsidR="00811980" w:rsidRDefault="00811980" w:rsidP="00CD199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20685C" w14:paraId="00CB2962" w14:textId="77777777">
        <w:tc>
          <w:tcPr>
            <w:tcW w:w="9287" w:type="dxa"/>
            <w:shd w:val="clear" w:color="auto" w:fill="DAE9F7"/>
          </w:tcPr>
          <w:p w14:paraId="2821689D" w14:textId="4546C62E" w:rsidR="0020685C" w:rsidRDefault="0020685C">
            <w:pPr>
              <w:widowControl w:val="0"/>
              <w:ind w:left="1276" w:hanging="1276"/>
              <w:jc w:val="both"/>
              <w:rPr>
                <w:rFonts w:cs="Arial"/>
                <w:bCs/>
                <w:szCs w:val="20"/>
              </w:rPr>
            </w:pPr>
            <w:r>
              <w:rPr>
                <w:rFonts w:cs="Arial"/>
                <w:b/>
                <w:szCs w:val="20"/>
              </w:rPr>
              <w:t>Navodilo 15:</w:t>
            </w:r>
            <w:r>
              <w:rPr>
                <w:rFonts w:cs="Arial"/>
                <w:bCs/>
                <w:szCs w:val="20"/>
              </w:rPr>
              <w:tab/>
              <w:t xml:space="preserve">Opredelite se do </w:t>
            </w:r>
            <w:r w:rsidR="00BC0882">
              <w:rPr>
                <w:rFonts w:cs="Arial"/>
                <w:bCs/>
                <w:szCs w:val="20"/>
              </w:rPr>
              <w:t xml:space="preserve">vseh </w:t>
            </w:r>
            <w:r>
              <w:rPr>
                <w:rFonts w:cs="Arial"/>
                <w:bCs/>
                <w:szCs w:val="20"/>
              </w:rPr>
              <w:t>tehnik BAT 15</w:t>
            </w:r>
            <w:r w:rsidR="00BC0882">
              <w:rPr>
                <w:rFonts w:cs="Arial"/>
                <w:bCs/>
                <w:szCs w:val="20"/>
              </w:rPr>
              <w:t xml:space="preserve"> glede </w:t>
            </w:r>
            <w:r w:rsidR="00BC0882" w:rsidRPr="00BC0882">
              <w:rPr>
                <w:rFonts w:cs="Arial"/>
                <w:bCs/>
                <w:szCs w:val="20"/>
              </w:rPr>
              <w:t>preprečevanje ali zmanjšanje tveganja za okolje, povezanega s skladiščenjem ostankov, embalaže in neuporabljenih procesnih kemikalij ter ravnanjem z njimi, in za olajšanje njihove ponovne uporabe in/ali recikliranja</w:t>
            </w:r>
            <w:r>
              <w:rPr>
                <w:rFonts w:cs="Arial"/>
                <w:bCs/>
                <w:szCs w:val="20"/>
              </w:rPr>
              <w:t>. V primeru, da kater</w:t>
            </w:r>
            <w:r w:rsidR="00BC0882">
              <w:rPr>
                <w:rFonts w:cs="Arial"/>
                <w:bCs/>
                <w:szCs w:val="20"/>
              </w:rPr>
              <w:t>e</w:t>
            </w:r>
            <w:r>
              <w:rPr>
                <w:rFonts w:cs="Arial"/>
                <w:bCs/>
                <w:szCs w:val="20"/>
              </w:rPr>
              <w:t xml:space="preserve"> od tehnik n</w:t>
            </w:r>
            <w:r w:rsidR="00BC0882">
              <w:rPr>
                <w:rFonts w:cs="Arial"/>
                <w:bCs/>
                <w:szCs w:val="20"/>
              </w:rPr>
              <w:t>e</w:t>
            </w:r>
            <w:r>
              <w:rPr>
                <w:rFonts w:cs="Arial"/>
                <w:bCs/>
                <w:szCs w:val="20"/>
              </w:rPr>
              <w:t xml:space="preserve"> </w:t>
            </w:r>
            <w:r w:rsidR="00BC0882">
              <w:rPr>
                <w:rFonts w:cs="Arial"/>
                <w:bCs/>
                <w:szCs w:val="20"/>
              </w:rPr>
              <w:t>uporabljate</w:t>
            </w:r>
            <w:r>
              <w:rPr>
                <w:rFonts w:cs="Arial"/>
                <w:bCs/>
                <w:szCs w:val="20"/>
              </w:rPr>
              <w:t xml:space="preserve"> </w:t>
            </w:r>
            <w:r w:rsidR="00BC0882">
              <w:rPr>
                <w:rFonts w:cs="Arial"/>
                <w:bCs/>
                <w:szCs w:val="20"/>
              </w:rPr>
              <w:t>v</w:t>
            </w:r>
            <w:r>
              <w:rPr>
                <w:rFonts w:cs="Arial"/>
                <w:bCs/>
                <w:szCs w:val="20"/>
              </w:rPr>
              <w:t xml:space="preserve"> vaš</w:t>
            </w:r>
            <w:r w:rsidR="00BC0882">
              <w:rPr>
                <w:rFonts w:cs="Arial"/>
                <w:bCs/>
                <w:szCs w:val="20"/>
              </w:rPr>
              <w:t>i</w:t>
            </w:r>
            <w:r>
              <w:rPr>
                <w:rFonts w:cs="Arial"/>
                <w:bCs/>
                <w:szCs w:val="20"/>
              </w:rPr>
              <w:t xml:space="preserve"> naprav</w:t>
            </w:r>
            <w:r w:rsidR="00BC0882">
              <w:rPr>
                <w:rFonts w:cs="Arial"/>
                <w:bCs/>
                <w:szCs w:val="20"/>
              </w:rPr>
              <w:t>i</w:t>
            </w:r>
            <w:r>
              <w:rPr>
                <w:rFonts w:cs="Arial"/>
                <w:bCs/>
                <w:szCs w:val="20"/>
              </w:rPr>
              <w:t>, navedite zakaj ni ustrezna ter opišite katero drugo tehniko uporabljate in kako zagotavljate, da je enakovredna tehniki BAT.</w:t>
            </w:r>
          </w:p>
          <w:p w14:paraId="5BFAFD81" w14:textId="77777777" w:rsidR="00C9269D" w:rsidRDefault="00C9269D">
            <w:pPr>
              <w:widowControl w:val="0"/>
              <w:ind w:left="1276"/>
              <w:jc w:val="both"/>
              <w:rPr>
                <w:rFonts w:cs="Arial"/>
                <w:bCs/>
                <w:szCs w:val="20"/>
              </w:rPr>
            </w:pPr>
          </w:p>
          <w:p w14:paraId="1D891184" w14:textId="02FDC1A8" w:rsidR="0020685C" w:rsidRDefault="00BC0882">
            <w:pPr>
              <w:widowControl w:val="0"/>
              <w:ind w:left="1276"/>
              <w:jc w:val="both"/>
              <w:rPr>
                <w:rFonts w:cs="Arial"/>
                <w:bCs/>
                <w:szCs w:val="20"/>
              </w:rPr>
            </w:pPr>
            <w:r>
              <w:rPr>
                <w:rFonts w:cs="Arial"/>
                <w:bCs/>
                <w:szCs w:val="20"/>
              </w:rPr>
              <w:t xml:space="preserve">V opisu teh tehnik se lahko sklicujete tudi na načrt ravnanja z ostanki iz BAT 10. Bodite pozorni na definicijo 'ostanka' v Opredelitvah pojmov na začetku teh Navodil in jasno navedite </w:t>
            </w:r>
            <w:r w:rsidR="00DF781C">
              <w:rPr>
                <w:rFonts w:cs="Arial"/>
                <w:bCs/>
                <w:szCs w:val="20"/>
              </w:rPr>
              <w:t>števil</w:t>
            </w:r>
            <w:r w:rsidR="005F16AD">
              <w:rPr>
                <w:rFonts w:cs="Arial"/>
                <w:bCs/>
                <w:szCs w:val="20"/>
              </w:rPr>
              <w:t>k</w:t>
            </w:r>
            <w:r w:rsidR="00DF781C">
              <w:rPr>
                <w:rFonts w:cs="Arial"/>
                <w:bCs/>
                <w:szCs w:val="20"/>
              </w:rPr>
              <w:t xml:space="preserve">o </w:t>
            </w:r>
            <w:r>
              <w:rPr>
                <w:rFonts w:cs="Arial"/>
                <w:bCs/>
                <w:szCs w:val="20"/>
              </w:rPr>
              <w:t xml:space="preserve">odpadkov, opredelite tudi stranske produkte, </w:t>
            </w:r>
            <w:proofErr w:type="spellStart"/>
            <w:r>
              <w:rPr>
                <w:rFonts w:cs="Arial"/>
                <w:bCs/>
                <w:szCs w:val="20"/>
              </w:rPr>
              <w:t>posnemke</w:t>
            </w:r>
            <w:proofErr w:type="spellEnd"/>
            <w:r>
              <w:rPr>
                <w:rFonts w:cs="Arial"/>
                <w:bCs/>
                <w:szCs w:val="20"/>
              </w:rPr>
              <w:t xml:space="preserve"> in notranji izmet.</w:t>
            </w:r>
          </w:p>
          <w:p w14:paraId="090CA8F3" w14:textId="77777777" w:rsidR="00C9269D" w:rsidRDefault="00C9269D" w:rsidP="00C9269D">
            <w:pPr>
              <w:widowControl w:val="0"/>
              <w:ind w:left="1276"/>
              <w:jc w:val="both"/>
              <w:rPr>
                <w:rFonts w:cs="Arial"/>
                <w:bCs/>
                <w:szCs w:val="20"/>
              </w:rPr>
            </w:pPr>
          </w:p>
          <w:p w14:paraId="78F24197" w14:textId="46DC35E7" w:rsidR="0020685C" w:rsidRPr="00C9269D" w:rsidRDefault="0020685C" w:rsidP="00C9269D">
            <w:pPr>
              <w:widowControl w:val="0"/>
              <w:ind w:left="1276"/>
              <w:jc w:val="both"/>
              <w:rPr>
                <w:rFonts w:cs="Arial"/>
                <w:bCs/>
                <w:szCs w:val="20"/>
              </w:rPr>
            </w:pPr>
            <w:r>
              <w:rPr>
                <w:rFonts w:cs="Arial"/>
                <w:bCs/>
                <w:szCs w:val="20"/>
              </w:rPr>
              <w:t>Najboljš</w:t>
            </w:r>
            <w:r w:rsidR="00BC0882">
              <w:rPr>
                <w:rFonts w:cs="Arial"/>
                <w:bCs/>
                <w:szCs w:val="20"/>
              </w:rPr>
              <w:t>e</w:t>
            </w:r>
            <w:r>
              <w:rPr>
                <w:rFonts w:cs="Arial"/>
                <w:bCs/>
                <w:szCs w:val="20"/>
              </w:rPr>
              <w:t xml:space="preserve"> razpoložljiv</w:t>
            </w:r>
            <w:r w:rsidR="00BC0882">
              <w:rPr>
                <w:rFonts w:cs="Arial"/>
                <w:bCs/>
                <w:szCs w:val="20"/>
              </w:rPr>
              <w:t>e</w:t>
            </w:r>
            <w:r>
              <w:rPr>
                <w:rFonts w:cs="Arial"/>
                <w:bCs/>
                <w:szCs w:val="20"/>
              </w:rPr>
              <w:t xml:space="preserve"> tehnik</w:t>
            </w:r>
            <w:r w:rsidR="00BC0882">
              <w:rPr>
                <w:rFonts w:cs="Arial"/>
                <w:bCs/>
                <w:szCs w:val="20"/>
              </w:rPr>
              <w:t xml:space="preserve">e za </w:t>
            </w:r>
            <w:r w:rsidR="00F302CD">
              <w:rPr>
                <w:rFonts w:cs="Arial"/>
                <w:bCs/>
                <w:szCs w:val="20"/>
              </w:rPr>
              <w:t xml:space="preserve">BAT 15 so podane v </w:t>
            </w:r>
            <w:r w:rsidR="008362F6">
              <w:rPr>
                <w:rFonts w:cs="Arial"/>
                <w:bCs/>
                <w:szCs w:val="20"/>
              </w:rPr>
              <w:t>podpoglavjih</w:t>
            </w:r>
            <w:r w:rsidR="00F302CD">
              <w:rPr>
                <w:rFonts w:cs="Arial"/>
                <w:bCs/>
                <w:szCs w:val="20"/>
              </w:rPr>
              <w:t xml:space="preserve"> poglavj</w:t>
            </w:r>
            <w:r w:rsidR="008362F6">
              <w:rPr>
                <w:rFonts w:cs="Arial"/>
                <w:bCs/>
                <w:szCs w:val="20"/>
              </w:rPr>
              <w:t xml:space="preserve">a </w:t>
            </w:r>
            <w:r w:rsidR="008362F6" w:rsidRPr="008362F6">
              <w:rPr>
                <w:rFonts w:cs="Arial"/>
                <w:bCs/>
                <w:szCs w:val="20"/>
              </w:rPr>
              <w:t xml:space="preserve">3.2.1.4.1 </w:t>
            </w:r>
            <w:proofErr w:type="spellStart"/>
            <w:r w:rsidR="00F302CD">
              <w:rPr>
                <w:rFonts w:cs="Arial"/>
                <w:bCs/>
                <w:szCs w:val="20"/>
              </w:rPr>
              <w:t>BREFa</w:t>
            </w:r>
            <w:proofErr w:type="spellEnd"/>
            <w:r w:rsidR="00F302CD">
              <w:rPr>
                <w:rFonts w:cs="Arial"/>
                <w:bCs/>
                <w:szCs w:val="20"/>
              </w:rPr>
              <w:t xml:space="preserve"> SF</w:t>
            </w:r>
            <w:r w:rsidR="008362F6">
              <w:rPr>
                <w:rFonts w:cs="Arial"/>
                <w:bCs/>
                <w:szCs w:val="20"/>
              </w:rPr>
              <w:t>.</w:t>
            </w:r>
          </w:p>
        </w:tc>
      </w:tr>
    </w:tbl>
    <w:p w14:paraId="3FE8E42D" w14:textId="77777777" w:rsidR="0020685C" w:rsidRDefault="0020685C" w:rsidP="00CD1994"/>
    <w:p w14:paraId="1C1FC334" w14:textId="77777777" w:rsidR="00643A84" w:rsidRPr="00B43828" w:rsidRDefault="00643A84" w:rsidP="000F1D24">
      <w:pPr>
        <w:ind w:left="1276" w:hanging="1276"/>
        <w:jc w:val="both"/>
        <w:rPr>
          <w:rFonts w:cs="Arial"/>
          <w:b/>
          <w:szCs w:val="20"/>
        </w:rPr>
      </w:pPr>
    </w:p>
    <w:p w14:paraId="0990554C" w14:textId="77777777" w:rsidR="00C85A62" w:rsidRPr="00B43828" w:rsidRDefault="00C85A62" w:rsidP="00A41405">
      <w:pPr>
        <w:widowControl w:val="0"/>
        <w:spacing w:after="120"/>
        <w:rPr>
          <w:rFonts w:cs="Arial"/>
          <w:b/>
          <w:szCs w:val="20"/>
        </w:rPr>
      </w:pPr>
      <w:r w:rsidRPr="00B43828">
        <w:rPr>
          <w:rFonts w:cs="Arial"/>
          <w:b/>
          <w:szCs w:val="20"/>
        </w:rPr>
        <w:t>BAT 15: opredelitev upravljavca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C85A62" w:rsidRPr="00B43828" w14:paraId="00098FCB" w14:textId="77777777">
        <w:tc>
          <w:tcPr>
            <w:tcW w:w="9104" w:type="dxa"/>
          </w:tcPr>
          <w:p w14:paraId="0124E8F4" w14:textId="77777777" w:rsidR="00C85A62" w:rsidRPr="00B43828" w:rsidRDefault="00C85A62" w:rsidP="00B73C45">
            <w:pPr>
              <w:spacing w:line="240" w:lineRule="auto"/>
              <w:rPr>
                <w:rFonts w:cs="Arial"/>
                <w:b/>
                <w:szCs w:val="20"/>
              </w:rPr>
            </w:pPr>
            <w:r w:rsidRPr="00B43828">
              <w:rPr>
                <w:rFonts w:cs="Arial"/>
                <w:b/>
                <w:szCs w:val="20"/>
              </w:rPr>
              <w:t>Št. poglavja BREF-a, upoštevane pri opisu skladnosti z zahtevo BAT</w:t>
            </w:r>
          </w:p>
        </w:tc>
      </w:tr>
      <w:tr w:rsidR="00C85A62" w:rsidRPr="00B43828" w14:paraId="25A20693" w14:textId="77777777">
        <w:tc>
          <w:tcPr>
            <w:tcW w:w="9104" w:type="dxa"/>
          </w:tcPr>
          <w:p w14:paraId="09DE063D" w14:textId="77777777" w:rsidR="00C85A62" w:rsidRPr="00B43828" w:rsidRDefault="00C85A62" w:rsidP="00B73C45">
            <w:pPr>
              <w:spacing w:line="240" w:lineRule="auto"/>
              <w:rPr>
                <w:rFonts w:cs="Arial"/>
                <w:szCs w:val="20"/>
              </w:rPr>
            </w:pPr>
          </w:p>
        </w:tc>
      </w:tr>
    </w:tbl>
    <w:p w14:paraId="53E2E96E" w14:textId="77777777" w:rsidR="00C85A62" w:rsidRDefault="00C85A62" w:rsidP="0036038E">
      <w:pPr>
        <w:spacing w:after="120"/>
      </w:pPr>
    </w:p>
    <w:p w14:paraId="26BDF29A" w14:textId="4297A814" w:rsidR="00D00F98" w:rsidRPr="00B43828" w:rsidRDefault="00D00F98" w:rsidP="00095250">
      <w:pPr>
        <w:pStyle w:val="Naslov1"/>
        <w:numPr>
          <w:ilvl w:val="4"/>
          <w:numId w:val="27"/>
        </w:numPr>
        <w:spacing w:before="0"/>
        <w:rPr>
          <w:lang w:val="sl-SI"/>
        </w:rPr>
      </w:pPr>
      <w:bookmarkStart w:id="39" w:name="_Toc209676273"/>
      <w:r w:rsidRPr="00D00F98">
        <w:rPr>
          <w:lang w:val="sl-SI"/>
        </w:rPr>
        <w:t>Operativni izkoristek materialov pri litju</w:t>
      </w:r>
      <w:bookmarkEnd w:id="39"/>
    </w:p>
    <w:p w14:paraId="6010D563" w14:textId="77777777" w:rsidR="00D00F98" w:rsidRPr="001B3C11" w:rsidRDefault="00D00F98" w:rsidP="00D00F98"/>
    <w:p w14:paraId="43220477" w14:textId="77777777" w:rsidR="00E055B4" w:rsidRPr="005F4420" w:rsidRDefault="00E055B4" w:rsidP="005F4420">
      <w:pPr>
        <w:pStyle w:val="Naslov3"/>
        <w:keepNext w:val="0"/>
        <w:keepLines w:val="0"/>
        <w:widowControl w:val="0"/>
        <w:spacing w:before="0"/>
        <w:rPr>
          <w:rFonts w:ascii="Arial" w:hAnsi="Arial" w:cs="Arial"/>
          <w:color w:val="auto"/>
          <w:lang w:eastAsia="sl-SI"/>
        </w:rPr>
      </w:pPr>
      <w:bookmarkStart w:id="40" w:name="_Toc209676274"/>
      <w:r w:rsidRPr="005F4420">
        <w:rPr>
          <w:rFonts w:ascii="Arial" w:hAnsi="Arial" w:cs="Arial"/>
          <w:color w:val="auto"/>
          <w:lang w:eastAsia="sl-SI"/>
        </w:rPr>
        <w:t>BAT 16.</w:t>
      </w:r>
      <w:bookmarkEnd w:id="40"/>
      <w:r w:rsidRPr="005F4420">
        <w:rPr>
          <w:rFonts w:ascii="Arial" w:hAnsi="Arial" w:cs="Arial"/>
          <w:color w:val="auto"/>
          <w:lang w:eastAsia="sl-SI"/>
        </w:rPr>
        <w:t xml:space="preserve"> </w:t>
      </w:r>
    </w:p>
    <w:p w14:paraId="28931720" w14:textId="41C7FD91" w:rsidR="00811980" w:rsidRDefault="00811980" w:rsidP="006C634D">
      <w:pPr>
        <w:spacing w:after="120"/>
        <w:jc w:val="both"/>
      </w:pPr>
      <w:r w:rsidRPr="00811980">
        <w:t>Najboljša razpoložljiva tehnika za povečanje izkoristka materialov pri litju je uporaba spodaj navedene tehnike (a) ali tehnike (a) v kombinaciji z eno ali obema spodaj navedenim tehnikama (b) in (c).</w:t>
      </w:r>
    </w:p>
    <w:p w14:paraId="26FFB7F5" w14:textId="77777777" w:rsidR="00811980" w:rsidRDefault="00811980" w:rsidP="006C634D">
      <w:pPr>
        <w:spacing w:after="120"/>
        <w:jc w:val="both"/>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694"/>
        <w:gridCol w:w="5953"/>
      </w:tblGrid>
      <w:tr w:rsidR="00811980" w:rsidRPr="00B43828" w14:paraId="55284C58" w14:textId="77777777" w:rsidTr="002A35A9">
        <w:trPr>
          <w:tblHeader/>
        </w:trPr>
        <w:tc>
          <w:tcPr>
            <w:tcW w:w="3119" w:type="dxa"/>
            <w:gridSpan w:val="2"/>
            <w:shd w:val="clear" w:color="auto" w:fill="D9D9D9"/>
          </w:tcPr>
          <w:p w14:paraId="3C39B9F8" w14:textId="77777777" w:rsidR="00811980" w:rsidRPr="00B43828" w:rsidRDefault="00811980" w:rsidP="002A35A9">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Tehnika</w:t>
            </w:r>
          </w:p>
        </w:tc>
        <w:tc>
          <w:tcPr>
            <w:tcW w:w="5953" w:type="dxa"/>
            <w:shd w:val="clear" w:color="auto" w:fill="D9D9D9"/>
          </w:tcPr>
          <w:p w14:paraId="0DA02E99" w14:textId="77777777" w:rsidR="00811980" w:rsidRPr="00B43828" w:rsidRDefault="00811980" w:rsidP="002A35A9">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Opis</w:t>
            </w:r>
          </w:p>
        </w:tc>
      </w:tr>
      <w:tr w:rsidR="00811980" w:rsidRPr="00B43828" w14:paraId="3264AC0F" w14:textId="77777777" w:rsidTr="002A35A9">
        <w:tc>
          <w:tcPr>
            <w:tcW w:w="425" w:type="dxa"/>
          </w:tcPr>
          <w:p w14:paraId="6D7739A8" w14:textId="35F3F97E" w:rsidR="00811980" w:rsidRPr="00811980" w:rsidRDefault="00811980" w:rsidP="00811980">
            <w:pPr>
              <w:pStyle w:val="tbl-txt"/>
              <w:spacing w:before="0" w:after="0" w:line="260" w:lineRule="exact"/>
              <w:rPr>
                <w:rFonts w:ascii="Arial" w:hAnsi="Arial" w:cs="Arial"/>
                <w:sz w:val="20"/>
                <w:szCs w:val="20"/>
              </w:rPr>
            </w:pPr>
            <w:r w:rsidRPr="00811980">
              <w:rPr>
                <w:rFonts w:ascii="Arial" w:hAnsi="Arial" w:cs="Arial"/>
                <w:sz w:val="20"/>
                <w:szCs w:val="20"/>
              </w:rPr>
              <w:t>a.</w:t>
            </w:r>
          </w:p>
        </w:tc>
        <w:tc>
          <w:tcPr>
            <w:tcW w:w="2694" w:type="dxa"/>
          </w:tcPr>
          <w:p w14:paraId="11EBD739" w14:textId="6BB737E1" w:rsidR="00811980" w:rsidRPr="00811980" w:rsidRDefault="00811980" w:rsidP="00811980">
            <w:r w:rsidRPr="00811980">
              <w:t>Izboljšanje izkoristka litja in zmanjšanje nastajanja izmeta</w:t>
            </w:r>
          </w:p>
        </w:tc>
        <w:tc>
          <w:tcPr>
            <w:tcW w:w="5953" w:type="dxa"/>
          </w:tcPr>
          <w:p w14:paraId="1FAC5C7B" w14:textId="6EE79C29" w:rsidR="00811980" w:rsidRPr="00811980" w:rsidRDefault="00811980" w:rsidP="00811980">
            <w:r w:rsidRPr="00811980">
              <w:t>Glej oddelek 1.4.2.</w:t>
            </w:r>
          </w:p>
        </w:tc>
      </w:tr>
      <w:tr w:rsidR="00811980" w:rsidRPr="00B43828" w14:paraId="3FEE8966" w14:textId="77777777" w:rsidTr="002A35A9">
        <w:tc>
          <w:tcPr>
            <w:tcW w:w="425" w:type="dxa"/>
          </w:tcPr>
          <w:p w14:paraId="5B2978F7" w14:textId="465EC09D" w:rsidR="00811980" w:rsidRPr="00811980" w:rsidRDefault="00811980" w:rsidP="00811980">
            <w:pPr>
              <w:pStyle w:val="tbl-txt"/>
              <w:spacing w:before="0" w:after="0" w:line="260" w:lineRule="exact"/>
              <w:rPr>
                <w:rFonts w:ascii="Arial" w:hAnsi="Arial" w:cs="Arial"/>
                <w:sz w:val="20"/>
                <w:szCs w:val="20"/>
              </w:rPr>
            </w:pPr>
            <w:r w:rsidRPr="00811980">
              <w:rPr>
                <w:rFonts w:ascii="Arial" w:hAnsi="Arial" w:cs="Arial"/>
                <w:sz w:val="20"/>
                <w:szCs w:val="20"/>
              </w:rPr>
              <w:t>b.</w:t>
            </w:r>
          </w:p>
        </w:tc>
        <w:tc>
          <w:tcPr>
            <w:tcW w:w="2694" w:type="dxa"/>
          </w:tcPr>
          <w:p w14:paraId="61127A70" w14:textId="3C101A48" w:rsidR="00811980" w:rsidRPr="00811980" w:rsidRDefault="00811980" w:rsidP="00811980">
            <w:r w:rsidRPr="00811980">
              <w:t>Uporaba računalniško podprte simulacije za litje, ulivanje in strjevanje</w:t>
            </w:r>
          </w:p>
        </w:tc>
        <w:tc>
          <w:tcPr>
            <w:tcW w:w="5953" w:type="dxa"/>
          </w:tcPr>
          <w:p w14:paraId="1CF00B4F" w14:textId="50CD0E6D" w:rsidR="00811980" w:rsidRPr="00811980" w:rsidRDefault="00811980" w:rsidP="00811980">
            <w:r w:rsidRPr="00811980">
              <w:t>Sistem za računalniško simulacijo se uporablja za optimizacijo postopkov litja, ulivanja in strjevanja, da se čim bolj zmanjša število ulitkov z napako in poveča produktivnost livarne.</w:t>
            </w:r>
          </w:p>
        </w:tc>
      </w:tr>
      <w:tr w:rsidR="00811980" w:rsidRPr="00B43828" w14:paraId="5345ED8B" w14:textId="77777777" w:rsidTr="002A35A9">
        <w:tc>
          <w:tcPr>
            <w:tcW w:w="425" w:type="dxa"/>
          </w:tcPr>
          <w:p w14:paraId="3D19F4A2" w14:textId="65AF565E" w:rsidR="00811980" w:rsidRPr="00811980" w:rsidRDefault="00811980" w:rsidP="00811980">
            <w:pPr>
              <w:pStyle w:val="tbl-txt"/>
              <w:spacing w:before="0" w:after="0" w:line="260" w:lineRule="exact"/>
              <w:rPr>
                <w:rFonts w:ascii="Arial" w:hAnsi="Arial" w:cs="Arial"/>
                <w:sz w:val="20"/>
                <w:szCs w:val="20"/>
              </w:rPr>
            </w:pPr>
            <w:r w:rsidRPr="00811980">
              <w:rPr>
                <w:rFonts w:ascii="Arial" w:hAnsi="Arial" w:cs="Arial"/>
                <w:sz w:val="20"/>
                <w:szCs w:val="20"/>
              </w:rPr>
              <w:t>c.</w:t>
            </w:r>
          </w:p>
        </w:tc>
        <w:tc>
          <w:tcPr>
            <w:tcW w:w="2694" w:type="dxa"/>
          </w:tcPr>
          <w:p w14:paraId="27CAB7E1" w14:textId="12914E23" w:rsidR="00811980" w:rsidRPr="00811980" w:rsidRDefault="00811980" w:rsidP="00811980">
            <w:r w:rsidRPr="00811980">
              <w:t>Izdelava lahkih ulitkov z uporabo topološke optimizacije</w:t>
            </w:r>
          </w:p>
        </w:tc>
        <w:tc>
          <w:tcPr>
            <w:tcW w:w="5953" w:type="dxa"/>
          </w:tcPr>
          <w:p w14:paraId="26FD0217" w14:textId="6B6F3D19" w:rsidR="00811980" w:rsidRPr="00811980" w:rsidRDefault="00811980" w:rsidP="00811980">
            <w:r w:rsidRPr="00811980">
              <w:t xml:space="preserve">Uporaba topološke optimizacije (tj. simulacije litja z algoritmi in računalniškimi programi) </w:t>
            </w:r>
          </w:p>
        </w:tc>
      </w:tr>
    </w:tbl>
    <w:p w14:paraId="3A29017D" w14:textId="77777777" w:rsidR="00811980" w:rsidRDefault="00811980" w:rsidP="00811980"/>
    <w:p w14:paraId="46C6688D" w14:textId="77777777" w:rsidR="00811980" w:rsidRDefault="00811980" w:rsidP="00811980"/>
    <w:p w14:paraId="44A5B114" w14:textId="049B7D4B" w:rsidR="00811980" w:rsidRPr="00B43828" w:rsidRDefault="00811980" w:rsidP="00811980">
      <w:pPr>
        <w:spacing w:after="120"/>
        <w:jc w:val="center"/>
        <w:rPr>
          <w:i/>
        </w:rPr>
      </w:pPr>
      <w:r w:rsidRPr="00B43828">
        <w:rPr>
          <w:i/>
        </w:rPr>
        <w:t xml:space="preserve">Preglednica </w:t>
      </w:r>
      <w:r>
        <w:rPr>
          <w:i/>
        </w:rPr>
        <w:t>1.4</w:t>
      </w:r>
    </w:p>
    <w:p w14:paraId="23872D86" w14:textId="1330759C" w:rsidR="00811980" w:rsidRPr="00B43828" w:rsidRDefault="00811980" w:rsidP="00811980">
      <w:pPr>
        <w:spacing w:after="120"/>
        <w:jc w:val="center"/>
        <w:rPr>
          <w:b/>
        </w:rPr>
      </w:pPr>
      <w:r w:rsidRPr="00811980">
        <w:rPr>
          <w:b/>
        </w:rPr>
        <w:t>Okvirne ravni za operativni izkoristek materialov</w:t>
      </w:r>
      <w:r w:rsidR="00821AB1">
        <w:rPr>
          <w:rStyle w:val="Sprotnaopomba-sklic"/>
          <w:b/>
        </w:rPr>
        <w:footnoteReference w:id="7"/>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127"/>
        <w:gridCol w:w="3543"/>
      </w:tblGrid>
      <w:tr w:rsidR="00811980" w:rsidRPr="00B43828" w14:paraId="6B129145" w14:textId="77777777" w:rsidTr="002A35A9">
        <w:trPr>
          <w:tblHeader/>
        </w:trPr>
        <w:tc>
          <w:tcPr>
            <w:tcW w:w="3402" w:type="dxa"/>
            <w:shd w:val="clear" w:color="auto" w:fill="D9D9D9"/>
          </w:tcPr>
          <w:p w14:paraId="13EA3EAE" w14:textId="519CC56D" w:rsidR="00811980" w:rsidRPr="00811980" w:rsidRDefault="00811980" w:rsidP="00811980">
            <w:pPr>
              <w:rPr>
                <w:b/>
                <w:bCs/>
              </w:rPr>
            </w:pPr>
            <w:r w:rsidRPr="00811980">
              <w:rPr>
                <w:b/>
                <w:bCs/>
              </w:rPr>
              <w:t>Vrsta livarne</w:t>
            </w:r>
          </w:p>
        </w:tc>
        <w:tc>
          <w:tcPr>
            <w:tcW w:w="2127" w:type="dxa"/>
            <w:shd w:val="clear" w:color="auto" w:fill="D9D9D9"/>
          </w:tcPr>
          <w:p w14:paraId="1C735A40" w14:textId="150B87F1" w:rsidR="00811980" w:rsidRPr="00811980" w:rsidRDefault="00811980" w:rsidP="00811980">
            <w:pPr>
              <w:rPr>
                <w:b/>
                <w:bCs/>
              </w:rPr>
            </w:pPr>
            <w:r w:rsidRPr="00811980">
              <w:rPr>
                <w:b/>
                <w:bCs/>
              </w:rPr>
              <w:t>Enota</w:t>
            </w:r>
          </w:p>
        </w:tc>
        <w:tc>
          <w:tcPr>
            <w:tcW w:w="3543" w:type="dxa"/>
            <w:shd w:val="clear" w:color="auto" w:fill="D9D9D9"/>
          </w:tcPr>
          <w:p w14:paraId="7E11987E" w14:textId="77777777" w:rsidR="00811980" w:rsidRPr="00811980" w:rsidRDefault="00811980" w:rsidP="00811980">
            <w:pPr>
              <w:rPr>
                <w:b/>
                <w:bCs/>
              </w:rPr>
            </w:pPr>
            <w:r w:rsidRPr="00811980">
              <w:rPr>
                <w:b/>
                <w:bCs/>
              </w:rPr>
              <w:t>Okvirne ravni</w:t>
            </w:r>
          </w:p>
          <w:p w14:paraId="105A1634" w14:textId="04142478" w:rsidR="00811980" w:rsidRPr="00811980" w:rsidRDefault="00811980" w:rsidP="00811980">
            <w:pPr>
              <w:rPr>
                <w:b/>
                <w:bCs/>
              </w:rPr>
            </w:pPr>
            <w:r w:rsidRPr="00811980">
              <w:rPr>
                <w:b/>
                <w:bCs/>
              </w:rPr>
              <w:t>(letno povprečje)</w:t>
            </w:r>
          </w:p>
        </w:tc>
      </w:tr>
      <w:tr w:rsidR="00811980" w:rsidRPr="00B43828" w14:paraId="2CC6CB48" w14:textId="77777777" w:rsidTr="002A35A9">
        <w:tc>
          <w:tcPr>
            <w:tcW w:w="3402" w:type="dxa"/>
          </w:tcPr>
          <w:p w14:paraId="425BEFBD" w14:textId="7732758B" w:rsidR="00811980" w:rsidRPr="00B43828" w:rsidRDefault="00811980" w:rsidP="00811980">
            <w:r w:rsidRPr="00811980">
              <w:t>Livarne železove litine</w:t>
            </w:r>
          </w:p>
        </w:tc>
        <w:tc>
          <w:tcPr>
            <w:tcW w:w="2127" w:type="dxa"/>
            <w:vMerge w:val="restart"/>
            <w:vAlign w:val="center"/>
          </w:tcPr>
          <w:p w14:paraId="5C09003F" w14:textId="4B7EC1E4" w:rsidR="00811980" w:rsidRPr="00B43828" w:rsidRDefault="00811980" w:rsidP="00811980">
            <w:r w:rsidRPr="00811980">
              <w:t>%</w:t>
            </w:r>
          </w:p>
        </w:tc>
        <w:tc>
          <w:tcPr>
            <w:tcW w:w="3543" w:type="dxa"/>
          </w:tcPr>
          <w:p w14:paraId="605B61E0" w14:textId="49B69C3D" w:rsidR="00811980" w:rsidRPr="00B43828" w:rsidRDefault="00811980" w:rsidP="00811980">
            <w:pPr>
              <w:ind w:left="179" w:hanging="179"/>
            </w:pPr>
            <w:r w:rsidRPr="00811980">
              <w:t>50–97(1)(2)</w:t>
            </w:r>
          </w:p>
        </w:tc>
      </w:tr>
      <w:tr w:rsidR="00811980" w:rsidRPr="00B43828" w14:paraId="31C2F853" w14:textId="77777777" w:rsidTr="002A35A9">
        <w:tc>
          <w:tcPr>
            <w:tcW w:w="3402" w:type="dxa"/>
          </w:tcPr>
          <w:p w14:paraId="62B2CD50" w14:textId="65D45D6A" w:rsidR="00811980" w:rsidRPr="001B3C11" w:rsidRDefault="00811980" w:rsidP="00811980">
            <w:r w:rsidRPr="00811980">
              <w:t>Livarne jekla</w:t>
            </w:r>
          </w:p>
        </w:tc>
        <w:tc>
          <w:tcPr>
            <w:tcW w:w="2127" w:type="dxa"/>
            <w:vMerge/>
            <w:vAlign w:val="center"/>
          </w:tcPr>
          <w:p w14:paraId="007B4E7B" w14:textId="77777777" w:rsidR="00811980" w:rsidRPr="001B3C11" w:rsidRDefault="00811980" w:rsidP="00811980"/>
        </w:tc>
        <w:tc>
          <w:tcPr>
            <w:tcW w:w="3543" w:type="dxa"/>
          </w:tcPr>
          <w:p w14:paraId="157E850D" w14:textId="0592614F" w:rsidR="00811980" w:rsidRPr="001B3C11" w:rsidRDefault="00811980" w:rsidP="00811980">
            <w:pPr>
              <w:ind w:left="179" w:hanging="179"/>
            </w:pPr>
            <w:r w:rsidRPr="00811980">
              <w:t>50–100(1)(2)</w:t>
            </w:r>
          </w:p>
        </w:tc>
      </w:tr>
      <w:tr w:rsidR="00811980" w:rsidRPr="00B43828" w14:paraId="6B270B70" w14:textId="77777777" w:rsidTr="002A35A9">
        <w:tc>
          <w:tcPr>
            <w:tcW w:w="3402" w:type="dxa"/>
          </w:tcPr>
          <w:p w14:paraId="56872777" w14:textId="1F109888" w:rsidR="00811980" w:rsidRPr="001B3C11" w:rsidRDefault="00811980" w:rsidP="00811980">
            <w:r w:rsidRPr="00811980">
              <w:t xml:space="preserve">Livarne neželeznih kovin (vse vrste razen HPDC) – </w:t>
            </w:r>
            <w:proofErr w:type="spellStart"/>
            <w:r w:rsidRPr="00811980">
              <w:t>Pb</w:t>
            </w:r>
            <w:proofErr w:type="spellEnd"/>
          </w:p>
        </w:tc>
        <w:tc>
          <w:tcPr>
            <w:tcW w:w="2127" w:type="dxa"/>
            <w:vMerge/>
            <w:vAlign w:val="center"/>
          </w:tcPr>
          <w:p w14:paraId="1A01F113" w14:textId="77777777" w:rsidR="00811980" w:rsidRPr="001B3C11" w:rsidRDefault="00811980" w:rsidP="00811980"/>
        </w:tc>
        <w:tc>
          <w:tcPr>
            <w:tcW w:w="3543" w:type="dxa"/>
          </w:tcPr>
          <w:p w14:paraId="578A2E82" w14:textId="5BABCFDE" w:rsidR="00811980" w:rsidRPr="001B3C11" w:rsidRDefault="00811980" w:rsidP="00811980">
            <w:pPr>
              <w:ind w:left="179" w:hanging="179"/>
            </w:pPr>
            <w:r w:rsidRPr="00811980">
              <w:t>50–97,5(1)</w:t>
            </w:r>
          </w:p>
        </w:tc>
      </w:tr>
      <w:tr w:rsidR="00811980" w:rsidRPr="00B43828" w14:paraId="4DA890A6" w14:textId="77777777" w:rsidTr="002A35A9">
        <w:tc>
          <w:tcPr>
            <w:tcW w:w="3402" w:type="dxa"/>
          </w:tcPr>
          <w:p w14:paraId="08E786E5" w14:textId="5AB857E5" w:rsidR="00811980" w:rsidRPr="001B3C11" w:rsidRDefault="00811980" w:rsidP="00811980">
            <w:r w:rsidRPr="00811980">
              <w:t>Livarne neželeznih kovin (vse vrste razen HPDC) – kovine razen svinca</w:t>
            </w:r>
          </w:p>
        </w:tc>
        <w:tc>
          <w:tcPr>
            <w:tcW w:w="2127" w:type="dxa"/>
            <w:vMerge/>
            <w:vAlign w:val="center"/>
          </w:tcPr>
          <w:p w14:paraId="352EB0F2" w14:textId="77777777" w:rsidR="00811980" w:rsidRPr="001B3C11" w:rsidRDefault="00811980" w:rsidP="00811980"/>
        </w:tc>
        <w:tc>
          <w:tcPr>
            <w:tcW w:w="3543" w:type="dxa"/>
          </w:tcPr>
          <w:p w14:paraId="5B46FEC4" w14:textId="69524C04" w:rsidR="00811980" w:rsidRPr="001B3C11" w:rsidRDefault="00811980" w:rsidP="00811980">
            <w:pPr>
              <w:ind w:left="179" w:hanging="179"/>
            </w:pPr>
            <w:r w:rsidRPr="00811980">
              <w:t>50–98(1)</w:t>
            </w:r>
          </w:p>
        </w:tc>
      </w:tr>
      <w:tr w:rsidR="00811980" w:rsidRPr="00B43828" w14:paraId="78B05E22" w14:textId="77777777" w:rsidTr="002A35A9">
        <w:tc>
          <w:tcPr>
            <w:tcW w:w="3402" w:type="dxa"/>
          </w:tcPr>
          <w:p w14:paraId="5DAF7AAB" w14:textId="6D10D8C3" w:rsidR="00811980" w:rsidRPr="001B3C11" w:rsidRDefault="00811980" w:rsidP="00811980">
            <w:r w:rsidRPr="00811980">
              <w:t>Livarne neželeznih kovin (HPDC)</w:t>
            </w:r>
          </w:p>
        </w:tc>
        <w:tc>
          <w:tcPr>
            <w:tcW w:w="2127" w:type="dxa"/>
            <w:vMerge/>
            <w:vAlign w:val="center"/>
          </w:tcPr>
          <w:p w14:paraId="3001D0AF" w14:textId="77777777" w:rsidR="00811980" w:rsidRPr="001B3C11" w:rsidRDefault="00811980" w:rsidP="00811980"/>
        </w:tc>
        <w:tc>
          <w:tcPr>
            <w:tcW w:w="3543" w:type="dxa"/>
          </w:tcPr>
          <w:p w14:paraId="50AF85E4" w14:textId="153B2387" w:rsidR="00811980" w:rsidRPr="001B3C11" w:rsidRDefault="00811980" w:rsidP="00811980">
            <w:pPr>
              <w:ind w:left="179" w:hanging="179"/>
            </w:pPr>
            <w:r w:rsidRPr="00811980">
              <w:t>60–97(1)</w:t>
            </w:r>
          </w:p>
        </w:tc>
      </w:tr>
      <w:tr w:rsidR="00811980" w:rsidRPr="00B43828" w14:paraId="33E63C07" w14:textId="77777777" w:rsidTr="002A35A9">
        <w:tc>
          <w:tcPr>
            <w:tcW w:w="9072" w:type="dxa"/>
            <w:gridSpan w:val="3"/>
          </w:tcPr>
          <w:p w14:paraId="594095C4" w14:textId="4EF21C57" w:rsidR="00811980" w:rsidRPr="00811980" w:rsidRDefault="00811980" w:rsidP="00811980">
            <w:r w:rsidRPr="00811980">
              <w:t>(1)</w:t>
            </w:r>
            <w:r>
              <w:t xml:space="preserve"> </w:t>
            </w:r>
            <w:r w:rsidRPr="00811980">
              <w:t>Spodnja meja razpona je običajno povezana s proizvodnjo kompleksnih oblik ulitkov, na primer zaradi velikega števila uporabljenih jeder in/ali oddušnikov/napajalnikov.</w:t>
            </w:r>
          </w:p>
          <w:p w14:paraId="226C6833" w14:textId="6B1ACD27" w:rsidR="00811980" w:rsidRPr="001B3C11" w:rsidRDefault="00811980" w:rsidP="00811980">
            <w:r w:rsidRPr="00811980">
              <w:t>(2)</w:t>
            </w:r>
            <w:r>
              <w:t xml:space="preserve"> </w:t>
            </w:r>
            <w:r w:rsidRPr="00811980">
              <w:t>Zgornja meja razpona je običajno povezana s centrifugalnim litjem.</w:t>
            </w:r>
          </w:p>
        </w:tc>
      </w:tr>
    </w:tbl>
    <w:p w14:paraId="61715B20" w14:textId="77777777" w:rsidR="00811980" w:rsidRDefault="00811980" w:rsidP="00811980"/>
    <w:p w14:paraId="54C1CFE3" w14:textId="77777777" w:rsidR="00811980" w:rsidRDefault="00811980" w:rsidP="00811980">
      <w:r w:rsidRPr="001B3C11">
        <w:t>S tem povezano spremljanje je opisano v BAT 6.</w:t>
      </w:r>
    </w:p>
    <w:p w14:paraId="3FE12245" w14:textId="77777777" w:rsidR="000F7FEC" w:rsidRPr="00811980" w:rsidRDefault="000F7FEC" w:rsidP="0081198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20685C" w14:paraId="48DF3DB2" w14:textId="77777777">
        <w:tc>
          <w:tcPr>
            <w:tcW w:w="9287" w:type="dxa"/>
            <w:shd w:val="clear" w:color="auto" w:fill="DAE9F7"/>
          </w:tcPr>
          <w:p w14:paraId="6733EF26" w14:textId="2F15F9C5" w:rsidR="0020685C" w:rsidRDefault="0020685C">
            <w:pPr>
              <w:ind w:left="1276" w:hanging="1276"/>
              <w:jc w:val="both"/>
              <w:rPr>
                <w:rFonts w:cs="Arial"/>
                <w:bCs/>
                <w:szCs w:val="20"/>
              </w:rPr>
            </w:pPr>
            <w:r w:rsidRPr="00165A8B">
              <w:rPr>
                <w:rFonts w:cs="Arial"/>
                <w:bCs/>
                <w:szCs w:val="20"/>
              </w:rPr>
              <w:t>Navodilo 16:</w:t>
            </w:r>
            <w:r>
              <w:rPr>
                <w:rFonts w:cs="Arial"/>
                <w:bCs/>
                <w:szCs w:val="20"/>
              </w:rPr>
              <w:tab/>
              <w:t>Opredelite se do tehnik BAT 16</w:t>
            </w:r>
            <w:r w:rsidR="00621079">
              <w:rPr>
                <w:rFonts w:cs="Arial"/>
                <w:bCs/>
                <w:szCs w:val="20"/>
              </w:rPr>
              <w:t xml:space="preserve"> za povečanje izkoristka (kovinskih) materialov pri litju</w:t>
            </w:r>
            <w:r>
              <w:rPr>
                <w:rFonts w:cs="Arial"/>
                <w:bCs/>
                <w:szCs w:val="20"/>
              </w:rPr>
              <w:t xml:space="preserve">. Opišite, </w:t>
            </w:r>
            <w:r w:rsidR="000D1B6A">
              <w:rPr>
                <w:rFonts w:cs="Arial"/>
                <w:bCs/>
                <w:szCs w:val="20"/>
              </w:rPr>
              <w:t>ali</w:t>
            </w:r>
            <w:r>
              <w:rPr>
                <w:rFonts w:cs="Arial"/>
                <w:bCs/>
                <w:szCs w:val="20"/>
              </w:rPr>
              <w:t xml:space="preserve"> izvajate</w:t>
            </w:r>
            <w:r w:rsidR="000D1B6A">
              <w:rPr>
                <w:rFonts w:cs="Arial"/>
                <w:bCs/>
                <w:szCs w:val="20"/>
              </w:rPr>
              <w:t xml:space="preserve"> samo tehniko (a) ali v kombinaciji s tehnikama (b) in (c). </w:t>
            </w:r>
            <w:r>
              <w:rPr>
                <w:rFonts w:cs="Arial"/>
                <w:bCs/>
                <w:szCs w:val="20"/>
              </w:rPr>
              <w:t>V primeru, da katera od tehnik ni ustrezna za vašo napravo, navedite zakaj ni ustrezna ter opišite katero drugo tehniko uporabljate in kako zagotavljate, da je enakovredna tehniki BAT.</w:t>
            </w:r>
          </w:p>
          <w:p w14:paraId="4E6A6BD5" w14:textId="77777777" w:rsidR="0020685C" w:rsidRDefault="0020685C" w:rsidP="0020685C">
            <w:pPr>
              <w:rPr>
                <w:rFonts w:cs="Arial"/>
                <w:bCs/>
                <w:szCs w:val="20"/>
              </w:rPr>
            </w:pPr>
          </w:p>
          <w:p w14:paraId="41879E80" w14:textId="5A2F040F" w:rsidR="002859FC" w:rsidRDefault="000D1B6A" w:rsidP="002859FC">
            <w:pPr>
              <w:widowControl w:val="0"/>
              <w:ind w:left="1134"/>
              <w:jc w:val="both"/>
              <w:rPr>
                <w:rFonts w:cs="Arial"/>
                <w:bCs/>
                <w:szCs w:val="20"/>
              </w:rPr>
            </w:pPr>
            <w:r>
              <w:rPr>
                <w:rFonts w:cs="Arial"/>
                <w:bCs/>
                <w:szCs w:val="20"/>
              </w:rPr>
              <w:t>Opredelite se tudi do okvirne ravni za operativni izkoristek kovinskih materialov pri litju, po potrebi se sklicujte na opise v BAT 10 (in načrtu ravnanja z ostanki).</w:t>
            </w:r>
            <w:r w:rsidR="008D0661">
              <w:rPr>
                <w:rFonts w:cs="Arial"/>
                <w:bCs/>
                <w:szCs w:val="20"/>
              </w:rPr>
              <w:t xml:space="preserve"> </w:t>
            </w:r>
            <w:r w:rsidR="008D0661" w:rsidRPr="008D0661">
              <w:rPr>
                <w:rFonts w:cs="Arial"/>
                <w:bCs/>
                <w:szCs w:val="20"/>
              </w:rPr>
              <w:t xml:space="preserve">Pri opisu posamezne </w:t>
            </w:r>
            <w:r w:rsidR="008D0661">
              <w:rPr>
                <w:rFonts w:cs="Arial"/>
                <w:bCs/>
                <w:szCs w:val="20"/>
              </w:rPr>
              <w:t xml:space="preserve">vrste livarne </w:t>
            </w:r>
            <w:r w:rsidR="008D0661" w:rsidRPr="008D0661">
              <w:rPr>
                <w:rFonts w:cs="Arial"/>
                <w:bCs/>
                <w:szCs w:val="20"/>
              </w:rPr>
              <w:t>se lahko sklicujete tudi na opise in diagrame iz BAT 2 (Popis vhodnih/izhodnih tokov). Glede spremljanja porabe</w:t>
            </w:r>
            <w:r w:rsidR="008D0661">
              <w:rPr>
                <w:rFonts w:cs="Arial"/>
                <w:bCs/>
                <w:szCs w:val="20"/>
              </w:rPr>
              <w:t xml:space="preserve"> </w:t>
            </w:r>
            <w:r w:rsidR="00621079">
              <w:rPr>
                <w:rFonts w:cs="Arial"/>
                <w:bCs/>
                <w:szCs w:val="20"/>
              </w:rPr>
              <w:t xml:space="preserve">oz. toka </w:t>
            </w:r>
            <w:r w:rsidR="008D0661">
              <w:rPr>
                <w:rFonts w:cs="Arial"/>
                <w:bCs/>
                <w:szCs w:val="20"/>
              </w:rPr>
              <w:t>materiala</w:t>
            </w:r>
            <w:r w:rsidR="008D0661" w:rsidRPr="008D0661">
              <w:rPr>
                <w:rFonts w:cs="Arial"/>
                <w:bCs/>
                <w:szCs w:val="20"/>
              </w:rPr>
              <w:t xml:space="preserve"> v posameznih fazah pa na opise iz BAT 6.</w:t>
            </w:r>
            <w:r w:rsidR="00AF4DB3">
              <w:rPr>
                <w:rFonts w:cs="Arial"/>
                <w:bCs/>
                <w:szCs w:val="20"/>
              </w:rPr>
              <w:t xml:space="preserve"> Bodite pozorni na definicijo te ravni </w:t>
            </w:r>
            <w:proofErr w:type="spellStart"/>
            <w:r w:rsidR="00AF4DB3">
              <w:rPr>
                <w:rFonts w:cs="Arial"/>
                <w:bCs/>
                <w:szCs w:val="20"/>
              </w:rPr>
              <w:t>okoljske</w:t>
            </w:r>
            <w:proofErr w:type="spellEnd"/>
            <w:r w:rsidR="00AF4DB3">
              <w:rPr>
                <w:rFonts w:cs="Arial"/>
                <w:bCs/>
                <w:szCs w:val="20"/>
              </w:rPr>
              <w:t xml:space="preserve"> učinkovitosti v Splošnih ugotovitvah, zlasti glede tega kaj šteje v </w:t>
            </w:r>
            <w:proofErr w:type="spellStart"/>
            <w:r w:rsidR="00AF4DB3">
              <w:rPr>
                <w:rFonts w:cs="Arial"/>
                <w:bCs/>
                <w:szCs w:val="20"/>
              </w:rPr>
              <w:t>benčmark</w:t>
            </w:r>
            <w:proofErr w:type="spellEnd"/>
            <w:r w:rsidR="00AF4DB3">
              <w:rPr>
                <w:rFonts w:cs="Arial"/>
                <w:bCs/>
                <w:szCs w:val="20"/>
              </w:rPr>
              <w:t xml:space="preserve"> in kaj ne.</w:t>
            </w:r>
            <w:r w:rsidR="002859FC">
              <w:rPr>
                <w:rFonts w:cs="Arial"/>
                <w:bCs/>
                <w:szCs w:val="20"/>
              </w:rPr>
              <w:t xml:space="preserve"> Pri opisih tokov kovinskih materialov se lahko sklicujete tudi na poenostavljene procesne diagrame iz BAT 2 in opise iz BAT 10.</w:t>
            </w:r>
          </w:p>
          <w:p w14:paraId="7A6C6DDD" w14:textId="77777777" w:rsidR="0075361D" w:rsidRPr="00165A8B" w:rsidRDefault="0075361D" w:rsidP="0075361D">
            <w:pPr>
              <w:widowControl w:val="0"/>
              <w:ind w:left="1276"/>
              <w:jc w:val="both"/>
              <w:rPr>
                <w:rFonts w:cs="Arial"/>
                <w:bCs/>
                <w:szCs w:val="20"/>
              </w:rPr>
            </w:pPr>
          </w:p>
          <w:p w14:paraId="2CBFB325" w14:textId="77777777" w:rsidR="0075361D" w:rsidRPr="00165A8B" w:rsidRDefault="0075361D" w:rsidP="00165A8B">
            <w:pPr>
              <w:widowControl w:val="0"/>
              <w:ind w:left="1164"/>
              <w:jc w:val="both"/>
              <w:rPr>
                <w:rFonts w:cs="Arial"/>
                <w:bCs/>
                <w:szCs w:val="20"/>
              </w:rPr>
            </w:pPr>
            <w:r w:rsidRPr="00165A8B">
              <w:rPr>
                <w:rFonts w:cs="Arial"/>
                <w:bCs/>
                <w:szCs w:val="20"/>
              </w:rPr>
              <w:t>Predložite dokazila in izračune, ki izkazujejo vaš operativni izkoristek materialov in primerjavo z okvirnimi ravnmi, ki so navedene v preglednici 1.4 BAT 16.</w:t>
            </w:r>
          </w:p>
          <w:p w14:paraId="166C4807" w14:textId="77777777" w:rsidR="0075361D" w:rsidRDefault="0075361D" w:rsidP="00165A8B">
            <w:pPr>
              <w:ind w:left="1164"/>
              <w:jc w:val="both"/>
              <w:rPr>
                <w:rFonts w:cs="Arial"/>
                <w:bCs/>
                <w:szCs w:val="20"/>
              </w:rPr>
            </w:pPr>
          </w:p>
          <w:p w14:paraId="63B79ADA" w14:textId="07806582" w:rsidR="0020685C" w:rsidRDefault="0020685C" w:rsidP="00165A8B">
            <w:pPr>
              <w:ind w:left="1164"/>
              <w:jc w:val="both"/>
              <w:rPr>
                <w:rFonts w:cs="Arial"/>
                <w:bCs/>
                <w:szCs w:val="20"/>
              </w:rPr>
            </w:pPr>
            <w:r>
              <w:rPr>
                <w:rFonts w:cs="Arial"/>
                <w:bCs/>
                <w:szCs w:val="20"/>
              </w:rPr>
              <w:t>Najboljš</w:t>
            </w:r>
            <w:r w:rsidR="000D1B6A">
              <w:rPr>
                <w:rFonts w:cs="Arial"/>
                <w:bCs/>
                <w:szCs w:val="20"/>
              </w:rPr>
              <w:t>e</w:t>
            </w:r>
            <w:r>
              <w:rPr>
                <w:rFonts w:cs="Arial"/>
                <w:bCs/>
                <w:szCs w:val="20"/>
              </w:rPr>
              <w:t xml:space="preserve"> razpoložljiv</w:t>
            </w:r>
            <w:r w:rsidR="000D1B6A">
              <w:rPr>
                <w:rFonts w:cs="Arial"/>
                <w:bCs/>
                <w:szCs w:val="20"/>
              </w:rPr>
              <w:t>e</w:t>
            </w:r>
            <w:r>
              <w:rPr>
                <w:rFonts w:cs="Arial"/>
                <w:bCs/>
                <w:szCs w:val="20"/>
              </w:rPr>
              <w:t xml:space="preserve"> tehnik</w:t>
            </w:r>
            <w:r w:rsidR="000D1B6A">
              <w:rPr>
                <w:rFonts w:cs="Arial"/>
                <w:bCs/>
                <w:szCs w:val="20"/>
              </w:rPr>
              <w:t>e</w:t>
            </w:r>
            <w:r>
              <w:rPr>
                <w:rFonts w:cs="Arial"/>
                <w:bCs/>
                <w:szCs w:val="20"/>
              </w:rPr>
              <w:t xml:space="preserve"> za </w:t>
            </w:r>
            <w:r w:rsidR="000D1B6A">
              <w:rPr>
                <w:rFonts w:cs="Arial"/>
                <w:bCs/>
                <w:szCs w:val="20"/>
              </w:rPr>
              <w:t>BAT 16 so podane v podpoglavjih poglavja</w:t>
            </w:r>
            <w:r w:rsidR="00621079">
              <w:rPr>
                <w:rFonts w:cs="Arial"/>
                <w:bCs/>
                <w:szCs w:val="20"/>
              </w:rPr>
              <w:t xml:space="preserve"> 3.2.1.4.2</w:t>
            </w:r>
            <w:r w:rsidR="000D1B6A">
              <w:rPr>
                <w:rFonts w:cs="Arial"/>
                <w:bCs/>
                <w:szCs w:val="20"/>
              </w:rPr>
              <w:t xml:space="preserve"> v</w:t>
            </w:r>
            <w:r>
              <w:rPr>
                <w:rFonts w:cs="Arial"/>
                <w:bCs/>
                <w:szCs w:val="20"/>
              </w:rPr>
              <w:t xml:space="preserve"> </w:t>
            </w:r>
            <w:proofErr w:type="spellStart"/>
            <w:r>
              <w:rPr>
                <w:rFonts w:cs="Arial"/>
                <w:bCs/>
                <w:szCs w:val="20"/>
              </w:rPr>
              <w:t>BREF</w:t>
            </w:r>
            <w:r w:rsidR="000D1B6A">
              <w:rPr>
                <w:rFonts w:cs="Arial"/>
                <w:bCs/>
                <w:szCs w:val="20"/>
              </w:rPr>
              <w:t>u</w:t>
            </w:r>
            <w:proofErr w:type="spellEnd"/>
            <w:r>
              <w:rPr>
                <w:rFonts w:cs="Arial"/>
                <w:bCs/>
                <w:szCs w:val="20"/>
              </w:rPr>
              <w:t xml:space="preserve"> </w:t>
            </w:r>
            <w:r w:rsidR="000D1B6A">
              <w:rPr>
                <w:rFonts w:cs="Arial"/>
                <w:bCs/>
                <w:szCs w:val="20"/>
              </w:rPr>
              <w:t>S</w:t>
            </w:r>
            <w:r w:rsidR="00167E8D">
              <w:rPr>
                <w:rFonts w:cs="Arial"/>
                <w:bCs/>
                <w:szCs w:val="20"/>
              </w:rPr>
              <w:t>F</w:t>
            </w:r>
            <w:r w:rsidR="000D1B6A">
              <w:rPr>
                <w:rFonts w:cs="Arial"/>
                <w:bCs/>
                <w:szCs w:val="20"/>
              </w:rPr>
              <w:t xml:space="preserve">. </w:t>
            </w:r>
          </w:p>
          <w:p w14:paraId="135F44CE" w14:textId="77777777" w:rsidR="0020685C" w:rsidRDefault="0020685C">
            <w:pPr>
              <w:jc w:val="both"/>
              <w:rPr>
                <w:rFonts w:cs="Arial"/>
                <w:bCs/>
                <w:szCs w:val="20"/>
              </w:rPr>
            </w:pPr>
          </w:p>
        </w:tc>
      </w:tr>
    </w:tbl>
    <w:p w14:paraId="2F2EC9B7" w14:textId="77777777" w:rsidR="0020685C" w:rsidRDefault="0020685C" w:rsidP="00046D90">
      <w:pPr>
        <w:ind w:left="1276" w:hanging="1276"/>
        <w:jc w:val="both"/>
        <w:rPr>
          <w:rFonts w:cs="Arial"/>
          <w:b/>
          <w:szCs w:val="20"/>
        </w:rPr>
      </w:pPr>
    </w:p>
    <w:p w14:paraId="4CB14C16" w14:textId="77777777" w:rsidR="00945E0D" w:rsidRDefault="00945E0D" w:rsidP="00C85A62">
      <w:pPr>
        <w:rPr>
          <w:rFonts w:cs="Arial"/>
          <w:b/>
          <w:szCs w:val="20"/>
        </w:rPr>
      </w:pPr>
    </w:p>
    <w:p w14:paraId="48C0BD56" w14:textId="77777777" w:rsidR="00C85A62" w:rsidRPr="00B43828" w:rsidRDefault="00C85A62" w:rsidP="00A41405">
      <w:pPr>
        <w:spacing w:after="120"/>
        <w:rPr>
          <w:rFonts w:cs="Arial"/>
          <w:b/>
          <w:szCs w:val="20"/>
        </w:rPr>
      </w:pPr>
      <w:r w:rsidRPr="00B43828">
        <w:rPr>
          <w:rFonts w:cs="Arial"/>
          <w:b/>
          <w:szCs w:val="20"/>
        </w:rPr>
        <w:t xml:space="preserve">BAT </w:t>
      </w:r>
      <w:r w:rsidR="00D14505" w:rsidRPr="00B43828">
        <w:rPr>
          <w:rFonts w:cs="Arial"/>
          <w:b/>
          <w:szCs w:val="20"/>
        </w:rPr>
        <w:t>16</w:t>
      </w:r>
      <w:r w:rsidRPr="00B43828">
        <w:rPr>
          <w:rFonts w:cs="Arial"/>
          <w:b/>
          <w:szCs w:val="20"/>
        </w:rPr>
        <w:t>: opredelitev upravljavca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C85A62" w:rsidRPr="00B43828" w14:paraId="32B12CAC" w14:textId="77777777">
        <w:tc>
          <w:tcPr>
            <w:tcW w:w="9104" w:type="dxa"/>
          </w:tcPr>
          <w:p w14:paraId="252C61D0" w14:textId="77777777" w:rsidR="00C85A62" w:rsidRPr="00B43828" w:rsidRDefault="00C85A62" w:rsidP="00B73C45">
            <w:pPr>
              <w:spacing w:line="240" w:lineRule="auto"/>
              <w:rPr>
                <w:rFonts w:cs="Arial"/>
                <w:b/>
                <w:szCs w:val="20"/>
              </w:rPr>
            </w:pPr>
            <w:r w:rsidRPr="00B43828">
              <w:rPr>
                <w:rFonts w:cs="Arial"/>
                <w:b/>
                <w:szCs w:val="20"/>
              </w:rPr>
              <w:t>Št. poglavja BREF-a, upoštevane pri opisu skladnosti z zahtevo BAT</w:t>
            </w:r>
          </w:p>
        </w:tc>
      </w:tr>
      <w:tr w:rsidR="00C85A62" w:rsidRPr="00B43828" w14:paraId="231CC674" w14:textId="77777777">
        <w:tc>
          <w:tcPr>
            <w:tcW w:w="9104" w:type="dxa"/>
          </w:tcPr>
          <w:p w14:paraId="520BA098" w14:textId="77777777" w:rsidR="00C85A62" w:rsidRPr="00B43828" w:rsidRDefault="00C85A62" w:rsidP="00B73C45">
            <w:pPr>
              <w:spacing w:line="240" w:lineRule="auto"/>
              <w:rPr>
                <w:rFonts w:cs="Arial"/>
                <w:szCs w:val="20"/>
              </w:rPr>
            </w:pPr>
          </w:p>
        </w:tc>
      </w:tr>
    </w:tbl>
    <w:p w14:paraId="21F624D0" w14:textId="77777777" w:rsidR="00C85A62" w:rsidRDefault="00C85A62" w:rsidP="00A41405">
      <w:pPr>
        <w:spacing w:after="120"/>
      </w:pPr>
    </w:p>
    <w:p w14:paraId="4F187C33" w14:textId="6C6FF538" w:rsidR="00D00F98" w:rsidRPr="00B43828" w:rsidRDefault="00D00F98" w:rsidP="00095250">
      <w:pPr>
        <w:pStyle w:val="Naslov1"/>
        <w:numPr>
          <w:ilvl w:val="4"/>
          <w:numId w:val="27"/>
        </w:numPr>
        <w:spacing w:before="0"/>
        <w:rPr>
          <w:lang w:val="sl-SI"/>
        </w:rPr>
      </w:pPr>
      <w:bookmarkStart w:id="41" w:name="_Toc209676275"/>
      <w:r w:rsidRPr="00D00F98">
        <w:rPr>
          <w:lang w:val="sl-SI"/>
        </w:rPr>
        <w:t>Zmanjšanje porabe materiala</w:t>
      </w:r>
      <w:bookmarkEnd w:id="41"/>
    </w:p>
    <w:p w14:paraId="3D64477E" w14:textId="77777777" w:rsidR="00EF7CBF" w:rsidRPr="00B43828" w:rsidRDefault="00EF7CBF" w:rsidP="00A41405">
      <w:pPr>
        <w:widowControl w:val="0"/>
      </w:pPr>
    </w:p>
    <w:p w14:paraId="4B178783" w14:textId="77777777" w:rsidR="00EF7CBF" w:rsidRPr="005F4420" w:rsidRDefault="00EF7CBF" w:rsidP="005F4420">
      <w:pPr>
        <w:pStyle w:val="Naslov3"/>
        <w:keepNext w:val="0"/>
        <w:keepLines w:val="0"/>
        <w:widowControl w:val="0"/>
        <w:spacing w:before="0"/>
        <w:rPr>
          <w:rFonts w:ascii="Arial" w:hAnsi="Arial" w:cs="Arial"/>
          <w:color w:val="auto"/>
          <w:lang w:eastAsia="sl-SI"/>
        </w:rPr>
      </w:pPr>
      <w:bookmarkStart w:id="42" w:name="_Toc209676276"/>
      <w:r w:rsidRPr="005F4420">
        <w:rPr>
          <w:rFonts w:ascii="Arial" w:hAnsi="Arial" w:cs="Arial"/>
          <w:color w:val="auto"/>
          <w:lang w:eastAsia="sl-SI"/>
        </w:rPr>
        <w:t>BAT 17.</w:t>
      </w:r>
      <w:bookmarkEnd w:id="42"/>
      <w:r w:rsidRPr="005F4420">
        <w:rPr>
          <w:rFonts w:ascii="Arial" w:hAnsi="Arial" w:cs="Arial"/>
          <w:color w:val="auto"/>
          <w:lang w:eastAsia="sl-SI"/>
        </w:rPr>
        <w:t xml:space="preserve"> </w:t>
      </w:r>
    </w:p>
    <w:p w14:paraId="6F08BF6E" w14:textId="3B4DB37D" w:rsidR="0013331E" w:rsidRDefault="00A62C8F" w:rsidP="00036FC0">
      <w:r w:rsidRPr="00A62C8F">
        <w:t>Najboljša razpoložljiva tehnika za zmanjšanje porabe materiala (npr. kemikalij, veziv) je uporaba ustrezne kombinacije spodaj navedenih tehnik.</w:t>
      </w:r>
    </w:p>
    <w:p w14:paraId="221023E6" w14:textId="77777777" w:rsidR="00A62C8F" w:rsidRDefault="00A62C8F" w:rsidP="00036FC0"/>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1843"/>
        <w:gridCol w:w="3969"/>
        <w:gridCol w:w="2838"/>
      </w:tblGrid>
      <w:tr w:rsidR="00A62C8F" w:rsidRPr="00B43828" w14:paraId="4A33047A" w14:textId="77777777" w:rsidTr="002A35A9">
        <w:trPr>
          <w:tblHeader/>
        </w:trPr>
        <w:tc>
          <w:tcPr>
            <w:tcW w:w="2268" w:type="dxa"/>
            <w:gridSpan w:val="2"/>
            <w:shd w:val="clear" w:color="auto" w:fill="D9D9D9"/>
          </w:tcPr>
          <w:p w14:paraId="0B25CD5F" w14:textId="77777777" w:rsidR="00A62C8F" w:rsidRPr="00B43828" w:rsidRDefault="00A62C8F" w:rsidP="002A35A9">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Tehnika</w:t>
            </w:r>
          </w:p>
        </w:tc>
        <w:tc>
          <w:tcPr>
            <w:tcW w:w="3969" w:type="dxa"/>
            <w:shd w:val="clear" w:color="auto" w:fill="D9D9D9"/>
          </w:tcPr>
          <w:p w14:paraId="4444755A" w14:textId="77777777" w:rsidR="00A62C8F" w:rsidRPr="00B43828" w:rsidRDefault="00A62C8F" w:rsidP="002A35A9">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Opis</w:t>
            </w:r>
          </w:p>
        </w:tc>
        <w:tc>
          <w:tcPr>
            <w:tcW w:w="2838" w:type="dxa"/>
            <w:shd w:val="clear" w:color="auto" w:fill="D9D9D9"/>
          </w:tcPr>
          <w:p w14:paraId="1156CE3F" w14:textId="77777777" w:rsidR="00A62C8F" w:rsidRPr="00B43828" w:rsidRDefault="00A62C8F" w:rsidP="002A35A9">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Ustreznost</w:t>
            </w:r>
          </w:p>
        </w:tc>
      </w:tr>
      <w:tr w:rsidR="00A62C8F" w:rsidRPr="00B43828" w14:paraId="5AC1CA12" w14:textId="77777777" w:rsidTr="002A35A9">
        <w:tc>
          <w:tcPr>
            <w:tcW w:w="9075" w:type="dxa"/>
            <w:gridSpan w:val="4"/>
          </w:tcPr>
          <w:p w14:paraId="74903157" w14:textId="31ADAF1D" w:rsidR="00A62C8F" w:rsidRPr="00B43828" w:rsidRDefault="00A62C8F" w:rsidP="00A62C8F">
            <w:r w:rsidRPr="00A62C8F">
              <w:rPr>
                <w:i/>
                <w:iCs/>
              </w:rPr>
              <w:t>Tehnike za visokotlačno litje aluminija</w:t>
            </w:r>
          </w:p>
        </w:tc>
      </w:tr>
      <w:tr w:rsidR="00A62C8F" w:rsidRPr="00B43828" w14:paraId="0281671D" w14:textId="77777777" w:rsidTr="002A35A9">
        <w:tc>
          <w:tcPr>
            <w:tcW w:w="425" w:type="dxa"/>
            <w:vAlign w:val="center"/>
          </w:tcPr>
          <w:p w14:paraId="2EFF1A76" w14:textId="77777777" w:rsidR="00A62C8F" w:rsidRPr="00B43828" w:rsidRDefault="00A62C8F" w:rsidP="00A62C8F">
            <w:pPr>
              <w:pStyle w:val="tbl-txt"/>
              <w:spacing w:before="0" w:after="0" w:line="260" w:lineRule="exact"/>
              <w:rPr>
                <w:rFonts w:ascii="Arial" w:hAnsi="Arial" w:cs="Arial"/>
                <w:color w:val="000000"/>
                <w:sz w:val="20"/>
                <w:szCs w:val="20"/>
              </w:rPr>
            </w:pPr>
          </w:p>
        </w:tc>
        <w:tc>
          <w:tcPr>
            <w:tcW w:w="1843" w:type="dxa"/>
            <w:vAlign w:val="center"/>
          </w:tcPr>
          <w:p w14:paraId="0BA6F9F6" w14:textId="77777777" w:rsidR="00A62C8F" w:rsidRPr="00B43828" w:rsidRDefault="00A62C8F" w:rsidP="00A62C8F"/>
        </w:tc>
        <w:tc>
          <w:tcPr>
            <w:tcW w:w="3969" w:type="dxa"/>
            <w:vAlign w:val="center"/>
          </w:tcPr>
          <w:p w14:paraId="1FD004B9" w14:textId="77777777" w:rsidR="00A62C8F" w:rsidRPr="00B43828" w:rsidRDefault="00A62C8F" w:rsidP="00A62C8F"/>
        </w:tc>
        <w:tc>
          <w:tcPr>
            <w:tcW w:w="2838" w:type="dxa"/>
            <w:vAlign w:val="center"/>
          </w:tcPr>
          <w:p w14:paraId="0A51E316" w14:textId="77777777" w:rsidR="00A62C8F" w:rsidRPr="00B43828" w:rsidRDefault="00A62C8F" w:rsidP="00A62C8F"/>
        </w:tc>
      </w:tr>
      <w:tr w:rsidR="00A62C8F" w:rsidRPr="00B43828" w14:paraId="22A83D7B" w14:textId="77777777" w:rsidTr="002A35A9">
        <w:tc>
          <w:tcPr>
            <w:tcW w:w="425" w:type="dxa"/>
          </w:tcPr>
          <w:p w14:paraId="6696C477" w14:textId="4A496564" w:rsidR="00A62C8F" w:rsidRPr="00A62C8F" w:rsidRDefault="00A62C8F" w:rsidP="00A62C8F">
            <w:pPr>
              <w:pStyle w:val="tbl-txt"/>
              <w:spacing w:before="0" w:after="0" w:line="260" w:lineRule="exact"/>
              <w:rPr>
                <w:rFonts w:ascii="Arial" w:hAnsi="Arial" w:cs="Arial"/>
                <w:color w:val="000000"/>
                <w:sz w:val="20"/>
                <w:szCs w:val="20"/>
              </w:rPr>
            </w:pPr>
            <w:r w:rsidRPr="00A62C8F">
              <w:rPr>
                <w:rFonts w:ascii="Arial" w:hAnsi="Arial" w:cs="Arial"/>
                <w:sz w:val="20"/>
                <w:szCs w:val="20"/>
              </w:rPr>
              <w:t>a.</w:t>
            </w:r>
          </w:p>
        </w:tc>
        <w:tc>
          <w:tcPr>
            <w:tcW w:w="1843" w:type="dxa"/>
          </w:tcPr>
          <w:p w14:paraId="40FC0191" w14:textId="7CC395A0" w:rsidR="00A62C8F" w:rsidRPr="00B43828" w:rsidRDefault="00A62C8F" w:rsidP="00A62C8F">
            <w:r w:rsidRPr="00A62C8F">
              <w:t>Ločeno pršenje ločilnega sredstva in vode</w:t>
            </w:r>
          </w:p>
        </w:tc>
        <w:tc>
          <w:tcPr>
            <w:tcW w:w="3969" w:type="dxa"/>
          </w:tcPr>
          <w:p w14:paraId="1ED4E694" w14:textId="76501554" w:rsidR="00A62C8F" w:rsidRPr="00B43828" w:rsidRDefault="00A62C8F" w:rsidP="00A62C8F">
            <w:r w:rsidRPr="00A62C8F">
              <w:t>Glej oddelek 1.4.2.</w:t>
            </w:r>
          </w:p>
        </w:tc>
        <w:tc>
          <w:tcPr>
            <w:tcW w:w="2838" w:type="dxa"/>
          </w:tcPr>
          <w:p w14:paraId="689E7981" w14:textId="794F419B" w:rsidR="00A62C8F" w:rsidRPr="00B43828" w:rsidRDefault="00A62C8F" w:rsidP="00A62C8F">
            <w:r w:rsidRPr="00A62C8F">
              <w:t>Splošno ustrezna.</w:t>
            </w:r>
          </w:p>
        </w:tc>
      </w:tr>
      <w:tr w:rsidR="00A62C8F" w:rsidRPr="00B43828" w14:paraId="5CB78B99" w14:textId="77777777" w:rsidTr="002A35A9">
        <w:tc>
          <w:tcPr>
            <w:tcW w:w="425" w:type="dxa"/>
          </w:tcPr>
          <w:p w14:paraId="039DB84B" w14:textId="7094CE84" w:rsidR="00A62C8F" w:rsidRPr="00A62C8F" w:rsidRDefault="00A62C8F" w:rsidP="00A62C8F">
            <w:pPr>
              <w:pStyle w:val="tbl-txt"/>
              <w:spacing w:before="0" w:after="0" w:line="260" w:lineRule="exact"/>
              <w:rPr>
                <w:rFonts w:ascii="Arial" w:hAnsi="Arial" w:cs="Arial"/>
                <w:color w:val="000000"/>
                <w:sz w:val="20"/>
                <w:szCs w:val="20"/>
              </w:rPr>
            </w:pPr>
            <w:r w:rsidRPr="00A62C8F">
              <w:rPr>
                <w:rFonts w:ascii="Arial" w:hAnsi="Arial" w:cs="Arial"/>
                <w:sz w:val="20"/>
                <w:szCs w:val="20"/>
              </w:rPr>
              <w:t>b.</w:t>
            </w:r>
          </w:p>
        </w:tc>
        <w:tc>
          <w:tcPr>
            <w:tcW w:w="1843" w:type="dxa"/>
          </w:tcPr>
          <w:p w14:paraId="54B3D336" w14:textId="17C39DDC" w:rsidR="00A62C8F" w:rsidRPr="00B43828" w:rsidRDefault="00A62C8F" w:rsidP="00A62C8F">
            <w:r w:rsidRPr="00A62C8F">
              <w:t>Zmanjšanje porabe ločilnega sredstva in vode</w:t>
            </w:r>
          </w:p>
        </w:tc>
        <w:tc>
          <w:tcPr>
            <w:tcW w:w="3969" w:type="dxa"/>
          </w:tcPr>
          <w:p w14:paraId="468BB6CC" w14:textId="77777777" w:rsidR="00A62C8F" w:rsidRPr="00A62C8F" w:rsidRDefault="00A62C8F" w:rsidP="00A62C8F">
            <w:pPr>
              <w:jc w:val="both"/>
            </w:pPr>
            <w:r w:rsidRPr="00A62C8F">
              <w:t>Ukrepi za zmanjšanje porabe ločilnega sredstva in vode vključujejo:</w:t>
            </w:r>
          </w:p>
          <w:p w14:paraId="78F07A96" w14:textId="77777777" w:rsidR="00A62C8F" w:rsidRPr="00A62C8F" w:rsidRDefault="00A62C8F" w:rsidP="00A62C8F">
            <w:pPr>
              <w:jc w:val="both"/>
            </w:pPr>
            <w:r w:rsidRPr="00A62C8F">
              <w:t>— uporabo avtomatiziranega sistema za pršenje,</w:t>
            </w:r>
          </w:p>
          <w:p w14:paraId="3C9BBB76" w14:textId="77777777" w:rsidR="00A62C8F" w:rsidRPr="00A62C8F" w:rsidRDefault="00A62C8F" w:rsidP="00A62C8F">
            <w:pPr>
              <w:jc w:val="both"/>
            </w:pPr>
            <w:r w:rsidRPr="00A62C8F">
              <w:t>—optimizacijo faktorja redčenja ločilnega sredstva,</w:t>
            </w:r>
          </w:p>
          <w:p w14:paraId="3D737828" w14:textId="77777777" w:rsidR="00A62C8F" w:rsidRPr="00A62C8F" w:rsidRDefault="00A62C8F" w:rsidP="00A62C8F">
            <w:pPr>
              <w:jc w:val="both"/>
            </w:pPr>
            <w:r w:rsidRPr="00A62C8F">
              <w:t>— uporaba hlajenja znotraj forme,</w:t>
            </w:r>
          </w:p>
          <w:p w14:paraId="11D56BA7" w14:textId="77777777" w:rsidR="00A62C8F" w:rsidRPr="00A62C8F" w:rsidRDefault="00A62C8F" w:rsidP="00A62C8F">
            <w:pPr>
              <w:jc w:val="both"/>
            </w:pPr>
            <w:r w:rsidRPr="00A62C8F">
              <w:t>— uporabo ločilnega sredstva v zaprti formi,</w:t>
            </w:r>
          </w:p>
          <w:p w14:paraId="438FA655" w14:textId="77777777" w:rsidR="00A62C8F" w:rsidRPr="00A62C8F" w:rsidRDefault="00A62C8F" w:rsidP="00A62C8F">
            <w:pPr>
              <w:jc w:val="both"/>
            </w:pPr>
            <w:r w:rsidRPr="00A62C8F">
              <w:t>— merjenje porabe ločilnih sredstev,</w:t>
            </w:r>
          </w:p>
          <w:p w14:paraId="11BAA0C7" w14:textId="1C1E42B0" w:rsidR="00A62C8F" w:rsidRPr="00B43828" w:rsidRDefault="00A62C8F" w:rsidP="00A62C8F">
            <w:pPr>
              <w:jc w:val="both"/>
            </w:pPr>
            <w:r w:rsidRPr="00A62C8F">
              <w:t>—merjenje temperature površine forme za opredelitev vročih točk na formi.</w:t>
            </w:r>
          </w:p>
        </w:tc>
        <w:tc>
          <w:tcPr>
            <w:tcW w:w="2838" w:type="dxa"/>
          </w:tcPr>
          <w:p w14:paraId="3FB6A3D2" w14:textId="31A7E8AF" w:rsidR="00A62C8F" w:rsidRPr="00B43828" w:rsidRDefault="00A62C8F" w:rsidP="00A62C8F">
            <w:r w:rsidRPr="00A62C8F">
              <w:t>Splošno ustrezna.</w:t>
            </w:r>
          </w:p>
        </w:tc>
      </w:tr>
      <w:tr w:rsidR="00A62C8F" w:rsidRPr="00B43828" w14:paraId="00DA9D38" w14:textId="77777777" w:rsidTr="002A35A9">
        <w:tc>
          <w:tcPr>
            <w:tcW w:w="9075" w:type="dxa"/>
            <w:gridSpan w:val="4"/>
            <w:vAlign w:val="center"/>
          </w:tcPr>
          <w:p w14:paraId="3456CBF1" w14:textId="031A2744" w:rsidR="00A62C8F" w:rsidRPr="00A62C8F" w:rsidRDefault="00A62C8F" w:rsidP="00A62C8F">
            <w:pPr>
              <w:rPr>
                <w:i/>
                <w:iCs/>
              </w:rPr>
            </w:pPr>
            <w:r w:rsidRPr="00A62C8F">
              <w:rPr>
                <w:i/>
                <w:iCs/>
              </w:rPr>
              <w:t>Tehnike za postopke, pri katerih se uporabljata pesek s kemičnim vezivom in izdelava jeder</w:t>
            </w:r>
          </w:p>
        </w:tc>
      </w:tr>
      <w:tr w:rsidR="00A62C8F" w:rsidRPr="00B43828" w14:paraId="41BD48B7" w14:textId="77777777" w:rsidTr="002A35A9">
        <w:tc>
          <w:tcPr>
            <w:tcW w:w="425" w:type="dxa"/>
          </w:tcPr>
          <w:p w14:paraId="4BF95D80" w14:textId="4BAF26A4" w:rsidR="00A62C8F" w:rsidRPr="00A62C8F" w:rsidRDefault="00A62C8F" w:rsidP="00A62C8F">
            <w:pPr>
              <w:pStyle w:val="tbl-txt"/>
              <w:spacing w:before="0" w:after="0" w:line="260" w:lineRule="exact"/>
              <w:rPr>
                <w:rFonts w:ascii="Arial" w:hAnsi="Arial" w:cs="Arial"/>
                <w:color w:val="000000"/>
                <w:sz w:val="20"/>
                <w:szCs w:val="20"/>
              </w:rPr>
            </w:pPr>
            <w:r w:rsidRPr="00A62C8F">
              <w:rPr>
                <w:rFonts w:ascii="Arial" w:hAnsi="Arial" w:cs="Arial"/>
                <w:sz w:val="20"/>
                <w:szCs w:val="20"/>
              </w:rPr>
              <w:t>c.</w:t>
            </w:r>
          </w:p>
        </w:tc>
        <w:tc>
          <w:tcPr>
            <w:tcW w:w="1843" w:type="dxa"/>
          </w:tcPr>
          <w:p w14:paraId="3884DC94" w14:textId="196A3DF8" w:rsidR="00A62C8F" w:rsidRPr="00B43828" w:rsidRDefault="00A62C8F" w:rsidP="00A62C8F">
            <w:r w:rsidRPr="00A62C8F">
              <w:t>Optimizacija porabe veziva in smole</w:t>
            </w:r>
          </w:p>
        </w:tc>
        <w:tc>
          <w:tcPr>
            <w:tcW w:w="3969" w:type="dxa"/>
          </w:tcPr>
          <w:p w14:paraId="5C0EF4E1" w14:textId="1BD80526" w:rsidR="00A62C8F" w:rsidRPr="00B43828" w:rsidRDefault="00A62C8F" w:rsidP="00A62C8F">
            <w:r w:rsidRPr="00A62C8F">
              <w:t>Glej oddelek 1.4.2.</w:t>
            </w:r>
          </w:p>
        </w:tc>
        <w:tc>
          <w:tcPr>
            <w:tcW w:w="2838" w:type="dxa"/>
          </w:tcPr>
          <w:p w14:paraId="44D530C8" w14:textId="494A432B" w:rsidR="00A62C8F" w:rsidRPr="00B43828" w:rsidRDefault="00A62C8F" w:rsidP="00A62C8F">
            <w:r w:rsidRPr="00A62C8F">
              <w:t>Splošno ustrezna.</w:t>
            </w:r>
          </w:p>
        </w:tc>
      </w:tr>
      <w:tr w:rsidR="00A62C8F" w:rsidRPr="00B43828" w14:paraId="77F12BDE" w14:textId="77777777" w:rsidTr="002A35A9">
        <w:tc>
          <w:tcPr>
            <w:tcW w:w="425" w:type="dxa"/>
          </w:tcPr>
          <w:p w14:paraId="09151876" w14:textId="40FFA396" w:rsidR="00A62C8F" w:rsidRPr="00A62C8F" w:rsidRDefault="00A62C8F" w:rsidP="00A62C8F">
            <w:pPr>
              <w:pStyle w:val="tbl-txt"/>
              <w:spacing w:before="0" w:after="0" w:line="260" w:lineRule="exact"/>
              <w:rPr>
                <w:rFonts w:ascii="Arial" w:hAnsi="Arial" w:cs="Arial"/>
                <w:color w:val="000000"/>
                <w:sz w:val="20"/>
                <w:szCs w:val="20"/>
              </w:rPr>
            </w:pPr>
            <w:r w:rsidRPr="00A62C8F">
              <w:rPr>
                <w:rFonts w:ascii="Arial" w:hAnsi="Arial" w:cs="Arial"/>
                <w:sz w:val="20"/>
                <w:szCs w:val="20"/>
              </w:rPr>
              <w:t>d.</w:t>
            </w:r>
          </w:p>
        </w:tc>
        <w:tc>
          <w:tcPr>
            <w:tcW w:w="1843" w:type="dxa"/>
          </w:tcPr>
          <w:p w14:paraId="09581913" w14:textId="2A33789A" w:rsidR="00A62C8F" w:rsidRPr="00B43828" w:rsidRDefault="00A62C8F" w:rsidP="00A62C8F">
            <w:r w:rsidRPr="00A62C8F">
              <w:t>Zmanjšanje izgub peska za forme in jedra</w:t>
            </w:r>
          </w:p>
        </w:tc>
        <w:tc>
          <w:tcPr>
            <w:tcW w:w="3969" w:type="dxa"/>
          </w:tcPr>
          <w:p w14:paraId="13C695D8" w14:textId="13A66DE3" w:rsidR="00A62C8F" w:rsidRPr="00B43828" w:rsidRDefault="00A62C8F" w:rsidP="00A62C8F">
            <w:r w:rsidRPr="00A62C8F">
              <w:t>Proizvodni parametri različnih vrst izdelkov so shranjeni v elektronski zbirki podatkov, ki omogoča enostaven prehod na nove izdelke z minimalnimi izgubami časa in materialov.</w:t>
            </w:r>
          </w:p>
        </w:tc>
        <w:tc>
          <w:tcPr>
            <w:tcW w:w="2838" w:type="dxa"/>
          </w:tcPr>
          <w:p w14:paraId="446F2BD4" w14:textId="72D24AF2" w:rsidR="00A62C8F" w:rsidRPr="00B43828" w:rsidRDefault="00A62C8F" w:rsidP="00A62C8F">
            <w:r w:rsidRPr="00A62C8F">
              <w:t>Splošno ustrezna.</w:t>
            </w:r>
          </w:p>
        </w:tc>
      </w:tr>
      <w:tr w:rsidR="00A62C8F" w:rsidRPr="00B43828" w14:paraId="4E384912" w14:textId="77777777" w:rsidTr="002A35A9">
        <w:tc>
          <w:tcPr>
            <w:tcW w:w="425" w:type="dxa"/>
          </w:tcPr>
          <w:p w14:paraId="5E8E1A96" w14:textId="08920993" w:rsidR="00A62C8F" w:rsidRPr="00A62C8F" w:rsidRDefault="00A62C8F" w:rsidP="00A62C8F">
            <w:pPr>
              <w:pStyle w:val="tbl-txt"/>
              <w:spacing w:before="0" w:after="0" w:line="260" w:lineRule="exact"/>
              <w:rPr>
                <w:rFonts w:ascii="Arial" w:hAnsi="Arial" w:cs="Arial"/>
                <w:color w:val="000000"/>
                <w:sz w:val="20"/>
                <w:szCs w:val="20"/>
              </w:rPr>
            </w:pPr>
            <w:r w:rsidRPr="00A62C8F">
              <w:rPr>
                <w:rFonts w:ascii="Arial" w:hAnsi="Arial" w:cs="Arial"/>
                <w:sz w:val="20"/>
                <w:szCs w:val="20"/>
              </w:rPr>
              <w:t>e.</w:t>
            </w:r>
          </w:p>
        </w:tc>
        <w:tc>
          <w:tcPr>
            <w:tcW w:w="1843" w:type="dxa"/>
          </w:tcPr>
          <w:p w14:paraId="0C9ECD44" w14:textId="6585EFFE" w:rsidR="00A62C8F" w:rsidRPr="00B43828" w:rsidRDefault="00A62C8F" w:rsidP="00A62C8F">
            <w:r w:rsidRPr="00A62C8F">
              <w:t>Uporaba najboljših praks za postopke strjevanja v hladnem</w:t>
            </w:r>
          </w:p>
        </w:tc>
        <w:tc>
          <w:tcPr>
            <w:tcW w:w="3969" w:type="dxa"/>
          </w:tcPr>
          <w:p w14:paraId="4335608D" w14:textId="5E54C7D3" w:rsidR="00A62C8F" w:rsidRPr="00B43828" w:rsidRDefault="00A62C8F" w:rsidP="00A62C8F">
            <w:r w:rsidRPr="00A62C8F">
              <w:t>Glej oddelek 1.4.2.</w:t>
            </w:r>
          </w:p>
        </w:tc>
        <w:tc>
          <w:tcPr>
            <w:tcW w:w="2838" w:type="dxa"/>
          </w:tcPr>
          <w:p w14:paraId="71C5D98F" w14:textId="7582E0B6" w:rsidR="00A62C8F" w:rsidRPr="00B43828" w:rsidRDefault="00A62C8F" w:rsidP="00A62C8F">
            <w:r w:rsidRPr="00A62C8F">
              <w:t>Splošno ustrezna.</w:t>
            </w:r>
          </w:p>
        </w:tc>
      </w:tr>
      <w:tr w:rsidR="00A62C8F" w:rsidRPr="00B43828" w14:paraId="16934626" w14:textId="77777777" w:rsidTr="002A35A9">
        <w:tc>
          <w:tcPr>
            <w:tcW w:w="425" w:type="dxa"/>
          </w:tcPr>
          <w:p w14:paraId="7D68683E" w14:textId="38F39802" w:rsidR="00A62C8F" w:rsidRPr="00A62C8F" w:rsidRDefault="00A62C8F" w:rsidP="00A62C8F">
            <w:pPr>
              <w:pStyle w:val="tbl-txt"/>
              <w:spacing w:before="0" w:after="0" w:line="260" w:lineRule="exact"/>
              <w:rPr>
                <w:rFonts w:ascii="Arial" w:hAnsi="Arial" w:cs="Arial"/>
                <w:color w:val="000000"/>
                <w:sz w:val="20"/>
                <w:szCs w:val="20"/>
              </w:rPr>
            </w:pPr>
            <w:proofErr w:type="spellStart"/>
            <w:r w:rsidRPr="00A62C8F">
              <w:rPr>
                <w:rFonts w:ascii="Arial" w:hAnsi="Arial" w:cs="Arial"/>
                <w:sz w:val="20"/>
                <w:szCs w:val="20"/>
              </w:rPr>
              <w:t>f.</w:t>
            </w:r>
            <w:proofErr w:type="spellEnd"/>
          </w:p>
        </w:tc>
        <w:tc>
          <w:tcPr>
            <w:tcW w:w="1843" w:type="dxa"/>
          </w:tcPr>
          <w:p w14:paraId="29740DEF" w14:textId="741B6229" w:rsidR="00A62C8F" w:rsidRPr="00B43828" w:rsidRDefault="00A62C8F" w:rsidP="00A62C8F">
            <w:r w:rsidRPr="00A62C8F">
              <w:t>Pridobivanje aminov iz kisle vode za pranje</w:t>
            </w:r>
          </w:p>
        </w:tc>
        <w:tc>
          <w:tcPr>
            <w:tcW w:w="3969" w:type="dxa"/>
          </w:tcPr>
          <w:p w14:paraId="64474398" w14:textId="5991AC24" w:rsidR="00A62C8F" w:rsidRPr="00B43828" w:rsidRDefault="00A62C8F" w:rsidP="00A62C8F">
            <w:r w:rsidRPr="00A62C8F">
              <w:t xml:space="preserve">Kadar se za obdelavo odpadnih plinov pri postopku </w:t>
            </w:r>
            <w:proofErr w:type="spellStart"/>
            <w:r w:rsidRPr="00A62C8F">
              <w:t>cold</w:t>
            </w:r>
            <w:proofErr w:type="spellEnd"/>
            <w:r w:rsidRPr="00A62C8F">
              <w:t xml:space="preserve"> </w:t>
            </w:r>
            <w:proofErr w:type="spellStart"/>
            <w:r w:rsidRPr="00A62C8F">
              <w:t>box</w:t>
            </w:r>
            <w:proofErr w:type="spellEnd"/>
            <w:r w:rsidRPr="00A62C8F">
              <w:t xml:space="preserve"> uporablja kislo izpiranje (npr. z uporabo žveplove kisline), nastane </w:t>
            </w:r>
            <w:proofErr w:type="spellStart"/>
            <w:r w:rsidRPr="00A62C8F">
              <w:t>aminosulfat</w:t>
            </w:r>
            <w:proofErr w:type="spellEnd"/>
            <w:r w:rsidRPr="00A62C8F">
              <w:t xml:space="preserve">. Amini se pridobivajo z obdelavo </w:t>
            </w:r>
            <w:proofErr w:type="spellStart"/>
            <w:r w:rsidRPr="00A62C8F">
              <w:t>aminosulfata</w:t>
            </w:r>
            <w:proofErr w:type="spellEnd"/>
            <w:r w:rsidRPr="00A62C8F">
              <w:t xml:space="preserve"> z natrijevim hidroksidom. To se lahko izvaja na kraju samem ali drugje.</w:t>
            </w:r>
          </w:p>
        </w:tc>
        <w:tc>
          <w:tcPr>
            <w:tcW w:w="2838" w:type="dxa"/>
          </w:tcPr>
          <w:p w14:paraId="1CF8F9C9" w14:textId="4485B4A0" w:rsidR="00A62C8F" w:rsidRPr="00B43828" w:rsidRDefault="00A62C8F" w:rsidP="00A62C8F">
            <w:r w:rsidRPr="00A62C8F">
              <w:t>Uporaba je lahko omejena zaradi varnostnih razlogov (nevarnost eksplozije).</w:t>
            </w:r>
          </w:p>
        </w:tc>
      </w:tr>
      <w:tr w:rsidR="00A62C8F" w:rsidRPr="00B43828" w14:paraId="3C090BC8" w14:textId="77777777" w:rsidTr="002A35A9">
        <w:tc>
          <w:tcPr>
            <w:tcW w:w="425" w:type="dxa"/>
          </w:tcPr>
          <w:p w14:paraId="35BC0318" w14:textId="586F25E8" w:rsidR="00A62C8F" w:rsidRPr="00A62C8F" w:rsidRDefault="00A62C8F" w:rsidP="00A62C8F">
            <w:pPr>
              <w:pStyle w:val="tbl-txt"/>
              <w:spacing w:before="0" w:after="0" w:line="260" w:lineRule="exact"/>
              <w:rPr>
                <w:rFonts w:ascii="Arial" w:hAnsi="Arial" w:cs="Arial"/>
                <w:color w:val="000000"/>
                <w:sz w:val="20"/>
                <w:szCs w:val="20"/>
              </w:rPr>
            </w:pPr>
            <w:r w:rsidRPr="00A62C8F">
              <w:rPr>
                <w:rFonts w:ascii="Arial" w:hAnsi="Arial" w:cs="Arial"/>
                <w:sz w:val="20"/>
                <w:szCs w:val="20"/>
              </w:rPr>
              <w:t>g.</w:t>
            </w:r>
          </w:p>
        </w:tc>
        <w:tc>
          <w:tcPr>
            <w:tcW w:w="1843" w:type="dxa"/>
          </w:tcPr>
          <w:p w14:paraId="08CF710F" w14:textId="3B0E0F92" w:rsidR="00A62C8F" w:rsidRPr="00B43828" w:rsidRDefault="00A62C8F" w:rsidP="00A62C8F">
            <w:r w:rsidRPr="00A62C8F">
              <w:t>Uporaba najboljših praks za postopke strjevanja s plinom</w:t>
            </w:r>
          </w:p>
        </w:tc>
        <w:tc>
          <w:tcPr>
            <w:tcW w:w="3969" w:type="dxa"/>
          </w:tcPr>
          <w:p w14:paraId="19310EEA" w14:textId="25782929" w:rsidR="00A62C8F" w:rsidRPr="00B43828" w:rsidRDefault="00A62C8F" w:rsidP="00A62C8F">
            <w:r w:rsidRPr="00A62C8F">
              <w:t>Glej oddelek 1.4.2.</w:t>
            </w:r>
          </w:p>
        </w:tc>
        <w:tc>
          <w:tcPr>
            <w:tcW w:w="2838" w:type="dxa"/>
          </w:tcPr>
          <w:p w14:paraId="04153118" w14:textId="0DCFCA90" w:rsidR="00A62C8F" w:rsidRPr="00B43828" w:rsidRDefault="00A62C8F" w:rsidP="00A62C8F">
            <w:r w:rsidRPr="00A62C8F">
              <w:t>Splošno ustrezna.</w:t>
            </w:r>
          </w:p>
        </w:tc>
      </w:tr>
      <w:tr w:rsidR="00A62C8F" w:rsidRPr="00B43828" w14:paraId="2B66CE2C" w14:textId="77777777" w:rsidTr="002A35A9">
        <w:tc>
          <w:tcPr>
            <w:tcW w:w="425" w:type="dxa"/>
          </w:tcPr>
          <w:p w14:paraId="3FE68A62" w14:textId="22003E16" w:rsidR="00A62C8F" w:rsidRPr="00A62C8F" w:rsidRDefault="00A62C8F" w:rsidP="00A62C8F">
            <w:pPr>
              <w:pStyle w:val="tbl-txt"/>
              <w:spacing w:before="0" w:after="0" w:line="260" w:lineRule="exact"/>
              <w:rPr>
                <w:rFonts w:ascii="Arial" w:hAnsi="Arial" w:cs="Arial"/>
                <w:sz w:val="20"/>
                <w:szCs w:val="20"/>
              </w:rPr>
            </w:pPr>
            <w:r w:rsidRPr="00A62C8F">
              <w:rPr>
                <w:rFonts w:ascii="Arial" w:hAnsi="Arial" w:cs="Arial"/>
                <w:sz w:val="20"/>
                <w:szCs w:val="20"/>
              </w:rPr>
              <w:t>h.</w:t>
            </w:r>
          </w:p>
        </w:tc>
        <w:tc>
          <w:tcPr>
            <w:tcW w:w="1843" w:type="dxa"/>
          </w:tcPr>
          <w:p w14:paraId="0A579A36" w14:textId="7E5A8C22" w:rsidR="00A62C8F" w:rsidRPr="00A62C8F" w:rsidRDefault="00A62C8F" w:rsidP="00A62C8F">
            <w:r w:rsidRPr="00A62C8F">
              <w:t xml:space="preserve">Uporaba alternativnih postopkov </w:t>
            </w:r>
            <w:proofErr w:type="spellStart"/>
            <w:r w:rsidRPr="00A62C8F">
              <w:t>formanja</w:t>
            </w:r>
            <w:proofErr w:type="spellEnd"/>
            <w:r w:rsidRPr="00A62C8F">
              <w:t>/izdelave jeder</w:t>
            </w:r>
          </w:p>
        </w:tc>
        <w:tc>
          <w:tcPr>
            <w:tcW w:w="3969" w:type="dxa"/>
          </w:tcPr>
          <w:p w14:paraId="72BEF2C1" w14:textId="77777777" w:rsidR="00A62C8F" w:rsidRPr="00A62C8F" w:rsidRDefault="00A62C8F" w:rsidP="00A62C8F">
            <w:pPr>
              <w:jc w:val="both"/>
            </w:pPr>
            <w:r w:rsidRPr="00A62C8F">
              <w:t xml:space="preserve">Alternativni postopki </w:t>
            </w:r>
            <w:proofErr w:type="spellStart"/>
            <w:r w:rsidRPr="00A62C8F">
              <w:t>formanja</w:t>
            </w:r>
            <w:proofErr w:type="spellEnd"/>
            <w:r w:rsidRPr="00A62C8F">
              <w:t>/izdelave jeder brez veziv ali z zmanjšano količino veziv vključujejo:</w:t>
            </w:r>
          </w:p>
          <w:p w14:paraId="2273C070" w14:textId="77777777" w:rsidR="00A62C8F" w:rsidRPr="00A62C8F" w:rsidRDefault="00A62C8F" w:rsidP="00A62C8F">
            <w:pPr>
              <w:jc w:val="both"/>
            </w:pPr>
            <w:r w:rsidRPr="00A62C8F">
              <w:t xml:space="preserve">— postopek </w:t>
            </w:r>
            <w:proofErr w:type="spellStart"/>
            <w:r w:rsidRPr="00A62C8F">
              <w:t>precizijskega</w:t>
            </w:r>
            <w:proofErr w:type="spellEnd"/>
            <w:r w:rsidRPr="00A62C8F">
              <w:t xml:space="preserve"> litja v peno,</w:t>
            </w:r>
          </w:p>
          <w:p w14:paraId="4DAA58EF" w14:textId="77777777" w:rsidR="00A62C8F" w:rsidRPr="00A62C8F" w:rsidRDefault="00A62C8F" w:rsidP="00A62C8F">
            <w:pPr>
              <w:jc w:val="both"/>
            </w:pPr>
            <w:r w:rsidRPr="00A62C8F">
              <w:t xml:space="preserve">— vakuumsko </w:t>
            </w:r>
            <w:proofErr w:type="spellStart"/>
            <w:r w:rsidRPr="00A62C8F">
              <w:t>formanje</w:t>
            </w:r>
            <w:proofErr w:type="spellEnd"/>
            <w:r w:rsidRPr="00A62C8F">
              <w:t>.</w:t>
            </w:r>
          </w:p>
          <w:p w14:paraId="5DC3BD77" w14:textId="77777777" w:rsidR="00A62C8F" w:rsidRPr="00A62C8F" w:rsidRDefault="00A62C8F" w:rsidP="00A62C8F"/>
        </w:tc>
        <w:tc>
          <w:tcPr>
            <w:tcW w:w="2838" w:type="dxa"/>
          </w:tcPr>
          <w:p w14:paraId="394872BF" w14:textId="1B22B745" w:rsidR="00A62C8F" w:rsidRPr="00A62C8F" w:rsidRDefault="00A62C8F" w:rsidP="00A62C8F">
            <w:r w:rsidRPr="00A62C8F">
              <w:t xml:space="preserve">Uporaba postopka </w:t>
            </w:r>
            <w:proofErr w:type="spellStart"/>
            <w:r w:rsidRPr="00A62C8F">
              <w:t>precizijskega</w:t>
            </w:r>
            <w:proofErr w:type="spellEnd"/>
            <w:r w:rsidRPr="00A62C8F">
              <w:t xml:space="preserve"> litja v peno v obstoječih napravah je lahko omejena zaradi potrebnih sprememb infrastrukture. Uporaba vakuumskega </w:t>
            </w:r>
            <w:proofErr w:type="spellStart"/>
            <w:r w:rsidRPr="00A62C8F">
              <w:t>formanja</w:t>
            </w:r>
            <w:proofErr w:type="spellEnd"/>
            <w:r w:rsidRPr="00A62C8F">
              <w:t xml:space="preserve"> je lahko omejena </w:t>
            </w:r>
            <w:r w:rsidRPr="00A62C8F">
              <w:lastRenderedPageBreak/>
              <w:t xml:space="preserve">pri velikih livarskih okvirjih (npr. nad 1,5 m × 1,5 m). </w:t>
            </w:r>
          </w:p>
        </w:tc>
      </w:tr>
    </w:tbl>
    <w:p w14:paraId="4248B0BE" w14:textId="77777777" w:rsidR="00A62C8F" w:rsidRDefault="00A62C8F" w:rsidP="00036FC0"/>
    <w:p w14:paraId="34272C5C" w14:textId="77777777" w:rsidR="00A62C8F" w:rsidRDefault="00A62C8F" w:rsidP="00036FC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20685C" w14:paraId="15E7380F" w14:textId="77777777">
        <w:tc>
          <w:tcPr>
            <w:tcW w:w="9287" w:type="dxa"/>
            <w:shd w:val="clear" w:color="auto" w:fill="DAE9F7"/>
          </w:tcPr>
          <w:p w14:paraId="15F0E6C2" w14:textId="4C3E4101" w:rsidR="0020685C" w:rsidRDefault="0020685C">
            <w:pPr>
              <w:pStyle w:val="Brezrazmikov"/>
              <w:spacing w:line="260" w:lineRule="exact"/>
              <w:ind w:left="1276" w:hanging="1276"/>
              <w:jc w:val="both"/>
              <w:rPr>
                <w:rFonts w:ascii="Arial" w:hAnsi="Arial" w:cs="Arial"/>
                <w:bCs/>
                <w:sz w:val="20"/>
                <w:szCs w:val="20"/>
              </w:rPr>
            </w:pPr>
            <w:r>
              <w:rPr>
                <w:rFonts w:ascii="Arial" w:hAnsi="Arial" w:cs="Arial"/>
                <w:b/>
                <w:sz w:val="20"/>
                <w:szCs w:val="20"/>
              </w:rPr>
              <w:t>Navodilo 17</w:t>
            </w:r>
            <w:r>
              <w:rPr>
                <w:rFonts w:ascii="Arial" w:hAnsi="Arial" w:cs="Arial"/>
                <w:bCs/>
                <w:sz w:val="20"/>
                <w:szCs w:val="20"/>
              </w:rPr>
              <w:t>:</w:t>
            </w:r>
            <w:r>
              <w:rPr>
                <w:rFonts w:ascii="Arial" w:hAnsi="Arial" w:cs="Arial"/>
                <w:bCs/>
                <w:sz w:val="20"/>
                <w:szCs w:val="20"/>
              </w:rPr>
              <w:tab/>
              <w:t>Opredelite se do tehnike BAT 17</w:t>
            </w:r>
            <w:r w:rsidR="002E745D">
              <w:rPr>
                <w:rFonts w:ascii="Arial" w:hAnsi="Arial" w:cs="Arial"/>
                <w:bCs/>
                <w:sz w:val="20"/>
                <w:szCs w:val="20"/>
              </w:rPr>
              <w:t xml:space="preserve"> </w:t>
            </w:r>
            <w:r w:rsidR="002E745D" w:rsidRPr="002E745D">
              <w:rPr>
                <w:rFonts w:ascii="Arial" w:hAnsi="Arial" w:cs="Arial"/>
                <w:bCs/>
                <w:sz w:val="20"/>
                <w:szCs w:val="20"/>
              </w:rPr>
              <w:t>za zmanjšanje porabe materiala (npr. kemikalij, veziv)</w:t>
            </w:r>
            <w:r>
              <w:rPr>
                <w:rFonts w:ascii="Arial" w:hAnsi="Arial" w:cs="Arial"/>
                <w:bCs/>
                <w:sz w:val="20"/>
                <w:szCs w:val="20"/>
              </w:rPr>
              <w:t>. Opišite, ka</w:t>
            </w:r>
            <w:r w:rsidR="002E745D">
              <w:rPr>
                <w:rFonts w:ascii="Arial" w:hAnsi="Arial" w:cs="Arial"/>
                <w:bCs/>
                <w:sz w:val="20"/>
                <w:szCs w:val="20"/>
              </w:rPr>
              <w:t>tero kombinacijo tehnik</w:t>
            </w:r>
            <w:r>
              <w:rPr>
                <w:rFonts w:ascii="Arial" w:hAnsi="Arial" w:cs="Arial"/>
                <w:bCs/>
                <w:sz w:val="20"/>
                <w:szCs w:val="20"/>
              </w:rPr>
              <w:t xml:space="preserve"> izvajate</w:t>
            </w:r>
            <w:r w:rsidR="002E745D">
              <w:rPr>
                <w:rFonts w:ascii="Arial" w:hAnsi="Arial" w:cs="Arial"/>
                <w:bCs/>
                <w:sz w:val="20"/>
                <w:szCs w:val="20"/>
              </w:rPr>
              <w:t xml:space="preserve">. </w:t>
            </w:r>
            <w:r>
              <w:rPr>
                <w:rFonts w:ascii="Arial" w:hAnsi="Arial" w:cs="Arial"/>
                <w:bCs/>
                <w:sz w:val="20"/>
                <w:szCs w:val="20"/>
              </w:rPr>
              <w:t xml:space="preserve">V primeru, da tehnika ni ustrezna za vašo napravo, navedite zakaj ni ustrezna ter opišite katero drugo tehniko uporabljate in kako zagotavljate, da je enakovredna tehniki BAT. </w:t>
            </w:r>
          </w:p>
          <w:p w14:paraId="55D14C29" w14:textId="77777777" w:rsidR="0020685C" w:rsidRDefault="0020685C">
            <w:pPr>
              <w:pStyle w:val="Brezrazmikov"/>
              <w:spacing w:line="260" w:lineRule="exact"/>
              <w:ind w:left="1276" w:hanging="1276"/>
              <w:jc w:val="both"/>
              <w:rPr>
                <w:rFonts w:ascii="Arial" w:hAnsi="Arial" w:cs="Arial"/>
                <w:bCs/>
                <w:sz w:val="20"/>
                <w:szCs w:val="20"/>
              </w:rPr>
            </w:pPr>
          </w:p>
          <w:p w14:paraId="3C1893B4" w14:textId="3BE365B8" w:rsidR="0020685C" w:rsidRPr="00167E8D" w:rsidRDefault="00167E8D" w:rsidP="00167E8D">
            <w:pPr>
              <w:pStyle w:val="Brezrazmikov"/>
              <w:spacing w:line="260" w:lineRule="exact"/>
              <w:ind w:left="1276"/>
              <w:jc w:val="both"/>
              <w:rPr>
                <w:rFonts w:ascii="Arial" w:hAnsi="Arial" w:cs="Arial"/>
                <w:bCs/>
                <w:sz w:val="20"/>
                <w:szCs w:val="20"/>
              </w:rPr>
            </w:pPr>
            <w:r w:rsidRPr="00167E8D">
              <w:rPr>
                <w:rFonts w:ascii="Arial" w:hAnsi="Arial" w:cs="Arial"/>
                <w:bCs/>
                <w:sz w:val="20"/>
                <w:szCs w:val="20"/>
              </w:rPr>
              <w:t>Najboljše razpoložljive tehnike za BAT 1</w:t>
            </w:r>
            <w:r>
              <w:rPr>
                <w:rFonts w:ascii="Arial" w:hAnsi="Arial" w:cs="Arial"/>
                <w:bCs/>
                <w:sz w:val="20"/>
                <w:szCs w:val="20"/>
              </w:rPr>
              <w:t>7</w:t>
            </w:r>
            <w:r w:rsidRPr="00167E8D">
              <w:rPr>
                <w:rFonts w:ascii="Arial" w:hAnsi="Arial" w:cs="Arial"/>
                <w:bCs/>
                <w:sz w:val="20"/>
                <w:szCs w:val="20"/>
              </w:rPr>
              <w:t xml:space="preserve"> so podane v podpoglavjih poglavja 3.2.1.4.</w:t>
            </w:r>
            <w:r>
              <w:rPr>
                <w:rFonts w:ascii="Arial" w:hAnsi="Arial" w:cs="Arial"/>
                <w:bCs/>
                <w:sz w:val="20"/>
                <w:szCs w:val="20"/>
              </w:rPr>
              <w:t>3</w:t>
            </w:r>
            <w:r w:rsidRPr="00167E8D">
              <w:rPr>
                <w:rFonts w:ascii="Arial" w:hAnsi="Arial" w:cs="Arial"/>
                <w:bCs/>
                <w:sz w:val="20"/>
                <w:szCs w:val="20"/>
              </w:rPr>
              <w:t xml:space="preserve"> v </w:t>
            </w:r>
            <w:proofErr w:type="spellStart"/>
            <w:r w:rsidRPr="00167E8D">
              <w:rPr>
                <w:rFonts w:ascii="Arial" w:hAnsi="Arial" w:cs="Arial"/>
                <w:bCs/>
                <w:sz w:val="20"/>
                <w:szCs w:val="20"/>
              </w:rPr>
              <w:t>BREFu</w:t>
            </w:r>
            <w:proofErr w:type="spellEnd"/>
            <w:r w:rsidRPr="00167E8D">
              <w:rPr>
                <w:rFonts w:ascii="Arial" w:hAnsi="Arial" w:cs="Arial"/>
                <w:bCs/>
                <w:sz w:val="20"/>
                <w:szCs w:val="20"/>
              </w:rPr>
              <w:t xml:space="preserve"> SF.</w:t>
            </w:r>
          </w:p>
        </w:tc>
      </w:tr>
    </w:tbl>
    <w:p w14:paraId="171B2A3E" w14:textId="77777777" w:rsidR="00C47FAB" w:rsidRDefault="00C47FAB" w:rsidP="00036FC0">
      <w:pPr>
        <w:jc w:val="both"/>
      </w:pPr>
    </w:p>
    <w:p w14:paraId="3D001E16" w14:textId="77777777" w:rsidR="00C47FAB" w:rsidRPr="00B43828" w:rsidRDefault="00C47FAB" w:rsidP="00036FC0">
      <w:pPr>
        <w:jc w:val="both"/>
      </w:pPr>
    </w:p>
    <w:p w14:paraId="75E4B545" w14:textId="77777777" w:rsidR="00D566E0" w:rsidRPr="00B01361" w:rsidRDefault="00D566E0" w:rsidP="008D0DA4">
      <w:pPr>
        <w:pStyle w:val="Brezrazmikov"/>
        <w:widowControl w:val="0"/>
        <w:tabs>
          <w:tab w:val="left" w:pos="1560"/>
        </w:tabs>
        <w:spacing w:line="260" w:lineRule="exact"/>
        <w:ind w:left="2268"/>
        <w:jc w:val="both"/>
        <w:rPr>
          <w:rFonts w:ascii="Arial" w:hAnsi="Arial" w:cs="Arial"/>
          <w:b/>
          <w:sz w:val="20"/>
          <w:szCs w:val="20"/>
        </w:rPr>
      </w:pPr>
    </w:p>
    <w:p w14:paraId="620B20CF" w14:textId="77777777" w:rsidR="00D14505" w:rsidRPr="00B43828" w:rsidRDefault="00D14505" w:rsidP="00BB4BD5">
      <w:pPr>
        <w:pStyle w:val="Brezrazmikov"/>
        <w:widowControl w:val="0"/>
        <w:spacing w:after="120" w:line="260" w:lineRule="exact"/>
        <w:rPr>
          <w:rFonts w:ascii="Arial" w:hAnsi="Arial" w:cs="Arial"/>
          <w:b/>
          <w:sz w:val="20"/>
          <w:szCs w:val="20"/>
        </w:rPr>
      </w:pPr>
      <w:r w:rsidRPr="00B43828">
        <w:rPr>
          <w:rFonts w:ascii="Arial" w:hAnsi="Arial" w:cs="Arial"/>
          <w:b/>
          <w:sz w:val="20"/>
          <w:szCs w:val="20"/>
        </w:rPr>
        <w:t>BAT 17: opredelitev upravljavca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D14505" w:rsidRPr="00B43828" w14:paraId="114E9376" w14:textId="77777777">
        <w:tc>
          <w:tcPr>
            <w:tcW w:w="9104" w:type="dxa"/>
          </w:tcPr>
          <w:p w14:paraId="5FF69212" w14:textId="77777777" w:rsidR="00D14505" w:rsidRPr="00B43828" w:rsidRDefault="00D14505" w:rsidP="00C70E6E">
            <w:pPr>
              <w:pStyle w:val="Brezrazmikov"/>
              <w:rPr>
                <w:rFonts w:ascii="Arial" w:hAnsi="Arial" w:cs="Arial"/>
                <w:b/>
                <w:sz w:val="20"/>
                <w:szCs w:val="20"/>
              </w:rPr>
            </w:pPr>
            <w:r w:rsidRPr="00B43828">
              <w:rPr>
                <w:rFonts w:ascii="Arial" w:hAnsi="Arial" w:cs="Arial"/>
                <w:b/>
                <w:sz w:val="20"/>
                <w:szCs w:val="20"/>
              </w:rPr>
              <w:t>Št. poglavja BREF-a, upoštevane pri opisu skladnosti z zahtevo BAT</w:t>
            </w:r>
          </w:p>
        </w:tc>
      </w:tr>
      <w:tr w:rsidR="00D14505" w:rsidRPr="00B43828" w14:paraId="3C331A4C" w14:textId="77777777">
        <w:tc>
          <w:tcPr>
            <w:tcW w:w="9104" w:type="dxa"/>
          </w:tcPr>
          <w:p w14:paraId="0E7BBDF5" w14:textId="77777777" w:rsidR="00D14505" w:rsidRPr="00B43828" w:rsidRDefault="00D14505" w:rsidP="00C70E6E">
            <w:pPr>
              <w:pStyle w:val="Brezrazmikov"/>
              <w:rPr>
                <w:rFonts w:ascii="Arial" w:hAnsi="Arial" w:cs="Arial"/>
                <w:sz w:val="20"/>
                <w:szCs w:val="20"/>
              </w:rPr>
            </w:pPr>
          </w:p>
        </w:tc>
      </w:tr>
    </w:tbl>
    <w:p w14:paraId="0F84BB97" w14:textId="77777777" w:rsidR="00B96CE2" w:rsidRPr="00C47FAB" w:rsidRDefault="00B96CE2" w:rsidP="00C47FAB">
      <w:pPr>
        <w:jc w:val="both"/>
      </w:pPr>
    </w:p>
    <w:p w14:paraId="38BCC5E0" w14:textId="77777777" w:rsidR="00C47FAB" w:rsidRPr="00C47FAB" w:rsidRDefault="00C47FAB" w:rsidP="00C47FAB">
      <w:pPr>
        <w:jc w:val="both"/>
      </w:pPr>
    </w:p>
    <w:p w14:paraId="668EDB3C" w14:textId="3B0CAB43" w:rsidR="00C47FAB" w:rsidRPr="00B43828" w:rsidRDefault="00C47FAB" w:rsidP="00095250">
      <w:pPr>
        <w:pStyle w:val="Naslov1"/>
        <w:numPr>
          <w:ilvl w:val="4"/>
          <w:numId w:val="27"/>
        </w:numPr>
        <w:spacing w:before="0"/>
        <w:rPr>
          <w:lang w:val="sl-SI"/>
        </w:rPr>
      </w:pPr>
      <w:bookmarkStart w:id="43" w:name="_Toc209676277"/>
      <w:r w:rsidRPr="00C47FAB">
        <w:rPr>
          <w:lang w:val="sl-SI"/>
        </w:rPr>
        <w:t>Ponovna uporaba peska</w:t>
      </w:r>
      <w:bookmarkEnd w:id="43"/>
    </w:p>
    <w:p w14:paraId="6D27506F" w14:textId="77777777" w:rsidR="00C47FAB" w:rsidRPr="00C47FAB" w:rsidRDefault="00C47FAB" w:rsidP="00C47FAB">
      <w:pPr>
        <w:jc w:val="both"/>
      </w:pPr>
    </w:p>
    <w:p w14:paraId="721D4B7F" w14:textId="77777777" w:rsidR="00EF7CBF" w:rsidRPr="005F4420" w:rsidRDefault="00EF7CBF" w:rsidP="005F4420">
      <w:pPr>
        <w:pStyle w:val="Naslov3"/>
        <w:keepNext w:val="0"/>
        <w:keepLines w:val="0"/>
        <w:widowControl w:val="0"/>
        <w:spacing w:before="0"/>
        <w:rPr>
          <w:rFonts w:ascii="Arial" w:hAnsi="Arial" w:cs="Arial"/>
          <w:color w:val="auto"/>
          <w:lang w:eastAsia="sl-SI"/>
        </w:rPr>
      </w:pPr>
      <w:bookmarkStart w:id="44" w:name="_Toc209676278"/>
      <w:r w:rsidRPr="005F4420">
        <w:rPr>
          <w:rFonts w:ascii="Arial" w:hAnsi="Arial" w:cs="Arial"/>
          <w:color w:val="auto"/>
          <w:lang w:eastAsia="sl-SI"/>
        </w:rPr>
        <w:t>BAT 18.</w:t>
      </w:r>
      <w:bookmarkEnd w:id="44"/>
      <w:r w:rsidRPr="005F4420">
        <w:rPr>
          <w:rFonts w:ascii="Arial" w:hAnsi="Arial" w:cs="Arial"/>
          <w:color w:val="auto"/>
          <w:lang w:eastAsia="sl-SI"/>
        </w:rPr>
        <w:t xml:space="preserve"> </w:t>
      </w:r>
    </w:p>
    <w:p w14:paraId="68E63774" w14:textId="6FEA6E3D" w:rsidR="00EF7CBF" w:rsidRPr="00B43828" w:rsidRDefault="00C47FAB" w:rsidP="006C634D">
      <w:pPr>
        <w:spacing w:after="120"/>
        <w:jc w:val="both"/>
      </w:pPr>
      <w:r w:rsidRPr="00C47FAB">
        <w:t>Najboljša razpoložljiva tehnika za zmanjšanje porabe novega peska in proizvodnje izrabljenega peska s ponovno uporabo peska pri litju v enkratne forme je uporaba ene od spodaj navedenih tehnik ali njihove ustrezne kombinacije.</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1841"/>
        <w:gridCol w:w="3959"/>
        <w:gridCol w:w="2832"/>
      </w:tblGrid>
      <w:tr w:rsidR="00C47FAB" w:rsidRPr="00B43828" w14:paraId="3D0353C0" w14:textId="77777777" w:rsidTr="00C47FAB">
        <w:trPr>
          <w:tblHeader/>
        </w:trPr>
        <w:tc>
          <w:tcPr>
            <w:tcW w:w="2284" w:type="dxa"/>
            <w:gridSpan w:val="2"/>
            <w:shd w:val="clear" w:color="auto" w:fill="D9D9D9"/>
          </w:tcPr>
          <w:p w14:paraId="4FE9FA3B" w14:textId="77777777" w:rsidR="00C47FAB" w:rsidRPr="00B43828" w:rsidRDefault="00C47FAB" w:rsidP="000E35CD">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Tehnika</w:t>
            </w:r>
          </w:p>
        </w:tc>
        <w:tc>
          <w:tcPr>
            <w:tcW w:w="3959" w:type="dxa"/>
            <w:shd w:val="clear" w:color="auto" w:fill="D9D9D9"/>
          </w:tcPr>
          <w:p w14:paraId="5E319734" w14:textId="77777777" w:rsidR="00C47FAB" w:rsidRPr="00B43828" w:rsidRDefault="00C47FAB" w:rsidP="000E35CD">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Opis</w:t>
            </w:r>
          </w:p>
        </w:tc>
        <w:tc>
          <w:tcPr>
            <w:tcW w:w="2832" w:type="dxa"/>
            <w:shd w:val="clear" w:color="auto" w:fill="D9D9D9"/>
          </w:tcPr>
          <w:p w14:paraId="2F8283B4" w14:textId="77777777" w:rsidR="00C47FAB" w:rsidRPr="00B43828" w:rsidRDefault="00C47FAB" w:rsidP="000E35CD">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Ustreznost</w:t>
            </w:r>
          </w:p>
        </w:tc>
      </w:tr>
      <w:tr w:rsidR="00C47FAB" w:rsidRPr="00B43828" w14:paraId="71D4C977" w14:textId="77777777" w:rsidTr="00C47FAB">
        <w:tc>
          <w:tcPr>
            <w:tcW w:w="443" w:type="dxa"/>
          </w:tcPr>
          <w:p w14:paraId="3F4252A9" w14:textId="67A5A763" w:rsidR="00C47FAB" w:rsidRPr="00C47FAB" w:rsidRDefault="00C47FAB" w:rsidP="00C47FAB">
            <w:pPr>
              <w:pStyle w:val="tbl-txt"/>
              <w:spacing w:before="0" w:after="0" w:line="260" w:lineRule="exact"/>
              <w:rPr>
                <w:rFonts w:ascii="Arial" w:hAnsi="Arial" w:cs="Arial"/>
                <w:color w:val="000000"/>
                <w:sz w:val="20"/>
                <w:szCs w:val="20"/>
              </w:rPr>
            </w:pPr>
            <w:r w:rsidRPr="00C47FAB">
              <w:rPr>
                <w:rFonts w:ascii="Arial" w:hAnsi="Arial" w:cs="Arial"/>
                <w:sz w:val="20"/>
                <w:szCs w:val="20"/>
              </w:rPr>
              <w:t>a.</w:t>
            </w:r>
          </w:p>
        </w:tc>
        <w:tc>
          <w:tcPr>
            <w:tcW w:w="1841" w:type="dxa"/>
          </w:tcPr>
          <w:p w14:paraId="6E69E925" w14:textId="591365E4" w:rsidR="00C47FAB" w:rsidRPr="00B43828" w:rsidRDefault="00C47FAB" w:rsidP="00C47FAB">
            <w:r w:rsidRPr="00C47FAB">
              <w:t>Optimizirana ponovna priprava zelenega peska</w:t>
            </w:r>
          </w:p>
        </w:tc>
        <w:tc>
          <w:tcPr>
            <w:tcW w:w="3959" w:type="dxa"/>
          </w:tcPr>
          <w:p w14:paraId="702222C8" w14:textId="5838CF5E" w:rsidR="00C47FAB" w:rsidRPr="00B43828" w:rsidRDefault="00C47FAB" w:rsidP="00C47FAB">
            <w:r w:rsidRPr="00C47FAB">
              <w:t>Postopek ponovne priprave zelenega peska nadzoruje računalniški sistem za optimizacijo porabe surovin in ponovne uporabe zelenega peska, npr. hlajenje (hlapljiva ali vrtinčna plast), dodajanje veziv in dodatkov, vlaženje, mešanje, nadzor kakovosti.</w:t>
            </w:r>
          </w:p>
        </w:tc>
        <w:tc>
          <w:tcPr>
            <w:tcW w:w="2832" w:type="dxa"/>
          </w:tcPr>
          <w:p w14:paraId="689D33B0" w14:textId="16782670" w:rsidR="00C47FAB" w:rsidRPr="00B43828" w:rsidRDefault="00C47FAB" w:rsidP="00C47FAB">
            <w:r w:rsidRPr="00C47FAB">
              <w:t>Splošno ustrezna.</w:t>
            </w:r>
          </w:p>
        </w:tc>
      </w:tr>
      <w:tr w:rsidR="00C47FAB" w:rsidRPr="00B43828" w14:paraId="4C6CA345" w14:textId="77777777" w:rsidTr="00C47FAB">
        <w:tc>
          <w:tcPr>
            <w:tcW w:w="443" w:type="dxa"/>
          </w:tcPr>
          <w:p w14:paraId="6487D7EA" w14:textId="1A674FA3" w:rsidR="00C47FAB" w:rsidRPr="00C47FAB" w:rsidRDefault="00C47FAB" w:rsidP="00C47FAB">
            <w:pPr>
              <w:pStyle w:val="tbl-txt"/>
              <w:spacing w:before="0" w:after="0" w:line="260" w:lineRule="exact"/>
              <w:rPr>
                <w:rFonts w:ascii="Arial" w:hAnsi="Arial" w:cs="Arial"/>
                <w:color w:val="000000"/>
                <w:sz w:val="20"/>
                <w:szCs w:val="20"/>
              </w:rPr>
            </w:pPr>
            <w:r w:rsidRPr="00C47FAB">
              <w:rPr>
                <w:rFonts w:ascii="Arial" w:hAnsi="Arial" w:cs="Arial"/>
                <w:sz w:val="20"/>
                <w:szCs w:val="20"/>
              </w:rPr>
              <w:t>b.</w:t>
            </w:r>
          </w:p>
        </w:tc>
        <w:tc>
          <w:tcPr>
            <w:tcW w:w="1841" w:type="dxa"/>
          </w:tcPr>
          <w:p w14:paraId="4A7306BF" w14:textId="0866D57E" w:rsidR="00C47FAB" w:rsidRPr="00B43828" w:rsidRDefault="00C47FAB" w:rsidP="00C47FAB">
            <w:r w:rsidRPr="00C47FAB">
              <w:t>Ponovna priprava zelenega peska z malo odpadki</w:t>
            </w:r>
          </w:p>
        </w:tc>
        <w:tc>
          <w:tcPr>
            <w:tcW w:w="3959" w:type="dxa"/>
          </w:tcPr>
          <w:p w14:paraId="39D6A5F4" w14:textId="6C18FBDE" w:rsidR="00C47FAB" w:rsidRPr="00B43828" w:rsidRDefault="00C47FAB" w:rsidP="00C47FAB">
            <w:r w:rsidRPr="00C47FAB">
              <w:t>Ponovna priprava zelenega peska v livarnah aluminija se izvaja s skenerjem za prepoznavanje nečistoč v zelenem pesku na podlagi svetlosti/barve. Te nečistoče se ločijo od zelenega peska z uporabo pulza zračnega udara.</w:t>
            </w:r>
          </w:p>
        </w:tc>
        <w:tc>
          <w:tcPr>
            <w:tcW w:w="2832" w:type="dxa"/>
          </w:tcPr>
          <w:p w14:paraId="7AA94FF0" w14:textId="15835D3A" w:rsidR="00C47FAB" w:rsidRPr="00B43828" w:rsidRDefault="00C47FAB" w:rsidP="00C47FAB">
            <w:r w:rsidRPr="00C47FAB">
              <w:t>Splošno ustrezna.</w:t>
            </w:r>
          </w:p>
        </w:tc>
      </w:tr>
      <w:tr w:rsidR="00C47FAB" w:rsidRPr="00B43828" w14:paraId="2656DB90" w14:textId="77777777" w:rsidTr="00C47FAB">
        <w:tc>
          <w:tcPr>
            <w:tcW w:w="443" w:type="dxa"/>
          </w:tcPr>
          <w:p w14:paraId="2A264157" w14:textId="6B9C2AFF" w:rsidR="00C47FAB" w:rsidRPr="00C47FAB" w:rsidRDefault="00C47FAB" w:rsidP="00C47FAB">
            <w:pPr>
              <w:pStyle w:val="tbl-txt"/>
              <w:spacing w:before="0" w:after="0" w:line="260" w:lineRule="exact"/>
              <w:rPr>
                <w:rFonts w:ascii="Arial" w:hAnsi="Arial" w:cs="Arial"/>
                <w:color w:val="000000"/>
                <w:sz w:val="20"/>
                <w:szCs w:val="20"/>
              </w:rPr>
            </w:pPr>
            <w:r w:rsidRPr="00C47FAB">
              <w:rPr>
                <w:rFonts w:ascii="Arial" w:hAnsi="Arial" w:cs="Arial"/>
                <w:sz w:val="20"/>
                <w:szCs w:val="20"/>
              </w:rPr>
              <w:t>c.</w:t>
            </w:r>
          </w:p>
        </w:tc>
        <w:tc>
          <w:tcPr>
            <w:tcW w:w="1841" w:type="dxa"/>
          </w:tcPr>
          <w:p w14:paraId="18A573C9" w14:textId="612A69ED" w:rsidR="00C47FAB" w:rsidRPr="00B43828" w:rsidRDefault="00C47FAB" w:rsidP="00C47FAB">
            <w:r w:rsidRPr="00C47FAB">
              <w:t>Priprava peska z glinenim vezivom z vakuumskim mešanjem in hlajenjem</w:t>
            </w:r>
          </w:p>
        </w:tc>
        <w:tc>
          <w:tcPr>
            <w:tcW w:w="3959" w:type="dxa"/>
          </w:tcPr>
          <w:p w14:paraId="1E579CF2" w14:textId="332E9B84" w:rsidR="00C47FAB" w:rsidRPr="00B43828" w:rsidRDefault="00C47FAB" w:rsidP="00C47FAB">
            <w:r w:rsidRPr="00C47FAB">
              <w:t>Glej BAT 25(b).</w:t>
            </w:r>
          </w:p>
        </w:tc>
        <w:tc>
          <w:tcPr>
            <w:tcW w:w="2832" w:type="dxa"/>
          </w:tcPr>
          <w:p w14:paraId="222CA8DD" w14:textId="1E10D871" w:rsidR="00C47FAB" w:rsidRPr="00B43828" w:rsidRDefault="00C47FAB" w:rsidP="00C47FAB">
            <w:r w:rsidRPr="00C47FAB">
              <w:t>Splošno ustrezna.</w:t>
            </w:r>
          </w:p>
        </w:tc>
      </w:tr>
      <w:tr w:rsidR="00C47FAB" w:rsidRPr="00B43828" w14:paraId="0B929EF9" w14:textId="77777777" w:rsidTr="00C47FAB">
        <w:tc>
          <w:tcPr>
            <w:tcW w:w="443" w:type="dxa"/>
          </w:tcPr>
          <w:p w14:paraId="58A7E812" w14:textId="074C3774" w:rsidR="00C47FAB" w:rsidRPr="00C47FAB" w:rsidRDefault="00C47FAB" w:rsidP="00C47FAB">
            <w:pPr>
              <w:pStyle w:val="tbl-txt"/>
              <w:spacing w:before="0" w:after="0" w:line="260" w:lineRule="exact"/>
              <w:rPr>
                <w:rFonts w:ascii="Arial" w:hAnsi="Arial" w:cs="Arial"/>
                <w:color w:val="000000"/>
                <w:sz w:val="20"/>
                <w:szCs w:val="20"/>
              </w:rPr>
            </w:pPr>
            <w:r w:rsidRPr="00C47FAB">
              <w:rPr>
                <w:rFonts w:ascii="Arial" w:hAnsi="Arial" w:cs="Arial"/>
                <w:sz w:val="20"/>
                <w:szCs w:val="20"/>
              </w:rPr>
              <w:t>d.</w:t>
            </w:r>
          </w:p>
        </w:tc>
        <w:tc>
          <w:tcPr>
            <w:tcW w:w="1841" w:type="dxa"/>
          </w:tcPr>
          <w:p w14:paraId="3C7ED667" w14:textId="11F80CCC" w:rsidR="00C47FAB" w:rsidRPr="00B43828" w:rsidRDefault="00C47FAB" w:rsidP="00C47FAB">
            <w:r w:rsidRPr="00C47FAB">
              <w:t>Mehanska regeneracija peska za strjevanje v hladnem</w:t>
            </w:r>
          </w:p>
        </w:tc>
        <w:tc>
          <w:tcPr>
            <w:tcW w:w="3959" w:type="dxa"/>
          </w:tcPr>
          <w:p w14:paraId="68F3FB6B" w14:textId="740FB5AA" w:rsidR="00C47FAB" w:rsidRPr="00B43828" w:rsidRDefault="00C47FAB" w:rsidP="00C47FAB">
            <w:r w:rsidRPr="00C47FAB">
              <w:t>Za regeneracijo peska za strjevanje v hladnem se uporabljajo mehanske tehnike (npr. lomljenje grudic, ločevanje peščenih frakcij), pri katerih se uporabljajo drobilniki ali mlini.</w:t>
            </w:r>
          </w:p>
        </w:tc>
        <w:tc>
          <w:tcPr>
            <w:tcW w:w="2832" w:type="dxa"/>
          </w:tcPr>
          <w:p w14:paraId="73011514" w14:textId="19B92682" w:rsidR="00C47FAB" w:rsidRPr="00B43828" w:rsidRDefault="00C47FAB" w:rsidP="00C47FAB">
            <w:r w:rsidRPr="00C47FAB">
              <w:t>Morda ni ustrezna za pesek s silikatnim vezivom.</w:t>
            </w:r>
          </w:p>
        </w:tc>
      </w:tr>
      <w:tr w:rsidR="00C47FAB" w:rsidRPr="00B43828" w14:paraId="62DADF15" w14:textId="77777777" w:rsidTr="00C47FAB">
        <w:tc>
          <w:tcPr>
            <w:tcW w:w="443" w:type="dxa"/>
          </w:tcPr>
          <w:p w14:paraId="2EDDD433" w14:textId="6F07047E" w:rsidR="00C47FAB" w:rsidRPr="00C47FAB" w:rsidRDefault="00C47FAB" w:rsidP="00C47FAB">
            <w:pPr>
              <w:pStyle w:val="tbl-txt"/>
              <w:spacing w:before="0" w:after="0" w:line="260" w:lineRule="exact"/>
              <w:rPr>
                <w:rFonts w:ascii="Arial" w:hAnsi="Arial" w:cs="Arial"/>
                <w:color w:val="000000"/>
                <w:sz w:val="20"/>
                <w:szCs w:val="20"/>
              </w:rPr>
            </w:pPr>
            <w:r w:rsidRPr="00C47FAB">
              <w:rPr>
                <w:rFonts w:ascii="Arial" w:hAnsi="Arial" w:cs="Arial"/>
                <w:sz w:val="20"/>
                <w:szCs w:val="20"/>
              </w:rPr>
              <w:lastRenderedPageBreak/>
              <w:t>e.</w:t>
            </w:r>
          </w:p>
        </w:tc>
        <w:tc>
          <w:tcPr>
            <w:tcW w:w="1841" w:type="dxa"/>
          </w:tcPr>
          <w:p w14:paraId="0F227375" w14:textId="7B44499C" w:rsidR="00C47FAB" w:rsidRPr="00B43828" w:rsidRDefault="00C47FAB" w:rsidP="00C47FAB">
            <w:r w:rsidRPr="00C47FAB">
              <w:t>Mehanska regeneracija peska z glinenim ali kemičnim vezivom v hladnem z uporabo brusnega koluta</w:t>
            </w:r>
          </w:p>
        </w:tc>
        <w:tc>
          <w:tcPr>
            <w:tcW w:w="3959" w:type="dxa"/>
          </w:tcPr>
          <w:p w14:paraId="37B41B8F" w14:textId="05C8DEFC" w:rsidR="00C47FAB" w:rsidRPr="00B43828" w:rsidRDefault="00C47FAB" w:rsidP="00C47FAB">
            <w:r w:rsidRPr="00C47FAB">
              <w:t>Uporaba vrtljivega brusnega koluta za odstranjevanje glinenih plasti in kemičnih veziv iz uporabljenih peščenih zrn.</w:t>
            </w:r>
          </w:p>
        </w:tc>
        <w:tc>
          <w:tcPr>
            <w:tcW w:w="2832" w:type="dxa"/>
          </w:tcPr>
          <w:p w14:paraId="1391FE71" w14:textId="061F2006" w:rsidR="00C47FAB" w:rsidRPr="00B43828" w:rsidRDefault="00C47FAB" w:rsidP="00C47FAB">
            <w:r w:rsidRPr="00C47FAB">
              <w:t>Splošno ustrezna.</w:t>
            </w:r>
          </w:p>
        </w:tc>
      </w:tr>
      <w:tr w:rsidR="00C47FAB" w:rsidRPr="00B43828" w14:paraId="56A402B6" w14:textId="77777777" w:rsidTr="00C47FAB">
        <w:tc>
          <w:tcPr>
            <w:tcW w:w="443" w:type="dxa"/>
          </w:tcPr>
          <w:p w14:paraId="5ADC8D5A" w14:textId="731C3BAD" w:rsidR="00C47FAB" w:rsidRPr="00C47FAB" w:rsidRDefault="00C47FAB" w:rsidP="00C47FAB">
            <w:pPr>
              <w:pStyle w:val="tbl-txt"/>
              <w:spacing w:before="0" w:after="0" w:line="260" w:lineRule="exact"/>
              <w:rPr>
                <w:rFonts w:ascii="Arial" w:hAnsi="Arial" w:cs="Arial"/>
                <w:color w:val="000000"/>
                <w:sz w:val="20"/>
                <w:szCs w:val="20"/>
              </w:rPr>
            </w:pPr>
            <w:proofErr w:type="spellStart"/>
            <w:r w:rsidRPr="00C47FAB">
              <w:rPr>
                <w:rFonts w:ascii="Arial" w:hAnsi="Arial" w:cs="Arial"/>
                <w:sz w:val="20"/>
                <w:szCs w:val="20"/>
              </w:rPr>
              <w:t>f.</w:t>
            </w:r>
            <w:proofErr w:type="spellEnd"/>
          </w:p>
        </w:tc>
        <w:tc>
          <w:tcPr>
            <w:tcW w:w="1841" w:type="dxa"/>
          </w:tcPr>
          <w:p w14:paraId="5A2795FA" w14:textId="1D2A5037" w:rsidR="00C47FAB" w:rsidRPr="00B43828" w:rsidRDefault="00C47FAB" w:rsidP="00C47FAB">
            <w:r w:rsidRPr="00C47FAB">
              <w:t>Mehanska regeneracija peska v hladnem z udarnim bobnom</w:t>
            </w:r>
          </w:p>
        </w:tc>
        <w:tc>
          <w:tcPr>
            <w:tcW w:w="3959" w:type="dxa"/>
          </w:tcPr>
          <w:p w14:paraId="3BB18152" w14:textId="7B5404E6" w:rsidR="00C47FAB" w:rsidRPr="00B43828" w:rsidRDefault="00C47FAB" w:rsidP="00C47FAB">
            <w:r w:rsidRPr="00C47FAB">
              <w:t xml:space="preserve">Uporaba udarnega bobna z vrtljivo notranjo osjo, opremljenega z majhnimi rezili, za </w:t>
            </w:r>
            <w:proofErr w:type="spellStart"/>
            <w:r w:rsidRPr="00C47FAB">
              <w:t>abrazivno</w:t>
            </w:r>
            <w:proofErr w:type="spellEnd"/>
            <w:r w:rsidRPr="00C47FAB">
              <w:t xml:space="preserve"> čiščenje peščenih zrn. Po nanosu na mešanico bentonita in peska s kemičnim vezivom se izvede predhodno magnetno ločevanje, da se iz zelenega peska odstranijo deli z magnetnimi lastnostmi.</w:t>
            </w:r>
          </w:p>
        </w:tc>
        <w:tc>
          <w:tcPr>
            <w:tcW w:w="2832" w:type="dxa"/>
          </w:tcPr>
          <w:p w14:paraId="23BAF70A" w14:textId="614CF13A" w:rsidR="00C47FAB" w:rsidRPr="00B43828" w:rsidRDefault="00C47FAB" w:rsidP="00C47FAB">
            <w:r w:rsidRPr="00C47FAB">
              <w:t>Splošno ustrezna.</w:t>
            </w:r>
          </w:p>
        </w:tc>
      </w:tr>
      <w:tr w:rsidR="00C47FAB" w:rsidRPr="00B43828" w14:paraId="0943F39A" w14:textId="77777777" w:rsidTr="00C47FAB">
        <w:tc>
          <w:tcPr>
            <w:tcW w:w="443" w:type="dxa"/>
          </w:tcPr>
          <w:p w14:paraId="0474F890" w14:textId="5FCF19B5" w:rsidR="00C47FAB" w:rsidRPr="00C47FAB" w:rsidRDefault="00C47FAB" w:rsidP="00C47FAB">
            <w:pPr>
              <w:pStyle w:val="tbl-txt"/>
              <w:spacing w:before="0" w:after="0" w:line="260" w:lineRule="exact"/>
              <w:rPr>
                <w:rFonts w:ascii="Arial" w:hAnsi="Arial" w:cs="Arial"/>
                <w:color w:val="000000"/>
                <w:sz w:val="20"/>
                <w:szCs w:val="20"/>
              </w:rPr>
            </w:pPr>
            <w:r w:rsidRPr="00C47FAB">
              <w:rPr>
                <w:rFonts w:ascii="Arial" w:hAnsi="Arial" w:cs="Arial"/>
                <w:sz w:val="20"/>
                <w:szCs w:val="20"/>
              </w:rPr>
              <w:t>g.</w:t>
            </w:r>
          </w:p>
        </w:tc>
        <w:tc>
          <w:tcPr>
            <w:tcW w:w="1841" w:type="dxa"/>
          </w:tcPr>
          <w:p w14:paraId="16705D2B" w14:textId="271A1437" w:rsidR="00C47FAB" w:rsidRPr="00B43828" w:rsidRDefault="00C47FAB" w:rsidP="00C47FAB">
            <w:r w:rsidRPr="00C47FAB">
              <w:t>Regeneracija peska v hladnem s pnevmatskim sistemom</w:t>
            </w:r>
          </w:p>
        </w:tc>
        <w:tc>
          <w:tcPr>
            <w:tcW w:w="3959" w:type="dxa"/>
          </w:tcPr>
          <w:p w14:paraId="6FB2FE94" w14:textId="2E864531" w:rsidR="00C47FAB" w:rsidRPr="00B43828" w:rsidRDefault="00C47FAB" w:rsidP="00C47FAB">
            <w:r w:rsidRPr="00C47FAB">
              <w:t>Odstranitev veziv iz peščenih zrn z abrazijo in udarjanjem. Kinetično energijo zagotavlja tok stisnjenega zraka.</w:t>
            </w:r>
          </w:p>
        </w:tc>
        <w:tc>
          <w:tcPr>
            <w:tcW w:w="2832" w:type="dxa"/>
          </w:tcPr>
          <w:p w14:paraId="40DD6A4D" w14:textId="70194004" w:rsidR="00C47FAB" w:rsidRPr="00B43828" w:rsidRDefault="00C47FAB" w:rsidP="00C47FAB">
            <w:r w:rsidRPr="00C47FAB">
              <w:t>Splošno ustrezna.</w:t>
            </w:r>
          </w:p>
        </w:tc>
      </w:tr>
      <w:tr w:rsidR="00C47FAB" w:rsidRPr="00B43828" w14:paraId="012C8159" w14:textId="77777777" w:rsidTr="00C47FAB">
        <w:tc>
          <w:tcPr>
            <w:tcW w:w="443" w:type="dxa"/>
          </w:tcPr>
          <w:p w14:paraId="0EB82508" w14:textId="13B9C3C8" w:rsidR="00C47FAB" w:rsidRPr="00C47FAB" w:rsidRDefault="00C47FAB" w:rsidP="00C47FAB">
            <w:pPr>
              <w:pStyle w:val="tbl-txt"/>
              <w:spacing w:before="0" w:after="0" w:line="260" w:lineRule="exact"/>
              <w:rPr>
                <w:rFonts w:ascii="Arial" w:hAnsi="Arial" w:cs="Arial"/>
                <w:color w:val="000000"/>
                <w:sz w:val="20"/>
                <w:szCs w:val="20"/>
              </w:rPr>
            </w:pPr>
            <w:r w:rsidRPr="00C47FAB">
              <w:rPr>
                <w:rFonts w:ascii="Arial" w:hAnsi="Arial" w:cs="Arial"/>
                <w:sz w:val="20"/>
                <w:szCs w:val="20"/>
              </w:rPr>
              <w:t>h.</w:t>
            </w:r>
          </w:p>
        </w:tc>
        <w:tc>
          <w:tcPr>
            <w:tcW w:w="1841" w:type="dxa"/>
          </w:tcPr>
          <w:p w14:paraId="49715D9A" w14:textId="5898798A" w:rsidR="00C47FAB" w:rsidRPr="00B43828" w:rsidRDefault="00C47FAB" w:rsidP="00C47FAB">
            <w:r w:rsidRPr="00C47FAB">
              <w:t>Toplotna regeneracija peska</w:t>
            </w:r>
          </w:p>
        </w:tc>
        <w:tc>
          <w:tcPr>
            <w:tcW w:w="3959" w:type="dxa"/>
          </w:tcPr>
          <w:p w14:paraId="1D20B18B" w14:textId="6C7B9193" w:rsidR="00C47FAB" w:rsidRPr="00B43828" w:rsidRDefault="00C47FAB" w:rsidP="00C47FAB">
            <w:r w:rsidRPr="00C47FAB">
              <w:t xml:space="preserve">Uporaba toplote za zgorevanje veziv in onesnaževal, ki jih vsebujeta pesek s kemičnim vezivom in mešani pesek. To se kombinira z začetno mehansko </w:t>
            </w:r>
            <w:proofErr w:type="spellStart"/>
            <w:r w:rsidRPr="00C47FAB">
              <w:t>predobdelavo</w:t>
            </w:r>
            <w:proofErr w:type="spellEnd"/>
            <w:r w:rsidRPr="00C47FAB">
              <w:t>, da se doseže ustrezna velikost peščenih zrn in odstranijo vsa kovinska onesnaževala. V primeru mešanega peska mora biti delež peska s kemičnim vezivom dovolj visok.</w:t>
            </w:r>
          </w:p>
        </w:tc>
        <w:tc>
          <w:tcPr>
            <w:tcW w:w="2832" w:type="dxa"/>
          </w:tcPr>
          <w:p w14:paraId="0A47D7BF" w14:textId="16C272AC" w:rsidR="00C47FAB" w:rsidRPr="00B43828" w:rsidRDefault="00C47FAB" w:rsidP="00C47FAB">
            <w:r w:rsidRPr="00C47FAB">
              <w:t>Morda ni ustrezna v primeru uporabljenega peska, ki vsebuje ostanke anorganskih veziv.</w:t>
            </w:r>
          </w:p>
        </w:tc>
      </w:tr>
      <w:tr w:rsidR="00C47FAB" w:rsidRPr="00B43828" w14:paraId="038521DA" w14:textId="77777777" w:rsidTr="00C47FAB">
        <w:tc>
          <w:tcPr>
            <w:tcW w:w="443" w:type="dxa"/>
          </w:tcPr>
          <w:p w14:paraId="2554B254" w14:textId="3B35B998" w:rsidR="00C47FAB" w:rsidRPr="0004573F" w:rsidRDefault="00C47FAB" w:rsidP="00C47FAB">
            <w:pPr>
              <w:pStyle w:val="tbl-txt"/>
              <w:spacing w:before="0" w:after="0" w:line="260" w:lineRule="exact"/>
              <w:rPr>
                <w:rFonts w:ascii="Arial" w:hAnsi="Arial" w:cs="Arial"/>
                <w:color w:val="000000"/>
                <w:sz w:val="20"/>
                <w:szCs w:val="20"/>
              </w:rPr>
            </w:pPr>
            <w:r w:rsidRPr="0004573F">
              <w:rPr>
                <w:rFonts w:ascii="Arial" w:hAnsi="Arial" w:cs="Arial"/>
                <w:sz w:val="20"/>
                <w:szCs w:val="20"/>
              </w:rPr>
              <w:t>i.</w:t>
            </w:r>
          </w:p>
        </w:tc>
        <w:tc>
          <w:tcPr>
            <w:tcW w:w="1841" w:type="dxa"/>
          </w:tcPr>
          <w:p w14:paraId="3D4A0693" w14:textId="171DD5FC" w:rsidR="00C47FAB" w:rsidRPr="00B43828" w:rsidRDefault="00C47FAB" w:rsidP="00C47FAB">
            <w:r w:rsidRPr="00C47FAB">
              <w:t xml:space="preserve">Kombinirana regeneracija (mehanska-toplotna-mehanska) mešanega organsko- </w:t>
            </w:r>
            <w:proofErr w:type="spellStart"/>
            <w:r w:rsidRPr="00C47FAB">
              <w:t>bentonitnega</w:t>
            </w:r>
            <w:proofErr w:type="spellEnd"/>
            <w:r w:rsidRPr="00C47FAB">
              <w:t xml:space="preserve"> peska</w:t>
            </w:r>
          </w:p>
        </w:tc>
        <w:tc>
          <w:tcPr>
            <w:tcW w:w="3959" w:type="dxa"/>
          </w:tcPr>
          <w:p w14:paraId="5BEB08DF" w14:textId="6EA6EF3F" w:rsidR="00C47FAB" w:rsidRPr="00B43828" w:rsidRDefault="00C47FAB" w:rsidP="00C47FAB">
            <w:r w:rsidRPr="00C47FAB">
              <w:t xml:space="preserve">Po </w:t>
            </w:r>
            <w:proofErr w:type="spellStart"/>
            <w:r w:rsidRPr="00C47FAB">
              <w:t>predobdelavi</w:t>
            </w:r>
            <w:proofErr w:type="spellEnd"/>
            <w:r w:rsidRPr="00C47FAB">
              <w:t xml:space="preserve"> (sejanje, magnetno ločevanje) in sušenju se pesek mehansko ali pnevmatsko očisti, da se odstrani del veziva. V toplotni fazi organske sestavine zgorijo, anorganske sestavine pa se spremenijo v prah ali zgorijo v zrna. Pri končni mehanski obdelavi se te plasti zrn mehansko ali pnevmatsko odstranijo in zavržejo kot prah.</w:t>
            </w:r>
          </w:p>
        </w:tc>
        <w:tc>
          <w:tcPr>
            <w:tcW w:w="2832" w:type="dxa"/>
          </w:tcPr>
          <w:p w14:paraId="62C03A30" w14:textId="153547C3" w:rsidR="00C47FAB" w:rsidRPr="00B43828" w:rsidRDefault="00C47FAB" w:rsidP="00C47FAB">
            <w:r w:rsidRPr="00C47FAB">
              <w:t>Morda ni ustrezna za pesek za jedra, ki vsebuje kisla veziva (ker lahko spremeni lastnosti bentonita), ali v primeru vodnega stekla (ker lahko spremeni lastnosti zelenega peska).</w:t>
            </w:r>
          </w:p>
        </w:tc>
      </w:tr>
      <w:tr w:rsidR="00C47FAB" w:rsidRPr="00B43828" w14:paraId="68D8EB9E" w14:textId="77777777" w:rsidTr="00C47FAB">
        <w:tc>
          <w:tcPr>
            <w:tcW w:w="443" w:type="dxa"/>
          </w:tcPr>
          <w:p w14:paraId="0AE5AB83" w14:textId="380ED1B1" w:rsidR="00C47FAB" w:rsidRPr="0004573F" w:rsidRDefault="00C47FAB" w:rsidP="00C47FAB">
            <w:pPr>
              <w:pStyle w:val="tbl-txt"/>
              <w:spacing w:before="0" w:after="0" w:line="260" w:lineRule="exact"/>
              <w:rPr>
                <w:rFonts w:ascii="Arial" w:hAnsi="Arial" w:cs="Arial"/>
                <w:color w:val="000000"/>
                <w:sz w:val="20"/>
                <w:szCs w:val="20"/>
              </w:rPr>
            </w:pPr>
            <w:r w:rsidRPr="0004573F">
              <w:rPr>
                <w:rFonts w:ascii="Arial" w:hAnsi="Arial" w:cs="Arial"/>
                <w:sz w:val="20"/>
                <w:szCs w:val="20"/>
              </w:rPr>
              <w:t>j.</w:t>
            </w:r>
          </w:p>
        </w:tc>
        <w:tc>
          <w:tcPr>
            <w:tcW w:w="1841" w:type="dxa"/>
          </w:tcPr>
          <w:p w14:paraId="27F16994" w14:textId="2B8F4294" w:rsidR="00C47FAB" w:rsidRPr="00B43828" w:rsidRDefault="00C47FAB" w:rsidP="00C47FAB">
            <w:r w:rsidRPr="00C47FAB">
              <w:t>Kombinirana regeneracija peska in toplotna obdelava aluminijastih ulitkov</w:t>
            </w:r>
          </w:p>
        </w:tc>
        <w:tc>
          <w:tcPr>
            <w:tcW w:w="3959" w:type="dxa"/>
          </w:tcPr>
          <w:p w14:paraId="736C13F3" w14:textId="31F9E1FC" w:rsidR="00C47FAB" w:rsidRPr="00B43828" w:rsidRDefault="00C47FAB" w:rsidP="00C47FAB">
            <w:r w:rsidRPr="00C47FAB">
              <w:t>Po ulivanju in strjevanju se v peč naložijo forme/okvirji. Ko enote dosežejo temperaturo &gt; 420 °C, veziva zgorijo, jedra/ forme se razgradijo in ulitki se toplotno obdelajo. Pesek pade na dno peči za končno čiščenje v ogrevani vrtinčni plasti. Po ohlajanju se pesek ponovno uporabi v mešalniku peska za jedra brez nadaljnje obdelave.</w:t>
            </w:r>
          </w:p>
        </w:tc>
        <w:tc>
          <w:tcPr>
            <w:tcW w:w="2832" w:type="dxa"/>
          </w:tcPr>
          <w:p w14:paraId="14465288" w14:textId="5A5F5F8E" w:rsidR="00C47FAB" w:rsidRPr="00B43828" w:rsidRDefault="00C47FAB" w:rsidP="00C47FAB">
            <w:r w:rsidRPr="00C47FAB">
              <w:t>Splošno ustrezna.</w:t>
            </w:r>
          </w:p>
        </w:tc>
      </w:tr>
      <w:tr w:rsidR="00C47FAB" w:rsidRPr="00B43828" w14:paraId="7ABA67FB" w14:textId="77777777" w:rsidTr="00C47FAB">
        <w:tc>
          <w:tcPr>
            <w:tcW w:w="443" w:type="dxa"/>
          </w:tcPr>
          <w:p w14:paraId="25E48E9E" w14:textId="17E1B0B7" w:rsidR="00C47FAB" w:rsidRPr="0004573F" w:rsidRDefault="00C47FAB" w:rsidP="00C47FAB">
            <w:pPr>
              <w:pStyle w:val="tbl-txt"/>
              <w:spacing w:before="0" w:after="0" w:line="260" w:lineRule="exact"/>
              <w:rPr>
                <w:rFonts w:ascii="Arial" w:hAnsi="Arial" w:cs="Arial"/>
                <w:color w:val="000000"/>
                <w:sz w:val="20"/>
                <w:szCs w:val="20"/>
              </w:rPr>
            </w:pPr>
            <w:r w:rsidRPr="0004573F">
              <w:rPr>
                <w:rFonts w:ascii="Arial" w:hAnsi="Arial" w:cs="Arial"/>
                <w:sz w:val="20"/>
                <w:szCs w:val="20"/>
              </w:rPr>
              <w:t>k.</w:t>
            </w:r>
          </w:p>
        </w:tc>
        <w:tc>
          <w:tcPr>
            <w:tcW w:w="1841" w:type="dxa"/>
          </w:tcPr>
          <w:p w14:paraId="4C401239" w14:textId="4845260F" w:rsidR="00C47FAB" w:rsidRPr="00B43828" w:rsidRDefault="00C47FAB" w:rsidP="00C47FAB">
            <w:r w:rsidRPr="00C47FAB">
              <w:t>Mokra predelava zelenega peska, peska s silikatnim vezivom ali s CO2 vezanega peska</w:t>
            </w:r>
          </w:p>
        </w:tc>
        <w:tc>
          <w:tcPr>
            <w:tcW w:w="3959" w:type="dxa"/>
          </w:tcPr>
          <w:p w14:paraId="5107F1D8" w14:textId="1FD1F587" w:rsidR="00C47FAB" w:rsidRPr="00B43828" w:rsidRDefault="00C47FAB" w:rsidP="00C47FAB">
            <w:r w:rsidRPr="00C47FAB">
              <w:t xml:space="preserve">Pesek se zmeša z vodo, da nastane blato. Odstranjevanje ostankov veziva, vezanega na zrna, se izvaja z intenzivnim drgnjenjem peščenih zrn med seboj. Veziva se sprostijo v vodo za pranje. </w:t>
            </w:r>
            <w:r w:rsidRPr="00C47FAB">
              <w:lastRenderedPageBreak/>
              <w:t>Oprani pesek se posuši, preseje in na koncu ohladi.</w:t>
            </w:r>
          </w:p>
        </w:tc>
        <w:tc>
          <w:tcPr>
            <w:tcW w:w="2832" w:type="dxa"/>
          </w:tcPr>
          <w:p w14:paraId="38D5BCD7" w14:textId="54C4FAFB" w:rsidR="00C47FAB" w:rsidRPr="00B43828" w:rsidRDefault="00C47FAB" w:rsidP="00C47FAB">
            <w:r w:rsidRPr="00C47FAB">
              <w:lastRenderedPageBreak/>
              <w:t>Splošno ustrezna.</w:t>
            </w:r>
          </w:p>
        </w:tc>
      </w:tr>
      <w:tr w:rsidR="00C47FAB" w:rsidRPr="00B43828" w14:paraId="0D406686" w14:textId="77777777" w:rsidTr="00C47FAB">
        <w:tc>
          <w:tcPr>
            <w:tcW w:w="443" w:type="dxa"/>
          </w:tcPr>
          <w:p w14:paraId="1DA92341" w14:textId="23DD5F34" w:rsidR="00C47FAB" w:rsidRPr="0004573F" w:rsidRDefault="00C47FAB" w:rsidP="00C47FAB">
            <w:pPr>
              <w:pStyle w:val="tbl-txt"/>
              <w:spacing w:before="0" w:after="0" w:line="260" w:lineRule="exact"/>
              <w:rPr>
                <w:rFonts w:ascii="Arial" w:hAnsi="Arial" w:cs="Arial"/>
                <w:color w:val="000000"/>
                <w:sz w:val="20"/>
                <w:szCs w:val="20"/>
              </w:rPr>
            </w:pPr>
            <w:r w:rsidRPr="0004573F">
              <w:rPr>
                <w:rFonts w:ascii="Arial" w:hAnsi="Arial" w:cs="Arial"/>
                <w:sz w:val="20"/>
                <w:szCs w:val="20"/>
              </w:rPr>
              <w:t>l.</w:t>
            </w:r>
          </w:p>
        </w:tc>
        <w:tc>
          <w:tcPr>
            <w:tcW w:w="1841" w:type="dxa"/>
          </w:tcPr>
          <w:p w14:paraId="7CBA3DBD" w14:textId="7E9A1691" w:rsidR="00C47FAB" w:rsidRPr="00B43828" w:rsidRDefault="00C47FAB" w:rsidP="00C47FAB">
            <w:r w:rsidRPr="00C47FAB">
              <w:t>Regeneracija natrijevega silikatnega peska (vodnega stekla) s pnevmatskim sistemom</w:t>
            </w:r>
          </w:p>
        </w:tc>
        <w:tc>
          <w:tcPr>
            <w:tcW w:w="3959" w:type="dxa"/>
          </w:tcPr>
          <w:p w14:paraId="0FDF86A8" w14:textId="7860C038" w:rsidR="00C47FAB" w:rsidRPr="00B43828" w:rsidRDefault="00C47FAB" w:rsidP="00C47FAB">
            <w:r w:rsidRPr="00C47FAB">
              <w:t>Pesek se segreje, da postane silikatna plast krhka pred uporabo pnevmatskega sistema (glej tehniko (g)). Regenerirani pesek se pred ponovno uporabo ohladi.</w:t>
            </w:r>
          </w:p>
        </w:tc>
        <w:tc>
          <w:tcPr>
            <w:tcW w:w="2832" w:type="dxa"/>
          </w:tcPr>
          <w:p w14:paraId="0D3D8C6A" w14:textId="32BB14D0" w:rsidR="00C47FAB" w:rsidRPr="00B43828" w:rsidRDefault="00C47FAB" w:rsidP="00C47FAB">
            <w:r w:rsidRPr="00C47FAB">
              <w:t>Splošno ustrezna.</w:t>
            </w:r>
          </w:p>
        </w:tc>
      </w:tr>
      <w:tr w:rsidR="00C47FAB" w:rsidRPr="00B43828" w14:paraId="195D5D49" w14:textId="77777777" w:rsidTr="00C47FAB">
        <w:tc>
          <w:tcPr>
            <w:tcW w:w="443" w:type="dxa"/>
          </w:tcPr>
          <w:p w14:paraId="5A9280E5" w14:textId="4E1A3BC4" w:rsidR="00C47FAB" w:rsidRPr="0004573F" w:rsidRDefault="00C47FAB" w:rsidP="00C47FAB">
            <w:pPr>
              <w:pStyle w:val="tbl-txt"/>
              <w:spacing w:before="0" w:after="0" w:line="260" w:lineRule="exact"/>
              <w:rPr>
                <w:rFonts w:ascii="Arial" w:hAnsi="Arial" w:cs="Arial"/>
                <w:color w:val="000000"/>
                <w:sz w:val="20"/>
                <w:szCs w:val="20"/>
              </w:rPr>
            </w:pPr>
            <w:r w:rsidRPr="0004573F">
              <w:rPr>
                <w:rFonts w:ascii="Arial" w:hAnsi="Arial" w:cs="Arial"/>
                <w:sz w:val="20"/>
                <w:szCs w:val="20"/>
              </w:rPr>
              <w:t>m.</w:t>
            </w:r>
          </w:p>
        </w:tc>
        <w:tc>
          <w:tcPr>
            <w:tcW w:w="1841" w:type="dxa"/>
          </w:tcPr>
          <w:p w14:paraId="4167A902" w14:textId="5F739DA0" w:rsidR="00C47FAB" w:rsidRPr="00B43828" w:rsidRDefault="00C47FAB" w:rsidP="00C47FAB">
            <w:r w:rsidRPr="00C47FAB">
              <w:t>Notranja ponovna uporaba peska za jedra (</w:t>
            </w:r>
            <w:proofErr w:type="spellStart"/>
            <w:r w:rsidRPr="00C47FAB">
              <w:t>cold</w:t>
            </w:r>
            <w:proofErr w:type="spellEnd"/>
            <w:r w:rsidRPr="00C47FAB">
              <w:t xml:space="preserve"> </w:t>
            </w:r>
            <w:proofErr w:type="spellStart"/>
            <w:r w:rsidRPr="00C47FAB">
              <w:t>box</w:t>
            </w:r>
            <w:proofErr w:type="spellEnd"/>
            <w:r w:rsidRPr="00C47FAB">
              <w:t xml:space="preserve"> ali </w:t>
            </w:r>
            <w:proofErr w:type="spellStart"/>
            <w:r w:rsidRPr="00C47FAB">
              <w:t>furansko</w:t>
            </w:r>
            <w:proofErr w:type="spellEnd"/>
            <w:r w:rsidRPr="00C47FAB">
              <w:t>- kislinska veziva)</w:t>
            </w:r>
          </w:p>
        </w:tc>
        <w:tc>
          <w:tcPr>
            <w:tcW w:w="3959" w:type="dxa"/>
          </w:tcPr>
          <w:p w14:paraId="40CB8712" w14:textId="7172F1A4" w:rsidR="00C47FAB" w:rsidRPr="00B43828" w:rsidRDefault="00C47FAB" w:rsidP="00C47FAB">
            <w:r w:rsidRPr="00C47FAB">
              <w:t>Pesek, ki nastane zaradi zlomljenih jeder/jeder z napako, in odvečni pesek iz strojev za izdelavo jeder (po strjevanju v specifični enoti) se dovajata v enoto za lomljenje. Nastali pesek se zmeša z novim peskom za proizvodnjo novih jeder.</w:t>
            </w:r>
          </w:p>
        </w:tc>
        <w:tc>
          <w:tcPr>
            <w:tcW w:w="2832" w:type="dxa"/>
          </w:tcPr>
          <w:p w14:paraId="5B09931B" w14:textId="61AD1DB5" w:rsidR="00C47FAB" w:rsidRPr="00B43828" w:rsidRDefault="00C47FAB" w:rsidP="00C47FAB">
            <w:r w:rsidRPr="00C47FAB">
              <w:t>Splošno ustrezna.</w:t>
            </w:r>
          </w:p>
        </w:tc>
      </w:tr>
      <w:tr w:rsidR="00C47FAB" w:rsidRPr="00B43828" w14:paraId="12CD7EC8" w14:textId="77777777" w:rsidTr="00C47FAB">
        <w:tc>
          <w:tcPr>
            <w:tcW w:w="443" w:type="dxa"/>
          </w:tcPr>
          <w:p w14:paraId="79722935" w14:textId="49598FC8" w:rsidR="00C47FAB" w:rsidRPr="0004573F" w:rsidRDefault="00C47FAB" w:rsidP="00C47FAB">
            <w:pPr>
              <w:pStyle w:val="tbl-txt"/>
              <w:spacing w:before="0" w:after="0" w:line="260" w:lineRule="exact"/>
              <w:rPr>
                <w:rFonts w:ascii="Arial" w:hAnsi="Arial" w:cs="Arial"/>
                <w:color w:val="000000"/>
                <w:sz w:val="20"/>
                <w:szCs w:val="20"/>
              </w:rPr>
            </w:pPr>
            <w:r w:rsidRPr="0004573F">
              <w:rPr>
                <w:rFonts w:ascii="Arial" w:hAnsi="Arial" w:cs="Arial"/>
                <w:sz w:val="20"/>
                <w:szCs w:val="20"/>
              </w:rPr>
              <w:t>n.</w:t>
            </w:r>
          </w:p>
        </w:tc>
        <w:tc>
          <w:tcPr>
            <w:tcW w:w="1841" w:type="dxa"/>
          </w:tcPr>
          <w:p w14:paraId="2BA3C8BF" w14:textId="0BEDBC22" w:rsidR="00C47FAB" w:rsidRPr="00B43828" w:rsidRDefault="00C47FAB" w:rsidP="00C47FAB">
            <w:r w:rsidRPr="00C47FAB">
              <w:t xml:space="preserve">Ponovna uporaba prahu iz tokokroga zelenega peska pri </w:t>
            </w:r>
            <w:proofErr w:type="spellStart"/>
            <w:r w:rsidRPr="00C47FAB">
              <w:t>formanju</w:t>
            </w:r>
            <w:proofErr w:type="spellEnd"/>
          </w:p>
        </w:tc>
        <w:tc>
          <w:tcPr>
            <w:tcW w:w="3959" w:type="dxa"/>
          </w:tcPr>
          <w:p w14:paraId="45590FD8" w14:textId="3A571AFA" w:rsidR="00C47FAB" w:rsidRPr="00B43828" w:rsidRDefault="00C47FAB" w:rsidP="00C47FAB">
            <w:r w:rsidRPr="00C47FAB">
              <w:t>Prah se zbira s filtracijo izpušnih plinov iz naprave za stresanje ter iz dozirnih postaj za suhi zeleni pesek in postaj za ravnanje s suhim zelenim peskom. Zbrani prah (ki vsebuje aktivne snovi veziv) se lahko reciklira v tokokrog zelenega peska.</w:t>
            </w:r>
          </w:p>
        </w:tc>
        <w:tc>
          <w:tcPr>
            <w:tcW w:w="2832" w:type="dxa"/>
          </w:tcPr>
          <w:p w14:paraId="04C19DC0" w14:textId="3AB2AC42" w:rsidR="00C47FAB" w:rsidRPr="00B43828" w:rsidRDefault="00C47FAB" w:rsidP="00C47FAB">
            <w:r w:rsidRPr="00C47FAB">
              <w:t>Splošno ustrezna.</w:t>
            </w:r>
          </w:p>
        </w:tc>
      </w:tr>
    </w:tbl>
    <w:p w14:paraId="06ED7445" w14:textId="77777777" w:rsidR="00E055B4" w:rsidRDefault="00E055B4" w:rsidP="00CD1994"/>
    <w:p w14:paraId="6485C7A6" w14:textId="77777777" w:rsidR="00B30990" w:rsidRDefault="00B30990" w:rsidP="00B30990"/>
    <w:p w14:paraId="7B4913FA" w14:textId="3082E8CC" w:rsidR="00B30990" w:rsidRPr="00B43828" w:rsidRDefault="00B30990" w:rsidP="00B30990">
      <w:pPr>
        <w:spacing w:after="120"/>
        <w:jc w:val="center"/>
        <w:rPr>
          <w:i/>
        </w:rPr>
      </w:pPr>
      <w:r w:rsidRPr="00B43828">
        <w:rPr>
          <w:i/>
        </w:rPr>
        <w:t xml:space="preserve">Preglednica </w:t>
      </w:r>
      <w:r>
        <w:rPr>
          <w:i/>
        </w:rPr>
        <w:t>1.</w:t>
      </w:r>
      <w:r w:rsidR="003E2F2D">
        <w:rPr>
          <w:i/>
        </w:rPr>
        <w:t>5</w:t>
      </w:r>
    </w:p>
    <w:p w14:paraId="3D905FF9" w14:textId="5F7AE216" w:rsidR="00B30990" w:rsidRPr="00B43828" w:rsidRDefault="00B30990" w:rsidP="00B30990">
      <w:pPr>
        <w:spacing w:after="120"/>
        <w:jc w:val="center"/>
        <w:rPr>
          <w:b/>
        </w:rPr>
      </w:pPr>
      <w:r w:rsidRPr="00B30990">
        <w:rPr>
          <w:b/>
        </w:rPr>
        <w:t xml:space="preserve">Ravni </w:t>
      </w:r>
      <w:proofErr w:type="spellStart"/>
      <w:r w:rsidRPr="00B30990">
        <w:rPr>
          <w:b/>
        </w:rPr>
        <w:t>okoljske</w:t>
      </w:r>
      <w:proofErr w:type="spellEnd"/>
      <w:r w:rsidRPr="00B30990">
        <w:rPr>
          <w:b/>
        </w:rPr>
        <w:t xml:space="preserve"> učinkovitosti, povezane z BAT, za ponovno uporabo peska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127"/>
        <w:gridCol w:w="3543"/>
      </w:tblGrid>
      <w:tr w:rsidR="00B30990" w:rsidRPr="00B43828" w14:paraId="30270B7F" w14:textId="77777777" w:rsidTr="002A35A9">
        <w:trPr>
          <w:tblHeader/>
        </w:trPr>
        <w:tc>
          <w:tcPr>
            <w:tcW w:w="3402" w:type="dxa"/>
            <w:shd w:val="clear" w:color="auto" w:fill="D9D9D9"/>
          </w:tcPr>
          <w:p w14:paraId="66BE9A90" w14:textId="77777777" w:rsidR="00B30990" w:rsidRPr="00811980" w:rsidRDefault="00B30990" w:rsidP="002A35A9">
            <w:pPr>
              <w:rPr>
                <w:b/>
                <w:bCs/>
              </w:rPr>
            </w:pPr>
            <w:r w:rsidRPr="00811980">
              <w:rPr>
                <w:b/>
                <w:bCs/>
              </w:rPr>
              <w:t>Vrsta livarne</w:t>
            </w:r>
          </w:p>
        </w:tc>
        <w:tc>
          <w:tcPr>
            <w:tcW w:w="2127" w:type="dxa"/>
            <w:shd w:val="clear" w:color="auto" w:fill="D9D9D9"/>
          </w:tcPr>
          <w:p w14:paraId="393C6E9D" w14:textId="77777777" w:rsidR="00B30990" w:rsidRPr="00811980" w:rsidRDefault="00B30990" w:rsidP="002A35A9">
            <w:pPr>
              <w:rPr>
                <w:b/>
                <w:bCs/>
              </w:rPr>
            </w:pPr>
            <w:r w:rsidRPr="00811980">
              <w:rPr>
                <w:b/>
                <w:bCs/>
              </w:rPr>
              <w:t>Enota</w:t>
            </w:r>
          </w:p>
        </w:tc>
        <w:tc>
          <w:tcPr>
            <w:tcW w:w="3543" w:type="dxa"/>
            <w:shd w:val="clear" w:color="auto" w:fill="D9D9D9"/>
          </w:tcPr>
          <w:p w14:paraId="7CFC993E" w14:textId="6928574D" w:rsidR="00B30990" w:rsidRPr="00B30990" w:rsidRDefault="00B30990" w:rsidP="00B30990">
            <w:pPr>
              <w:rPr>
                <w:b/>
                <w:bCs/>
              </w:rPr>
            </w:pPr>
            <w:r w:rsidRPr="00B30990">
              <w:rPr>
                <w:b/>
                <w:bCs/>
              </w:rPr>
              <w:t xml:space="preserve">Ravni </w:t>
            </w:r>
            <w:proofErr w:type="spellStart"/>
            <w:r w:rsidRPr="00B30990">
              <w:rPr>
                <w:b/>
                <w:bCs/>
              </w:rPr>
              <w:t>okoljske</w:t>
            </w:r>
            <w:proofErr w:type="spellEnd"/>
            <w:r w:rsidRPr="00B30990">
              <w:rPr>
                <w:b/>
                <w:bCs/>
              </w:rPr>
              <w:t xml:space="preserve"> učinkovitosti, povezane z BAT(1)</w:t>
            </w:r>
          </w:p>
          <w:p w14:paraId="7C67AB64" w14:textId="018FEB7C" w:rsidR="00B30990" w:rsidRPr="00811980" w:rsidRDefault="00B30990" w:rsidP="00B30990">
            <w:pPr>
              <w:rPr>
                <w:b/>
                <w:bCs/>
              </w:rPr>
            </w:pPr>
            <w:r w:rsidRPr="00B30990">
              <w:rPr>
                <w:b/>
                <w:bCs/>
              </w:rPr>
              <w:t>(letno povprečje)</w:t>
            </w:r>
          </w:p>
        </w:tc>
      </w:tr>
      <w:tr w:rsidR="00B30990" w:rsidRPr="00B43828" w14:paraId="1A2DC7F8" w14:textId="77777777" w:rsidTr="002A35A9">
        <w:tc>
          <w:tcPr>
            <w:tcW w:w="3402" w:type="dxa"/>
          </w:tcPr>
          <w:p w14:paraId="64F0DDD4" w14:textId="230D165C" w:rsidR="00B30990" w:rsidRPr="00B43828" w:rsidRDefault="00B30990" w:rsidP="00B30990">
            <w:r w:rsidRPr="00B30990">
              <w:t>Livarne železove litine</w:t>
            </w:r>
          </w:p>
        </w:tc>
        <w:tc>
          <w:tcPr>
            <w:tcW w:w="2127" w:type="dxa"/>
            <w:vMerge w:val="restart"/>
            <w:vAlign w:val="center"/>
          </w:tcPr>
          <w:p w14:paraId="077AEDED" w14:textId="77777777" w:rsidR="00B30990" w:rsidRPr="00B43828" w:rsidRDefault="00B30990" w:rsidP="00B30990">
            <w:r w:rsidRPr="00811980">
              <w:t>%</w:t>
            </w:r>
          </w:p>
        </w:tc>
        <w:tc>
          <w:tcPr>
            <w:tcW w:w="3543" w:type="dxa"/>
          </w:tcPr>
          <w:p w14:paraId="120663C2" w14:textId="7D6DAF9A" w:rsidR="00B30990" w:rsidRPr="00B43828" w:rsidRDefault="00B30990" w:rsidP="00B30990">
            <w:pPr>
              <w:ind w:left="179" w:hanging="179"/>
            </w:pPr>
            <w:r w:rsidRPr="00B30990">
              <w:t>&gt; 90</w:t>
            </w:r>
          </w:p>
        </w:tc>
      </w:tr>
      <w:tr w:rsidR="00B30990" w:rsidRPr="00B43828" w14:paraId="2D8D6925" w14:textId="77777777" w:rsidTr="002A35A9">
        <w:tc>
          <w:tcPr>
            <w:tcW w:w="3402" w:type="dxa"/>
          </w:tcPr>
          <w:p w14:paraId="695D3B4D" w14:textId="481F8A08" w:rsidR="00B30990" w:rsidRPr="001B3C11" w:rsidRDefault="00B30990" w:rsidP="00B30990">
            <w:r w:rsidRPr="00B30990">
              <w:t>Livarne jekla</w:t>
            </w:r>
          </w:p>
        </w:tc>
        <w:tc>
          <w:tcPr>
            <w:tcW w:w="2127" w:type="dxa"/>
            <w:vMerge/>
            <w:vAlign w:val="center"/>
          </w:tcPr>
          <w:p w14:paraId="38B8DA61" w14:textId="77777777" w:rsidR="00B30990" w:rsidRPr="001B3C11" w:rsidRDefault="00B30990" w:rsidP="00B30990"/>
        </w:tc>
        <w:tc>
          <w:tcPr>
            <w:tcW w:w="3543" w:type="dxa"/>
          </w:tcPr>
          <w:p w14:paraId="269E9A2D" w14:textId="73F6B229" w:rsidR="00B30990" w:rsidRPr="001B3C11" w:rsidRDefault="00B30990" w:rsidP="00B30990">
            <w:pPr>
              <w:ind w:left="179" w:hanging="179"/>
            </w:pPr>
            <w:r w:rsidRPr="00B30990">
              <w:t>&gt; 80</w:t>
            </w:r>
          </w:p>
        </w:tc>
      </w:tr>
      <w:tr w:rsidR="00B30990" w:rsidRPr="00B43828" w14:paraId="36686E29" w14:textId="77777777" w:rsidTr="002A35A9">
        <w:tc>
          <w:tcPr>
            <w:tcW w:w="3402" w:type="dxa"/>
          </w:tcPr>
          <w:p w14:paraId="25077E25" w14:textId="7CFF4119" w:rsidR="00B30990" w:rsidRPr="001B3C11" w:rsidRDefault="00B30990" w:rsidP="00B30990">
            <w:r w:rsidRPr="00B30990">
              <w:t>Livarne neželeznih kovin(2)</w:t>
            </w:r>
          </w:p>
        </w:tc>
        <w:tc>
          <w:tcPr>
            <w:tcW w:w="2127" w:type="dxa"/>
            <w:vMerge/>
            <w:vAlign w:val="center"/>
          </w:tcPr>
          <w:p w14:paraId="2B7F12C8" w14:textId="77777777" w:rsidR="00B30990" w:rsidRPr="001B3C11" w:rsidRDefault="00B30990" w:rsidP="00B30990"/>
        </w:tc>
        <w:tc>
          <w:tcPr>
            <w:tcW w:w="3543" w:type="dxa"/>
          </w:tcPr>
          <w:p w14:paraId="4500451E" w14:textId="5A1DBB9D" w:rsidR="00B30990" w:rsidRPr="001B3C11" w:rsidRDefault="00B30990" w:rsidP="00B30990">
            <w:pPr>
              <w:ind w:left="179" w:hanging="179"/>
            </w:pPr>
            <w:r w:rsidRPr="00B30990">
              <w:t>&gt; 90</w:t>
            </w:r>
          </w:p>
        </w:tc>
      </w:tr>
      <w:tr w:rsidR="00B30990" w:rsidRPr="00B43828" w14:paraId="2CD6BB3F" w14:textId="77777777" w:rsidTr="002A35A9">
        <w:tc>
          <w:tcPr>
            <w:tcW w:w="9072" w:type="dxa"/>
            <w:gridSpan w:val="3"/>
          </w:tcPr>
          <w:p w14:paraId="51A7E22F" w14:textId="3BA3F9CB" w:rsidR="00B30990" w:rsidRPr="00B30990" w:rsidRDefault="00B30990" w:rsidP="00B30990">
            <w:r w:rsidRPr="00B30990">
              <w:t>(1)</w:t>
            </w:r>
            <w:r>
              <w:t xml:space="preserve"> </w:t>
            </w:r>
            <w:r w:rsidRPr="00B30990">
              <w:t xml:space="preserve">Ravni </w:t>
            </w:r>
            <w:proofErr w:type="spellStart"/>
            <w:r w:rsidRPr="00B30990">
              <w:t>okoljske</w:t>
            </w:r>
            <w:proofErr w:type="spellEnd"/>
            <w:r w:rsidRPr="00B30990">
              <w:t xml:space="preserve"> učinkovitosti, povezane z BAT, se morda ne uporabljajo, če je količina uporabljenega peska manjša od 10 000t/leto.</w:t>
            </w:r>
          </w:p>
          <w:p w14:paraId="35E85377" w14:textId="118FC871" w:rsidR="00B30990" w:rsidRPr="001B3C11" w:rsidRDefault="00B30990" w:rsidP="00B30990">
            <w:r w:rsidRPr="00B30990">
              <w:t>(2)</w:t>
            </w:r>
            <w:r>
              <w:t xml:space="preserve"> </w:t>
            </w:r>
            <w:r w:rsidRPr="00B30990">
              <w:t xml:space="preserve">Ravni </w:t>
            </w:r>
            <w:proofErr w:type="spellStart"/>
            <w:r w:rsidRPr="00B30990">
              <w:t>okoljske</w:t>
            </w:r>
            <w:proofErr w:type="spellEnd"/>
            <w:r>
              <w:t xml:space="preserve"> </w:t>
            </w:r>
            <w:r w:rsidRPr="00B30990">
              <w:t xml:space="preserve">učinkovitosti, povezane z BAT, se morda ne uporabljajo v livarnah za </w:t>
            </w:r>
            <w:proofErr w:type="spellStart"/>
            <w:r w:rsidRPr="00B30990">
              <w:t>kokilno</w:t>
            </w:r>
            <w:proofErr w:type="spellEnd"/>
            <w:r w:rsidRPr="00B30990">
              <w:t xml:space="preserve"> litje aluminija, kadar se uporablja vodno steklo.</w:t>
            </w:r>
          </w:p>
        </w:tc>
      </w:tr>
    </w:tbl>
    <w:p w14:paraId="44DA3082" w14:textId="77777777" w:rsidR="00B30990" w:rsidRDefault="00B30990" w:rsidP="00B30990"/>
    <w:p w14:paraId="0183D627" w14:textId="77777777" w:rsidR="00B30990" w:rsidRDefault="00B30990" w:rsidP="00B30990">
      <w:r w:rsidRPr="001B3C11">
        <w:t>S tem povezano spremljanje je opisano v BAT 6.</w:t>
      </w:r>
    </w:p>
    <w:p w14:paraId="25B5193D" w14:textId="77777777" w:rsidR="00C47FAB" w:rsidRDefault="00C47FAB" w:rsidP="00CD199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FB305C" w14:paraId="5771678B" w14:textId="77777777">
        <w:tc>
          <w:tcPr>
            <w:tcW w:w="9287" w:type="dxa"/>
            <w:shd w:val="clear" w:color="auto" w:fill="DAE9F7"/>
          </w:tcPr>
          <w:p w14:paraId="6385C60F" w14:textId="3E942032" w:rsidR="00FB305C" w:rsidRDefault="00FB305C">
            <w:pPr>
              <w:pStyle w:val="Brezrazmikov"/>
              <w:widowControl w:val="0"/>
              <w:spacing w:line="260" w:lineRule="exact"/>
              <w:ind w:left="1276" w:hanging="1276"/>
              <w:jc w:val="both"/>
              <w:rPr>
                <w:rFonts w:ascii="Arial" w:hAnsi="Arial" w:cs="Arial"/>
                <w:bCs/>
                <w:sz w:val="20"/>
                <w:szCs w:val="20"/>
              </w:rPr>
            </w:pPr>
            <w:r w:rsidRPr="00165A8B">
              <w:rPr>
                <w:rFonts w:ascii="Arial" w:hAnsi="Arial" w:cs="Arial"/>
                <w:bCs/>
                <w:sz w:val="20"/>
                <w:szCs w:val="20"/>
              </w:rPr>
              <w:t>Navodilo 18</w:t>
            </w:r>
            <w:r>
              <w:rPr>
                <w:rFonts w:ascii="Arial" w:hAnsi="Arial" w:cs="Arial"/>
                <w:bCs/>
                <w:sz w:val="20"/>
                <w:szCs w:val="20"/>
              </w:rPr>
              <w:t>:</w:t>
            </w:r>
            <w:r>
              <w:rPr>
                <w:rFonts w:ascii="Arial" w:hAnsi="Arial" w:cs="Arial"/>
                <w:bCs/>
                <w:sz w:val="20"/>
                <w:szCs w:val="20"/>
              </w:rPr>
              <w:tab/>
              <w:t xml:space="preserve">Opredelite se do </w:t>
            </w:r>
            <w:r w:rsidR="002959F6">
              <w:rPr>
                <w:rFonts w:ascii="Arial" w:hAnsi="Arial" w:cs="Arial"/>
                <w:bCs/>
                <w:sz w:val="20"/>
                <w:szCs w:val="20"/>
              </w:rPr>
              <w:t>ene ali ustrezne kombinacije</w:t>
            </w:r>
            <w:r>
              <w:rPr>
                <w:rFonts w:ascii="Arial" w:hAnsi="Arial" w:cs="Arial"/>
                <w:bCs/>
                <w:sz w:val="20"/>
                <w:szCs w:val="20"/>
              </w:rPr>
              <w:t xml:space="preserve"> tehnik </w:t>
            </w:r>
            <w:r w:rsidR="002959F6">
              <w:rPr>
                <w:rFonts w:ascii="Arial" w:hAnsi="Arial" w:cs="Arial"/>
                <w:bCs/>
                <w:sz w:val="20"/>
                <w:szCs w:val="20"/>
              </w:rPr>
              <w:t xml:space="preserve">v </w:t>
            </w:r>
            <w:r>
              <w:rPr>
                <w:rFonts w:ascii="Arial" w:hAnsi="Arial" w:cs="Arial"/>
                <w:bCs/>
                <w:sz w:val="20"/>
                <w:szCs w:val="20"/>
              </w:rPr>
              <w:t>BAT 18</w:t>
            </w:r>
            <w:r w:rsidR="002959F6">
              <w:rPr>
                <w:rFonts w:ascii="Arial" w:hAnsi="Arial" w:cs="Arial"/>
                <w:bCs/>
                <w:sz w:val="20"/>
                <w:szCs w:val="20"/>
              </w:rPr>
              <w:t xml:space="preserve"> </w:t>
            </w:r>
            <w:r w:rsidR="002959F6" w:rsidRPr="002959F6">
              <w:rPr>
                <w:rFonts w:ascii="Arial" w:hAnsi="Arial" w:cs="Arial"/>
                <w:bCs/>
                <w:sz w:val="20"/>
                <w:szCs w:val="20"/>
              </w:rPr>
              <w:t>za zmanjšanje porabe novega peska in proizvodnje izrabljenega peska s ponovno uporabo peska pri litju v enkratne forme</w:t>
            </w:r>
            <w:r>
              <w:rPr>
                <w:rFonts w:ascii="Arial" w:hAnsi="Arial" w:cs="Arial"/>
                <w:bCs/>
                <w:sz w:val="20"/>
                <w:szCs w:val="20"/>
              </w:rPr>
              <w:t>. Opišite, kako izvajate in zagotavljate posamezno tehniko. V primeru, da katera tehnika ni ustrezna za vašo napravo, navedite zakaj ni ustrezna ter opišite katero drugo tehniko uporabljate in kako zagotavljate, da je enakovredna tehniki BAT.</w:t>
            </w:r>
          </w:p>
          <w:p w14:paraId="3C3DE5AF" w14:textId="77777777" w:rsidR="002959F6" w:rsidRPr="00165A8B" w:rsidRDefault="002959F6">
            <w:pPr>
              <w:pStyle w:val="Brezrazmikov"/>
              <w:widowControl w:val="0"/>
              <w:spacing w:line="260" w:lineRule="exact"/>
              <w:ind w:left="1276"/>
              <w:jc w:val="both"/>
              <w:rPr>
                <w:rFonts w:ascii="Arial" w:hAnsi="Arial" w:cs="Arial"/>
                <w:bCs/>
                <w:sz w:val="20"/>
                <w:szCs w:val="20"/>
              </w:rPr>
            </w:pPr>
          </w:p>
          <w:p w14:paraId="4F1ACD80" w14:textId="77777777" w:rsidR="0004573F" w:rsidRPr="00165A8B" w:rsidRDefault="002959F6" w:rsidP="002959F6">
            <w:pPr>
              <w:ind w:left="1276"/>
              <w:jc w:val="both"/>
              <w:rPr>
                <w:rFonts w:cs="Arial"/>
                <w:bCs/>
                <w:szCs w:val="20"/>
              </w:rPr>
            </w:pPr>
            <w:r w:rsidRPr="00165A8B">
              <w:rPr>
                <w:rFonts w:cs="Arial"/>
                <w:bCs/>
                <w:szCs w:val="20"/>
              </w:rPr>
              <w:t xml:space="preserve">V opisu teh tehnik se lahko sklicujete tudi na načrt ravnanja z ostanki iz BAT 10. Bodite pozorni na definicije 'zelenega peska', 'naravnega peska', 'ponovna uporaba peska', 'ponovna priprava peska' in 'regeneracija peska' v Opredelitvah pojmov na začetku teh Navodil. </w:t>
            </w:r>
          </w:p>
          <w:p w14:paraId="5399013E" w14:textId="4E455292" w:rsidR="002959F6" w:rsidRDefault="0004573F" w:rsidP="002959F6">
            <w:pPr>
              <w:ind w:left="1276"/>
              <w:jc w:val="both"/>
              <w:rPr>
                <w:rFonts w:cs="Arial"/>
                <w:bCs/>
                <w:szCs w:val="20"/>
              </w:rPr>
            </w:pPr>
            <w:r w:rsidRPr="00165A8B">
              <w:rPr>
                <w:rFonts w:cs="Arial"/>
                <w:bCs/>
                <w:szCs w:val="20"/>
              </w:rPr>
              <w:t xml:space="preserve">Opredelite se tudi do ravni </w:t>
            </w:r>
            <w:proofErr w:type="spellStart"/>
            <w:r w:rsidRPr="00165A8B">
              <w:rPr>
                <w:rFonts w:cs="Arial"/>
                <w:bCs/>
                <w:szCs w:val="20"/>
              </w:rPr>
              <w:t>okoljske</w:t>
            </w:r>
            <w:proofErr w:type="spellEnd"/>
            <w:r w:rsidRPr="00165A8B">
              <w:rPr>
                <w:rFonts w:cs="Arial"/>
                <w:bCs/>
                <w:szCs w:val="20"/>
              </w:rPr>
              <w:t xml:space="preserve"> učinkovitosti, povezane z BAT, za ponovno uporabo peska. </w:t>
            </w:r>
            <w:r w:rsidR="002959F6" w:rsidRPr="008D0661">
              <w:rPr>
                <w:rFonts w:cs="Arial"/>
                <w:bCs/>
                <w:szCs w:val="20"/>
              </w:rPr>
              <w:t xml:space="preserve">Pri opisu posamezne </w:t>
            </w:r>
            <w:r w:rsidR="002959F6">
              <w:rPr>
                <w:rFonts w:cs="Arial"/>
                <w:bCs/>
                <w:szCs w:val="20"/>
              </w:rPr>
              <w:t xml:space="preserve">vrste livarne in procesov/enot/linij, kjer </w:t>
            </w:r>
            <w:r w:rsidR="002959F6" w:rsidRPr="008D0661">
              <w:rPr>
                <w:rFonts w:cs="Arial"/>
                <w:bCs/>
                <w:szCs w:val="20"/>
              </w:rPr>
              <w:t>se</w:t>
            </w:r>
            <w:r w:rsidR="002959F6">
              <w:rPr>
                <w:rFonts w:cs="Arial"/>
                <w:bCs/>
                <w:szCs w:val="20"/>
              </w:rPr>
              <w:t xml:space="preserve"> uporablja peske se</w:t>
            </w:r>
            <w:r w:rsidR="002959F6" w:rsidRPr="008D0661">
              <w:rPr>
                <w:rFonts w:cs="Arial"/>
                <w:bCs/>
                <w:szCs w:val="20"/>
              </w:rPr>
              <w:t xml:space="preserve"> lahko sklicujete tudi na opise in diagrame iz BAT 2 (Popis vhodnih/izhodnih tokov). Glede spremljanja </w:t>
            </w:r>
            <w:r w:rsidR="002959F6">
              <w:rPr>
                <w:rFonts w:cs="Arial"/>
                <w:bCs/>
                <w:szCs w:val="20"/>
              </w:rPr>
              <w:t>toka ponovne rabe peska</w:t>
            </w:r>
            <w:r w:rsidR="002959F6" w:rsidRPr="008D0661">
              <w:rPr>
                <w:rFonts w:cs="Arial"/>
                <w:bCs/>
                <w:szCs w:val="20"/>
              </w:rPr>
              <w:t xml:space="preserve"> v </w:t>
            </w:r>
            <w:r w:rsidR="002959F6">
              <w:rPr>
                <w:rFonts w:cs="Arial"/>
                <w:bCs/>
                <w:szCs w:val="20"/>
              </w:rPr>
              <w:t>livarni</w:t>
            </w:r>
            <w:r w:rsidR="002959F6" w:rsidRPr="008D0661">
              <w:rPr>
                <w:rFonts w:cs="Arial"/>
                <w:bCs/>
                <w:szCs w:val="20"/>
              </w:rPr>
              <w:t xml:space="preserve"> pa na </w:t>
            </w:r>
            <w:r w:rsidR="002959F6" w:rsidRPr="008D0661">
              <w:rPr>
                <w:rFonts w:cs="Arial"/>
                <w:bCs/>
                <w:szCs w:val="20"/>
              </w:rPr>
              <w:lastRenderedPageBreak/>
              <w:t>opise iz BAT 6.</w:t>
            </w:r>
            <w:r w:rsidR="00AF4DB3">
              <w:rPr>
                <w:rFonts w:cs="Arial"/>
                <w:bCs/>
                <w:szCs w:val="20"/>
              </w:rPr>
              <w:t xml:space="preserve"> Bodite pozorni na definicijo te ravni </w:t>
            </w:r>
            <w:proofErr w:type="spellStart"/>
            <w:r w:rsidR="00AF4DB3">
              <w:rPr>
                <w:rFonts w:cs="Arial"/>
                <w:bCs/>
                <w:szCs w:val="20"/>
              </w:rPr>
              <w:t>okoljske</w:t>
            </w:r>
            <w:proofErr w:type="spellEnd"/>
            <w:r w:rsidR="00AF4DB3">
              <w:rPr>
                <w:rFonts w:cs="Arial"/>
                <w:bCs/>
                <w:szCs w:val="20"/>
              </w:rPr>
              <w:t xml:space="preserve"> učinkovitosti v Splošnih ugotovitvah, zlasti glede tega kaj šteje v </w:t>
            </w:r>
            <w:proofErr w:type="spellStart"/>
            <w:r w:rsidR="00AF4DB3">
              <w:rPr>
                <w:rFonts w:cs="Arial"/>
                <w:bCs/>
                <w:szCs w:val="20"/>
              </w:rPr>
              <w:t>benčmark</w:t>
            </w:r>
            <w:proofErr w:type="spellEnd"/>
            <w:r w:rsidR="00AF4DB3">
              <w:rPr>
                <w:rFonts w:cs="Arial"/>
                <w:bCs/>
                <w:szCs w:val="20"/>
              </w:rPr>
              <w:t xml:space="preserve"> in kaj ne.</w:t>
            </w:r>
          </w:p>
          <w:p w14:paraId="3518E062" w14:textId="77777777" w:rsidR="00DA319F" w:rsidRDefault="00DA319F" w:rsidP="002959F6">
            <w:pPr>
              <w:ind w:left="1276"/>
              <w:jc w:val="both"/>
              <w:rPr>
                <w:rFonts w:cs="Arial"/>
                <w:bCs/>
                <w:szCs w:val="20"/>
              </w:rPr>
            </w:pPr>
          </w:p>
          <w:p w14:paraId="38CEF266" w14:textId="17010552" w:rsidR="0075361D" w:rsidRPr="00165A8B" w:rsidRDefault="0075361D" w:rsidP="0075361D">
            <w:pPr>
              <w:widowControl w:val="0"/>
              <w:ind w:left="1276"/>
              <w:jc w:val="both"/>
              <w:rPr>
                <w:rFonts w:cs="Arial"/>
                <w:bCs/>
                <w:szCs w:val="20"/>
              </w:rPr>
            </w:pPr>
            <w:r w:rsidRPr="00165A8B">
              <w:rPr>
                <w:rFonts w:cs="Arial"/>
                <w:bCs/>
                <w:szCs w:val="20"/>
              </w:rPr>
              <w:t>Predložite dokazila in izračune, ki izkazujejo vaš operativni izkoristek materialov in primerjavo z okvirnimi ravnmi, ki so navedene v preglednici 1.</w:t>
            </w:r>
            <w:r w:rsidR="005F16AD" w:rsidRPr="00165A8B">
              <w:rPr>
                <w:rFonts w:cs="Arial"/>
                <w:bCs/>
                <w:szCs w:val="20"/>
              </w:rPr>
              <w:t>5</w:t>
            </w:r>
            <w:r w:rsidRPr="00165A8B">
              <w:rPr>
                <w:rFonts w:cs="Arial"/>
                <w:bCs/>
                <w:szCs w:val="20"/>
              </w:rPr>
              <w:t xml:space="preserve"> BAT 1</w:t>
            </w:r>
            <w:r w:rsidR="005F16AD" w:rsidRPr="00165A8B">
              <w:rPr>
                <w:rFonts w:cs="Arial"/>
                <w:bCs/>
                <w:szCs w:val="20"/>
              </w:rPr>
              <w:t>8</w:t>
            </w:r>
            <w:r w:rsidRPr="00165A8B">
              <w:rPr>
                <w:rFonts w:cs="Arial"/>
                <w:bCs/>
                <w:szCs w:val="20"/>
              </w:rPr>
              <w:t>.</w:t>
            </w:r>
          </w:p>
          <w:p w14:paraId="5C974FE0" w14:textId="77777777" w:rsidR="0075361D" w:rsidRDefault="0075361D" w:rsidP="002959F6">
            <w:pPr>
              <w:ind w:left="1276"/>
              <w:jc w:val="both"/>
              <w:rPr>
                <w:rFonts w:cs="Arial"/>
                <w:bCs/>
                <w:szCs w:val="20"/>
              </w:rPr>
            </w:pPr>
          </w:p>
          <w:p w14:paraId="495B87B1" w14:textId="2135463D" w:rsidR="00FB305C" w:rsidRPr="00165A8B" w:rsidRDefault="00FB305C" w:rsidP="0004573F">
            <w:pPr>
              <w:pStyle w:val="Brezrazmikov"/>
              <w:widowControl w:val="0"/>
              <w:spacing w:line="260" w:lineRule="exact"/>
              <w:ind w:left="1276"/>
              <w:jc w:val="both"/>
              <w:rPr>
                <w:rFonts w:ascii="Arial" w:hAnsi="Arial" w:cs="Arial"/>
                <w:bCs/>
                <w:sz w:val="20"/>
                <w:szCs w:val="20"/>
              </w:rPr>
            </w:pPr>
            <w:r w:rsidRPr="00165A8B">
              <w:rPr>
                <w:rFonts w:ascii="Arial" w:hAnsi="Arial" w:cs="Arial"/>
                <w:bCs/>
                <w:sz w:val="20"/>
                <w:szCs w:val="20"/>
              </w:rPr>
              <w:t>Najboljš</w:t>
            </w:r>
            <w:r w:rsidR="0004573F" w:rsidRPr="00165A8B">
              <w:rPr>
                <w:rFonts w:ascii="Arial" w:hAnsi="Arial" w:cs="Arial"/>
                <w:bCs/>
                <w:sz w:val="20"/>
                <w:szCs w:val="20"/>
              </w:rPr>
              <w:t>e</w:t>
            </w:r>
            <w:r w:rsidRPr="00165A8B">
              <w:rPr>
                <w:rFonts w:ascii="Arial" w:hAnsi="Arial" w:cs="Arial"/>
                <w:bCs/>
                <w:sz w:val="20"/>
                <w:szCs w:val="20"/>
              </w:rPr>
              <w:t xml:space="preserve"> razpoložljiv</w:t>
            </w:r>
            <w:r w:rsidR="0004573F" w:rsidRPr="00165A8B">
              <w:rPr>
                <w:rFonts w:ascii="Arial" w:hAnsi="Arial" w:cs="Arial"/>
                <w:bCs/>
                <w:sz w:val="20"/>
                <w:szCs w:val="20"/>
              </w:rPr>
              <w:t xml:space="preserve">e </w:t>
            </w:r>
            <w:r w:rsidRPr="00165A8B">
              <w:rPr>
                <w:rFonts w:ascii="Arial" w:hAnsi="Arial" w:cs="Arial"/>
                <w:bCs/>
                <w:sz w:val="20"/>
                <w:szCs w:val="20"/>
              </w:rPr>
              <w:t>tehnik</w:t>
            </w:r>
            <w:r w:rsidR="0004573F" w:rsidRPr="00165A8B">
              <w:rPr>
                <w:rFonts w:ascii="Arial" w:hAnsi="Arial" w:cs="Arial"/>
                <w:bCs/>
                <w:sz w:val="20"/>
                <w:szCs w:val="20"/>
              </w:rPr>
              <w:t>e</w:t>
            </w:r>
            <w:r w:rsidRPr="00165A8B">
              <w:rPr>
                <w:rFonts w:ascii="Arial" w:hAnsi="Arial" w:cs="Arial"/>
                <w:bCs/>
                <w:sz w:val="20"/>
                <w:szCs w:val="20"/>
              </w:rPr>
              <w:t xml:space="preserve"> za </w:t>
            </w:r>
            <w:r w:rsidR="0004573F" w:rsidRPr="00165A8B">
              <w:rPr>
                <w:rFonts w:ascii="Arial" w:hAnsi="Arial" w:cs="Arial"/>
                <w:bCs/>
                <w:sz w:val="20"/>
                <w:szCs w:val="20"/>
              </w:rPr>
              <w:t>BAT 18 so</w:t>
            </w:r>
            <w:r w:rsidRPr="00165A8B">
              <w:rPr>
                <w:rFonts w:ascii="Arial" w:hAnsi="Arial" w:cs="Arial"/>
                <w:bCs/>
                <w:sz w:val="20"/>
                <w:szCs w:val="20"/>
              </w:rPr>
              <w:t xml:space="preserve"> </w:t>
            </w:r>
            <w:r>
              <w:rPr>
                <w:rFonts w:ascii="Arial" w:hAnsi="Arial" w:cs="Arial"/>
                <w:bCs/>
                <w:sz w:val="20"/>
                <w:szCs w:val="20"/>
              </w:rPr>
              <w:t>opisan</w:t>
            </w:r>
            <w:r w:rsidR="0004573F">
              <w:rPr>
                <w:rFonts w:ascii="Arial" w:hAnsi="Arial" w:cs="Arial"/>
                <w:bCs/>
                <w:sz w:val="20"/>
                <w:szCs w:val="20"/>
              </w:rPr>
              <w:t>e</w:t>
            </w:r>
            <w:r>
              <w:rPr>
                <w:rFonts w:ascii="Arial" w:hAnsi="Arial" w:cs="Arial"/>
                <w:bCs/>
                <w:sz w:val="20"/>
                <w:szCs w:val="20"/>
              </w:rPr>
              <w:t xml:space="preserve"> v </w:t>
            </w:r>
            <w:r w:rsidR="0004573F">
              <w:rPr>
                <w:rFonts w:ascii="Arial" w:hAnsi="Arial" w:cs="Arial"/>
                <w:bCs/>
                <w:sz w:val="20"/>
                <w:szCs w:val="20"/>
              </w:rPr>
              <w:t>podpoglavjih</w:t>
            </w:r>
            <w:r>
              <w:rPr>
                <w:rFonts w:ascii="Arial" w:hAnsi="Arial" w:cs="Arial"/>
                <w:bCs/>
                <w:sz w:val="20"/>
                <w:szCs w:val="20"/>
              </w:rPr>
              <w:t xml:space="preserve"> poglavj</w:t>
            </w:r>
            <w:r w:rsidR="0004573F">
              <w:rPr>
                <w:rFonts w:ascii="Arial" w:hAnsi="Arial" w:cs="Arial"/>
                <w:bCs/>
                <w:sz w:val="20"/>
                <w:szCs w:val="20"/>
              </w:rPr>
              <w:t>a 3.2.1.4.4</w:t>
            </w:r>
            <w:r>
              <w:rPr>
                <w:rFonts w:ascii="Arial" w:hAnsi="Arial" w:cs="Arial"/>
                <w:bCs/>
                <w:sz w:val="20"/>
                <w:szCs w:val="20"/>
              </w:rPr>
              <w:t xml:space="preserve"> </w:t>
            </w:r>
            <w:proofErr w:type="spellStart"/>
            <w:r>
              <w:rPr>
                <w:rFonts w:ascii="Arial" w:hAnsi="Arial" w:cs="Arial"/>
                <w:bCs/>
                <w:sz w:val="20"/>
                <w:szCs w:val="20"/>
              </w:rPr>
              <w:t>BREF</w:t>
            </w:r>
            <w:r w:rsidR="0004573F">
              <w:rPr>
                <w:rFonts w:ascii="Arial" w:hAnsi="Arial" w:cs="Arial"/>
                <w:bCs/>
                <w:sz w:val="20"/>
                <w:szCs w:val="20"/>
              </w:rPr>
              <w:t>a</w:t>
            </w:r>
            <w:proofErr w:type="spellEnd"/>
            <w:r>
              <w:rPr>
                <w:rFonts w:ascii="Arial" w:hAnsi="Arial" w:cs="Arial"/>
                <w:bCs/>
                <w:sz w:val="20"/>
                <w:szCs w:val="20"/>
              </w:rPr>
              <w:t xml:space="preserve"> </w:t>
            </w:r>
            <w:r w:rsidR="0004573F">
              <w:rPr>
                <w:rFonts w:ascii="Arial" w:hAnsi="Arial" w:cs="Arial"/>
                <w:bCs/>
                <w:sz w:val="20"/>
                <w:szCs w:val="20"/>
              </w:rPr>
              <w:t>SF.</w:t>
            </w:r>
          </w:p>
        </w:tc>
      </w:tr>
    </w:tbl>
    <w:p w14:paraId="245488CA" w14:textId="77777777" w:rsidR="00B30990" w:rsidRDefault="00B30990" w:rsidP="00CD1994"/>
    <w:p w14:paraId="16DF601E" w14:textId="77777777" w:rsidR="00D14505" w:rsidRDefault="00D14505" w:rsidP="00036FC0">
      <w:pPr>
        <w:pStyle w:val="Brezrazmikov"/>
        <w:spacing w:line="260" w:lineRule="exact"/>
        <w:ind w:left="1276" w:hanging="1276"/>
        <w:jc w:val="both"/>
        <w:rPr>
          <w:rFonts w:ascii="Arial" w:hAnsi="Arial" w:cs="Arial"/>
          <w:b/>
          <w:sz w:val="20"/>
          <w:szCs w:val="20"/>
        </w:rPr>
      </w:pPr>
    </w:p>
    <w:p w14:paraId="12770D6F" w14:textId="77777777" w:rsidR="00D14505" w:rsidRDefault="00D14505" w:rsidP="00BB4BD5">
      <w:pPr>
        <w:pStyle w:val="Brezrazmikov"/>
        <w:spacing w:after="120"/>
        <w:rPr>
          <w:rFonts w:ascii="Arial" w:hAnsi="Arial" w:cs="Arial"/>
          <w:b/>
          <w:sz w:val="20"/>
          <w:szCs w:val="20"/>
        </w:rPr>
      </w:pPr>
      <w:r w:rsidRPr="00B43828">
        <w:rPr>
          <w:rFonts w:ascii="Arial" w:hAnsi="Arial" w:cs="Arial"/>
          <w:b/>
          <w:sz w:val="20"/>
          <w:szCs w:val="20"/>
        </w:rPr>
        <w:t>BAT 18: opredelitev upravljavca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D14505" w:rsidRPr="00B43828" w14:paraId="655B8D77" w14:textId="77777777">
        <w:tc>
          <w:tcPr>
            <w:tcW w:w="9104" w:type="dxa"/>
          </w:tcPr>
          <w:p w14:paraId="7C4B0714" w14:textId="77777777" w:rsidR="00D14505" w:rsidRPr="00B43828" w:rsidRDefault="00D14505" w:rsidP="00C70E6E">
            <w:pPr>
              <w:pStyle w:val="Brezrazmikov"/>
              <w:rPr>
                <w:rFonts w:ascii="Arial" w:hAnsi="Arial" w:cs="Arial"/>
                <w:b/>
                <w:sz w:val="20"/>
                <w:szCs w:val="20"/>
              </w:rPr>
            </w:pPr>
            <w:r w:rsidRPr="00B43828">
              <w:rPr>
                <w:rFonts w:ascii="Arial" w:hAnsi="Arial" w:cs="Arial"/>
                <w:b/>
                <w:sz w:val="20"/>
                <w:szCs w:val="20"/>
              </w:rPr>
              <w:t>Št. poglavja BREF-a, upoštevane pri opisu skladnosti z zahtevo BAT</w:t>
            </w:r>
          </w:p>
        </w:tc>
      </w:tr>
      <w:tr w:rsidR="00D14505" w:rsidRPr="00B43828" w14:paraId="627A4897" w14:textId="77777777">
        <w:tc>
          <w:tcPr>
            <w:tcW w:w="9104" w:type="dxa"/>
          </w:tcPr>
          <w:p w14:paraId="044EEA2C" w14:textId="77777777" w:rsidR="00D14505" w:rsidRPr="00B43828" w:rsidRDefault="00D14505" w:rsidP="00C70E6E">
            <w:pPr>
              <w:pStyle w:val="Brezrazmikov"/>
              <w:rPr>
                <w:rFonts w:ascii="Arial" w:hAnsi="Arial" w:cs="Arial"/>
                <w:sz w:val="20"/>
                <w:szCs w:val="20"/>
              </w:rPr>
            </w:pPr>
          </w:p>
        </w:tc>
      </w:tr>
    </w:tbl>
    <w:p w14:paraId="083FA1F3" w14:textId="77777777" w:rsidR="00BB4BD5" w:rsidRDefault="00BB4BD5" w:rsidP="00B30990"/>
    <w:p w14:paraId="0326B299" w14:textId="77777777" w:rsidR="00B30990" w:rsidRDefault="00B30990" w:rsidP="00B30990"/>
    <w:p w14:paraId="0ED8A881" w14:textId="14BBB86F" w:rsidR="00B30990" w:rsidRPr="00B43828" w:rsidRDefault="00B30990" w:rsidP="00095250">
      <w:pPr>
        <w:pStyle w:val="Naslov1"/>
        <w:numPr>
          <w:ilvl w:val="4"/>
          <w:numId w:val="27"/>
        </w:numPr>
        <w:spacing w:before="0"/>
        <w:rPr>
          <w:lang w:val="sl-SI"/>
        </w:rPr>
      </w:pPr>
      <w:bookmarkStart w:id="45" w:name="_Toc209676279"/>
      <w:r w:rsidRPr="00B30990">
        <w:rPr>
          <w:lang w:val="sl-SI"/>
        </w:rPr>
        <w:t>Zmanjšanje nastalih ostankov in odpadkov, namenjenih za odstranjevanje</w:t>
      </w:r>
      <w:bookmarkEnd w:id="45"/>
    </w:p>
    <w:p w14:paraId="2EBDAEBB" w14:textId="77777777" w:rsidR="005B4921" w:rsidRPr="00005742" w:rsidRDefault="005B4921" w:rsidP="00BB4BD5">
      <w:pPr>
        <w:widowControl w:val="0"/>
      </w:pPr>
    </w:p>
    <w:p w14:paraId="3DE50A16" w14:textId="77777777" w:rsidR="00EF7CBF" w:rsidRPr="005F4420" w:rsidRDefault="00EF7CBF" w:rsidP="005F4420">
      <w:pPr>
        <w:pStyle w:val="Naslov3"/>
        <w:keepNext w:val="0"/>
        <w:keepLines w:val="0"/>
        <w:widowControl w:val="0"/>
        <w:spacing w:before="0"/>
        <w:rPr>
          <w:rFonts w:ascii="Arial" w:hAnsi="Arial" w:cs="Arial"/>
          <w:color w:val="auto"/>
          <w:lang w:eastAsia="sl-SI"/>
        </w:rPr>
      </w:pPr>
      <w:bookmarkStart w:id="46" w:name="_Toc209676280"/>
      <w:r w:rsidRPr="005F4420">
        <w:rPr>
          <w:rFonts w:ascii="Arial" w:hAnsi="Arial" w:cs="Arial"/>
          <w:color w:val="auto"/>
          <w:lang w:eastAsia="sl-SI"/>
        </w:rPr>
        <w:t>BAT 19.</w:t>
      </w:r>
      <w:bookmarkEnd w:id="46"/>
      <w:r w:rsidRPr="005F4420">
        <w:rPr>
          <w:rFonts w:ascii="Arial" w:hAnsi="Arial" w:cs="Arial"/>
          <w:color w:val="auto"/>
          <w:lang w:eastAsia="sl-SI"/>
        </w:rPr>
        <w:t xml:space="preserve"> </w:t>
      </w:r>
    </w:p>
    <w:p w14:paraId="2F9C751B" w14:textId="09F74B41" w:rsidR="00B30990" w:rsidRDefault="00B30990" w:rsidP="00BB4BD5">
      <w:pPr>
        <w:widowControl w:val="0"/>
        <w:spacing w:after="120"/>
        <w:jc w:val="both"/>
      </w:pPr>
      <w:r w:rsidRPr="00B30990">
        <w:t>Najboljša razpoložljiva tehnika za zmanjšanje količine ostankov, ki nastanejo pri taljenju kovin, in količine odpadkov, namenjenih za odstranjevanje, je uporaba vseh spodaj navedenih tehnik.</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694"/>
        <w:gridCol w:w="5953"/>
      </w:tblGrid>
      <w:tr w:rsidR="00B30990" w:rsidRPr="00B43828" w14:paraId="657DDDC6" w14:textId="77777777" w:rsidTr="002A35A9">
        <w:trPr>
          <w:tblHeader/>
        </w:trPr>
        <w:tc>
          <w:tcPr>
            <w:tcW w:w="3119" w:type="dxa"/>
            <w:gridSpan w:val="2"/>
            <w:shd w:val="clear" w:color="auto" w:fill="D9D9D9"/>
          </w:tcPr>
          <w:p w14:paraId="512F0A5E" w14:textId="77777777" w:rsidR="00B30990" w:rsidRPr="00B43828" w:rsidRDefault="00B30990" w:rsidP="002A35A9">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Tehnika</w:t>
            </w:r>
          </w:p>
        </w:tc>
        <w:tc>
          <w:tcPr>
            <w:tcW w:w="5953" w:type="dxa"/>
            <w:shd w:val="clear" w:color="auto" w:fill="D9D9D9"/>
          </w:tcPr>
          <w:p w14:paraId="14ADAACB" w14:textId="77777777" w:rsidR="00B30990" w:rsidRPr="00B43828" w:rsidRDefault="00B30990" w:rsidP="002A35A9">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Opis</w:t>
            </w:r>
          </w:p>
        </w:tc>
      </w:tr>
      <w:tr w:rsidR="00B94491" w:rsidRPr="00B43828" w14:paraId="0C706A43" w14:textId="77777777" w:rsidTr="002A35A9">
        <w:tc>
          <w:tcPr>
            <w:tcW w:w="9072" w:type="dxa"/>
            <w:gridSpan w:val="3"/>
          </w:tcPr>
          <w:p w14:paraId="5FDBC062" w14:textId="0B0095F1" w:rsidR="00B94491" w:rsidRPr="00811980" w:rsidRDefault="00B94491" w:rsidP="002A35A9">
            <w:r w:rsidRPr="00B94491">
              <w:rPr>
                <w:i/>
                <w:iCs/>
              </w:rPr>
              <w:t>Tehnike za vse vrste peči</w:t>
            </w:r>
          </w:p>
        </w:tc>
      </w:tr>
      <w:tr w:rsidR="00B94491" w:rsidRPr="00B43828" w14:paraId="2CBC7726" w14:textId="77777777" w:rsidTr="002A35A9">
        <w:tc>
          <w:tcPr>
            <w:tcW w:w="425" w:type="dxa"/>
          </w:tcPr>
          <w:p w14:paraId="700D77FE" w14:textId="77550E34" w:rsidR="00B94491" w:rsidRPr="00B94491" w:rsidRDefault="00B94491" w:rsidP="00B94491">
            <w:pPr>
              <w:pStyle w:val="tbl-txt"/>
              <w:spacing w:before="0" w:after="0" w:line="260" w:lineRule="exact"/>
              <w:rPr>
                <w:rFonts w:ascii="Arial" w:hAnsi="Arial" w:cs="Arial"/>
                <w:sz w:val="20"/>
                <w:szCs w:val="20"/>
              </w:rPr>
            </w:pPr>
            <w:r w:rsidRPr="00B94491">
              <w:rPr>
                <w:rFonts w:ascii="Arial" w:hAnsi="Arial" w:cs="Arial"/>
                <w:sz w:val="20"/>
                <w:szCs w:val="20"/>
              </w:rPr>
              <w:t>a.</w:t>
            </w:r>
          </w:p>
        </w:tc>
        <w:tc>
          <w:tcPr>
            <w:tcW w:w="2694" w:type="dxa"/>
          </w:tcPr>
          <w:p w14:paraId="4FC131B3" w14:textId="150EDDF3" w:rsidR="00B94491" w:rsidRPr="00811980" w:rsidRDefault="00B94491" w:rsidP="00B94491">
            <w:r w:rsidRPr="00B94491">
              <w:t>Zmanjšanje nastajanja žlindre</w:t>
            </w:r>
          </w:p>
        </w:tc>
        <w:tc>
          <w:tcPr>
            <w:tcW w:w="5953" w:type="dxa"/>
          </w:tcPr>
          <w:p w14:paraId="76656CE5" w14:textId="77777777" w:rsidR="00B94491" w:rsidRPr="00B94491" w:rsidRDefault="00B94491" w:rsidP="00B94491">
            <w:r w:rsidRPr="00B94491">
              <w:t>Nastajanje žlindre je mogoče zmanjšati z ukrepi med postopkom, kot so:</w:t>
            </w:r>
          </w:p>
          <w:p w14:paraId="2C0F812F" w14:textId="77777777" w:rsidR="00B94491" w:rsidRPr="00B94491" w:rsidRDefault="00B94491" w:rsidP="00B94491">
            <w:r w:rsidRPr="00B94491">
              <w:t>— uporaba čistih odpadnih kovin,</w:t>
            </w:r>
          </w:p>
          <w:p w14:paraId="69DBA271" w14:textId="77777777" w:rsidR="00B94491" w:rsidRPr="00B94491" w:rsidRDefault="00B94491" w:rsidP="00B94491">
            <w:r w:rsidRPr="00B94491">
              <w:t>— uporaba nižje temperature kovine (čim bližje teoretičnemu tališču),</w:t>
            </w:r>
          </w:p>
          <w:p w14:paraId="29F3B600" w14:textId="77777777" w:rsidR="00B94491" w:rsidRPr="00B94491" w:rsidRDefault="00B94491" w:rsidP="00B94491">
            <w:r w:rsidRPr="00B94491">
              <w:t>— izogibanje visokim temperaturnim konicam,</w:t>
            </w:r>
          </w:p>
          <w:p w14:paraId="0599D587" w14:textId="77777777" w:rsidR="00B94491" w:rsidRPr="00B94491" w:rsidRDefault="00B94491" w:rsidP="00B94491">
            <w:r w:rsidRPr="00B94491">
              <w:t>— preprečevanje podaljšanega vzdrževanja staljene kovine v talilni peči ali uporaba ločene vzdrževalne peči,</w:t>
            </w:r>
          </w:p>
          <w:p w14:paraId="79A14001" w14:textId="77777777" w:rsidR="00B94491" w:rsidRPr="00B94491" w:rsidRDefault="00B94491" w:rsidP="00B94491">
            <w:r w:rsidRPr="00B94491">
              <w:t>— ustrezna uporaba talil,</w:t>
            </w:r>
          </w:p>
          <w:p w14:paraId="3A216DC2" w14:textId="77777777" w:rsidR="00B94491" w:rsidRPr="00B94491" w:rsidRDefault="00B94491" w:rsidP="00B94491">
            <w:r w:rsidRPr="00B94491">
              <w:t>— ustrezna izbira ognjevzdržne obloge peči,</w:t>
            </w:r>
          </w:p>
          <w:p w14:paraId="2F7C8E02" w14:textId="77777777" w:rsidR="00B94491" w:rsidRPr="00B94491" w:rsidRDefault="00B94491" w:rsidP="00B94491">
            <w:r w:rsidRPr="00B94491">
              <w:t>— uporaba vodnega hlajenja sten peči, da se prepreči obraba ognjevzdržne obloge peči,</w:t>
            </w:r>
          </w:p>
          <w:p w14:paraId="5860B718" w14:textId="77777777" w:rsidR="00B94491" w:rsidRPr="00B94491" w:rsidRDefault="00B94491" w:rsidP="00B94491">
            <w:r w:rsidRPr="00B94491">
              <w:t>— posnemanje tekočega aluminija.</w:t>
            </w:r>
          </w:p>
          <w:p w14:paraId="419C858E" w14:textId="77777777" w:rsidR="00B94491" w:rsidRPr="00811980" w:rsidRDefault="00B94491" w:rsidP="00B94491"/>
        </w:tc>
      </w:tr>
      <w:tr w:rsidR="00B94491" w:rsidRPr="00B43828" w14:paraId="3C956BD5" w14:textId="77777777" w:rsidTr="002A35A9">
        <w:tc>
          <w:tcPr>
            <w:tcW w:w="425" w:type="dxa"/>
          </w:tcPr>
          <w:p w14:paraId="5361E300" w14:textId="115D01CB" w:rsidR="00B94491" w:rsidRPr="00B94491" w:rsidRDefault="00B94491" w:rsidP="00B94491">
            <w:pPr>
              <w:pStyle w:val="tbl-txt"/>
              <w:spacing w:before="0" w:after="0" w:line="260" w:lineRule="exact"/>
              <w:rPr>
                <w:rFonts w:ascii="Arial" w:hAnsi="Arial" w:cs="Arial"/>
                <w:sz w:val="20"/>
                <w:szCs w:val="20"/>
              </w:rPr>
            </w:pPr>
            <w:r w:rsidRPr="00B94491">
              <w:rPr>
                <w:rFonts w:ascii="Arial" w:hAnsi="Arial" w:cs="Arial"/>
                <w:sz w:val="20"/>
                <w:szCs w:val="20"/>
              </w:rPr>
              <w:t>b.</w:t>
            </w:r>
          </w:p>
        </w:tc>
        <w:tc>
          <w:tcPr>
            <w:tcW w:w="2694" w:type="dxa"/>
          </w:tcPr>
          <w:p w14:paraId="6D4E4A9E" w14:textId="381A75B4" w:rsidR="00B94491" w:rsidRPr="00811980" w:rsidRDefault="00B94491" w:rsidP="00B94491">
            <w:r w:rsidRPr="00B94491">
              <w:t xml:space="preserve">Mehanska </w:t>
            </w:r>
            <w:proofErr w:type="spellStart"/>
            <w:r w:rsidRPr="00B94491">
              <w:t>predobdelava</w:t>
            </w:r>
            <w:proofErr w:type="spellEnd"/>
            <w:r w:rsidRPr="00B94491">
              <w:t xml:space="preserve"> žlindre/</w:t>
            </w:r>
            <w:proofErr w:type="spellStart"/>
            <w:r w:rsidRPr="00B94491">
              <w:t>posnemkov</w:t>
            </w:r>
            <w:proofErr w:type="spellEnd"/>
            <w:r w:rsidRPr="00B94491">
              <w:t>/prahu iz filtrov/izrabljenih ognjevzdržnih oblog za lažje recikliranje</w:t>
            </w:r>
          </w:p>
        </w:tc>
        <w:tc>
          <w:tcPr>
            <w:tcW w:w="5953" w:type="dxa"/>
          </w:tcPr>
          <w:p w14:paraId="6A2253A1" w14:textId="77777777" w:rsidR="00B94491" w:rsidRPr="00B94491" w:rsidRDefault="00B94491" w:rsidP="00B94491">
            <w:r w:rsidRPr="00B94491">
              <w:t>Glej oddelek 1.4.2.</w:t>
            </w:r>
          </w:p>
          <w:p w14:paraId="6F918482" w14:textId="41EF2E24" w:rsidR="00B94491" w:rsidRPr="00811980" w:rsidRDefault="00B94491" w:rsidP="00B94491">
            <w:r w:rsidRPr="00B94491">
              <w:t>To se lahko izvaja tudi zunaj lokacije.</w:t>
            </w:r>
          </w:p>
        </w:tc>
      </w:tr>
      <w:tr w:rsidR="00B94491" w:rsidRPr="00B43828" w14:paraId="58B24807" w14:textId="77777777" w:rsidTr="002A35A9">
        <w:tc>
          <w:tcPr>
            <w:tcW w:w="9072" w:type="dxa"/>
            <w:gridSpan w:val="3"/>
          </w:tcPr>
          <w:p w14:paraId="20F100A4" w14:textId="1A59E06C" w:rsidR="00B94491" w:rsidRPr="00811980" w:rsidRDefault="00B94491" w:rsidP="00B94491">
            <w:r w:rsidRPr="00B94491">
              <w:rPr>
                <w:i/>
                <w:iCs/>
              </w:rPr>
              <w:t>Tehnike za kupolne peči</w:t>
            </w:r>
          </w:p>
        </w:tc>
      </w:tr>
      <w:tr w:rsidR="00B94491" w:rsidRPr="00B43828" w14:paraId="2B59F703" w14:textId="77777777" w:rsidTr="002A35A9">
        <w:tc>
          <w:tcPr>
            <w:tcW w:w="425" w:type="dxa"/>
          </w:tcPr>
          <w:p w14:paraId="4439A122" w14:textId="6F568675" w:rsidR="00B94491" w:rsidRPr="00B94491" w:rsidRDefault="00B94491" w:rsidP="00B94491">
            <w:pPr>
              <w:pStyle w:val="tbl-txt"/>
              <w:spacing w:before="0" w:after="0" w:line="260" w:lineRule="exact"/>
              <w:rPr>
                <w:rFonts w:ascii="Arial" w:hAnsi="Arial" w:cs="Arial"/>
                <w:sz w:val="20"/>
                <w:szCs w:val="20"/>
              </w:rPr>
            </w:pPr>
            <w:r w:rsidRPr="00B94491">
              <w:rPr>
                <w:rFonts w:ascii="Arial" w:hAnsi="Arial" w:cs="Arial"/>
                <w:sz w:val="20"/>
                <w:szCs w:val="20"/>
              </w:rPr>
              <w:t>c.</w:t>
            </w:r>
          </w:p>
        </w:tc>
        <w:tc>
          <w:tcPr>
            <w:tcW w:w="2694" w:type="dxa"/>
          </w:tcPr>
          <w:p w14:paraId="71E77D20" w14:textId="657133B5" w:rsidR="00B94491" w:rsidRPr="00811980" w:rsidRDefault="00B94491" w:rsidP="00B94491">
            <w:r w:rsidRPr="00B94491">
              <w:t>Prilagoditev kislosti/bazičnosti žlindre</w:t>
            </w:r>
          </w:p>
        </w:tc>
        <w:tc>
          <w:tcPr>
            <w:tcW w:w="5953" w:type="dxa"/>
          </w:tcPr>
          <w:p w14:paraId="58B8246B" w14:textId="42D994AD" w:rsidR="00B94491" w:rsidRPr="00811980" w:rsidRDefault="00B94491" w:rsidP="00B94491">
            <w:r w:rsidRPr="00B94491">
              <w:t>Glej oddelek 1.4.2.</w:t>
            </w:r>
          </w:p>
        </w:tc>
      </w:tr>
      <w:tr w:rsidR="00B94491" w:rsidRPr="00B43828" w14:paraId="61BBB2A7" w14:textId="77777777" w:rsidTr="002A35A9">
        <w:tc>
          <w:tcPr>
            <w:tcW w:w="425" w:type="dxa"/>
          </w:tcPr>
          <w:p w14:paraId="61F580B5" w14:textId="3029763C" w:rsidR="00B94491" w:rsidRPr="00B94491" w:rsidRDefault="00B94491" w:rsidP="00B94491">
            <w:pPr>
              <w:pStyle w:val="tbl-txt"/>
              <w:spacing w:before="0" w:after="0" w:line="260" w:lineRule="exact"/>
              <w:rPr>
                <w:rFonts w:ascii="Arial" w:hAnsi="Arial" w:cs="Arial"/>
                <w:sz w:val="20"/>
                <w:szCs w:val="20"/>
              </w:rPr>
            </w:pPr>
            <w:r w:rsidRPr="00B94491">
              <w:rPr>
                <w:rFonts w:ascii="Arial" w:hAnsi="Arial" w:cs="Arial"/>
                <w:sz w:val="20"/>
                <w:szCs w:val="20"/>
              </w:rPr>
              <w:t>d.</w:t>
            </w:r>
          </w:p>
        </w:tc>
        <w:tc>
          <w:tcPr>
            <w:tcW w:w="2694" w:type="dxa"/>
          </w:tcPr>
          <w:p w14:paraId="22579565" w14:textId="41A996EA" w:rsidR="00B94491" w:rsidRPr="00811980" w:rsidRDefault="00B94491" w:rsidP="00B94491">
            <w:r w:rsidRPr="00B94491">
              <w:t>Zbiranje in recikliranje grušča iz koksa</w:t>
            </w:r>
          </w:p>
        </w:tc>
        <w:tc>
          <w:tcPr>
            <w:tcW w:w="5953" w:type="dxa"/>
          </w:tcPr>
          <w:p w14:paraId="150AFDEA" w14:textId="220F74EA" w:rsidR="00B94491" w:rsidRPr="00811980" w:rsidRDefault="00B94491" w:rsidP="00B94491">
            <w:r w:rsidRPr="00B94491">
              <w:t xml:space="preserve">Grušč iz koksa, ki nastane med ravnanjem s koksom, njegovim transportom in polnjenjem, se zbira (npr. z uporabo sistemov za zbiranje pod transportnimi trakovi in/ali polnilnimi mesti) in reciklira v postopku (vbrizga se v kupolno peč ali uporabi za ponovno </w:t>
            </w:r>
            <w:proofErr w:type="spellStart"/>
            <w:r w:rsidRPr="00B94491">
              <w:t>naogljičenje</w:t>
            </w:r>
            <w:proofErr w:type="spellEnd"/>
            <w:r w:rsidRPr="00B94491">
              <w:t>).</w:t>
            </w:r>
          </w:p>
        </w:tc>
      </w:tr>
      <w:tr w:rsidR="00B94491" w:rsidRPr="00B43828" w14:paraId="51DEADAA" w14:textId="77777777" w:rsidTr="002A35A9">
        <w:tc>
          <w:tcPr>
            <w:tcW w:w="425" w:type="dxa"/>
          </w:tcPr>
          <w:p w14:paraId="7CD61AC2" w14:textId="4604E9AF" w:rsidR="00B94491" w:rsidRPr="00B94491" w:rsidRDefault="00B94491" w:rsidP="00B94491">
            <w:pPr>
              <w:pStyle w:val="tbl-txt"/>
              <w:spacing w:before="0" w:after="0" w:line="260" w:lineRule="exact"/>
              <w:rPr>
                <w:rFonts w:ascii="Arial" w:hAnsi="Arial" w:cs="Arial"/>
                <w:sz w:val="20"/>
                <w:szCs w:val="20"/>
              </w:rPr>
            </w:pPr>
            <w:r w:rsidRPr="00B94491">
              <w:rPr>
                <w:rFonts w:ascii="Arial" w:hAnsi="Arial" w:cs="Arial"/>
                <w:sz w:val="20"/>
                <w:szCs w:val="20"/>
              </w:rPr>
              <w:t>e.</w:t>
            </w:r>
          </w:p>
        </w:tc>
        <w:tc>
          <w:tcPr>
            <w:tcW w:w="2694" w:type="dxa"/>
          </w:tcPr>
          <w:p w14:paraId="3CCD7565" w14:textId="4585ACA6" w:rsidR="00B94491" w:rsidRPr="00811980" w:rsidRDefault="00B94491" w:rsidP="00B94491">
            <w:r w:rsidRPr="00B94491">
              <w:t xml:space="preserve">Recikliranje prahu iz filtrov v kupolnih pečeh z uporabo </w:t>
            </w:r>
            <w:r w:rsidRPr="00B94491">
              <w:lastRenderedPageBreak/>
              <w:t>odpadnih kovin, ki vsebujejo cink</w:t>
            </w:r>
          </w:p>
        </w:tc>
        <w:tc>
          <w:tcPr>
            <w:tcW w:w="5953" w:type="dxa"/>
          </w:tcPr>
          <w:p w14:paraId="311D7357" w14:textId="343D407C" w:rsidR="00B94491" w:rsidRPr="00811980" w:rsidRDefault="00B94491" w:rsidP="00B94491">
            <w:r w:rsidRPr="00B94491">
              <w:lastRenderedPageBreak/>
              <w:t xml:space="preserve">Prah iz filtra kupolne peči se delno ponovno vbrizga v kupolno peč, da se poveča vsebnost cinka v prahu do ravni, ki omogoča zajem </w:t>
            </w:r>
            <w:proofErr w:type="spellStart"/>
            <w:r w:rsidRPr="00B94491">
              <w:t>Zn</w:t>
            </w:r>
            <w:proofErr w:type="spellEnd"/>
            <w:r w:rsidRPr="00B94491">
              <w:t xml:space="preserve"> (&gt; 18 %).</w:t>
            </w:r>
          </w:p>
        </w:tc>
      </w:tr>
      <w:tr w:rsidR="00B94491" w:rsidRPr="00B43828" w14:paraId="2D0F7F8D" w14:textId="77777777" w:rsidTr="002A35A9">
        <w:tc>
          <w:tcPr>
            <w:tcW w:w="9072" w:type="dxa"/>
            <w:gridSpan w:val="3"/>
          </w:tcPr>
          <w:p w14:paraId="48D84D04" w14:textId="07FC031C" w:rsidR="00B94491" w:rsidRPr="00811980" w:rsidRDefault="00B94491" w:rsidP="00B94491">
            <w:r w:rsidRPr="00B94491">
              <w:rPr>
                <w:i/>
                <w:iCs/>
              </w:rPr>
              <w:t>Tehnike za EAF</w:t>
            </w:r>
          </w:p>
        </w:tc>
      </w:tr>
      <w:tr w:rsidR="00B94491" w:rsidRPr="00B43828" w14:paraId="75797D2D" w14:textId="77777777" w:rsidTr="002A35A9">
        <w:tc>
          <w:tcPr>
            <w:tcW w:w="425" w:type="dxa"/>
          </w:tcPr>
          <w:p w14:paraId="39609E33" w14:textId="7A1B177D" w:rsidR="00B94491" w:rsidRPr="00B94491" w:rsidRDefault="00B94491" w:rsidP="00B94491">
            <w:pPr>
              <w:pStyle w:val="tbl-txt"/>
              <w:spacing w:before="0" w:after="0" w:line="260" w:lineRule="exact"/>
              <w:rPr>
                <w:rFonts w:ascii="Arial" w:hAnsi="Arial" w:cs="Arial"/>
                <w:sz w:val="20"/>
                <w:szCs w:val="20"/>
              </w:rPr>
            </w:pPr>
            <w:proofErr w:type="spellStart"/>
            <w:r w:rsidRPr="00B94491">
              <w:rPr>
                <w:rFonts w:ascii="Arial" w:hAnsi="Arial" w:cs="Arial"/>
                <w:sz w:val="20"/>
                <w:szCs w:val="20"/>
              </w:rPr>
              <w:t>f.</w:t>
            </w:r>
            <w:proofErr w:type="spellEnd"/>
          </w:p>
        </w:tc>
        <w:tc>
          <w:tcPr>
            <w:tcW w:w="2694" w:type="dxa"/>
          </w:tcPr>
          <w:p w14:paraId="4AA1E6C4" w14:textId="7C612106" w:rsidR="00B94491" w:rsidRPr="00811980" w:rsidRDefault="00B94491" w:rsidP="00B94491">
            <w:r w:rsidRPr="00B94491">
              <w:t>Recikliranje prahu iz filtrov v EAF</w:t>
            </w:r>
          </w:p>
        </w:tc>
        <w:tc>
          <w:tcPr>
            <w:tcW w:w="5953" w:type="dxa"/>
          </w:tcPr>
          <w:p w14:paraId="401EB7AF" w14:textId="353CE4E2" w:rsidR="00B94491" w:rsidRPr="00811980" w:rsidRDefault="00B94491" w:rsidP="00B94491">
            <w:r w:rsidRPr="00B94491">
              <w:t xml:space="preserve">Zbrani suhi prah iz filtrov se običajno po </w:t>
            </w:r>
            <w:proofErr w:type="spellStart"/>
            <w:r w:rsidRPr="00B94491">
              <w:t>predobdelavi</w:t>
            </w:r>
            <w:proofErr w:type="spellEnd"/>
            <w:r w:rsidRPr="00B94491">
              <w:t xml:space="preserve"> (npr. s </w:t>
            </w:r>
            <w:proofErr w:type="spellStart"/>
            <w:r w:rsidRPr="00B94491">
              <w:t>peletiranjem</w:t>
            </w:r>
            <w:proofErr w:type="spellEnd"/>
            <w:r w:rsidRPr="00B94491">
              <w:t xml:space="preserve"> ali briketiranjem) reciklira v peči, da se omogoči pridobitev kovinske vsebnosti prahu. Vsebnost anorganskih snovi se prenese v žlindro.</w:t>
            </w:r>
          </w:p>
        </w:tc>
      </w:tr>
    </w:tbl>
    <w:p w14:paraId="2E5A16F2" w14:textId="77777777" w:rsidR="00B30990" w:rsidRPr="00B43828" w:rsidRDefault="00B30990" w:rsidP="00B30990"/>
    <w:p w14:paraId="63917932" w14:textId="77777777" w:rsidR="00EC1484" w:rsidRDefault="00EC1484" w:rsidP="005C55C9">
      <w:pPr>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FB305C" w14:paraId="3F84CA58" w14:textId="77777777" w:rsidTr="78227560">
        <w:tc>
          <w:tcPr>
            <w:tcW w:w="9287" w:type="dxa"/>
            <w:shd w:val="clear" w:color="auto" w:fill="DAE9F7" w:themeFill="text2" w:themeFillTint="1A"/>
          </w:tcPr>
          <w:p w14:paraId="6CD56DDA" w14:textId="0348F6A0" w:rsidR="00FB305C" w:rsidRDefault="559E994B" w:rsidP="78227560">
            <w:pPr>
              <w:pStyle w:val="Brezrazmikov"/>
              <w:widowControl w:val="0"/>
              <w:spacing w:line="260" w:lineRule="exact"/>
              <w:ind w:left="1276" w:hanging="1276"/>
              <w:jc w:val="both"/>
              <w:rPr>
                <w:rFonts w:ascii="Arial" w:hAnsi="Arial" w:cs="Arial"/>
                <w:sz w:val="20"/>
                <w:szCs w:val="20"/>
              </w:rPr>
            </w:pPr>
            <w:r w:rsidRPr="78227560">
              <w:rPr>
                <w:rFonts w:ascii="Arial" w:hAnsi="Arial" w:cs="Arial"/>
                <w:b/>
                <w:bCs/>
                <w:sz w:val="20"/>
                <w:szCs w:val="20"/>
              </w:rPr>
              <w:t>Navodilo 19:</w:t>
            </w:r>
            <w:r w:rsidR="00FB305C">
              <w:tab/>
            </w:r>
            <w:r w:rsidRPr="78227560">
              <w:rPr>
                <w:rFonts w:ascii="Arial" w:hAnsi="Arial" w:cs="Arial"/>
                <w:sz w:val="20"/>
                <w:szCs w:val="20"/>
              </w:rPr>
              <w:t>Opredelite se do vseh tehnik BAT 19</w:t>
            </w:r>
            <w:r w:rsidR="2CD552D7" w:rsidRPr="78227560">
              <w:rPr>
                <w:rFonts w:ascii="Arial" w:hAnsi="Arial" w:cs="Arial"/>
                <w:sz w:val="20"/>
                <w:szCs w:val="20"/>
              </w:rPr>
              <w:t xml:space="preserve"> za zmanjšanje količine ostankov, ki nastanejo pri taljenju kovin, in količine odpadkov, namenjenih za odstranjevanje</w:t>
            </w:r>
            <w:r w:rsidR="2B5FFF0D" w:rsidRPr="78227560">
              <w:rPr>
                <w:rFonts w:ascii="Arial" w:hAnsi="Arial" w:cs="Arial"/>
                <w:sz w:val="20"/>
                <w:szCs w:val="20"/>
              </w:rPr>
              <w:t xml:space="preserve"> (tukaj so mišljeni postopki predelave in postopki odstranjevanja odpadkov)</w:t>
            </w:r>
            <w:r w:rsidRPr="78227560">
              <w:rPr>
                <w:rFonts w:ascii="Arial" w:hAnsi="Arial" w:cs="Arial"/>
                <w:sz w:val="20"/>
                <w:szCs w:val="20"/>
              </w:rPr>
              <w:t>. Opišite, kako izvajate in zagotavljate posamezno tehniko</w:t>
            </w:r>
            <w:r w:rsidR="2CD552D7" w:rsidRPr="78227560">
              <w:rPr>
                <w:rFonts w:ascii="Arial" w:hAnsi="Arial" w:cs="Arial"/>
                <w:sz w:val="20"/>
                <w:szCs w:val="20"/>
              </w:rPr>
              <w:t xml:space="preserve"> glede na vrsto peči, ki jih uporabljate</w:t>
            </w:r>
            <w:r w:rsidRPr="78227560">
              <w:rPr>
                <w:rFonts w:ascii="Arial" w:hAnsi="Arial" w:cs="Arial"/>
                <w:sz w:val="20"/>
                <w:szCs w:val="20"/>
              </w:rPr>
              <w:t>. V primeru, da katera od tehnik ni ustrezna za vašo napravo, navedite zakaj ni ustrezna ter opišite katero drugo tehniko uporabljate in kako zagotavljate, da je enakovredna tehniki BAT.</w:t>
            </w:r>
          </w:p>
          <w:p w14:paraId="52E42E98" w14:textId="77777777" w:rsidR="00FB305C" w:rsidRDefault="00FB305C">
            <w:pPr>
              <w:pStyle w:val="Brezrazmikov"/>
              <w:widowControl w:val="0"/>
              <w:spacing w:line="260" w:lineRule="exact"/>
              <w:ind w:firstLine="1276"/>
              <w:rPr>
                <w:rFonts w:ascii="Arial" w:hAnsi="Arial" w:cs="Arial"/>
                <w:bCs/>
                <w:sz w:val="20"/>
                <w:szCs w:val="20"/>
              </w:rPr>
            </w:pPr>
          </w:p>
          <w:p w14:paraId="2189D388" w14:textId="1D9FF852" w:rsidR="003E6711" w:rsidRPr="003E6711" w:rsidRDefault="003E6711" w:rsidP="003E6711">
            <w:pPr>
              <w:pStyle w:val="Brezrazmikov"/>
              <w:spacing w:line="260" w:lineRule="exact"/>
              <w:ind w:left="1276"/>
              <w:jc w:val="both"/>
              <w:rPr>
                <w:rFonts w:ascii="Arial" w:hAnsi="Arial" w:cs="Arial"/>
                <w:bCs/>
                <w:sz w:val="20"/>
                <w:szCs w:val="20"/>
              </w:rPr>
            </w:pPr>
            <w:r>
              <w:rPr>
                <w:rFonts w:ascii="Arial" w:hAnsi="Arial" w:cs="Arial"/>
                <w:bCs/>
                <w:sz w:val="20"/>
                <w:szCs w:val="20"/>
              </w:rPr>
              <w:t>Najboljše razpoložljive t</w:t>
            </w:r>
            <w:r w:rsidR="00FB305C">
              <w:rPr>
                <w:rFonts w:ascii="Arial" w:hAnsi="Arial" w:cs="Arial"/>
                <w:bCs/>
                <w:sz w:val="20"/>
                <w:szCs w:val="20"/>
              </w:rPr>
              <w:t>ehnik</w:t>
            </w:r>
            <w:r>
              <w:rPr>
                <w:rFonts w:ascii="Arial" w:hAnsi="Arial" w:cs="Arial"/>
                <w:bCs/>
                <w:sz w:val="20"/>
                <w:szCs w:val="20"/>
              </w:rPr>
              <w:t>e navedene</w:t>
            </w:r>
            <w:r w:rsidR="00FB305C">
              <w:rPr>
                <w:rFonts w:ascii="Arial" w:hAnsi="Arial" w:cs="Arial"/>
                <w:bCs/>
                <w:sz w:val="20"/>
                <w:szCs w:val="20"/>
              </w:rPr>
              <w:t xml:space="preserve"> za</w:t>
            </w:r>
            <w:r>
              <w:rPr>
                <w:rFonts w:ascii="Arial" w:hAnsi="Arial" w:cs="Arial"/>
                <w:bCs/>
                <w:sz w:val="20"/>
                <w:szCs w:val="20"/>
              </w:rPr>
              <w:t xml:space="preserve"> BAT 19 so</w:t>
            </w:r>
            <w:r w:rsidR="00FB305C">
              <w:rPr>
                <w:rFonts w:ascii="Arial" w:hAnsi="Arial" w:cs="Arial"/>
                <w:bCs/>
                <w:sz w:val="20"/>
                <w:szCs w:val="20"/>
              </w:rPr>
              <w:t xml:space="preserve"> opisan</w:t>
            </w:r>
            <w:r>
              <w:rPr>
                <w:rFonts w:ascii="Arial" w:hAnsi="Arial" w:cs="Arial"/>
                <w:bCs/>
                <w:sz w:val="20"/>
                <w:szCs w:val="20"/>
              </w:rPr>
              <w:t>e</w:t>
            </w:r>
            <w:r w:rsidR="00FB305C">
              <w:rPr>
                <w:rFonts w:ascii="Arial" w:hAnsi="Arial" w:cs="Arial"/>
                <w:bCs/>
                <w:sz w:val="20"/>
                <w:szCs w:val="20"/>
              </w:rPr>
              <w:t xml:space="preserve"> v naslednjih poglavjih </w:t>
            </w:r>
            <w:r>
              <w:rPr>
                <w:rFonts w:ascii="Arial" w:hAnsi="Arial" w:cs="Arial"/>
                <w:bCs/>
                <w:sz w:val="20"/>
                <w:szCs w:val="20"/>
              </w:rPr>
              <w:t xml:space="preserve">poglavja 3.2.1.4.5 </w:t>
            </w:r>
            <w:proofErr w:type="spellStart"/>
            <w:r w:rsidR="00FB305C">
              <w:rPr>
                <w:rFonts w:ascii="Arial" w:hAnsi="Arial" w:cs="Arial"/>
                <w:bCs/>
                <w:sz w:val="20"/>
                <w:szCs w:val="20"/>
              </w:rPr>
              <w:t>BREF</w:t>
            </w:r>
            <w:r>
              <w:rPr>
                <w:rFonts w:ascii="Arial" w:hAnsi="Arial" w:cs="Arial"/>
                <w:bCs/>
                <w:sz w:val="20"/>
                <w:szCs w:val="20"/>
              </w:rPr>
              <w:t>a</w:t>
            </w:r>
            <w:proofErr w:type="spellEnd"/>
            <w:r w:rsidR="00FB305C">
              <w:rPr>
                <w:rFonts w:ascii="Arial" w:hAnsi="Arial" w:cs="Arial"/>
                <w:bCs/>
                <w:sz w:val="20"/>
                <w:szCs w:val="20"/>
              </w:rPr>
              <w:t xml:space="preserve"> </w:t>
            </w:r>
            <w:r>
              <w:rPr>
                <w:rFonts w:ascii="Arial" w:hAnsi="Arial" w:cs="Arial"/>
                <w:bCs/>
                <w:sz w:val="20"/>
                <w:szCs w:val="20"/>
              </w:rPr>
              <w:t>SF:</w:t>
            </w:r>
            <w:r w:rsidR="00FB305C">
              <w:rPr>
                <w:rFonts w:ascii="Arial" w:hAnsi="Arial" w:cs="Arial"/>
                <w:bCs/>
                <w:sz w:val="20"/>
                <w:szCs w:val="20"/>
              </w:rPr>
              <w:t>:</w:t>
            </w:r>
            <w:r>
              <w:rPr>
                <w:rFonts w:ascii="Arial" w:hAnsi="Arial" w:cs="Arial"/>
                <w:bCs/>
                <w:sz w:val="20"/>
                <w:szCs w:val="20"/>
              </w:rPr>
              <w:t xml:space="preserve"> 3.2.1.4.5.2</w:t>
            </w:r>
            <w:r w:rsidR="00FB305C">
              <w:rPr>
                <w:rFonts w:ascii="Arial" w:hAnsi="Arial" w:cs="Arial"/>
                <w:bCs/>
                <w:sz w:val="20"/>
                <w:szCs w:val="20"/>
              </w:rPr>
              <w:t xml:space="preserve"> </w:t>
            </w:r>
            <w:r>
              <w:rPr>
                <w:rFonts w:ascii="Arial" w:hAnsi="Arial" w:cs="Arial"/>
                <w:bCs/>
                <w:sz w:val="20"/>
                <w:szCs w:val="20"/>
              </w:rPr>
              <w:t>t</w:t>
            </w:r>
            <w:r w:rsidR="00FB305C" w:rsidRPr="003E6711">
              <w:rPr>
                <w:rFonts w:ascii="Arial" w:hAnsi="Arial" w:cs="Arial"/>
                <w:bCs/>
                <w:sz w:val="20"/>
                <w:szCs w:val="20"/>
              </w:rPr>
              <w:t>ehni</w:t>
            </w:r>
            <w:r w:rsidRPr="003E6711">
              <w:rPr>
                <w:rFonts w:ascii="Arial" w:hAnsi="Arial" w:cs="Arial"/>
                <w:bCs/>
                <w:sz w:val="20"/>
                <w:szCs w:val="20"/>
              </w:rPr>
              <w:t>ka a),</w:t>
            </w:r>
            <w:r>
              <w:rPr>
                <w:rFonts w:ascii="Arial" w:hAnsi="Arial" w:cs="Arial"/>
                <w:bCs/>
                <w:sz w:val="20"/>
                <w:szCs w:val="20"/>
              </w:rPr>
              <w:t xml:space="preserve"> </w:t>
            </w:r>
            <w:r w:rsidRPr="003E6711">
              <w:rPr>
                <w:rFonts w:ascii="Arial" w:hAnsi="Arial" w:cs="Arial"/>
                <w:bCs/>
                <w:sz w:val="20"/>
                <w:szCs w:val="20"/>
              </w:rPr>
              <w:t xml:space="preserve">3.2.1.4.5.3 </w:t>
            </w:r>
            <w:r>
              <w:rPr>
                <w:rFonts w:ascii="Arial" w:hAnsi="Arial" w:cs="Arial"/>
                <w:bCs/>
                <w:sz w:val="20"/>
                <w:szCs w:val="20"/>
              </w:rPr>
              <w:t>t</w:t>
            </w:r>
            <w:r w:rsidRPr="003E6711">
              <w:rPr>
                <w:rFonts w:ascii="Arial" w:hAnsi="Arial" w:cs="Arial"/>
                <w:bCs/>
                <w:sz w:val="20"/>
                <w:szCs w:val="20"/>
              </w:rPr>
              <w:t>ehnika b),</w:t>
            </w:r>
            <w:r>
              <w:rPr>
                <w:rFonts w:ascii="Arial" w:hAnsi="Arial" w:cs="Arial"/>
                <w:bCs/>
                <w:sz w:val="20"/>
                <w:szCs w:val="20"/>
              </w:rPr>
              <w:t xml:space="preserve"> </w:t>
            </w:r>
            <w:r w:rsidRPr="003E6711">
              <w:rPr>
                <w:rFonts w:ascii="Arial" w:hAnsi="Arial" w:cs="Arial"/>
                <w:bCs/>
                <w:sz w:val="20"/>
                <w:szCs w:val="20"/>
              </w:rPr>
              <w:t xml:space="preserve">3.2.1.4.5.4 </w:t>
            </w:r>
            <w:r>
              <w:rPr>
                <w:rFonts w:ascii="Arial" w:hAnsi="Arial" w:cs="Arial"/>
                <w:bCs/>
                <w:sz w:val="20"/>
                <w:szCs w:val="20"/>
              </w:rPr>
              <w:t>t</w:t>
            </w:r>
            <w:r w:rsidRPr="003E6711">
              <w:rPr>
                <w:rFonts w:ascii="Arial" w:hAnsi="Arial" w:cs="Arial"/>
                <w:bCs/>
                <w:sz w:val="20"/>
                <w:szCs w:val="20"/>
              </w:rPr>
              <w:t>ehnika c),</w:t>
            </w:r>
            <w:r>
              <w:rPr>
                <w:rFonts w:ascii="Arial" w:hAnsi="Arial" w:cs="Arial"/>
                <w:bCs/>
                <w:sz w:val="20"/>
                <w:szCs w:val="20"/>
              </w:rPr>
              <w:t xml:space="preserve"> </w:t>
            </w:r>
            <w:r w:rsidRPr="003E6711">
              <w:rPr>
                <w:rFonts w:ascii="Arial" w:hAnsi="Arial" w:cs="Arial"/>
                <w:bCs/>
                <w:sz w:val="20"/>
                <w:szCs w:val="20"/>
              </w:rPr>
              <w:t xml:space="preserve">3.2.1.4.5.5. </w:t>
            </w:r>
            <w:r>
              <w:rPr>
                <w:rFonts w:ascii="Arial" w:hAnsi="Arial" w:cs="Arial"/>
                <w:bCs/>
                <w:sz w:val="20"/>
                <w:szCs w:val="20"/>
              </w:rPr>
              <w:t>t</w:t>
            </w:r>
            <w:r w:rsidRPr="003E6711">
              <w:rPr>
                <w:rFonts w:ascii="Arial" w:hAnsi="Arial" w:cs="Arial"/>
                <w:bCs/>
                <w:sz w:val="20"/>
                <w:szCs w:val="20"/>
              </w:rPr>
              <w:t>ehnika d),</w:t>
            </w:r>
            <w:r>
              <w:rPr>
                <w:rFonts w:ascii="Arial" w:hAnsi="Arial" w:cs="Arial"/>
                <w:bCs/>
                <w:sz w:val="20"/>
                <w:szCs w:val="20"/>
              </w:rPr>
              <w:t xml:space="preserve"> </w:t>
            </w:r>
            <w:r w:rsidRPr="003E6711">
              <w:rPr>
                <w:rFonts w:ascii="Arial" w:hAnsi="Arial" w:cs="Arial"/>
                <w:bCs/>
                <w:sz w:val="20"/>
                <w:szCs w:val="20"/>
              </w:rPr>
              <w:t xml:space="preserve">3.2.1.4.5.6 </w:t>
            </w:r>
            <w:r>
              <w:rPr>
                <w:rFonts w:ascii="Arial" w:hAnsi="Arial" w:cs="Arial"/>
                <w:bCs/>
                <w:sz w:val="20"/>
                <w:szCs w:val="20"/>
              </w:rPr>
              <w:t>t</w:t>
            </w:r>
            <w:r w:rsidRPr="003E6711">
              <w:rPr>
                <w:rFonts w:ascii="Arial" w:hAnsi="Arial" w:cs="Arial"/>
                <w:bCs/>
                <w:sz w:val="20"/>
                <w:szCs w:val="20"/>
              </w:rPr>
              <w:t xml:space="preserve">ehnika e), 3.2.1.4.5.7 </w:t>
            </w:r>
            <w:r>
              <w:rPr>
                <w:rFonts w:ascii="Arial" w:hAnsi="Arial" w:cs="Arial"/>
                <w:bCs/>
                <w:sz w:val="20"/>
                <w:szCs w:val="20"/>
              </w:rPr>
              <w:t>t</w:t>
            </w:r>
            <w:r w:rsidRPr="003E6711">
              <w:rPr>
                <w:rFonts w:ascii="Arial" w:hAnsi="Arial" w:cs="Arial"/>
                <w:bCs/>
                <w:sz w:val="20"/>
                <w:szCs w:val="20"/>
              </w:rPr>
              <w:t>ehnika f)</w:t>
            </w:r>
            <w:r>
              <w:rPr>
                <w:rFonts w:ascii="Arial" w:hAnsi="Arial" w:cs="Arial"/>
                <w:bCs/>
                <w:sz w:val="20"/>
                <w:szCs w:val="20"/>
              </w:rPr>
              <w:t>.</w:t>
            </w:r>
          </w:p>
        </w:tc>
      </w:tr>
    </w:tbl>
    <w:p w14:paraId="14D9A81C" w14:textId="77777777" w:rsidR="00996D9C" w:rsidRDefault="00996D9C" w:rsidP="00036FC0">
      <w:pPr>
        <w:pStyle w:val="Brezrazmikov"/>
        <w:spacing w:line="260" w:lineRule="exact"/>
      </w:pPr>
    </w:p>
    <w:p w14:paraId="7D12E879" w14:textId="77777777" w:rsidR="00EC1484" w:rsidRPr="00B43828" w:rsidRDefault="00EC1484" w:rsidP="00BB4BD5">
      <w:pPr>
        <w:pStyle w:val="Brezrazmikov"/>
        <w:widowControl w:val="0"/>
        <w:spacing w:after="120" w:line="260" w:lineRule="exact"/>
        <w:rPr>
          <w:rFonts w:ascii="Arial" w:hAnsi="Arial" w:cs="Arial"/>
          <w:b/>
          <w:sz w:val="20"/>
          <w:szCs w:val="20"/>
        </w:rPr>
      </w:pPr>
      <w:r w:rsidRPr="00B43828">
        <w:rPr>
          <w:rFonts w:ascii="Arial" w:hAnsi="Arial" w:cs="Arial"/>
          <w:b/>
          <w:sz w:val="20"/>
          <w:szCs w:val="20"/>
        </w:rPr>
        <w:t>BAT 19: opredelitev upravljavca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EC1484" w:rsidRPr="00B43828" w14:paraId="570427D4" w14:textId="77777777">
        <w:tc>
          <w:tcPr>
            <w:tcW w:w="9104" w:type="dxa"/>
          </w:tcPr>
          <w:p w14:paraId="596D73E6" w14:textId="77777777" w:rsidR="00EC1484" w:rsidRPr="00B43828" w:rsidRDefault="00EC1484" w:rsidP="00C70E6E">
            <w:pPr>
              <w:pStyle w:val="Brezrazmikov"/>
              <w:rPr>
                <w:rFonts w:ascii="Arial" w:hAnsi="Arial" w:cs="Arial"/>
                <w:b/>
                <w:sz w:val="20"/>
                <w:szCs w:val="20"/>
              </w:rPr>
            </w:pPr>
            <w:r w:rsidRPr="00B43828">
              <w:rPr>
                <w:rFonts w:ascii="Arial" w:hAnsi="Arial" w:cs="Arial"/>
                <w:b/>
                <w:sz w:val="20"/>
                <w:szCs w:val="20"/>
              </w:rPr>
              <w:t>Št. poglavja BREF-a, upoštevane pri opisu skladnosti z zahtevo BAT</w:t>
            </w:r>
          </w:p>
        </w:tc>
      </w:tr>
      <w:tr w:rsidR="003B6FF4" w:rsidRPr="00B43828" w14:paraId="17127AA7" w14:textId="77777777">
        <w:tc>
          <w:tcPr>
            <w:tcW w:w="9104" w:type="dxa"/>
          </w:tcPr>
          <w:p w14:paraId="5578D1B9" w14:textId="77777777" w:rsidR="003B6FF4" w:rsidRPr="00FA3052" w:rsidRDefault="003B6FF4" w:rsidP="00FF37B8">
            <w:pPr>
              <w:pStyle w:val="Brezrazmikov"/>
              <w:rPr>
                <w:rFonts w:ascii="Arial" w:hAnsi="Arial" w:cs="Arial"/>
                <w:sz w:val="20"/>
                <w:szCs w:val="20"/>
              </w:rPr>
            </w:pPr>
          </w:p>
        </w:tc>
      </w:tr>
    </w:tbl>
    <w:p w14:paraId="3AF82758" w14:textId="77777777" w:rsidR="00EC1484" w:rsidRDefault="00EC1484" w:rsidP="00EC1484">
      <w:pPr>
        <w:pStyle w:val="Brezrazmikov"/>
        <w:ind w:left="1276" w:hanging="1276"/>
        <w:jc w:val="both"/>
        <w:rPr>
          <w:rFonts w:ascii="Arial" w:hAnsi="Arial" w:cs="Arial"/>
          <w:b/>
          <w:sz w:val="20"/>
          <w:szCs w:val="20"/>
        </w:rPr>
      </w:pPr>
    </w:p>
    <w:p w14:paraId="5D0A2A2B" w14:textId="77777777" w:rsidR="00D67A10" w:rsidRDefault="00D67A10" w:rsidP="00EC1484">
      <w:pPr>
        <w:pStyle w:val="Brezrazmikov"/>
        <w:ind w:left="1276" w:hanging="1276"/>
        <w:jc w:val="both"/>
        <w:rPr>
          <w:rFonts w:ascii="Arial" w:hAnsi="Arial" w:cs="Arial"/>
          <w:b/>
          <w:sz w:val="20"/>
          <w:szCs w:val="20"/>
        </w:rPr>
      </w:pPr>
    </w:p>
    <w:p w14:paraId="6A008D3C" w14:textId="77777777" w:rsidR="005C55C9" w:rsidRPr="005F4420" w:rsidRDefault="005C55C9" w:rsidP="005F4420">
      <w:pPr>
        <w:pStyle w:val="Naslov3"/>
        <w:keepNext w:val="0"/>
        <w:keepLines w:val="0"/>
        <w:widowControl w:val="0"/>
        <w:spacing w:before="0"/>
        <w:rPr>
          <w:rFonts w:ascii="Arial" w:hAnsi="Arial" w:cs="Arial"/>
          <w:color w:val="auto"/>
          <w:lang w:eastAsia="sl-SI"/>
        </w:rPr>
      </w:pPr>
      <w:bookmarkStart w:id="47" w:name="_Toc209676281"/>
      <w:r w:rsidRPr="005F4420">
        <w:rPr>
          <w:rFonts w:ascii="Arial" w:hAnsi="Arial" w:cs="Arial"/>
          <w:color w:val="auto"/>
          <w:lang w:eastAsia="sl-SI"/>
        </w:rPr>
        <w:t>BAT 20.</w:t>
      </w:r>
      <w:bookmarkEnd w:id="47"/>
      <w:r w:rsidRPr="005F4420">
        <w:rPr>
          <w:rFonts w:ascii="Arial" w:hAnsi="Arial" w:cs="Arial"/>
          <w:color w:val="auto"/>
          <w:lang w:eastAsia="sl-SI"/>
        </w:rPr>
        <w:t xml:space="preserve"> </w:t>
      </w:r>
    </w:p>
    <w:p w14:paraId="514FB77D" w14:textId="77777777" w:rsidR="00B94491" w:rsidRPr="00D65E0A" w:rsidRDefault="00B94491" w:rsidP="00B94491">
      <w:pPr>
        <w:pStyle w:val="Odstavekseznama"/>
        <w:widowControl w:val="0"/>
        <w:spacing w:line="259" w:lineRule="auto"/>
        <w:ind w:left="142"/>
        <w:rPr>
          <w:szCs w:val="20"/>
        </w:rPr>
      </w:pPr>
      <w:r w:rsidRPr="00D65E0A">
        <w:rPr>
          <w:szCs w:val="20"/>
        </w:rPr>
        <w:t>Najboljša razpoložljiva tehnika za zmanjšanje količine odpadkov, namenjenih za odstranjevanje, je dajanje prednosti recikliranju zunaj kraja nastanka in/ali drugi predelavi pred odstranjevanjem izrabljenega peska, predrobnega peska, žlindre, ognjevzdržnih oblog in zbranega prahu iz filtrov (npr. prahu iz tekstilnih filtrov).</w:t>
      </w:r>
    </w:p>
    <w:p w14:paraId="65D20CDF" w14:textId="77777777" w:rsidR="00B33A97" w:rsidRDefault="00B33A97" w:rsidP="00B94491">
      <w:pPr>
        <w:pStyle w:val="Odstavekseznama"/>
        <w:widowControl w:val="0"/>
        <w:spacing w:line="259" w:lineRule="auto"/>
        <w:ind w:left="142"/>
        <w:rPr>
          <w:szCs w:val="20"/>
        </w:rPr>
      </w:pPr>
    </w:p>
    <w:p w14:paraId="7A3F144B" w14:textId="5EFB32A0" w:rsidR="00B94491" w:rsidRPr="00B33A97" w:rsidRDefault="00B94491" w:rsidP="00B94491">
      <w:pPr>
        <w:pStyle w:val="Odstavekseznama"/>
        <w:widowControl w:val="0"/>
        <w:spacing w:line="259" w:lineRule="auto"/>
        <w:ind w:left="142"/>
        <w:rPr>
          <w:i/>
          <w:iCs/>
          <w:szCs w:val="20"/>
        </w:rPr>
      </w:pPr>
      <w:r w:rsidRPr="00B33A97">
        <w:rPr>
          <w:i/>
          <w:iCs/>
          <w:szCs w:val="20"/>
        </w:rPr>
        <w:t>Opis</w:t>
      </w:r>
    </w:p>
    <w:p w14:paraId="60FA71F0" w14:textId="77777777" w:rsidR="00B94491" w:rsidRPr="00D65E0A" w:rsidRDefault="00B94491" w:rsidP="00B94491">
      <w:pPr>
        <w:pStyle w:val="Odstavekseznama"/>
        <w:widowControl w:val="0"/>
        <w:spacing w:line="259" w:lineRule="auto"/>
        <w:ind w:left="142"/>
        <w:rPr>
          <w:szCs w:val="20"/>
        </w:rPr>
      </w:pPr>
      <w:r w:rsidRPr="00D65E0A">
        <w:rPr>
          <w:szCs w:val="20"/>
        </w:rPr>
        <w:t>Recikliranje zunaj kraja nastanka in/ali druga predelava imata prednost pred odstranjevanjem izrabljenega peska, predrobnega peska, žlindre, ognjevzdržnih oblog in prahu iz filtrov. Izrabljeni pesek, predrobni pesek, žlindra in ognjevzdržne obloge se lahko:</w:t>
      </w:r>
    </w:p>
    <w:p w14:paraId="2A9660BF" w14:textId="02F1E539" w:rsidR="00452C9E" w:rsidRPr="00D65E0A" w:rsidRDefault="00B94491" w:rsidP="00B94491">
      <w:pPr>
        <w:pStyle w:val="Odstavekseznama"/>
        <w:widowControl w:val="0"/>
        <w:spacing w:line="259" w:lineRule="auto"/>
        <w:ind w:left="142"/>
        <w:rPr>
          <w:szCs w:val="20"/>
        </w:rPr>
      </w:pPr>
      <w:r w:rsidRPr="00D65E0A">
        <w:rPr>
          <w:szCs w:val="20"/>
        </w:rPr>
        <w:t>— reciklirajo, npr. pri gradnji cest, v gradbenih materialih (kot so cement, opeka, ploščice),</w:t>
      </w:r>
    </w:p>
    <w:p w14:paraId="25AB018E" w14:textId="77777777" w:rsidR="00B94491" w:rsidRPr="00D65E0A" w:rsidRDefault="00B94491" w:rsidP="00B94491">
      <w:pPr>
        <w:pStyle w:val="Odstavekseznama"/>
        <w:widowControl w:val="0"/>
        <w:spacing w:line="259" w:lineRule="auto"/>
        <w:ind w:left="142"/>
        <w:rPr>
          <w:szCs w:val="20"/>
        </w:rPr>
      </w:pPr>
      <w:r w:rsidRPr="00D65E0A">
        <w:rPr>
          <w:szCs w:val="20"/>
        </w:rPr>
        <w:t>— predelajo, npr. pri polnjenju rudarskih jam, gradnji odlagališč odpadkov (kot so ceste na odlagališčih in trajni pokrovi).</w:t>
      </w:r>
    </w:p>
    <w:p w14:paraId="2C676926" w14:textId="77777777" w:rsidR="00B94491" w:rsidRPr="00D65E0A" w:rsidRDefault="00B94491" w:rsidP="00B94491">
      <w:pPr>
        <w:pStyle w:val="Odstavekseznama"/>
        <w:widowControl w:val="0"/>
        <w:spacing w:line="259" w:lineRule="auto"/>
        <w:ind w:left="142"/>
        <w:rPr>
          <w:szCs w:val="20"/>
        </w:rPr>
      </w:pPr>
      <w:r w:rsidRPr="00D65E0A">
        <w:rPr>
          <w:szCs w:val="20"/>
        </w:rPr>
        <w:t>Prah iz filtrov se lahko reciklira zunaj, npr. v metalurgiji, proizvodnji peska in gradbenem sektorju.</w:t>
      </w:r>
    </w:p>
    <w:p w14:paraId="57399F0C" w14:textId="77777777" w:rsidR="00B33A97" w:rsidRDefault="00B33A97" w:rsidP="00B94491">
      <w:pPr>
        <w:pStyle w:val="Odstavekseznama"/>
        <w:widowControl w:val="0"/>
        <w:spacing w:line="259" w:lineRule="auto"/>
        <w:ind w:left="142"/>
        <w:rPr>
          <w:szCs w:val="20"/>
        </w:rPr>
      </w:pPr>
    </w:p>
    <w:p w14:paraId="16399200" w14:textId="4644C4AB" w:rsidR="00B94491" w:rsidRPr="00B33A97" w:rsidRDefault="00B94491" w:rsidP="00B94491">
      <w:pPr>
        <w:pStyle w:val="Odstavekseznama"/>
        <w:widowControl w:val="0"/>
        <w:spacing w:line="259" w:lineRule="auto"/>
        <w:ind w:left="142"/>
        <w:rPr>
          <w:b/>
          <w:bCs/>
          <w:szCs w:val="20"/>
        </w:rPr>
      </w:pPr>
      <w:r w:rsidRPr="00B33A97">
        <w:rPr>
          <w:b/>
          <w:bCs/>
          <w:szCs w:val="20"/>
        </w:rPr>
        <w:t>Ustreznost</w:t>
      </w:r>
    </w:p>
    <w:p w14:paraId="39A2D082" w14:textId="77777777" w:rsidR="00B94491" w:rsidRPr="00D65E0A" w:rsidRDefault="00B94491" w:rsidP="00B94491">
      <w:pPr>
        <w:pStyle w:val="Odstavekseznama"/>
        <w:widowControl w:val="0"/>
        <w:spacing w:line="259" w:lineRule="auto"/>
        <w:ind w:left="142"/>
        <w:rPr>
          <w:szCs w:val="20"/>
        </w:rPr>
      </w:pPr>
      <w:r w:rsidRPr="00D65E0A">
        <w:rPr>
          <w:szCs w:val="20"/>
        </w:rPr>
        <w:t xml:space="preserve">Recikliranje in/ali drugo predelavo lahko omejujejo fizikalno-kemijske lastnosti ostankov (npr. vsebnost organskih snovi/kovin, </w:t>
      </w:r>
      <w:proofErr w:type="spellStart"/>
      <w:r w:rsidRPr="00D65E0A">
        <w:rPr>
          <w:szCs w:val="20"/>
        </w:rPr>
        <w:t>granulometrija</w:t>
      </w:r>
      <w:proofErr w:type="spellEnd"/>
      <w:r w:rsidRPr="00D65E0A">
        <w:rPr>
          <w:szCs w:val="20"/>
        </w:rPr>
        <w:t>).</w:t>
      </w:r>
    </w:p>
    <w:p w14:paraId="660A4CDC" w14:textId="3625E225" w:rsidR="00D67A10" w:rsidRDefault="00B94491" w:rsidP="00B94491">
      <w:pPr>
        <w:pStyle w:val="Odstavekseznama"/>
        <w:widowControl w:val="0"/>
        <w:spacing w:line="259" w:lineRule="auto"/>
        <w:ind w:left="142"/>
        <w:rPr>
          <w:sz w:val="18"/>
          <w:szCs w:val="18"/>
        </w:rPr>
      </w:pPr>
      <w:r w:rsidRPr="00D65E0A">
        <w:rPr>
          <w:szCs w:val="20"/>
        </w:rPr>
        <w:t>Morda ni ustrezna, če ni ustreznega povpraševanja tretjih oseb po recikliranju in/ali predelavi</w:t>
      </w:r>
      <w:r w:rsidRPr="00B94491">
        <w:rPr>
          <w:sz w:val="18"/>
          <w:szCs w:val="18"/>
        </w:rPr>
        <w:t>.</w:t>
      </w:r>
    </w:p>
    <w:p w14:paraId="08AF75EF" w14:textId="77777777" w:rsidR="00B94491" w:rsidRDefault="00B94491" w:rsidP="00B94491"/>
    <w:p w14:paraId="475A70C8" w14:textId="77777777" w:rsidR="00B33A97" w:rsidRDefault="00B33A97" w:rsidP="00B94491"/>
    <w:p w14:paraId="4E4C182E" w14:textId="67464329" w:rsidR="00B94491" w:rsidRPr="00B43828" w:rsidRDefault="00B94491" w:rsidP="00B94491">
      <w:pPr>
        <w:spacing w:after="120"/>
        <w:jc w:val="center"/>
        <w:rPr>
          <w:i/>
        </w:rPr>
      </w:pPr>
      <w:r w:rsidRPr="00B43828">
        <w:rPr>
          <w:i/>
        </w:rPr>
        <w:t xml:space="preserve">Preglednica </w:t>
      </w:r>
      <w:r>
        <w:rPr>
          <w:i/>
        </w:rPr>
        <w:t>1.6</w:t>
      </w:r>
    </w:p>
    <w:p w14:paraId="58488C0E" w14:textId="565EBECE" w:rsidR="00B94491" w:rsidRPr="00B43828" w:rsidRDefault="00B94491" w:rsidP="00B94491">
      <w:pPr>
        <w:spacing w:after="120"/>
        <w:jc w:val="center"/>
        <w:rPr>
          <w:b/>
        </w:rPr>
      </w:pPr>
      <w:r w:rsidRPr="00B94491">
        <w:rPr>
          <w:b/>
        </w:rPr>
        <w:t xml:space="preserve">Ravni </w:t>
      </w:r>
      <w:proofErr w:type="spellStart"/>
      <w:r w:rsidRPr="00B94491">
        <w:rPr>
          <w:b/>
        </w:rPr>
        <w:t>okoljske</w:t>
      </w:r>
      <w:proofErr w:type="spellEnd"/>
      <w:r w:rsidRPr="00B94491">
        <w:rPr>
          <w:b/>
        </w:rPr>
        <w:t xml:space="preserve"> učinkovitosti, povezane z BAT, za odpadke, namenjene za odstranjevanje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134"/>
        <w:gridCol w:w="1512"/>
        <w:gridCol w:w="1512"/>
        <w:gridCol w:w="1512"/>
      </w:tblGrid>
      <w:tr w:rsidR="00781F97" w:rsidRPr="00B43828" w14:paraId="5AFF238F" w14:textId="77777777" w:rsidTr="00B71467">
        <w:trPr>
          <w:trHeight w:val="390"/>
          <w:tblHeader/>
        </w:trPr>
        <w:tc>
          <w:tcPr>
            <w:tcW w:w="3402" w:type="dxa"/>
            <w:vMerge w:val="restart"/>
            <w:shd w:val="clear" w:color="auto" w:fill="D9D9D9"/>
          </w:tcPr>
          <w:p w14:paraId="7231CBC6" w14:textId="082CCBCE" w:rsidR="00781F97" w:rsidRPr="00811980" w:rsidRDefault="00781F97" w:rsidP="002A35A9">
            <w:pPr>
              <w:rPr>
                <w:b/>
                <w:bCs/>
              </w:rPr>
            </w:pPr>
            <w:r w:rsidRPr="00811980">
              <w:rPr>
                <w:b/>
                <w:bCs/>
              </w:rPr>
              <w:lastRenderedPageBreak/>
              <w:t xml:space="preserve">Vrsta </w:t>
            </w:r>
            <w:r w:rsidR="00B71467">
              <w:rPr>
                <w:b/>
                <w:bCs/>
              </w:rPr>
              <w:t>odpadkov</w:t>
            </w:r>
          </w:p>
        </w:tc>
        <w:tc>
          <w:tcPr>
            <w:tcW w:w="1134" w:type="dxa"/>
            <w:vMerge w:val="restart"/>
            <w:shd w:val="clear" w:color="auto" w:fill="D9D9D9"/>
          </w:tcPr>
          <w:p w14:paraId="7B637133" w14:textId="77777777" w:rsidR="00781F97" w:rsidRPr="00811980" w:rsidRDefault="00781F97" w:rsidP="002A35A9">
            <w:pPr>
              <w:rPr>
                <w:b/>
                <w:bCs/>
              </w:rPr>
            </w:pPr>
            <w:r w:rsidRPr="00811980">
              <w:rPr>
                <w:b/>
                <w:bCs/>
              </w:rPr>
              <w:t>Enota</w:t>
            </w:r>
          </w:p>
        </w:tc>
        <w:tc>
          <w:tcPr>
            <w:tcW w:w="4536" w:type="dxa"/>
            <w:gridSpan w:val="3"/>
            <w:shd w:val="clear" w:color="auto" w:fill="D9D9D9"/>
            <w:vAlign w:val="center"/>
          </w:tcPr>
          <w:p w14:paraId="30FA9E8D" w14:textId="77777777" w:rsidR="00781F97" w:rsidRPr="00B30990" w:rsidRDefault="00781F97" w:rsidP="00B71467">
            <w:pPr>
              <w:jc w:val="center"/>
              <w:rPr>
                <w:b/>
                <w:bCs/>
              </w:rPr>
            </w:pPr>
            <w:r w:rsidRPr="00B30990">
              <w:rPr>
                <w:b/>
                <w:bCs/>
              </w:rPr>
              <w:t xml:space="preserve">Ravni </w:t>
            </w:r>
            <w:proofErr w:type="spellStart"/>
            <w:r w:rsidRPr="00B30990">
              <w:rPr>
                <w:b/>
                <w:bCs/>
              </w:rPr>
              <w:t>okoljske</w:t>
            </w:r>
            <w:proofErr w:type="spellEnd"/>
            <w:r w:rsidRPr="00B30990">
              <w:rPr>
                <w:b/>
                <w:bCs/>
              </w:rPr>
              <w:t xml:space="preserve"> učinkovitosti, povezane z BAT(1)</w:t>
            </w:r>
          </w:p>
          <w:p w14:paraId="19A145CA" w14:textId="77777777" w:rsidR="00781F97" w:rsidRPr="00811980" w:rsidRDefault="00781F97" w:rsidP="00B71467">
            <w:pPr>
              <w:jc w:val="center"/>
              <w:rPr>
                <w:b/>
                <w:bCs/>
              </w:rPr>
            </w:pPr>
            <w:r w:rsidRPr="00B30990">
              <w:rPr>
                <w:b/>
                <w:bCs/>
              </w:rPr>
              <w:t>(letno povprečje)</w:t>
            </w:r>
          </w:p>
        </w:tc>
      </w:tr>
      <w:tr w:rsidR="00B71467" w:rsidRPr="00B43828" w14:paraId="16D7E583" w14:textId="77777777" w:rsidTr="002A35A9">
        <w:trPr>
          <w:trHeight w:val="390"/>
          <w:tblHeader/>
        </w:trPr>
        <w:tc>
          <w:tcPr>
            <w:tcW w:w="3402" w:type="dxa"/>
            <w:vMerge/>
            <w:shd w:val="clear" w:color="auto" w:fill="D9D9D9"/>
          </w:tcPr>
          <w:p w14:paraId="35818EB1" w14:textId="77777777" w:rsidR="00B71467" w:rsidRPr="00811980" w:rsidRDefault="00B71467" w:rsidP="00B71467">
            <w:pPr>
              <w:rPr>
                <w:b/>
                <w:bCs/>
              </w:rPr>
            </w:pPr>
          </w:p>
        </w:tc>
        <w:tc>
          <w:tcPr>
            <w:tcW w:w="1134" w:type="dxa"/>
            <w:vMerge/>
            <w:shd w:val="clear" w:color="auto" w:fill="D9D9D9"/>
          </w:tcPr>
          <w:p w14:paraId="464BE98D" w14:textId="77777777" w:rsidR="00B71467" w:rsidRPr="00811980" w:rsidRDefault="00B71467" w:rsidP="00B71467">
            <w:pPr>
              <w:rPr>
                <w:b/>
                <w:bCs/>
              </w:rPr>
            </w:pPr>
          </w:p>
        </w:tc>
        <w:tc>
          <w:tcPr>
            <w:tcW w:w="1512" w:type="dxa"/>
            <w:shd w:val="clear" w:color="auto" w:fill="D9D9D9"/>
          </w:tcPr>
          <w:p w14:paraId="3B6D490F" w14:textId="1EFBCC52" w:rsidR="00B71467" w:rsidRPr="00B30990" w:rsidRDefault="00B71467" w:rsidP="00B71467">
            <w:pPr>
              <w:rPr>
                <w:b/>
                <w:bCs/>
              </w:rPr>
            </w:pPr>
            <w:r w:rsidRPr="00B71467">
              <w:rPr>
                <w:szCs w:val="20"/>
              </w:rPr>
              <w:t>Livarne neželeznih kovin</w:t>
            </w:r>
          </w:p>
        </w:tc>
        <w:tc>
          <w:tcPr>
            <w:tcW w:w="1512" w:type="dxa"/>
            <w:shd w:val="clear" w:color="auto" w:fill="D9D9D9"/>
          </w:tcPr>
          <w:p w14:paraId="6A98869C" w14:textId="3CDA252E" w:rsidR="00B71467" w:rsidRPr="00B30990" w:rsidRDefault="00B71467" w:rsidP="00B71467">
            <w:pPr>
              <w:rPr>
                <w:b/>
                <w:bCs/>
              </w:rPr>
            </w:pPr>
            <w:r w:rsidRPr="00B71467">
              <w:rPr>
                <w:szCs w:val="20"/>
              </w:rPr>
              <w:t>Livarne železove litine</w:t>
            </w:r>
          </w:p>
        </w:tc>
        <w:tc>
          <w:tcPr>
            <w:tcW w:w="1512" w:type="dxa"/>
            <w:shd w:val="clear" w:color="auto" w:fill="D9D9D9"/>
          </w:tcPr>
          <w:p w14:paraId="694BAA79" w14:textId="17D122D1" w:rsidR="00B71467" w:rsidRPr="00B30990" w:rsidRDefault="00B71467" w:rsidP="00B71467">
            <w:pPr>
              <w:rPr>
                <w:b/>
                <w:bCs/>
              </w:rPr>
            </w:pPr>
            <w:r w:rsidRPr="00B71467">
              <w:rPr>
                <w:szCs w:val="20"/>
              </w:rPr>
              <w:t>Livarne jekla</w:t>
            </w:r>
          </w:p>
        </w:tc>
      </w:tr>
      <w:tr w:rsidR="00B71467" w:rsidRPr="00B43828" w14:paraId="32836EF3" w14:textId="77777777" w:rsidTr="002A35A9">
        <w:trPr>
          <w:trHeight w:val="130"/>
        </w:trPr>
        <w:tc>
          <w:tcPr>
            <w:tcW w:w="3402" w:type="dxa"/>
          </w:tcPr>
          <w:p w14:paraId="0904023D" w14:textId="3D3B146D" w:rsidR="00B71467" w:rsidRPr="00B43828" w:rsidRDefault="00B71467" w:rsidP="00B71467">
            <w:r w:rsidRPr="00B71467">
              <w:rPr>
                <w:szCs w:val="20"/>
              </w:rPr>
              <w:t>Žlindra</w:t>
            </w:r>
          </w:p>
        </w:tc>
        <w:tc>
          <w:tcPr>
            <w:tcW w:w="1134" w:type="dxa"/>
            <w:vMerge w:val="restart"/>
          </w:tcPr>
          <w:p w14:paraId="79D6971A" w14:textId="1E8B74B6" w:rsidR="00B71467" w:rsidRPr="00B43828" w:rsidRDefault="00B71467" w:rsidP="00B71467">
            <w:r w:rsidRPr="00B71467">
              <w:rPr>
                <w:szCs w:val="20"/>
              </w:rPr>
              <w:t>kg/t tekoče kovine</w:t>
            </w:r>
          </w:p>
        </w:tc>
        <w:tc>
          <w:tcPr>
            <w:tcW w:w="1512" w:type="dxa"/>
          </w:tcPr>
          <w:p w14:paraId="5D995A1D" w14:textId="67093F29" w:rsidR="00B71467" w:rsidRPr="00B43828" w:rsidRDefault="00B71467" w:rsidP="00B71467">
            <w:pPr>
              <w:ind w:left="179" w:hanging="179"/>
            </w:pPr>
            <w:r w:rsidRPr="00B71467">
              <w:rPr>
                <w:szCs w:val="20"/>
              </w:rPr>
              <w:t>0–50</w:t>
            </w:r>
          </w:p>
        </w:tc>
        <w:tc>
          <w:tcPr>
            <w:tcW w:w="1512" w:type="dxa"/>
          </w:tcPr>
          <w:p w14:paraId="5F22FF92" w14:textId="68C8E7F3" w:rsidR="00B71467" w:rsidRPr="00B43828" w:rsidRDefault="00B71467" w:rsidP="00B71467">
            <w:pPr>
              <w:ind w:left="179" w:hanging="179"/>
            </w:pPr>
            <w:r w:rsidRPr="00B71467">
              <w:rPr>
                <w:szCs w:val="20"/>
              </w:rPr>
              <w:t>0–50(2)</w:t>
            </w:r>
          </w:p>
        </w:tc>
        <w:tc>
          <w:tcPr>
            <w:tcW w:w="1512" w:type="dxa"/>
          </w:tcPr>
          <w:p w14:paraId="386FC272" w14:textId="7E77503B" w:rsidR="00B71467" w:rsidRPr="00B43828" w:rsidRDefault="00B71467" w:rsidP="00B71467">
            <w:pPr>
              <w:ind w:left="179" w:hanging="179"/>
            </w:pPr>
            <w:r w:rsidRPr="00B71467">
              <w:rPr>
                <w:szCs w:val="20"/>
              </w:rPr>
              <w:t>0–50(2)</w:t>
            </w:r>
          </w:p>
        </w:tc>
      </w:tr>
      <w:tr w:rsidR="00B71467" w:rsidRPr="00B43828" w14:paraId="155933AE" w14:textId="77777777" w:rsidTr="002A35A9">
        <w:tc>
          <w:tcPr>
            <w:tcW w:w="3402" w:type="dxa"/>
          </w:tcPr>
          <w:p w14:paraId="77442A74" w14:textId="58B15874" w:rsidR="00B71467" w:rsidRPr="001B3C11" w:rsidRDefault="00B71467" w:rsidP="00B71467">
            <w:proofErr w:type="spellStart"/>
            <w:r w:rsidRPr="00B71467">
              <w:rPr>
                <w:szCs w:val="20"/>
              </w:rPr>
              <w:t>Posnemki</w:t>
            </w:r>
            <w:proofErr w:type="spellEnd"/>
          </w:p>
        </w:tc>
        <w:tc>
          <w:tcPr>
            <w:tcW w:w="1134" w:type="dxa"/>
            <w:vMerge/>
            <w:vAlign w:val="center"/>
          </w:tcPr>
          <w:p w14:paraId="0D1D9D9A" w14:textId="77777777" w:rsidR="00B71467" w:rsidRPr="001B3C11" w:rsidRDefault="00B71467" w:rsidP="00B71467"/>
        </w:tc>
        <w:tc>
          <w:tcPr>
            <w:tcW w:w="1512" w:type="dxa"/>
          </w:tcPr>
          <w:p w14:paraId="1A26C008" w14:textId="3F157E11" w:rsidR="00B71467" w:rsidRPr="001B3C11" w:rsidRDefault="00B71467" w:rsidP="00B71467">
            <w:pPr>
              <w:ind w:left="179" w:hanging="179"/>
            </w:pPr>
            <w:r w:rsidRPr="00B71467">
              <w:rPr>
                <w:szCs w:val="20"/>
              </w:rPr>
              <w:t>0–30</w:t>
            </w:r>
          </w:p>
        </w:tc>
        <w:tc>
          <w:tcPr>
            <w:tcW w:w="1512" w:type="dxa"/>
          </w:tcPr>
          <w:p w14:paraId="5BA1BA50" w14:textId="369228CB" w:rsidR="00B71467" w:rsidRPr="001B3C11" w:rsidRDefault="00B71467" w:rsidP="00B71467">
            <w:pPr>
              <w:ind w:left="179" w:hanging="179"/>
            </w:pPr>
            <w:r w:rsidRPr="00B71467">
              <w:rPr>
                <w:szCs w:val="20"/>
              </w:rPr>
              <w:t>0–30</w:t>
            </w:r>
          </w:p>
        </w:tc>
        <w:tc>
          <w:tcPr>
            <w:tcW w:w="1512" w:type="dxa"/>
          </w:tcPr>
          <w:p w14:paraId="4433E15B" w14:textId="2033CCB0" w:rsidR="00B71467" w:rsidRPr="001B3C11" w:rsidRDefault="00B71467" w:rsidP="00B71467">
            <w:pPr>
              <w:ind w:left="179" w:hanging="179"/>
            </w:pPr>
            <w:r w:rsidRPr="00B71467">
              <w:rPr>
                <w:szCs w:val="20"/>
              </w:rPr>
              <w:t>0–30</w:t>
            </w:r>
          </w:p>
        </w:tc>
      </w:tr>
      <w:tr w:rsidR="00B71467" w:rsidRPr="00B43828" w14:paraId="6ED2CC4F" w14:textId="77777777" w:rsidTr="002A35A9">
        <w:tc>
          <w:tcPr>
            <w:tcW w:w="3402" w:type="dxa"/>
          </w:tcPr>
          <w:p w14:paraId="77C4C417" w14:textId="269B33E8" w:rsidR="00B71467" w:rsidRPr="00B30990" w:rsidRDefault="00B71467" w:rsidP="00B71467">
            <w:r w:rsidRPr="00B71467">
              <w:rPr>
                <w:szCs w:val="20"/>
              </w:rPr>
              <w:t>Prah iz filtrov</w:t>
            </w:r>
          </w:p>
        </w:tc>
        <w:tc>
          <w:tcPr>
            <w:tcW w:w="1134" w:type="dxa"/>
            <w:vMerge/>
            <w:vAlign w:val="center"/>
          </w:tcPr>
          <w:p w14:paraId="52A3A0CA" w14:textId="77777777" w:rsidR="00B71467" w:rsidRPr="001B3C11" w:rsidRDefault="00B71467" w:rsidP="00B71467"/>
        </w:tc>
        <w:tc>
          <w:tcPr>
            <w:tcW w:w="1512" w:type="dxa"/>
          </w:tcPr>
          <w:p w14:paraId="21D4BEFE" w14:textId="7E4046B6" w:rsidR="00B71467" w:rsidRPr="00B30990" w:rsidRDefault="00B71467" w:rsidP="00B71467">
            <w:pPr>
              <w:ind w:left="179" w:hanging="179"/>
            </w:pPr>
            <w:r w:rsidRPr="00B71467">
              <w:rPr>
                <w:szCs w:val="20"/>
              </w:rPr>
              <w:t>0–5</w:t>
            </w:r>
          </w:p>
        </w:tc>
        <w:tc>
          <w:tcPr>
            <w:tcW w:w="1512" w:type="dxa"/>
          </w:tcPr>
          <w:p w14:paraId="79AFDE47" w14:textId="02E5BEF7" w:rsidR="00B71467" w:rsidRPr="00B30990" w:rsidRDefault="00B71467" w:rsidP="00B71467">
            <w:pPr>
              <w:ind w:left="179" w:hanging="179"/>
            </w:pPr>
            <w:r w:rsidRPr="00B71467">
              <w:rPr>
                <w:szCs w:val="20"/>
              </w:rPr>
              <w:t>0–60</w:t>
            </w:r>
          </w:p>
        </w:tc>
        <w:tc>
          <w:tcPr>
            <w:tcW w:w="1512" w:type="dxa"/>
          </w:tcPr>
          <w:p w14:paraId="6A5C37BA" w14:textId="42DBAD2C" w:rsidR="00B71467" w:rsidRPr="00B30990" w:rsidRDefault="00B71467" w:rsidP="00B71467">
            <w:pPr>
              <w:ind w:left="179" w:hanging="179"/>
            </w:pPr>
            <w:r w:rsidRPr="00B71467">
              <w:rPr>
                <w:szCs w:val="20"/>
              </w:rPr>
              <w:t>0–10</w:t>
            </w:r>
          </w:p>
        </w:tc>
      </w:tr>
      <w:tr w:rsidR="00B71467" w:rsidRPr="00B43828" w14:paraId="0E1249D9" w14:textId="77777777" w:rsidTr="002A35A9">
        <w:tc>
          <w:tcPr>
            <w:tcW w:w="3402" w:type="dxa"/>
          </w:tcPr>
          <w:p w14:paraId="1A2068F7" w14:textId="2B2315FD" w:rsidR="00B71467" w:rsidRPr="001B3C11" w:rsidRDefault="00B71467" w:rsidP="00B71467">
            <w:r w:rsidRPr="00B71467">
              <w:rPr>
                <w:szCs w:val="20"/>
              </w:rPr>
              <w:t>Izrabljene ognjevzdržne obloge peči</w:t>
            </w:r>
          </w:p>
        </w:tc>
        <w:tc>
          <w:tcPr>
            <w:tcW w:w="1134" w:type="dxa"/>
            <w:vMerge/>
            <w:vAlign w:val="center"/>
          </w:tcPr>
          <w:p w14:paraId="68677B88" w14:textId="77777777" w:rsidR="00B71467" w:rsidRPr="001B3C11" w:rsidRDefault="00B71467" w:rsidP="00B71467"/>
        </w:tc>
        <w:tc>
          <w:tcPr>
            <w:tcW w:w="1512" w:type="dxa"/>
          </w:tcPr>
          <w:p w14:paraId="155236A9" w14:textId="008F479C" w:rsidR="00B71467" w:rsidRPr="001B3C11" w:rsidRDefault="00B71467" w:rsidP="00B71467">
            <w:pPr>
              <w:ind w:left="179" w:hanging="179"/>
            </w:pPr>
            <w:r w:rsidRPr="00B71467">
              <w:rPr>
                <w:szCs w:val="20"/>
              </w:rPr>
              <w:t>0–5</w:t>
            </w:r>
          </w:p>
        </w:tc>
        <w:tc>
          <w:tcPr>
            <w:tcW w:w="1512" w:type="dxa"/>
          </w:tcPr>
          <w:p w14:paraId="0E07B50F" w14:textId="13BACEE4" w:rsidR="00B71467" w:rsidRPr="001B3C11" w:rsidRDefault="00B71467" w:rsidP="00B71467">
            <w:pPr>
              <w:ind w:left="179" w:hanging="179"/>
            </w:pPr>
            <w:r w:rsidRPr="00B71467">
              <w:rPr>
                <w:szCs w:val="20"/>
              </w:rPr>
              <w:t>0–20(3)</w:t>
            </w:r>
          </w:p>
        </w:tc>
        <w:tc>
          <w:tcPr>
            <w:tcW w:w="1512" w:type="dxa"/>
          </w:tcPr>
          <w:p w14:paraId="64FB0C43" w14:textId="009FC28C" w:rsidR="00B71467" w:rsidRPr="001B3C11" w:rsidRDefault="00B71467" w:rsidP="00B71467">
            <w:pPr>
              <w:ind w:left="179" w:hanging="179"/>
            </w:pPr>
            <w:r w:rsidRPr="00B71467">
              <w:rPr>
                <w:szCs w:val="20"/>
              </w:rPr>
              <w:t>0–20</w:t>
            </w:r>
          </w:p>
        </w:tc>
      </w:tr>
      <w:tr w:rsidR="00B71467" w:rsidRPr="00B43828" w14:paraId="160AD6CF" w14:textId="77777777" w:rsidTr="002A35A9">
        <w:tc>
          <w:tcPr>
            <w:tcW w:w="9072" w:type="dxa"/>
            <w:gridSpan w:val="5"/>
          </w:tcPr>
          <w:p w14:paraId="378EA273" w14:textId="51439E14" w:rsidR="00B71467" w:rsidRDefault="00B71467" w:rsidP="00B71467">
            <w:r>
              <w:t xml:space="preserve">(1) Raven </w:t>
            </w:r>
            <w:proofErr w:type="spellStart"/>
            <w:r>
              <w:t>okoljske</w:t>
            </w:r>
            <w:proofErr w:type="spellEnd"/>
            <w:r>
              <w:t xml:space="preserve"> učinkovitosti, povezana z BAT, se morda ne uporablja, če ni ustreznega povpraševanja tretjih oseb po recikliranju in/ ali predelavi.</w:t>
            </w:r>
          </w:p>
          <w:p w14:paraId="36151A17" w14:textId="66ABB622" w:rsidR="00B71467" w:rsidRDefault="00B71467" w:rsidP="00B71467">
            <w:r>
              <w:t xml:space="preserve">(2) Za livarne jekla ali železove litine, ki uporabljajo EAF, je lahko zgornja meja razpona ravni </w:t>
            </w:r>
            <w:proofErr w:type="spellStart"/>
            <w:r>
              <w:t>okoljske</w:t>
            </w:r>
            <w:proofErr w:type="spellEnd"/>
            <w:r>
              <w:t xml:space="preserve"> učinkovitosti, povezane z BAT, višja in lahko znaša do 100 kg/t tekoče kovine zaradi povečanega nastajanja žlindre med metalurško obdelavo.</w:t>
            </w:r>
          </w:p>
          <w:p w14:paraId="355842E3" w14:textId="48F99F59" w:rsidR="00B71467" w:rsidRPr="001B3C11" w:rsidRDefault="00B71467" w:rsidP="00B71467">
            <w:r>
              <w:t xml:space="preserve">(3) Za livarne železove litine, ki uporabljajo CBC, je lahko zgornja meja razpona ravni </w:t>
            </w:r>
            <w:proofErr w:type="spellStart"/>
            <w:r>
              <w:t>okoljske</w:t>
            </w:r>
            <w:proofErr w:type="spellEnd"/>
            <w:r>
              <w:t xml:space="preserve"> učinkovitosti, povezane z BAT, višja in lahko znaša do 100 kg/t tekoče kovine.</w:t>
            </w:r>
          </w:p>
        </w:tc>
      </w:tr>
    </w:tbl>
    <w:p w14:paraId="38DF7C98" w14:textId="77777777" w:rsidR="00B94491" w:rsidRDefault="00B94491" w:rsidP="00B94491"/>
    <w:p w14:paraId="70BBB24D" w14:textId="77777777" w:rsidR="00B94491" w:rsidRDefault="00B94491" w:rsidP="00B94491">
      <w:r w:rsidRPr="001B3C11">
        <w:t>S tem povezano spremljanje je opisano v BAT 6.</w:t>
      </w:r>
    </w:p>
    <w:p w14:paraId="08BAFE03" w14:textId="77777777" w:rsidR="00B94491" w:rsidRPr="00D65E0A" w:rsidRDefault="00B94491" w:rsidP="00B94491">
      <w:pPr>
        <w:pStyle w:val="Odstavekseznama"/>
        <w:widowControl w:val="0"/>
        <w:spacing w:line="259" w:lineRule="auto"/>
        <w:ind w:left="0"/>
        <w:rPr>
          <w:szCs w:val="20"/>
        </w:rPr>
      </w:pPr>
    </w:p>
    <w:p w14:paraId="28F31C4D" w14:textId="77777777" w:rsidR="00B94491" w:rsidRPr="00D65E0A" w:rsidRDefault="00B94491" w:rsidP="00B94491">
      <w:pPr>
        <w:pStyle w:val="Odstavekseznama"/>
        <w:widowControl w:val="0"/>
        <w:spacing w:line="259" w:lineRule="auto"/>
        <w:ind w:left="0"/>
        <w:rPr>
          <w:szCs w:val="20"/>
        </w:rPr>
      </w:pPr>
    </w:p>
    <w:p w14:paraId="1610A9B7" w14:textId="77777777" w:rsidR="00B94491" w:rsidRDefault="00B94491" w:rsidP="00B94491">
      <w:pPr>
        <w:pStyle w:val="Odstavekseznama"/>
        <w:widowControl w:val="0"/>
        <w:spacing w:line="259" w:lineRule="auto"/>
        <w:ind w:left="0"/>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FB305C" w14:paraId="2CAD00E7" w14:textId="77777777">
        <w:tc>
          <w:tcPr>
            <w:tcW w:w="9287" w:type="dxa"/>
            <w:shd w:val="clear" w:color="auto" w:fill="DAE9F7"/>
          </w:tcPr>
          <w:p w14:paraId="0E228D1A" w14:textId="2E89ABEB" w:rsidR="00FB305C" w:rsidRDefault="00FB305C">
            <w:pPr>
              <w:pStyle w:val="Brezrazmikov"/>
              <w:spacing w:line="260" w:lineRule="exact"/>
              <w:ind w:left="1276" w:hanging="1276"/>
              <w:jc w:val="both"/>
              <w:rPr>
                <w:rFonts w:ascii="Arial" w:hAnsi="Arial" w:cs="Arial"/>
                <w:bCs/>
                <w:sz w:val="20"/>
                <w:szCs w:val="20"/>
              </w:rPr>
            </w:pPr>
            <w:r w:rsidRPr="00AA1BAA">
              <w:rPr>
                <w:rFonts w:ascii="Arial" w:hAnsi="Arial" w:cs="Arial"/>
                <w:bCs/>
                <w:sz w:val="20"/>
                <w:szCs w:val="20"/>
              </w:rPr>
              <w:t>Navodilo 20</w:t>
            </w:r>
            <w:r>
              <w:rPr>
                <w:rFonts w:ascii="Arial" w:hAnsi="Arial" w:cs="Arial"/>
                <w:bCs/>
                <w:sz w:val="20"/>
                <w:szCs w:val="20"/>
              </w:rPr>
              <w:t>:</w:t>
            </w:r>
            <w:r>
              <w:rPr>
                <w:rFonts w:ascii="Arial" w:hAnsi="Arial" w:cs="Arial"/>
                <w:bCs/>
                <w:sz w:val="20"/>
                <w:szCs w:val="20"/>
              </w:rPr>
              <w:tab/>
              <w:t>Opredelite se do tehnik</w:t>
            </w:r>
            <w:r w:rsidR="002A362F">
              <w:rPr>
                <w:rFonts w:ascii="Arial" w:hAnsi="Arial" w:cs="Arial"/>
                <w:bCs/>
                <w:sz w:val="20"/>
                <w:szCs w:val="20"/>
              </w:rPr>
              <w:t>e</w:t>
            </w:r>
            <w:r>
              <w:rPr>
                <w:rFonts w:ascii="Arial" w:hAnsi="Arial" w:cs="Arial"/>
                <w:bCs/>
                <w:sz w:val="20"/>
                <w:szCs w:val="20"/>
              </w:rPr>
              <w:t xml:space="preserve"> BAT 20</w:t>
            </w:r>
            <w:r w:rsidR="002A362F">
              <w:rPr>
                <w:rFonts w:ascii="Arial" w:hAnsi="Arial" w:cs="Arial"/>
                <w:bCs/>
                <w:sz w:val="20"/>
                <w:szCs w:val="20"/>
              </w:rPr>
              <w:t xml:space="preserve"> – recikliranju zunaj kraja nastanka </w:t>
            </w:r>
            <w:r w:rsidR="002A362F" w:rsidRPr="002A362F">
              <w:rPr>
                <w:rFonts w:ascii="Arial" w:hAnsi="Arial" w:cs="Arial"/>
                <w:bCs/>
                <w:sz w:val="20"/>
                <w:szCs w:val="20"/>
              </w:rPr>
              <w:t>in/ali drugi predelavi pred odstranjevanjem izrabljenega peska, predrobnega peska, žlindre, ognjevzdržnih oblog in zbranega prahu iz filtrov (npr. prahu iz tekstilnih filtrov)</w:t>
            </w:r>
            <w:r>
              <w:rPr>
                <w:rFonts w:ascii="Arial" w:hAnsi="Arial" w:cs="Arial"/>
                <w:bCs/>
                <w:sz w:val="20"/>
                <w:szCs w:val="20"/>
              </w:rPr>
              <w:t xml:space="preserve">. Navedite, katere tehnike ali njihovo kombinacijo uporabljate za zmanjšanje emisij v vodo. Opišite, kako izvajate in zagotavljate </w:t>
            </w:r>
            <w:r w:rsidR="002A362F">
              <w:rPr>
                <w:rFonts w:ascii="Arial" w:hAnsi="Arial" w:cs="Arial"/>
                <w:bCs/>
                <w:sz w:val="20"/>
                <w:szCs w:val="20"/>
              </w:rPr>
              <w:t>t</w:t>
            </w:r>
            <w:r>
              <w:rPr>
                <w:rFonts w:ascii="Arial" w:hAnsi="Arial" w:cs="Arial"/>
                <w:bCs/>
                <w:sz w:val="20"/>
                <w:szCs w:val="20"/>
              </w:rPr>
              <w:t xml:space="preserve">ehniko </w:t>
            </w:r>
            <w:r w:rsidR="002A362F">
              <w:rPr>
                <w:rFonts w:ascii="Arial" w:hAnsi="Arial" w:cs="Arial"/>
                <w:bCs/>
                <w:sz w:val="20"/>
                <w:szCs w:val="20"/>
              </w:rPr>
              <w:t>za posamezni ostanek</w:t>
            </w:r>
            <w:r>
              <w:rPr>
                <w:rFonts w:ascii="Arial" w:hAnsi="Arial" w:cs="Arial"/>
                <w:bCs/>
                <w:sz w:val="20"/>
                <w:szCs w:val="20"/>
              </w:rPr>
              <w:t xml:space="preserve">. V primeru, da </w:t>
            </w:r>
            <w:r w:rsidR="002A362F">
              <w:rPr>
                <w:rFonts w:ascii="Arial" w:hAnsi="Arial" w:cs="Arial"/>
                <w:bCs/>
                <w:sz w:val="20"/>
                <w:szCs w:val="20"/>
              </w:rPr>
              <w:t xml:space="preserve">za </w:t>
            </w:r>
            <w:r>
              <w:rPr>
                <w:rFonts w:ascii="Arial" w:hAnsi="Arial" w:cs="Arial"/>
                <w:bCs/>
                <w:sz w:val="20"/>
                <w:szCs w:val="20"/>
              </w:rPr>
              <w:t>kater</w:t>
            </w:r>
            <w:r w:rsidR="002A362F">
              <w:rPr>
                <w:rFonts w:ascii="Arial" w:hAnsi="Arial" w:cs="Arial"/>
                <w:bCs/>
                <w:sz w:val="20"/>
                <w:szCs w:val="20"/>
              </w:rPr>
              <w:t>ega od ostankov</w:t>
            </w:r>
            <w:r>
              <w:rPr>
                <w:rFonts w:ascii="Arial" w:hAnsi="Arial" w:cs="Arial"/>
                <w:bCs/>
                <w:sz w:val="20"/>
                <w:szCs w:val="20"/>
              </w:rPr>
              <w:t xml:space="preserve"> tehnik</w:t>
            </w:r>
            <w:r w:rsidR="002A362F">
              <w:rPr>
                <w:rFonts w:ascii="Arial" w:hAnsi="Arial" w:cs="Arial"/>
                <w:bCs/>
                <w:sz w:val="20"/>
                <w:szCs w:val="20"/>
              </w:rPr>
              <w:t>a</w:t>
            </w:r>
            <w:r>
              <w:rPr>
                <w:rFonts w:ascii="Arial" w:hAnsi="Arial" w:cs="Arial"/>
                <w:bCs/>
                <w:sz w:val="20"/>
                <w:szCs w:val="20"/>
              </w:rPr>
              <w:t xml:space="preserve"> ni ustrezna za vašo napravo</w:t>
            </w:r>
            <w:r w:rsidR="002A362F">
              <w:rPr>
                <w:rFonts w:ascii="Arial" w:hAnsi="Arial" w:cs="Arial"/>
                <w:bCs/>
                <w:sz w:val="20"/>
                <w:szCs w:val="20"/>
              </w:rPr>
              <w:t xml:space="preserve"> (glej opombo (1) v Preglednici 1.6)</w:t>
            </w:r>
            <w:r>
              <w:rPr>
                <w:rFonts w:ascii="Arial" w:hAnsi="Arial" w:cs="Arial"/>
                <w:bCs/>
                <w:sz w:val="20"/>
                <w:szCs w:val="20"/>
              </w:rPr>
              <w:t xml:space="preserve">, navedite zakaj ni ustrezna ter opišite katero drugo tehniko uporabljate in kako zagotavljate, da je enakovredna tehniki BAT. </w:t>
            </w:r>
          </w:p>
          <w:p w14:paraId="2837E354" w14:textId="77777777" w:rsidR="00FB305C" w:rsidRPr="00AA1BAA" w:rsidRDefault="00FB305C">
            <w:pPr>
              <w:pStyle w:val="Brezrazmikov"/>
              <w:widowControl w:val="0"/>
              <w:spacing w:line="260" w:lineRule="exact"/>
              <w:ind w:left="1276"/>
              <w:jc w:val="both"/>
              <w:rPr>
                <w:rFonts w:ascii="Arial" w:hAnsi="Arial" w:cs="Arial"/>
                <w:bCs/>
                <w:sz w:val="20"/>
                <w:szCs w:val="20"/>
              </w:rPr>
            </w:pPr>
          </w:p>
          <w:p w14:paraId="130A8DED" w14:textId="3F67D2C8" w:rsidR="008C2F51" w:rsidRPr="00AA1BAA" w:rsidRDefault="008C2F51" w:rsidP="008C2F51">
            <w:pPr>
              <w:ind w:left="1276"/>
              <w:jc w:val="both"/>
              <w:rPr>
                <w:rFonts w:cs="Arial"/>
                <w:bCs/>
                <w:szCs w:val="20"/>
              </w:rPr>
            </w:pPr>
            <w:r w:rsidRPr="00AA1BAA">
              <w:rPr>
                <w:rFonts w:cs="Arial"/>
                <w:bCs/>
                <w:szCs w:val="20"/>
              </w:rPr>
              <w:t xml:space="preserve">V opisu teh tehnik se lahko sklicujete tudi na načrt ravnanja z ostanki iz BAT 10. </w:t>
            </w:r>
          </w:p>
          <w:p w14:paraId="16F37C1D" w14:textId="6A939D69" w:rsidR="008C2F51" w:rsidRDefault="008C2F51" w:rsidP="008C2F51">
            <w:pPr>
              <w:ind w:left="1276"/>
              <w:jc w:val="both"/>
              <w:rPr>
                <w:rFonts w:cs="Arial"/>
                <w:bCs/>
                <w:szCs w:val="20"/>
              </w:rPr>
            </w:pPr>
            <w:r w:rsidRPr="00AA1BAA">
              <w:rPr>
                <w:rFonts w:cs="Arial"/>
                <w:bCs/>
                <w:szCs w:val="20"/>
              </w:rPr>
              <w:t xml:space="preserve">Opredelite se tudi do ravni </w:t>
            </w:r>
            <w:proofErr w:type="spellStart"/>
            <w:r w:rsidRPr="00AA1BAA">
              <w:rPr>
                <w:rFonts w:cs="Arial"/>
                <w:bCs/>
                <w:szCs w:val="20"/>
              </w:rPr>
              <w:t>okoljske</w:t>
            </w:r>
            <w:proofErr w:type="spellEnd"/>
            <w:r w:rsidRPr="00AA1BAA">
              <w:rPr>
                <w:rFonts w:cs="Arial"/>
                <w:bCs/>
                <w:szCs w:val="20"/>
              </w:rPr>
              <w:t xml:space="preserve"> učinkovitosti, povezane z BAT, za </w:t>
            </w:r>
            <w:r w:rsidR="002A362F" w:rsidRPr="00AA1BAA">
              <w:rPr>
                <w:rFonts w:cs="Arial"/>
                <w:bCs/>
                <w:szCs w:val="20"/>
              </w:rPr>
              <w:t>odpadke, namenjene za odstranjevanje – zlasti v povezavi z opombami pod preglednico</w:t>
            </w:r>
            <w:r w:rsidRPr="00AA1BAA">
              <w:rPr>
                <w:rFonts w:cs="Arial"/>
                <w:bCs/>
                <w:szCs w:val="20"/>
              </w:rPr>
              <w:t xml:space="preserve">. </w:t>
            </w:r>
            <w:r w:rsidRPr="008D0661">
              <w:rPr>
                <w:rFonts w:cs="Arial"/>
                <w:bCs/>
                <w:szCs w:val="20"/>
              </w:rPr>
              <w:t xml:space="preserve">Pri opisu posamezne </w:t>
            </w:r>
            <w:r>
              <w:rPr>
                <w:rFonts w:cs="Arial"/>
                <w:bCs/>
                <w:szCs w:val="20"/>
              </w:rPr>
              <w:t xml:space="preserve">vrste </w:t>
            </w:r>
            <w:r w:rsidR="002A362F">
              <w:rPr>
                <w:rFonts w:cs="Arial"/>
                <w:bCs/>
                <w:szCs w:val="20"/>
              </w:rPr>
              <w:t>odpadkov</w:t>
            </w:r>
            <w:r>
              <w:rPr>
                <w:rFonts w:cs="Arial"/>
                <w:bCs/>
                <w:szCs w:val="20"/>
              </w:rPr>
              <w:t xml:space="preserve"> se</w:t>
            </w:r>
            <w:r w:rsidRPr="008D0661">
              <w:rPr>
                <w:rFonts w:cs="Arial"/>
                <w:bCs/>
                <w:szCs w:val="20"/>
              </w:rPr>
              <w:t xml:space="preserve"> lahko sklicujete tudi na opise in diagrame iz BAT 2 (Popis vhodnih/izhodnih tokov). Glede spremljanja </w:t>
            </w:r>
            <w:r>
              <w:rPr>
                <w:rFonts w:cs="Arial"/>
                <w:bCs/>
                <w:szCs w:val="20"/>
              </w:rPr>
              <w:t>toka ponovne rabe peska</w:t>
            </w:r>
            <w:r w:rsidRPr="008D0661">
              <w:rPr>
                <w:rFonts w:cs="Arial"/>
                <w:bCs/>
                <w:szCs w:val="20"/>
              </w:rPr>
              <w:t xml:space="preserve"> v </w:t>
            </w:r>
            <w:r>
              <w:rPr>
                <w:rFonts w:cs="Arial"/>
                <w:bCs/>
                <w:szCs w:val="20"/>
              </w:rPr>
              <w:t>livarni</w:t>
            </w:r>
            <w:r w:rsidRPr="008D0661">
              <w:rPr>
                <w:rFonts w:cs="Arial"/>
                <w:bCs/>
                <w:szCs w:val="20"/>
              </w:rPr>
              <w:t xml:space="preserve"> pa na opise iz BAT 6.</w:t>
            </w:r>
            <w:r w:rsidR="00AF4DB3">
              <w:rPr>
                <w:rFonts w:cs="Arial"/>
                <w:bCs/>
                <w:szCs w:val="20"/>
              </w:rPr>
              <w:t xml:space="preserve"> Bodite pozorni na definicijo te ravni </w:t>
            </w:r>
            <w:proofErr w:type="spellStart"/>
            <w:r w:rsidR="00AF4DB3">
              <w:rPr>
                <w:rFonts w:cs="Arial"/>
                <w:bCs/>
                <w:szCs w:val="20"/>
              </w:rPr>
              <w:t>okoljske</w:t>
            </w:r>
            <w:proofErr w:type="spellEnd"/>
            <w:r w:rsidR="00AF4DB3">
              <w:rPr>
                <w:rFonts w:cs="Arial"/>
                <w:bCs/>
                <w:szCs w:val="20"/>
              </w:rPr>
              <w:t xml:space="preserve"> učinkovitosti v Splošnih ugotovitvah, zlasti glede tega kaj šteje v </w:t>
            </w:r>
            <w:proofErr w:type="spellStart"/>
            <w:r w:rsidR="00AF4DB3">
              <w:rPr>
                <w:rFonts w:cs="Arial"/>
                <w:bCs/>
                <w:szCs w:val="20"/>
              </w:rPr>
              <w:t>benčmark</w:t>
            </w:r>
            <w:proofErr w:type="spellEnd"/>
            <w:r w:rsidR="00AF4DB3">
              <w:rPr>
                <w:rFonts w:cs="Arial"/>
                <w:bCs/>
                <w:szCs w:val="20"/>
              </w:rPr>
              <w:t xml:space="preserve"> in kaj ne.</w:t>
            </w:r>
          </w:p>
          <w:p w14:paraId="15ED3529" w14:textId="77777777" w:rsidR="008C2F51" w:rsidRPr="00AA1BAA" w:rsidRDefault="008C2F51" w:rsidP="008C2F51">
            <w:pPr>
              <w:pStyle w:val="Brezrazmikov"/>
              <w:widowControl w:val="0"/>
              <w:spacing w:line="260" w:lineRule="exact"/>
              <w:ind w:left="1276"/>
              <w:jc w:val="both"/>
              <w:rPr>
                <w:rFonts w:ascii="Arial" w:hAnsi="Arial" w:cs="Arial"/>
                <w:bCs/>
                <w:sz w:val="20"/>
                <w:szCs w:val="20"/>
              </w:rPr>
            </w:pPr>
          </w:p>
          <w:p w14:paraId="3CF21646" w14:textId="77777777" w:rsidR="0075361D" w:rsidRPr="00AA1BAA" w:rsidRDefault="0075361D" w:rsidP="0075361D">
            <w:pPr>
              <w:widowControl w:val="0"/>
              <w:ind w:left="1276"/>
              <w:jc w:val="both"/>
              <w:rPr>
                <w:rFonts w:cs="Arial"/>
                <w:bCs/>
                <w:szCs w:val="20"/>
              </w:rPr>
            </w:pPr>
            <w:r w:rsidRPr="00AA1BAA">
              <w:rPr>
                <w:rFonts w:cs="Arial"/>
                <w:bCs/>
                <w:szCs w:val="20"/>
              </w:rPr>
              <w:t>Predložite dokazila in izračune, ki izkazujejo raven vaše učinkovitosti, povezane z BAT, za odpadke, namenjene za odstranjevanje in primerjavo z ravnmi, ki so navedene v preglednici 1.6 BAT 20.</w:t>
            </w:r>
          </w:p>
          <w:p w14:paraId="2E4D59D7" w14:textId="77777777" w:rsidR="0075361D" w:rsidRPr="00AA1BAA" w:rsidRDefault="0075361D" w:rsidP="0075361D">
            <w:pPr>
              <w:pStyle w:val="Brezrazmikov"/>
              <w:widowControl w:val="0"/>
              <w:spacing w:line="260" w:lineRule="exact"/>
              <w:ind w:left="1276"/>
              <w:jc w:val="both"/>
              <w:rPr>
                <w:rFonts w:ascii="Arial" w:hAnsi="Arial" w:cs="Arial"/>
                <w:bCs/>
                <w:sz w:val="20"/>
                <w:szCs w:val="20"/>
              </w:rPr>
            </w:pPr>
          </w:p>
          <w:p w14:paraId="0FCEFE9D" w14:textId="13587EA0" w:rsidR="008C2F51" w:rsidRPr="00AA1BAA" w:rsidRDefault="008C2F51" w:rsidP="008C2F51">
            <w:pPr>
              <w:pStyle w:val="Brezrazmikov"/>
              <w:widowControl w:val="0"/>
              <w:spacing w:line="260" w:lineRule="exact"/>
              <w:ind w:left="1276"/>
              <w:jc w:val="both"/>
              <w:rPr>
                <w:rFonts w:ascii="Arial" w:hAnsi="Arial" w:cs="Arial"/>
                <w:bCs/>
                <w:sz w:val="20"/>
                <w:szCs w:val="20"/>
              </w:rPr>
            </w:pPr>
            <w:r w:rsidRPr="00AA1BAA">
              <w:rPr>
                <w:rFonts w:ascii="Arial" w:hAnsi="Arial" w:cs="Arial"/>
                <w:bCs/>
                <w:sz w:val="20"/>
                <w:szCs w:val="20"/>
              </w:rPr>
              <w:t>Najboljš</w:t>
            </w:r>
            <w:r w:rsidR="002A362F" w:rsidRPr="00AA1BAA">
              <w:rPr>
                <w:rFonts w:ascii="Arial" w:hAnsi="Arial" w:cs="Arial"/>
                <w:bCs/>
                <w:sz w:val="20"/>
                <w:szCs w:val="20"/>
              </w:rPr>
              <w:t>a</w:t>
            </w:r>
            <w:r w:rsidRPr="00AA1BAA">
              <w:rPr>
                <w:rFonts w:ascii="Arial" w:hAnsi="Arial" w:cs="Arial"/>
                <w:bCs/>
                <w:sz w:val="20"/>
                <w:szCs w:val="20"/>
              </w:rPr>
              <w:t xml:space="preserve"> razpoložlji</w:t>
            </w:r>
            <w:r w:rsidR="002A362F" w:rsidRPr="00AA1BAA">
              <w:rPr>
                <w:rFonts w:ascii="Arial" w:hAnsi="Arial" w:cs="Arial"/>
                <w:bCs/>
                <w:sz w:val="20"/>
                <w:szCs w:val="20"/>
              </w:rPr>
              <w:t>va</w:t>
            </w:r>
            <w:r w:rsidRPr="00AA1BAA">
              <w:rPr>
                <w:rFonts w:ascii="Arial" w:hAnsi="Arial" w:cs="Arial"/>
                <w:bCs/>
                <w:sz w:val="20"/>
                <w:szCs w:val="20"/>
              </w:rPr>
              <w:t xml:space="preserve"> tehnik</w:t>
            </w:r>
            <w:r w:rsidR="002A362F" w:rsidRPr="00AA1BAA">
              <w:rPr>
                <w:rFonts w:ascii="Arial" w:hAnsi="Arial" w:cs="Arial"/>
                <w:bCs/>
                <w:sz w:val="20"/>
                <w:szCs w:val="20"/>
              </w:rPr>
              <w:t>a</w:t>
            </w:r>
            <w:r w:rsidRPr="00AA1BAA">
              <w:rPr>
                <w:rFonts w:ascii="Arial" w:hAnsi="Arial" w:cs="Arial"/>
                <w:bCs/>
                <w:sz w:val="20"/>
                <w:szCs w:val="20"/>
              </w:rPr>
              <w:t xml:space="preserve"> za BAT 1</w:t>
            </w:r>
            <w:r w:rsidR="002A362F" w:rsidRPr="00AA1BAA">
              <w:rPr>
                <w:rFonts w:ascii="Arial" w:hAnsi="Arial" w:cs="Arial"/>
                <w:bCs/>
                <w:sz w:val="20"/>
                <w:szCs w:val="20"/>
              </w:rPr>
              <w:t>9</w:t>
            </w:r>
            <w:r w:rsidRPr="00AA1BAA">
              <w:rPr>
                <w:rFonts w:ascii="Arial" w:hAnsi="Arial" w:cs="Arial"/>
                <w:bCs/>
                <w:sz w:val="20"/>
                <w:szCs w:val="20"/>
              </w:rPr>
              <w:t xml:space="preserve"> </w:t>
            </w:r>
            <w:r w:rsidR="00AB58F4" w:rsidRPr="00AA1BAA">
              <w:rPr>
                <w:rFonts w:ascii="Arial" w:hAnsi="Arial" w:cs="Arial"/>
                <w:bCs/>
                <w:sz w:val="20"/>
                <w:szCs w:val="20"/>
              </w:rPr>
              <w:t>je</w:t>
            </w:r>
            <w:r w:rsidRPr="00AA1BAA">
              <w:rPr>
                <w:rFonts w:ascii="Arial" w:hAnsi="Arial" w:cs="Arial"/>
                <w:bCs/>
                <w:sz w:val="20"/>
                <w:szCs w:val="20"/>
              </w:rPr>
              <w:t xml:space="preserve"> </w:t>
            </w:r>
            <w:r>
              <w:rPr>
                <w:rFonts w:ascii="Arial" w:hAnsi="Arial" w:cs="Arial"/>
                <w:bCs/>
                <w:sz w:val="20"/>
                <w:szCs w:val="20"/>
              </w:rPr>
              <w:t>opisan</w:t>
            </w:r>
            <w:r w:rsidR="002A362F">
              <w:rPr>
                <w:rFonts w:ascii="Arial" w:hAnsi="Arial" w:cs="Arial"/>
                <w:bCs/>
                <w:sz w:val="20"/>
                <w:szCs w:val="20"/>
              </w:rPr>
              <w:t>a v</w:t>
            </w:r>
            <w:r>
              <w:rPr>
                <w:rFonts w:ascii="Arial" w:hAnsi="Arial" w:cs="Arial"/>
                <w:bCs/>
                <w:sz w:val="20"/>
                <w:szCs w:val="20"/>
              </w:rPr>
              <w:t xml:space="preserve"> poglavj</w:t>
            </w:r>
            <w:r w:rsidR="002A362F">
              <w:rPr>
                <w:rFonts w:ascii="Arial" w:hAnsi="Arial" w:cs="Arial"/>
                <w:bCs/>
                <w:sz w:val="20"/>
                <w:szCs w:val="20"/>
              </w:rPr>
              <w:t>u</w:t>
            </w:r>
            <w:r>
              <w:rPr>
                <w:rFonts w:ascii="Arial" w:hAnsi="Arial" w:cs="Arial"/>
                <w:bCs/>
                <w:sz w:val="20"/>
                <w:szCs w:val="20"/>
              </w:rPr>
              <w:t xml:space="preserve"> 3.2.1.4.</w:t>
            </w:r>
            <w:r w:rsidR="002A362F">
              <w:rPr>
                <w:rFonts w:ascii="Arial" w:hAnsi="Arial" w:cs="Arial"/>
                <w:bCs/>
                <w:sz w:val="20"/>
                <w:szCs w:val="20"/>
              </w:rPr>
              <w:t>5.1</w:t>
            </w:r>
            <w:r>
              <w:rPr>
                <w:rFonts w:ascii="Arial" w:hAnsi="Arial" w:cs="Arial"/>
                <w:bCs/>
                <w:sz w:val="20"/>
                <w:szCs w:val="20"/>
              </w:rPr>
              <w:t xml:space="preserve"> </w:t>
            </w:r>
            <w:proofErr w:type="spellStart"/>
            <w:r>
              <w:rPr>
                <w:rFonts w:ascii="Arial" w:hAnsi="Arial" w:cs="Arial"/>
                <w:bCs/>
                <w:sz w:val="20"/>
                <w:szCs w:val="20"/>
              </w:rPr>
              <w:t>BREFa</w:t>
            </w:r>
            <w:proofErr w:type="spellEnd"/>
            <w:r>
              <w:rPr>
                <w:rFonts w:ascii="Arial" w:hAnsi="Arial" w:cs="Arial"/>
                <w:bCs/>
                <w:sz w:val="20"/>
                <w:szCs w:val="20"/>
              </w:rPr>
              <w:t xml:space="preserve"> SF</w:t>
            </w:r>
            <w:r w:rsidR="002A362F">
              <w:rPr>
                <w:rFonts w:ascii="Arial" w:hAnsi="Arial" w:cs="Arial"/>
                <w:bCs/>
                <w:sz w:val="20"/>
                <w:szCs w:val="20"/>
              </w:rPr>
              <w:t>.</w:t>
            </w:r>
          </w:p>
          <w:p w14:paraId="756B33BE" w14:textId="77777777" w:rsidR="00FB305C" w:rsidRPr="00AA1BAA" w:rsidRDefault="00FB305C">
            <w:pPr>
              <w:spacing w:before="60"/>
              <w:rPr>
                <w:rFonts w:cs="Arial"/>
                <w:bCs/>
                <w:szCs w:val="20"/>
              </w:rPr>
            </w:pPr>
          </w:p>
        </w:tc>
      </w:tr>
    </w:tbl>
    <w:p w14:paraId="3F99006A" w14:textId="77777777" w:rsidR="00FB305C" w:rsidRDefault="00FB305C" w:rsidP="00FA1FF1">
      <w:pPr>
        <w:spacing w:before="60"/>
      </w:pPr>
    </w:p>
    <w:p w14:paraId="7D5717CC" w14:textId="77777777" w:rsidR="00EC1484" w:rsidRPr="00B43828" w:rsidRDefault="00EC1484" w:rsidP="00BB4BD5">
      <w:pPr>
        <w:pStyle w:val="Brezrazmikov"/>
        <w:spacing w:after="120" w:line="260" w:lineRule="exact"/>
        <w:rPr>
          <w:rFonts w:ascii="Arial" w:hAnsi="Arial" w:cs="Arial"/>
          <w:b/>
          <w:sz w:val="20"/>
          <w:szCs w:val="20"/>
        </w:rPr>
      </w:pPr>
      <w:r w:rsidRPr="00B43828">
        <w:rPr>
          <w:rFonts w:ascii="Arial" w:hAnsi="Arial" w:cs="Arial"/>
          <w:b/>
          <w:sz w:val="20"/>
          <w:szCs w:val="20"/>
        </w:rPr>
        <w:t>BAT 20: opredelitev upravljavca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EC1484" w:rsidRPr="00B43828" w14:paraId="4E233CC2" w14:textId="77777777">
        <w:tc>
          <w:tcPr>
            <w:tcW w:w="9104" w:type="dxa"/>
          </w:tcPr>
          <w:p w14:paraId="1138E12D" w14:textId="77777777" w:rsidR="00EC1484" w:rsidRPr="00B43828" w:rsidRDefault="00EC1484" w:rsidP="00C70E6E">
            <w:pPr>
              <w:pStyle w:val="Brezrazmikov"/>
              <w:rPr>
                <w:rFonts w:ascii="Arial" w:hAnsi="Arial" w:cs="Arial"/>
                <w:b/>
                <w:sz w:val="20"/>
                <w:szCs w:val="20"/>
              </w:rPr>
            </w:pPr>
            <w:r w:rsidRPr="00B43828">
              <w:rPr>
                <w:rFonts w:ascii="Arial" w:hAnsi="Arial" w:cs="Arial"/>
                <w:b/>
                <w:sz w:val="20"/>
                <w:szCs w:val="20"/>
              </w:rPr>
              <w:t>Št. poglavja BREF-a, upoštevane pri opisu skladnosti z zahtevo BAT</w:t>
            </w:r>
          </w:p>
        </w:tc>
      </w:tr>
      <w:tr w:rsidR="00EC1484" w:rsidRPr="00B43828" w14:paraId="569C0734" w14:textId="77777777">
        <w:tc>
          <w:tcPr>
            <w:tcW w:w="9104" w:type="dxa"/>
          </w:tcPr>
          <w:p w14:paraId="38DECE45" w14:textId="77777777" w:rsidR="00EC1484" w:rsidRPr="00B43828" w:rsidRDefault="00EC1484" w:rsidP="00C70E6E">
            <w:pPr>
              <w:pStyle w:val="Brezrazmikov"/>
              <w:rPr>
                <w:rFonts w:ascii="Arial" w:hAnsi="Arial" w:cs="Arial"/>
                <w:sz w:val="20"/>
                <w:szCs w:val="20"/>
              </w:rPr>
            </w:pPr>
          </w:p>
        </w:tc>
      </w:tr>
    </w:tbl>
    <w:p w14:paraId="3ACD4370" w14:textId="77777777" w:rsidR="00F15BCA" w:rsidRPr="00B71467" w:rsidRDefault="00F15BCA" w:rsidP="00B71467">
      <w:pPr>
        <w:pStyle w:val="Odstavekseznama"/>
        <w:widowControl w:val="0"/>
        <w:spacing w:line="259" w:lineRule="auto"/>
        <w:ind w:left="0"/>
        <w:rPr>
          <w:szCs w:val="20"/>
        </w:rPr>
      </w:pPr>
    </w:p>
    <w:p w14:paraId="0FC11D85" w14:textId="77777777" w:rsidR="00B71467" w:rsidRPr="00B71467" w:rsidRDefault="00B71467" w:rsidP="00B71467">
      <w:pPr>
        <w:pStyle w:val="Odstavekseznama"/>
        <w:widowControl w:val="0"/>
        <w:spacing w:line="259" w:lineRule="auto"/>
        <w:ind w:left="0"/>
        <w:rPr>
          <w:szCs w:val="20"/>
        </w:rPr>
      </w:pPr>
    </w:p>
    <w:p w14:paraId="35F87AC8" w14:textId="2DE246EF" w:rsidR="00050EAB" w:rsidRPr="00B43828" w:rsidRDefault="00050EAB" w:rsidP="00095250">
      <w:pPr>
        <w:pStyle w:val="Naslov1"/>
        <w:numPr>
          <w:ilvl w:val="3"/>
          <w:numId w:val="27"/>
        </w:numPr>
        <w:spacing w:before="0"/>
        <w:rPr>
          <w:lang w:val="sl-SI"/>
        </w:rPr>
      </w:pPr>
      <w:bookmarkStart w:id="48" w:name="_Toc209676282"/>
      <w:r w:rsidRPr="00050EAB">
        <w:rPr>
          <w:lang w:val="sl-SI"/>
        </w:rPr>
        <w:lastRenderedPageBreak/>
        <w:t>Razpršene emisije v zrak</w:t>
      </w:r>
      <w:bookmarkEnd w:id="48"/>
    </w:p>
    <w:p w14:paraId="0B07DEF2" w14:textId="77777777" w:rsidR="00865182" w:rsidRPr="00B71467" w:rsidRDefault="00865182" w:rsidP="00B71467">
      <w:pPr>
        <w:pStyle w:val="Odstavekseznama"/>
        <w:widowControl w:val="0"/>
        <w:spacing w:line="259" w:lineRule="auto"/>
        <w:ind w:left="0"/>
        <w:rPr>
          <w:szCs w:val="20"/>
        </w:rPr>
      </w:pPr>
    </w:p>
    <w:p w14:paraId="4800A794" w14:textId="77777777" w:rsidR="00D002ED" w:rsidRPr="005F4420" w:rsidRDefault="00D002ED" w:rsidP="005F4420">
      <w:pPr>
        <w:pStyle w:val="Naslov3"/>
        <w:keepNext w:val="0"/>
        <w:keepLines w:val="0"/>
        <w:widowControl w:val="0"/>
        <w:spacing w:before="0"/>
        <w:rPr>
          <w:rFonts w:ascii="Arial" w:hAnsi="Arial" w:cs="Arial"/>
          <w:color w:val="auto"/>
          <w:lang w:eastAsia="sl-SI"/>
        </w:rPr>
      </w:pPr>
      <w:bookmarkStart w:id="49" w:name="_Toc209676283"/>
      <w:r w:rsidRPr="005F4420">
        <w:rPr>
          <w:rFonts w:ascii="Arial" w:hAnsi="Arial" w:cs="Arial"/>
          <w:color w:val="auto"/>
          <w:lang w:eastAsia="sl-SI"/>
        </w:rPr>
        <w:t>BAT 21.</w:t>
      </w:r>
      <w:bookmarkEnd w:id="49"/>
      <w:r w:rsidRPr="005F4420">
        <w:rPr>
          <w:rFonts w:ascii="Arial" w:hAnsi="Arial" w:cs="Arial"/>
          <w:color w:val="auto"/>
          <w:lang w:eastAsia="sl-SI"/>
        </w:rPr>
        <w:t xml:space="preserve"> </w:t>
      </w:r>
    </w:p>
    <w:p w14:paraId="5C29C569" w14:textId="7695B58B" w:rsidR="00D002ED" w:rsidRDefault="00050EAB" w:rsidP="00E64CC5">
      <w:pPr>
        <w:spacing w:after="120"/>
        <w:jc w:val="both"/>
      </w:pPr>
      <w:r w:rsidRPr="00050EAB">
        <w:t>Najboljša razpoložljiva tehnika za preprečevanje ali, kadar to ni izvedljivo, zmanjšanje razpršenih emisij v zrak je uporaba vseh spodaj navedenih tehnik.</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1841"/>
        <w:gridCol w:w="3959"/>
        <w:gridCol w:w="2832"/>
      </w:tblGrid>
      <w:tr w:rsidR="00050EAB" w:rsidRPr="00B43828" w14:paraId="68EAA5B1" w14:textId="77777777" w:rsidTr="002A35A9">
        <w:trPr>
          <w:tblHeader/>
        </w:trPr>
        <w:tc>
          <w:tcPr>
            <w:tcW w:w="2284" w:type="dxa"/>
            <w:gridSpan w:val="2"/>
            <w:shd w:val="clear" w:color="auto" w:fill="D9D9D9"/>
          </w:tcPr>
          <w:p w14:paraId="15803CCA" w14:textId="77777777" w:rsidR="00050EAB" w:rsidRPr="00B43828" w:rsidRDefault="00050EAB" w:rsidP="002A35A9">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Tehnika</w:t>
            </w:r>
          </w:p>
        </w:tc>
        <w:tc>
          <w:tcPr>
            <w:tcW w:w="3959" w:type="dxa"/>
            <w:shd w:val="clear" w:color="auto" w:fill="D9D9D9"/>
          </w:tcPr>
          <w:p w14:paraId="73A8C229" w14:textId="77777777" w:rsidR="00050EAB" w:rsidRPr="00B43828" w:rsidRDefault="00050EAB" w:rsidP="002A35A9">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Opis</w:t>
            </w:r>
          </w:p>
        </w:tc>
        <w:tc>
          <w:tcPr>
            <w:tcW w:w="2832" w:type="dxa"/>
            <w:shd w:val="clear" w:color="auto" w:fill="D9D9D9"/>
          </w:tcPr>
          <w:p w14:paraId="2C2D8240" w14:textId="77777777" w:rsidR="00050EAB" w:rsidRPr="00B43828" w:rsidRDefault="00050EAB" w:rsidP="002A35A9">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Ustreznost</w:t>
            </w:r>
          </w:p>
        </w:tc>
      </w:tr>
      <w:tr w:rsidR="00050EAB" w:rsidRPr="00B43828" w14:paraId="32C5D270" w14:textId="77777777" w:rsidTr="002A35A9">
        <w:tc>
          <w:tcPr>
            <w:tcW w:w="443" w:type="dxa"/>
          </w:tcPr>
          <w:p w14:paraId="2EDD6286" w14:textId="35B06E63" w:rsidR="00050EAB" w:rsidRPr="00050EAB" w:rsidRDefault="00050EAB" w:rsidP="00050EAB">
            <w:pPr>
              <w:pStyle w:val="tbl-txt"/>
              <w:spacing w:before="0" w:after="0" w:line="260" w:lineRule="exact"/>
              <w:rPr>
                <w:rFonts w:ascii="Arial" w:hAnsi="Arial" w:cs="Arial"/>
                <w:color w:val="000000"/>
                <w:sz w:val="20"/>
                <w:szCs w:val="20"/>
              </w:rPr>
            </w:pPr>
            <w:r w:rsidRPr="00050EAB">
              <w:rPr>
                <w:rFonts w:ascii="Arial" w:hAnsi="Arial" w:cs="Arial"/>
                <w:sz w:val="20"/>
                <w:szCs w:val="20"/>
              </w:rPr>
              <w:t>a.</w:t>
            </w:r>
          </w:p>
        </w:tc>
        <w:tc>
          <w:tcPr>
            <w:tcW w:w="1841" w:type="dxa"/>
          </w:tcPr>
          <w:p w14:paraId="7E196C91" w14:textId="4C87916C" w:rsidR="00050EAB" w:rsidRPr="00B43828" w:rsidRDefault="00050EAB" w:rsidP="00050EAB">
            <w:r w:rsidRPr="00050EAB">
              <w:rPr>
                <w:szCs w:val="20"/>
              </w:rPr>
              <w:t>Zajema dostavno opremo (zabojnike) in prostor za tovor v transportnih vozilih</w:t>
            </w:r>
          </w:p>
        </w:tc>
        <w:tc>
          <w:tcPr>
            <w:tcW w:w="3959" w:type="dxa"/>
          </w:tcPr>
          <w:p w14:paraId="3066F83A" w14:textId="07E2C4B0" w:rsidR="00050EAB" w:rsidRPr="00B43828" w:rsidRDefault="00050EAB" w:rsidP="00050EAB">
            <w:r w:rsidRPr="00050EAB">
              <w:rPr>
                <w:szCs w:val="20"/>
              </w:rPr>
              <w:t>Prostor za tovor v transportnih vozilih in dostavna oprema (zabojniki) sta pokrita (npr. s ponjavami).</w:t>
            </w:r>
          </w:p>
        </w:tc>
        <w:tc>
          <w:tcPr>
            <w:tcW w:w="2832" w:type="dxa"/>
          </w:tcPr>
          <w:p w14:paraId="794DA527" w14:textId="21A04F5C" w:rsidR="00050EAB" w:rsidRPr="00B43828" w:rsidRDefault="00050EAB" w:rsidP="00050EAB">
            <w:r w:rsidRPr="00050EAB">
              <w:rPr>
                <w:szCs w:val="20"/>
              </w:rPr>
              <w:t>Splošno ustrezna.</w:t>
            </w:r>
          </w:p>
        </w:tc>
      </w:tr>
      <w:tr w:rsidR="00050EAB" w:rsidRPr="00B43828" w14:paraId="5443A581" w14:textId="77777777" w:rsidTr="002A35A9">
        <w:tc>
          <w:tcPr>
            <w:tcW w:w="443" w:type="dxa"/>
          </w:tcPr>
          <w:p w14:paraId="6A26E388" w14:textId="1E113179" w:rsidR="00050EAB" w:rsidRPr="00050EAB" w:rsidRDefault="00050EAB" w:rsidP="00050EAB">
            <w:pPr>
              <w:pStyle w:val="tbl-txt"/>
              <w:spacing w:before="0" w:after="0" w:line="260" w:lineRule="exact"/>
              <w:rPr>
                <w:rFonts w:ascii="Arial" w:hAnsi="Arial" w:cs="Arial"/>
                <w:color w:val="000000"/>
                <w:sz w:val="20"/>
                <w:szCs w:val="20"/>
              </w:rPr>
            </w:pPr>
            <w:r w:rsidRPr="00050EAB">
              <w:rPr>
                <w:rFonts w:ascii="Arial" w:hAnsi="Arial" w:cs="Arial"/>
                <w:sz w:val="20"/>
                <w:szCs w:val="20"/>
              </w:rPr>
              <w:t>b.</w:t>
            </w:r>
          </w:p>
        </w:tc>
        <w:tc>
          <w:tcPr>
            <w:tcW w:w="1841" w:type="dxa"/>
          </w:tcPr>
          <w:p w14:paraId="70F3D83B" w14:textId="14A3B983" w:rsidR="00050EAB" w:rsidRPr="00B43828" w:rsidRDefault="00050EAB" w:rsidP="00050EAB">
            <w:r w:rsidRPr="00050EAB">
              <w:rPr>
                <w:szCs w:val="20"/>
              </w:rPr>
              <w:t>Čiščenje cest in koles transportnih vozil</w:t>
            </w:r>
          </w:p>
        </w:tc>
        <w:tc>
          <w:tcPr>
            <w:tcW w:w="3959" w:type="dxa"/>
          </w:tcPr>
          <w:p w14:paraId="55BB4AFD" w14:textId="6810A629" w:rsidR="00050EAB" w:rsidRPr="00B43828" w:rsidRDefault="00050EAB" w:rsidP="00050EAB">
            <w:r w:rsidRPr="00050EAB">
              <w:rPr>
                <w:szCs w:val="20"/>
              </w:rPr>
              <w:t>Ceste in kolesa transportnih vozil se redno čistijo, npr. z uporabo mobilnih vakuumskih sistemov, vodnih lagun.</w:t>
            </w:r>
          </w:p>
        </w:tc>
        <w:tc>
          <w:tcPr>
            <w:tcW w:w="2832" w:type="dxa"/>
          </w:tcPr>
          <w:p w14:paraId="0D38B9FC" w14:textId="61C36F59" w:rsidR="00050EAB" w:rsidRPr="00B43828" w:rsidRDefault="00050EAB" w:rsidP="00050EAB">
            <w:r w:rsidRPr="00050EAB">
              <w:rPr>
                <w:szCs w:val="20"/>
              </w:rPr>
              <w:t>Splošno ustrezna.</w:t>
            </w:r>
          </w:p>
        </w:tc>
      </w:tr>
      <w:tr w:rsidR="00050EAB" w:rsidRPr="00B43828" w14:paraId="4BC9701D" w14:textId="77777777" w:rsidTr="002A35A9">
        <w:tc>
          <w:tcPr>
            <w:tcW w:w="443" w:type="dxa"/>
          </w:tcPr>
          <w:p w14:paraId="57D8CDD3" w14:textId="09DED8C9" w:rsidR="00050EAB" w:rsidRPr="00050EAB" w:rsidRDefault="00050EAB" w:rsidP="00050EAB">
            <w:pPr>
              <w:pStyle w:val="tbl-txt"/>
              <w:spacing w:before="0" w:after="0" w:line="260" w:lineRule="exact"/>
              <w:rPr>
                <w:rFonts w:ascii="Arial" w:hAnsi="Arial" w:cs="Arial"/>
                <w:sz w:val="20"/>
                <w:szCs w:val="20"/>
              </w:rPr>
            </w:pPr>
            <w:r w:rsidRPr="00050EAB">
              <w:rPr>
                <w:rFonts w:ascii="Arial" w:hAnsi="Arial" w:cs="Arial"/>
                <w:sz w:val="20"/>
                <w:szCs w:val="20"/>
              </w:rPr>
              <w:t>c.</w:t>
            </w:r>
          </w:p>
        </w:tc>
        <w:tc>
          <w:tcPr>
            <w:tcW w:w="1841" w:type="dxa"/>
          </w:tcPr>
          <w:p w14:paraId="335D0DF7" w14:textId="452F5F1A" w:rsidR="00050EAB" w:rsidRPr="00050EAB" w:rsidRDefault="00050EAB" w:rsidP="00050EAB">
            <w:pPr>
              <w:rPr>
                <w:szCs w:val="20"/>
              </w:rPr>
            </w:pPr>
            <w:r w:rsidRPr="00050EAB">
              <w:rPr>
                <w:szCs w:val="20"/>
              </w:rPr>
              <w:t>Uporaba zaprtih transportnih trakov</w:t>
            </w:r>
          </w:p>
        </w:tc>
        <w:tc>
          <w:tcPr>
            <w:tcW w:w="3959" w:type="dxa"/>
          </w:tcPr>
          <w:p w14:paraId="13ED8F4E" w14:textId="4560383E" w:rsidR="00050EAB" w:rsidRPr="00050EAB" w:rsidRDefault="00050EAB" w:rsidP="00050EAB">
            <w:pPr>
              <w:rPr>
                <w:szCs w:val="20"/>
              </w:rPr>
            </w:pPr>
            <w:r w:rsidRPr="00050EAB">
              <w:rPr>
                <w:szCs w:val="20"/>
              </w:rPr>
              <w:t>Materiali se prenašajo s transportnimi sistemi, npr. zaprtimi transportnimi trakovi, pnevmatskim transportom. Kapljice materiala se čim bolj zmanjšajo.</w:t>
            </w:r>
          </w:p>
        </w:tc>
        <w:tc>
          <w:tcPr>
            <w:tcW w:w="2832" w:type="dxa"/>
          </w:tcPr>
          <w:p w14:paraId="1B9F5D42" w14:textId="175A8D86" w:rsidR="00050EAB" w:rsidRPr="00050EAB" w:rsidRDefault="00050EAB" w:rsidP="00050EAB">
            <w:pPr>
              <w:rPr>
                <w:szCs w:val="20"/>
              </w:rPr>
            </w:pPr>
            <w:r w:rsidRPr="00050EAB">
              <w:rPr>
                <w:szCs w:val="20"/>
              </w:rPr>
              <w:t xml:space="preserve">Splošno ustrezna. </w:t>
            </w:r>
          </w:p>
        </w:tc>
      </w:tr>
      <w:tr w:rsidR="00050EAB" w:rsidRPr="00050EAB" w14:paraId="16DF0702" w14:textId="77777777" w:rsidTr="00050EAB">
        <w:tc>
          <w:tcPr>
            <w:tcW w:w="443" w:type="dxa"/>
            <w:tcBorders>
              <w:top w:val="single" w:sz="4" w:space="0" w:color="auto"/>
              <w:left w:val="single" w:sz="4" w:space="0" w:color="auto"/>
              <w:bottom w:val="single" w:sz="4" w:space="0" w:color="auto"/>
              <w:right w:val="single" w:sz="4" w:space="0" w:color="auto"/>
            </w:tcBorders>
          </w:tcPr>
          <w:p w14:paraId="2133782B" w14:textId="77777777" w:rsidR="00050EAB" w:rsidRPr="00050EAB" w:rsidRDefault="00050EAB" w:rsidP="00050EAB">
            <w:pPr>
              <w:pStyle w:val="tbl-txt"/>
              <w:spacing w:line="260" w:lineRule="exact"/>
              <w:rPr>
                <w:rFonts w:ascii="Arial" w:hAnsi="Arial" w:cs="Arial"/>
                <w:sz w:val="20"/>
                <w:szCs w:val="20"/>
              </w:rPr>
            </w:pPr>
            <w:r w:rsidRPr="00050EAB">
              <w:rPr>
                <w:rFonts w:ascii="Arial" w:hAnsi="Arial" w:cs="Arial"/>
                <w:sz w:val="20"/>
                <w:szCs w:val="20"/>
              </w:rPr>
              <w:t>d.</w:t>
            </w:r>
          </w:p>
        </w:tc>
        <w:tc>
          <w:tcPr>
            <w:tcW w:w="1841" w:type="dxa"/>
            <w:tcBorders>
              <w:top w:val="single" w:sz="4" w:space="0" w:color="auto"/>
              <w:left w:val="single" w:sz="4" w:space="0" w:color="auto"/>
              <w:bottom w:val="single" w:sz="4" w:space="0" w:color="auto"/>
              <w:right w:val="single" w:sz="4" w:space="0" w:color="auto"/>
            </w:tcBorders>
          </w:tcPr>
          <w:p w14:paraId="4E95DB5E" w14:textId="77777777" w:rsidR="00050EAB" w:rsidRPr="00050EAB" w:rsidRDefault="00050EAB" w:rsidP="00050EAB">
            <w:pPr>
              <w:rPr>
                <w:szCs w:val="20"/>
              </w:rPr>
            </w:pPr>
            <w:r w:rsidRPr="00050EAB">
              <w:rPr>
                <w:szCs w:val="20"/>
              </w:rPr>
              <w:t xml:space="preserve">Vakuumsko čiščenje prostorov za </w:t>
            </w:r>
            <w:proofErr w:type="spellStart"/>
            <w:r w:rsidRPr="00050EAB">
              <w:rPr>
                <w:szCs w:val="20"/>
              </w:rPr>
              <w:t>formanje</w:t>
            </w:r>
            <w:proofErr w:type="spellEnd"/>
            <w:r w:rsidRPr="00050EAB">
              <w:rPr>
                <w:szCs w:val="20"/>
              </w:rPr>
              <w:t xml:space="preserve"> in litje</w:t>
            </w:r>
          </w:p>
        </w:tc>
        <w:tc>
          <w:tcPr>
            <w:tcW w:w="3959" w:type="dxa"/>
            <w:tcBorders>
              <w:top w:val="single" w:sz="4" w:space="0" w:color="auto"/>
              <w:left w:val="single" w:sz="4" w:space="0" w:color="auto"/>
              <w:bottom w:val="single" w:sz="4" w:space="0" w:color="auto"/>
              <w:right w:val="single" w:sz="4" w:space="0" w:color="auto"/>
            </w:tcBorders>
          </w:tcPr>
          <w:p w14:paraId="660D8581" w14:textId="77777777" w:rsidR="00050EAB" w:rsidRPr="00050EAB" w:rsidRDefault="00050EAB" w:rsidP="00050EAB">
            <w:pPr>
              <w:rPr>
                <w:szCs w:val="20"/>
              </w:rPr>
            </w:pPr>
            <w:r w:rsidRPr="00050EAB">
              <w:rPr>
                <w:szCs w:val="20"/>
              </w:rPr>
              <w:t xml:space="preserve">Prostori za </w:t>
            </w:r>
            <w:proofErr w:type="spellStart"/>
            <w:r w:rsidRPr="00050EAB">
              <w:rPr>
                <w:szCs w:val="20"/>
              </w:rPr>
              <w:t>formanje</w:t>
            </w:r>
            <w:proofErr w:type="spellEnd"/>
            <w:r w:rsidRPr="00050EAB">
              <w:rPr>
                <w:szCs w:val="20"/>
              </w:rPr>
              <w:t xml:space="preserve"> in litje v livarnah, kjer se uporablja pesek, se redno vakuumsko čistijo.</w:t>
            </w:r>
          </w:p>
        </w:tc>
        <w:tc>
          <w:tcPr>
            <w:tcW w:w="2832" w:type="dxa"/>
            <w:tcBorders>
              <w:top w:val="single" w:sz="4" w:space="0" w:color="auto"/>
              <w:left w:val="single" w:sz="4" w:space="0" w:color="auto"/>
              <w:bottom w:val="single" w:sz="4" w:space="0" w:color="auto"/>
              <w:right w:val="single" w:sz="4" w:space="0" w:color="auto"/>
            </w:tcBorders>
          </w:tcPr>
          <w:p w14:paraId="2FC79655" w14:textId="77777777" w:rsidR="00050EAB" w:rsidRPr="00050EAB" w:rsidRDefault="00050EAB" w:rsidP="00050EAB">
            <w:pPr>
              <w:rPr>
                <w:szCs w:val="20"/>
              </w:rPr>
            </w:pPr>
            <w:r w:rsidRPr="00050EAB">
              <w:rPr>
                <w:szCs w:val="20"/>
              </w:rPr>
              <w:t>Morda ni ustrezna na območjih, kjer ima pesek tehnično ali varnostno funkcijo.</w:t>
            </w:r>
          </w:p>
        </w:tc>
      </w:tr>
      <w:tr w:rsidR="00050EAB" w:rsidRPr="00050EAB" w14:paraId="103431F4" w14:textId="77777777" w:rsidTr="00050EAB">
        <w:tc>
          <w:tcPr>
            <w:tcW w:w="443" w:type="dxa"/>
            <w:tcBorders>
              <w:top w:val="single" w:sz="4" w:space="0" w:color="auto"/>
              <w:left w:val="single" w:sz="4" w:space="0" w:color="auto"/>
              <w:bottom w:val="single" w:sz="4" w:space="0" w:color="auto"/>
              <w:right w:val="single" w:sz="4" w:space="0" w:color="auto"/>
            </w:tcBorders>
          </w:tcPr>
          <w:p w14:paraId="051CA030" w14:textId="77777777" w:rsidR="00050EAB" w:rsidRPr="00050EAB" w:rsidRDefault="00050EAB" w:rsidP="00050EAB">
            <w:pPr>
              <w:pStyle w:val="tbl-txt"/>
              <w:spacing w:line="260" w:lineRule="exact"/>
              <w:rPr>
                <w:rFonts w:ascii="Arial" w:hAnsi="Arial" w:cs="Arial"/>
                <w:sz w:val="20"/>
                <w:szCs w:val="20"/>
              </w:rPr>
            </w:pPr>
            <w:r w:rsidRPr="00050EAB">
              <w:rPr>
                <w:rFonts w:ascii="Arial" w:hAnsi="Arial" w:cs="Arial"/>
                <w:sz w:val="20"/>
                <w:szCs w:val="20"/>
              </w:rPr>
              <w:t>e.</w:t>
            </w:r>
          </w:p>
        </w:tc>
        <w:tc>
          <w:tcPr>
            <w:tcW w:w="1841" w:type="dxa"/>
            <w:tcBorders>
              <w:top w:val="single" w:sz="4" w:space="0" w:color="auto"/>
              <w:left w:val="single" w:sz="4" w:space="0" w:color="auto"/>
              <w:bottom w:val="single" w:sz="4" w:space="0" w:color="auto"/>
              <w:right w:val="single" w:sz="4" w:space="0" w:color="auto"/>
            </w:tcBorders>
          </w:tcPr>
          <w:p w14:paraId="3639F75A" w14:textId="77777777" w:rsidR="00050EAB" w:rsidRPr="00050EAB" w:rsidRDefault="00050EAB" w:rsidP="00050EAB">
            <w:pPr>
              <w:rPr>
                <w:szCs w:val="20"/>
              </w:rPr>
            </w:pPr>
            <w:r w:rsidRPr="00050EAB">
              <w:rPr>
                <w:szCs w:val="20"/>
              </w:rPr>
              <w:t>Nadomestitev premazov na osnovi alkohola s premazi na vodni osnovi</w:t>
            </w:r>
          </w:p>
        </w:tc>
        <w:tc>
          <w:tcPr>
            <w:tcW w:w="3959" w:type="dxa"/>
            <w:tcBorders>
              <w:top w:val="single" w:sz="4" w:space="0" w:color="auto"/>
              <w:left w:val="single" w:sz="4" w:space="0" w:color="auto"/>
              <w:bottom w:val="single" w:sz="4" w:space="0" w:color="auto"/>
              <w:right w:val="single" w:sz="4" w:space="0" w:color="auto"/>
            </w:tcBorders>
          </w:tcPr>
          <w:p w14:paraId="68D30E16" w14:textId="77777777" w:rsidR="00050EAB" w:rsidRPr="00050EAB" w:rsidRDefault="00050EAB" w:rsidP="00050EAB">
            <w:pPr>
              <w:rPr>
                <w:szCs w:val="20"/>
              </w:rPr>
            </w:pPr>
            <w:r w:rsidRPr="00050EAB">
              <w:rPr>
                <w:szCs w:val="20"/>
              </w:rPr>
              <w:t>Glej oddelek 1.4.3.</w:t>
            </w:r>
          </w:p>
        </w:tc>
        <w:tc>
          <w:tcPr>
            <w:tcW w:w="2832" w:type="dxa"/>
            <w:tcBorders>
              <w:top w:val="single" w:sz="4" w:space="0" w:color="auto"/>
              <w:left w:val="single" w:sz="4" w:space="0" w:color="auto"/>
              <w:bottom w:val="single" w:sz="4" w:space="0" w:color="auto"/>
              <w:right w:val="single" w:sz="4" w:space="0" w:color="auto"/>
            </w:tcBorders>
          </w:tcPr>
          <w:p w14:paraId="03D04C65" w14:textId="77777777" w:rsidR="00050EAB" w:rsidRPr="00050EAB" w:rsidRDefault="00050EAB" w:rsidP="00050EAB">
            <w:pPr>
              <w:rPr>
                <w:szCs w:val="20"/>
              </w:rPr>
            </w:pPr>
            <w:r w:rsidRPr="00050EAB">
              <w:rPr>
                <w:szCs w:val="20"/>
              </w:rPr>
              <w:t>Ustreznost je lahko omejena pri velikih ali kompleksnih oblikah ulitkov zaradi težav pri kroženju zraka za sušenje.</w:t>
            </w:r>
          </w:p>
          <w:p w14:paraId="690F6F78" w14:textId="77777777" w:rsidR="00050EAB" w:rsidRPr="00050EAB" w:rsidRDefault="00050EAB" w:rsidP="00050EAB">
            <w:pPr>
              <w:rPr>
                <w:szCs w:val="20"/>
              </w:rPr>
            </w:pPr>
            <w:r w:rsidRPr="00050EAB">
              <w:rPr>
                <w:szCs w:val="20"/>
              </w:rPr>
              <w:t xml:space="preserve">Ni ustrezna za pesek, vezan z vodnim steklom, litje magnezija, vakuumsko </w:t>
            </w:r>
            <w:proofErr w:type="spellStart"/>
            <w:r w:rsidRPr="00050EAB">
              <w:rPr>
                <w:szCs w:val="20"/>
              </w:rPr>
              <w:t>formanje</w:t>
            </w:r>
            <w:proofErr w:type="spellEnd"/>
            <w:r w:rsidRPr="00050EAB">
              <w:rPr>
                <w:szCs w:val="20"/>
              </w:rPr>
              <w:t xml:space="preserve"> ali proizvodnjo ulitkov iz manganovega jekla s premazom iz MgO.</w:t>
            </w:r>
          </w:p>
        </w:tc>
      </w:tr>
      <w:tr w:rsidR="00050EAB" w:rsidRPr="00050EAB" w14:paraId="20A76B42" w14:textId="77777777" w:rsidTr="00050EAB">
        <w:tc>
          <w:tcPr>
            <w:tcW w:w="443" w:type="dxa"/>
            <w:tcBorders>
              <w:top w:val="single" w:sz="4" w:space="0" w:color="auto"/>
              <w:left w:val="single" w:sz="4" w:space="0" w:color="auto"/>
              <w:bottom w:val="single" w:sz="4" w:space="0" w:color="auto"/>
              <w:right w:val="single" w:sz="4" w:space="0" w:color="auto"/>
            </w:tcBorders>
          </w:tcPr>
          <w:p w14:paraId="3D6D0B92" w14:textId="77777777" w:rsidR="00050EAB" w:rsidRPr="00050EAB" w:rsidRDefault="00050EAB" w:rsidP="00050EAB">
            <w:pPr>
              <w:pStyle w:val="tbl-txt"/>
              <w:spacing w:line="260" w:lineRule="exact"/>
              <w:rPr>
                <w:rFonts w:ascii="Arial" w:hAnsi="Arial" w:cs="Arial"/>
                <w:sz w:val="20"/>
                <w:szCs w:val="20"/>
              </w:rPr>
            </w:pPr>
            <w:proofErr w:type="spellStart"/>
            <w:r w:rsidRPr="00050EAB">
              <w:rPr>
                <w:rFonts w:ascii="Arial" w:hAnsi="Arial" w:cs="Arial"/>
                <w:sz w:val="20"/>
                <w:szCs w:val="20"/>
              </w:rPr>
              <w:t>f.</w:t>
            </w:r>
            <w:proofErr w:type="spellEnd"/>
          </w:p>
        </w:tc>
        <w:tc>
          <w:tcPr>
            <w:tcW w:w="1841" w:type="dxa"/>
            <w:tcBorders>
              <w:top w:val="single" w:sz="4" w:space="0" w:color="auto"/>
              <w:left w:val="single" w:sz="4" w:space="0" w:color="auto"/>
              <w:bottom w:val="single" w:sz="4" w:space="0" w:color="auto"/>
              <w:right w:val="single" w:sz="4" w:space="0" w:color="auto"/>
            </w:tcBorders>
          </w:tcPr>
          <w:p w14:paraId="1B61C725" w14:textId="77777777" w:rsidR="00050EAB" w:rsidRPr="00050EAB" w:rsidRDefault="00050EAB" w:rsidP="00050EAB">
            <w:pPr>
              <w:rPr>
                <w:szCs w:val="20"/>
              </w:rPr>
            </w:pPr>
            <w:r w:rsidRPr="00050EAB">
              <w:rPr>
                <w:szCs w:val="20"/>
              </w:rPr>
              <w:t>Nadzor emisij iz bazenov za hitro ohlajanje</w:t>
            </w:r>
          </w:p>
        </w:tc>
        <w:tc>
          <w:tcPr>
            <w:tcW w:w="3959" w:type="dxa"/>
            <w:tcBorders>
              <w:top w:val="single" w:sz="4" w:space="0" w:color="auto"/>
              <w:left w:val="single" w:sz="4" w:space="0" w:color="auto"/>
              <w:bottom w:val="single" w:sz="4" w:space="0" w:color="auto"/>
              <w:right w:val="single" w:sz="4" w:space="0" w:color="auto"/>
            </w:tcBorders>
          </w:tcPr>
          <w:p w14:paraId="11218786" w14:textId="77777777" w:rsidR="00050EAB" w:rsidRPr="00050EAB" w:rsidRDefault="00050EAB" w:rsidP="00050EAB">
            <w:pPr>
              <w:rPr>
                <w:szCs w:val="20"/>
              </w:rPr>
            </w:pPr>
            <w:r w:rsidRPr="00050EAB">
              <w:rPr>
                <w:szCs w:val="20"/>
              </w:rPr>
              <w:t>To vključuje naslednje:</w:t>
            </w:r>
          </w:p>
          <w:p w14:paraId="4E58D22E" w14:textId="77777777" w:rsidR="00050EAB" w:rsidRPr="00050EAB" w:rsidRDefault="00050EAB" w:rsidP="00050EAB">
            <w:pPr>
              <w:rPr>
                <w:szCs w:val="20"/>
              </w:rPr>
            </w:pPr>
            <w:r w:rsidRPr="00050EAB">
              <w:rPr>
                <w:szCs w:val="20"/>
              </w:rPr>
              <w:t xml:space="preserve">— Zmanjšanje emisij iz bazenov za hitro ohlajanje z uporabo polimernih raztopin na vodni osnovi (ki npr. vsebujejo </w:t>
            </w:r>
            <w:proofErr w:type="spellStart"/>
            <w:r w:rsidRPr="00050EAB">
              <w:rPr>
                <w:szCs w:val="20"/>
              </w:rPr>
              <w:t>polivinilpirolidon</w:t>
            </w:r>
            <w:proofErr w:type="spellEnd"/>
            <w:r w:rsidRPr="00050EAB">
              <w:rPr>
                <w:szCs w:val="20"/>
              </w:rPr>
              <w:t xml:space="preserve"> ali </w:t>
            </w:r>
            <w:proofErr w:type="spellStart"/>
            <w:r w:rsidRPr="00050EAB">
              <w:rPr>
                <w:szCs w:val="20"/>
              </w:rPr>
              <w:t>polialkilen</w:t>
            </w:r>
            <w:proofErr w:type="spellEnd"/>
            <w:r w:rsidRPr="00050EAB">
              <w:rPr>
                <w:szCs w:val="20"/>
              </w:rPr>
              <w:t xml:space="preserve"> glikol).</w:t>
            </w:r>
          </w:p>
          <w:p w14:paraId="408418E2" w14:textId="77777777" w:rsidR="00050EAB" w:rsidRPr="00050EAB" w:rsidRDefault="00050EAB" w:rsidP="00050EAB">
            <w:pPr>
              <w:rPr>
                <w:szCs w:val="20"/>
              </w:rPr>
            </w:pPr>
            <w:r w:rsidRPr="00050EAB">
              <w:rPr>
                <w:szCs w:val="20"/>
              </w:rPr>
              <w:t xml:space="preserve">—Zbiranje emisij iz bazenov za hitro ohlajanje (zlasti iz oljnih bazenov za hitro ohlajanje) čim bližje viru emisij z uporabo strešne ventilacije, kupol za odsesavanje ali obodnih </w:t>
            </w:r>
            <w:proofErr w:type="spellStart"/>
            <w:r w:rsidRPr="00050EAB">
              <w:rPr>
                <w:szCs w:val="20"/>
              </w:rPr>
              <w:t>odsesovalnih</w:t>
            </w:r>
            <w:proofErr w:type="spellEnd"/>
            <w:r w:rsidRPr="00050EAB">
              <w:rPr>
                <w:szCs w:val="20"/>
              </w:rPr>
              <w:t xml:space="preserve"> naprav. Odsesani odpadni plini se lahko obdelajo, npr. z uporabo elektrostatičnega filtra (glej oddelek 1.4.3).</w:t>
            </w:r>
          </w:p>
          <w:p w14:paraId="26BB7EB4" w14:textId="77777777" w:rsidR="00050EAB" w:rsidRPr="00050EAB" w:rsidRDefault="00050EAB" w:rsidP="00050EAB">
            <w:pPr>
              <w:rPr>
                <w:szCs w:val="20"/>
              </w:rPr>
            </w:pPr>
            <w:r w:rsidRPr="00050EAB">
              <w:rPr>
                <w:szCs w:val="20"/>
              </w:rPr>
              <w:t>—Uporaba vode pri ustrezni temperaturi kot sredstva za hitro ohlajanje.</w:t>
            </w:r>
          </w:p>
          <w:p w14:paraId="01F888C0" w14:textId="77777777" w:rsidR="00050EAB" w:rsidRPr="00050EAB" w:rsidRDefault="00050EAB" w:rsidP="00050EAB">
            <w:pPr>
              <w:rPr>
                <w:szCs w:val="20"/>
              </w:rPr>
            </w:pPr>
          </w:p>
        </w:tc>
        <w:tc>
          <w:tcPr>
            <w:tcW w:w="2832" w:type="dxa"/>
            <w:tcBorders>
              <w:top w:val="single" w:sz="4" w:space="0" w:color="auto"/>
              <w:left w:val="single" w:sz="4" w:space="0" w:color="auto"/>
              <w:bottom w:val="single" w:sz="4" w:space="0" w:color="auto"/>
              <w:right w:val="single" w:sz="4" w:space="0" w:color="auto"/>
            </w:tcBorders>
          </w:tcPr>
          <w:p w14:paraId="36A2DA8F" w14:textId="77777777" w:rsidR="00050EAB" w:rsidRPr="00050EAB" w:rsidRDefault="00050EAB" w:rsidP="00050EAB">
            <w:pPr>
              <w:rPr>
                <w:szCs w:val="20"/>
              </w:rPr>
            </w:pPr>
            <w:r w:rsidRPr="00050EAB">
              <w:rPr>
                <w:szCs w:val="20"/>
              </w:rPr>
              <w:t>Splošno ustrezna.</w:t>
            </w:r>
          </w:p>
        </w:tc>
      </w:tr>
      <w:tr w:rsidR="00050EAB" w:rsidRPr="00050EAB" w14:paraId="20C10714" w14:textId="77777777" w:rsidTr="00050EAB">
        <w:tc>
          <w:tcPr>
            <w:tcW w:w="443" w:type="dxa"/>
            <w:tcBorders>
              <w:top w:val="single" w:sz="4" w:space="0" w:color="auto"/>
              <w:left w:val="single" w:sz="4" w:space="0" w:color="auto"/>
              <w:bottom w:val="single" w:sz="4" w:space="0" w:color="auto"/>
              <w:right w:val="single" w:sz="4" w:space="0" w:color="auto"/>
            </w:tcBorders>
          </w:tcPr>
          <w:p w14:paraId="51CA7C25" w14:textId="77777777" w:rsidR="00050EAB" w:rsidRPr="00050EAB" w:rsidRDefault="00050EAB" w:rsidP="00050EAB">
            <w:pPr>
              <w:pStyle w:val="tbl-txt"/>
              <w:spacing w:line="260" w:lineRule="exact"/>
              <w:rPr>
                <w:rFonts w:ascii="Arial" w:hAnsi="Arial" w:cs="Arial"/>
                <w:sz w:val="20"/>
                <w:szCs w:val="20"/>
              </w:rPr>
            </w:pPr>
            <w:r w:rsidRPr="00050EAB">
              <w:rPr>
                <w:rFonts w:ascii="Arial" w:hAnsi="Arial" w:cs="Arial"/>
                <w:sz w:val="20"/>
                <w:szCs w:val="20"/>
              </w:rPr>
              <w:t>g.</w:t>
            </w:r>
          </w:p>
        </w:tc>
        <w:tc>
          <w:tcPr>
            <w:tcW w:w="1841" w:type="dxa"/>
            <w:tcBorders>
              <w:top w:val="single" w:sz="4" w:space="0" w:color="auto"/>
              <w:left w:val="single" w:sz="4" w:space="0" w:color="auto"/>
              <w:bottom w:val="single" w:sz="4" w:space="0" w:color="auto"/>
              <w:right w:val="single" w:sz="4" w:space="0" w:color="auto"/>
            </w:tcBorders>
          </w:tcPr>
          <w:p w14:paraId="600987FB" w14:textId="77777777" w:rsidR="00050EAB" w:rsidRPr="00050EAB" w:rsidRDefault="00050EAB" w:rsidP="00050EAB">
            <w:pPr>
              <w:rPr>
                <w:szCs w:val="20"/>
              </w:rPr>
            </w:pPr>
            <w:r w:rsidRPr="00050EAB">
              <w:rPr>
                <w:szCs w:val="20"/>
              </w:rPr>
              <w:t xml:space="preserve">Nadzor emisij, ki nastanejo pri postopkih </w:t>
            </w:r>
            <w:r w:rsidRPr="00050EAB">
              <w:rPr>
                <w:szCs w:val="20"/>
              </w:rPr>
              <w:lastRenderedPageBreak/>
              <w:t>prenosa pri taljenju kovin</w:t>
            </w:r>
          </w:p>
        </w:tc>
        <w:tc>
          <w:tcPr>
            <w:tcW w:w="3959" w:type="dxa"/>
            <w:tcBorders>
              <w:top w:val="single" w:sz="4" w:space="0" w:color="auto"/>
              <w:left w:val="single" w:sz="4" w:space="0" w:color="auto"/>
              <w:bottom w:val="single" w:sz="4" w:space="0" w:color="auto"/>
              <w:right w:val="single" w:sz="4" w:space="0" w:color="auto"/>
            </w:tcBorders>
          </w:tcPr>
          <w:p w14:paraId="68B2A1A4" w14:textId="77777777" w:rsidR="00050EAB" w:rsidRPr="00050EAB" w:rsidRDefault="00050EAB" w:rsidP="00050EAB">
            <w:pPr>
              <w:rPr>
                <w:szCs w:val="20"/>
              </w:rPr>
            </w:pPr>
            <w:r w:rsidRPr="00050EAB">
              <w:rPr>
                <w:szCs w:val="20"/>
              </w:rPr>
              <w:lastRenderedPageBreak/>
              <w:t>To vključuje naslednje:</w:t>
            </w:r>
          </w:p>
          <w:p w14:paraId="27EFFB47" w14:textId="77777777" w:rsidR="00050EAB" w:rsidRPr="00050EAB" w:rsidRDefault="00050EAB" w:rsidP="00050EAB">
            <w:pPr>
              <w:rPr>
                <w:szCs w:val="20"/>
              </w:rPr>
            </w:pPr>
            <w:r w:rsidRPr="00050EAB">
              <w:rPr>
                <w:szCs w:val="20"/>
              </w:rPr>
              <w:t xml:space="preserve">— Odsesavanje čim bližje viru razpršenih emisij (npr. prahu, hlapov), ki nastanejo </w:t>
            </w:r>
            <w:r w:rsidRPr="00050EAB">
              <w:rPr>
                <w:szCs w:val="20"/>
              </w:rPr>
              <w:lastRenderedPageBreak/>
              <w:t>pri postopkih prenosa, kot je polnjenje peči/prestrezanje z uporabo nap. Odsesani odpadni plini se obdelajo na primer s tekstilnim filtrom, mokrim pranjem.</w:t>
            </w:r>
          </w:p>
          <w:p w14:paraId="3C879F72" w14:textId="77777777" w:rsidR="00050EAB" w:rsidRPr="00050EAB" w:rsidRDefault="00050EAB" w:rsidP="00050EAB">
            <w:pPr>
              <w:rPr>
                <w:szCs w:val="20"/>
              </w:rPr>
            </w:pPr>
            <w:r w:rsidRPr="00050EAB">
              <w:rPr>
                <w:szCs w:val="20"/>
              </w:rPr>
              <w:t>— Zmanjšanje razpršenih emisij, ki nastanejo pri prenosu tekočih kovin po žlebih, na primer s pokrovi.</w:t>
            </w:r>
          </w:p>
          <w:p w14:paraId="39FCAB49" w14:textId="77777777" w:rsidR="00050EAB" w:rsidRPr="00050EAB" w:rsidRDefault="00050EAB" w:rsidP="00050EAB">
            <w:pPr>
              <w:rPr>
                <w:szCs w:val="20"/>
              </w:rPr>
            </w:pPr>
          </w:p>
        </w:tc>
        <w:tc>
          <w:tcPr>
            <w:tcW w:w="2832" w:type="dxa"/>
            <w:tcBorders>
              <w:top w:val="single" w:sz="4" w:space="0" w:color="auto"/>
              <w:left w:val="single" w:sz="4" w:space="0" w:color="auto"/>
              <w:bottom w:val="single" w:sz="4" w:space="0" w:color="auto"/>
              <w:right w:val="single" w:sz="4" w:space="0" w:color="auto"/>
            </w:tcBorders>
          </w:tcPr>
          <w:p w14:paraId="2D43E550" w14:textId="77777777" w:rsidR="00050EAB" w:rsidRPr="00050EAB" w:rsidRDefault="00050EAB" w:rsidP="00050EAB">
            <w:pPr>
              <w:rPr>
                <w:szCs w:val="20"/>
              </w:rPr>
            </w:pPr>
            <w:r w:rsidRPr="00050EAB">
              <w:rPr>
                <w:szCs w:val="20"/>
              </w:rPr>
              <w:lastRenderedPageBreak/>
              <w:t>Splošno ustrezna.</w:t>
            </w:r>
          </w:p>
        </w:tc>
      </w:tr>
    </w:tbl>
    <w:p w14:paraId="2846CF16" w14:textId="77777777" w:rsidR="00050EAB" w:rsidRPr="00050EAB" w:rsidRDefault="00050EAB" w:rsidP="00050EAB">
      <w:pPr>
        <w:pStyle w:val="Odstavekseznama"/>
        <w:widowControl w:val="0"/>
        <w:spacing w:line="259" w:lineRule="auto"/>
        <w:ind w:left="0"/>
        <w:rPr>
          <w:szCs w:val="20"/>
        </w:rPr>
      </w:pPr>
    </w:p>
    <w:p w14:paraId="6DF40BB3" w14:textId="71CB8F3D" w:rsidR="00050EAB" w:rsidRDefault="00050EAB" w:rsidP="00050EAB">
      <w:pPr>
        <w:pStyle w:val="Odstavekseznama"/>
        <w:widowControl w:val="0"/>
        <w:spacing w:line="259" w:lineRule="auto"/>
        <w:ind w:left="0"/>
        <w:rPr>
          <w:szCs w:val="20"/>
        </w:rPr>
      </w:pPr>
      <w:r w:rsidRPr="00050EAB">
        <w:rPr>
          <w:szCs w:val="20"/>
        </w:rPr>
        <w:t>Nadaljnje tehnike za posamezne postopke, namenjene preprečevanju ali zmanjšanju razpršenih emisij, so navedene v BAT 24, BAT 26, BAT 27, BAT 28, BAT 29, BAT 30, BAT 31, BAT 38, BAT 39, BAT 40, BAT 41 in BAT 43.</w:t>
      </w:r>
    </w:p>
    <w:p w14:paraId="2C66DB64" w14:textId="77777777" w:rsidR="00050EAB" w:rsidRPr="00050EAB" w:rsidRDefault="00050EAB" w:rsidP="00050EAB">
      <w:pPr>
        <w:pStyle w:val="Odstavekseznama"/>
        <w:widowControl w:val="0"/>
        <w:spacing w:line="259" w:lineRule="auto"/>
        <w:ind w:left="0"/>
        <w:rPr>
          <w:szCs w:val="20"/>
        </w:rPr>
      </w:pPr>
    </w:p>
    <w:p w14:paraId="143F376F" w14:textId="77777777" w:rsidR="00CB5BEA" w:rsidRPr="00050EAB" w:rsidRDefault="00CB5BEA" w:rsidP="00050EAB">
      <w:pPr>
        <w:pStyle w:val="Odstavekseznama"/>
        <w:widowControl w:val="0"/>
        <w:spacing w:line="259" w:lineRule="auto"/>
        <w:ind w:left="0"/>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FB305C" w14:paraId="39A9FAB8" w14:textId="77777777">
        <w:tc>
          <w:tcPr>
            <w:tcW w:w="9287" w:type="dxa"/>
            <w:shd w:val="clear" w:color="auto" w:fill="DAE9F7"/>
          </w:tcPr>
          <w:p w14:paraId="11FA319B" w14:textId="6969E797" w:rsidR="00DC740F" w:rsidRDefault="00FB305C" w:rsidP="00DC740F">
            <w:pPr>
              <w:pStyle w:val="Brezrazmikov"/>
              <w:widowControl w:val="0"/>
              <w:spacing w:line="260" w:lineRule="exact"/>
              <w:ind w:left="1276" w:hanging="1276"/>
              <w:jc w:val="both"/>
              <w:rPr>
                <w:rFonts w:ascii="Arial" w:hAnsi="Arial" w:cs="Arial"/>
                <w:bCs/>
                <w:sz w:val="20"/>
                <w:szCs w:val="20"/>
              </w:rPr>
            </w:pPr>
            <w:r>
              <w:rPr>
                <w:rFonts w:ascii="Arial" w:hAnsi="Arial" w:cs="Arial"/>
                <w:b/>
                <w:sz w:val="20"/>
                <w:szCs w:val="20"/>
              </w:rPr>
              <w:t>Navodilo 21</w:t>
            </w:r>
            <w:r>
              <w:rPr>
                <w:rFonts w:ascii="Arial" w:hAnsi="Arial" w:cs="Arial"/>
                <w:bCs/>
                <w:sz w:val="20"/>
                <w:szCs w:val="20"/>
              </w:rPr>
              <w:t>:</w:t>
            </w:r>
            <w:r>
              <w:rPr>
                <w:rFonts w:ascii="Arial" w:hAnsi="Arial" w:cs="Arial"/>
                <w:bCs/>
                <w:sz w:val="20"/>
                <w:szCs w:val="20"/>
              </w:rPr>
              <w:tab/>
              <w:t>Opredelite se do vseh tehnik BAT 21</w:t>
            </w:r>
            <w:r w:rsidR="00DC740F">
              <w:rPr>
                <w:rFonts w:ascii="Arial" w:hAnsi="Arial" w:cs="Arial"/>
                <w:bCs/>
                <w:sz w:val="20"/>
                <w:szCs w:val="20"/>
              </w:rPr>
              <w:t xml:space="preserve"> </w:t>
            </w:r>
            <w:r w:rsidR="00DC740F" w:rsidRPr="00DC740F">
              <w:rPr>
                <w:rFonts w:ascii="Arial" w:hAnsi="Arial" w:cs="Arial"/>
                <w:bCs/>
                <w:sz w:val="20"/>
                <w:szCs w:val="20"/>
              </w:rPr>
              <w:t>za preprečevanje ali, kadar to ni izvedljivo, zmanjšanje razpršenih emisij v zrak</w:t>
            </w:r>
            <w:r>
              <w:rPr>
                <w:rFonts w:ascii="Arial" w:hAnsi="Arial" w:cs="Arial"/>
                <w:bCs/>
                <w:sz w:val="20"/>
                <w:szCs w:val="20"/>
              </w:rPr>
              <w:t xml:space="preserve">. Opišite, kako izpolnjujete zahteve za </w:t>
            </w:r>
            <w:r w:rsidR="00DC740F">
              <w:rPr>
                <w:rFonts w:ascii="Arial" w:hAnsi="Arial" w:cs="Arial"/>
                <w:bCs/>
                <w:sz w:val="20"/>
                <w:szCs w:val="20"/>
              </w:rPr>
              <w:t xml:space="preserve">posamezno tehniko. Opredelite se tudi do ustreznosti tehnik – zlasti če niso splošno ustrezne, in navedite kako zagotavljate enakovredne učinke z uporabo morebitnih drugih tehnik. </w:t>
            </w:r>
          </w:p>
          <w:p w14:paraId="31E64175" w14:textId="512B12A3" w:rsidR="00DC740F" w:rsidRDefault="00DC740F">
            <w:pPr>
              <w:pStyle w:val="Brezrazmikov"/>
              <w:widowControl w:val="0"/>
              <w:spacing w:line="260" w:lineRule="exact"/>
              <w:ind w:left="1276"/>
              <w:jc w:val="both"/>
              <w:rPr>
                <w:rFonts w:ascii="Arial" w:hAnsi="Arial"/>
                <w:bCs/>
                <w:sz w:val="20"/>
              </w:rPr>
            </w:pPr>
            <w:r>
              <w:rPr>
                <w:rFonts w:ascii="Arial" w:hAnsi="Arial"/>
                <w:bCs/>
                <w:sz w:val="20"/>
              </w:rPr>
              <w:t xml:space="preserve">Tehnike tega BAT zaključka se pogosto nanašajo, prekrivajo z </w:t>
            </w:r>
            <w:r w:rsidR="004B61BE">
              <w:rPr>
                <w:rFonts w:ascii="Arial" w:hAnsi="Arial"/>
                <w:bCs/>
                <w:sz w:val="20"/>
              </w:rPr>
              <w:t xml:space="preserve">podrobnejšimi </w:t>
            </w:r>
            <w:r>
              <w:rPr>
                <w:rFonts w:ascii="Arial" w:hAnsi="Arial"/>
                <w:bCs/>
                <w:sz w:val="20"/>
              </w:rPr>
              <w:t xml:space="preserve">opisi za </w:t>
            </w:r>
            <w:r w:rsidR="004B61BE">
              <w:rPr>
                <w:rFonts w:ascii="Arial" w:hAnsi="Arial"/>
                <w:bCs/>
                <w:sz w:val="20"/>
              </w:rPr>
              <w:t>livarne in kovačnice</w:t>
            </w:r>
            <w:r>
              <w:rPr>
                <w:rFonts w:ascii="Arial" w:hAnsi="Arial"/>
                <w:bCs/>
                <w:sz w:val="20"/>
              </w:rPr>
              <w:t xml:space="preserve"> (</w:t>
            </w:r>
            <w:r w:rsidRPr="00DC740F">
              <w:rPr>
                <w:rFonts w:ascii="Arial" w:hAnsi="Arial"/>
                <w:bCs/>
                <w:sz w:val="20"/>
              </w:rPr>
              <w:t>BAT 24, BAT 26, BAT 27, BAT 28, BAT 29, BAT 30, BAT 31, BAT 38, BAT 39, BAT 40, BAT 41 in BAT 43</w:t>
            </w:r>
            <w:r>
              <w:rPr>
                <w:rFonts w:ascii="Arial" w:hAnsi="Arial"/>
                <w:bCs/>
                <w:sz w:val="20"/>
              </w:rPr>
              <w:t xml:space="preserve">) – zato se lahko navzkrižno sklicujete tudi na opise skladnosti </w:t>
            </w:r>
            <w:r w:rsidR="004B61BE">
              <w:rPr>
                <w:rFonts w:ascii="Arial" w:hAnsi="Arial"/>
                <w:bCs/>
                <w:sz w:val="20"/>
              </w:rPr>
              <w:t>v</w:t>
            </w:r>
            <w:r>
              <w:rPr>
                <w:rFonts w:ascii="Arial" w:hAnsi="Arial"/>
                <w:bCs/>
                <w:sz w:val="20"/>
              </w:rPr>
              <w:t xml:space="preserve"> t</w:t>
            </w:r>
            <w:r w:rsidR="004B61BE">
              <w:rPr>
                <w:rFonts w:ascii="Arial" w:hAnsi="Arial"/>
                <w:bCs/>
                <w:sz w:val="20"/>
              </w:rPr>
              <w:t>istih</w:t>
            </w:r>
            <w:r>
              <w:rPr>
                <w:rFonts w:ascii="Arial" w:hAnsi="Arial"/>
                <w:bCs/>
                <w:sz w:val="20"/>
              </w:rPr>
              <w:t xml:space="preserve"> </w:t>
            </w:r>
            <w:proofErr w:type="spellStart"/>
            <w:r>
              <w:rPr>
                <w:rFonts w:ascii="Arial" w:hAnsi="Arial"/>
                <w:bCs/>
                <w:sz w:val="20"/>
              </w:rPr>
              <w:t>BATi</w:t>
            </w:r>
            <w:r w:rsidR="004B61BE">
              <w:rPr>
                <w:rFonts w:ascii="Arial" w:hAnsi="Arial"/>
                <w:bCs/>
                <w:sz w:val="20"/>
              </w:rPr>
              <w:t>h</w:t>
            </w:r>
            <w:proofErr w:type="spellEnd"/>
            <w:r>
              <w:rPr>
                <w:rFonts w:ascii="Arial" w:hAnsi="Arial"/>
                <w:bCs/>
                <w:sz w:val="20"/>
              </w:rPr>
              <w:t>.</w:t>
            </w:r>
          </w:p>
          <w:p w14:paraId="2F5E5EB0" w14:textId="27B05823" w:rsidR="00FB305C" w:rsidRPr="00DC740F" w:rsidRDefault="00FB305C">
            <w:pPr>
              <w:pStyle w:val="Brezrazmikov"/>
              <w:widowControl w:val="0"/>
              <w:spacing w:line="260" w:lineRule="exact"/>
              <w:ind w:left="1276"/>
              <w:jc w:val="both"/>
              <w:rPr>
                <w:rFonts w:ascii="Arial" w:hAnsi="Arial" w:cs="Arial"/>
                <w:bCs/>
                <w:sz w:val="20"/>
                <w:szCs w:val="20"/>
              </w:rPr>
            </w:pPr>
            <w:r>
              <w:rPr>
                <w:rFonts w:ascii="Arial" w:hAnsi="Arial"/>
                <w:bCs/>
                <w:sz w:val="20"/>
              </w:rPr>
              <w:t>Najboljš</w:t>
            </w:r>
            <w:r w:rsidR="00AB58F4">
              <w:rPr>
                <w:rFonts w:ascii="Arial" w:hAnsi="Arial"/>
                <w:bCs/>
                <w:sz w:val="20"/>
              </w:rPr>
              <w:t>e</w:t>
            </w:r>
            <w:r>
              <w:rPr>
                <w:rFonts w:ascii="Arial" w:hAnsi="Arial"/>
                <w:bCs/>
                <w:sz w:val="20"/>
              </w:rPr>
              <w:t xml:space="preserve"> razpoložljiv</w:t>
            </w:r>
            <w:r w:rsidR="00DC740F">
              <w:rPr>
                <w:rFonts w:ascii="Arial" w:hAnsi="Arial"/>
                <w:bCs/>
                <w:sz w:val="20"/>
              </w:rPr>
              <w:t>e</w:t>
            </w:r>
            <w:r>
              <w:rPr>
                <w:rFonts w:ascii="Arial" w:hAnsi="Arial"/>
                <w:bCs/>
                <w:sz w:val="20"/>
              </w:rPr>
              <w:t xml:space="preserve"> tehnik</w:t>
            </w:r>
            <w:r w:rsidR="00DC740F">
              <w:rPr>
                <w:rFonts w:ascii="Arial" w:hAnsi="Arial"/>
                <w:bCs/>
                <w:sz w:val="20"/>
              </w:rPr>
              <w:t>e iz tega BAT zaključka so podrobneje opisane</w:t>
            </w:r>
            <w:r>
              <w:rPr>
                <w:rFonts w:ascii="Arial" w:hAnsi="Arial" w:cs="Arial"/>
                <w:bCs/>
                <w:sz w:val="20"/>
                <w:szCs w:val="20"/>
              </w:rPr>
              <w:t xml:space="preserve"> v</w:t>
            </w:r>
            <w:r w:rsidR="00DC740F">
              <w:rPr>
                <w:rFonts w:ascii="Arial" w:hAnsi="Arial" w:cs="Arial"/>
                <w:bCs/>
                <w:sz w:val="20"/>
                <w:szCs w:val="20"/>
              </w:rPr>
              <w:t xml:space="preserve"> podpoglavjih</w:t>
            </w:r>
            <w:r>
              <w:rPr>
                <w:rFonts w:ascii="Arial" w:hAnsi="Arial" w:cs="Arial"/>
                <w:bCs/>
                <w:sz w:val="20"/>
                <w:szCs w:val="20"/>
              </w:rPr>
              <w:t xml:space="preserve"> poglavj</w:t>
            </w:r>
            <w:r w:rsidR="00DC740F">
              <w:rPr>
                <w:rFonts w:ascii="Arial" w:hAnsi="Arial" w:cs="Arial"/>
                <w:bCs/>
                <w:sz w:val="20"/>
                <w:szCs w:val="20"/>
              </w:rPr>
              <w:t>a</w:t>
            </w:r>
            <w:r>
              <w:rPr>
                <w:rFonts w:ascii="Arial" w:hAnsi="Arial" w:cs="Arial"/>
                <w:bCs/>
                <w:sz w:val="20"/>
                <w:szCs w:val="20"/>
              </w:rPr>
              <w:t xml:space="preserve"> 3.</w:t>
            </w:r>
            <w:r w:rsidR="00DC740F">
              <w:rPr>
                <w:rFonts w:ascii="Arial" w:hAnsi="Arial" w:cs="Arial"/>
                <w:bCs/>
                <w:sz w:val="20"/>
                <w:szCs w:val="20"/>
              </w:rPr>
              <w:t>2.</w:t>
            </w:r>
            <w:r>
              <w:rPr>
                <w:rFonts w:ascii="Arial" w:hAnsi="Arial" w:cs="Arial"/>
                <w:bCs/>
                <w:sz w:val="20"/>
                <w:szCs w:val="20"/>
              </w:rPr>
              <w:t>1.</w:t>
            </w:r>
            <w:r w:rsidR="00DC740F">
              <w:rPr>
                <w:rFonts w:ascii="Arial" w:hAnsi="Arial" w:cs="Arial"/>
                <w:bCs/>
                <w:sz w:val="20"/>
                <w:szCs w:val="20"/>
              </w:rPr>
              <w:t>5</w:t>
            </w:r>
            <w:r>
              <w:rPr>
                <w:rFonts w:ascii="Arial" w:hAnsi="Arial" w:cs="Arial"/>
                <w:bCs/>
                <w:sz w:val="20"/>
                <w:szCs w:val="20"/>
              </w:rPr>
              <w:t>.</w:t>
            </w:r>
            <w:r w:rsidR="00DC740F">
              <w:rPr>
                <w:rFonts w:ascii="Arial" w:hAnsi="Arial" w:cs="Arial"/>
                <w:bCs/>
                <w:sz w:val="20"/>
                <w:szCs w:val="20"/>
              </w:rPr>
              <w:t xml:space="preserve"> </w:t>
            </w:r>
            <w:proofErr w:type="spellStart"/>
            <w:r w:rsidR="00DC740F" w:rsidRPr="00DC740F">
              <w:rPr>
                <w:rFonts w:ascii="Arial" w:hAnsi="Arial" w:cs="Arial"/>
                <w:bCs/>
                <w:sz w:val="20"/>
                <w:szCs w:val="20"/>
              </w:rPr>
              <w:t>BR</w:t>
            </w:r>
            <w:r w:rsidR="00DC740F">
              <w:rPr>
                <w:rFonts w:ascii="Arial" w:hAnsi="Arial" w:cs="Arial"/>
                <w:bCs/>
                <w:sz w:val="20"/>
                <w:szCs w:val="20"/>
              </w:rPr>
              <w:t>EFa</w:t>
            </w:r>
            <w:proofErr w:type="spellEnd"/>
            <w:r w:rsidR="00DC740F">
              <w:rPr>
                <w:rFonts w:ascii="Arial" w:hAnsi="Arial" w:cs="Arial"/>
                <w:bCs/>
                <w:sz w:val="20"/>
                <w:szCs w:val="20"/>
              </w:rPr>
              <w:t xml:space="preserve"> SF</w:t>
            </w:r>
            <w:r w:rsidRPr="00DC740F">
              <w:rPr>
                <w:rFonts w:ascii="Arial" w:hAnsi="Arial" w:cs="Arial"/>
                <w:bCs/>
                <w:sz w:val="20"/>
                <w:szCs w:val="20"/>
              </w:rPr>
              <w:t>.</w:t>
            </w:r>
          </w:p>
          <w:p w14:paraId="3573E1CB" w14:textId="77777777" w:rsidR="00FB305C" w:rsidRPr="00DC740F" w:rsidRDefault="00FB305C">
            <w:pPr>
              <w:pStyle w:val="Brezrazmikov"/>
              <w:spacing w:line="260" w:lineRule="exact"/>
              <w:jc w:val="both"/>
              <w:rPr>
                <w:rFonts w:ascii="Arial" w:hAnsi="Arial" w:cs="Arial"/>
                <w:bCs/>
                <w:sz w:val="20"/>
                <w:szCs w:val="20"/>
              </w:rPr>
            </w:pPr>
          </w:p>
        </w:tc>
      </w:tr>
    </w:tbl>
    <w:p w14:paraId="7A67A9AA" w14:textId="77777777" w:rsidR="00FB305C" w:rsidRPr="00FB305C" w:rsidRDefault="00FB305C" w:rsidP="00571832">
      <w:pPr>
        <w:pStyle w:val="Brezrazmikov"/>
        <w:spacing w:line="260" w:lineRule="exact"/>
        <w:ind w:left="1276" w:hanging="1276"/>
        <w:jc w:val="both"/>
        <w:rPr>
          <w:rFonts w:ascii="Arial" w:hAnsi="Arial" w:cs="Arial"/>
          <w:bCs/>
          <w:sz w:val="20"/>
          <w:szCs w:val="20"/>
        </w:rPr>
      </w:pPr>
    </w:p>
    <w:p w14:paraId="34FEA9D7" w14:textId="77777777" w:rsidR="00FB0085" w:rsidRPr="00DC740F" w:rsidRDefault="00FB0085" w:rsidP="00806AEF">
      <w:pPr>
        <w:pStyle w:val="Brezrazmikov"/>
        <w:widowControl w:val="0"/>
        <w:spacing w:line="260" w:lineRule="exact"/>
        <w:ind w:left="1276" w:hanging="1276"/>
        <w:jc w:val="both"/>
        <w:rPr>
          <w:rFonts w:ascii="Arial" w:hAnsi="Arial" w:cs="Arial"/>
          <w:b/>
          <w:sz w:val="20"/>
          <w:szCs w:val="20"/>
        </w:rPr>
      </w:pPr>
    </w:p>
    <w:p w14:paraId="28C65EF8" w14:textId="77777777" w:rsidR="00EC1484" w:rsidRPr="00B43828" w:rsidRDefault="00EC1484" w:rsidP="009E63E0">
      <w:pPr>
        <w:pStyle w:val="Brezrazmikov"/>
        <w:widowControl w:val="0"/>
        <w:spacing w:after="120" w:line="260" w:lineRule="exact"/>
        <w:rPr>
          <w:rFonts w:ascii="Arial" w:hAnsi="Arial" w:cs="Arial"/>
          <w:b/>
          <w:sz w:val="20"/>
          <w:szCs w:val="20"/>
        </w:rPr>
      </w:pPr>
      <w:r w:rsidRPr="00B43828">
        <w:rPr>
          <w:rFonts w:ascii="Arial" w:hAnsi="Arial" w:cs="Arial"/>
          <w:b/>
          <w:sz w:val="20"/>
          <w:szCs w:val="20"/>
        </w:rPr>
        <w:t>BAT 21: opredelitev upravljavca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EC1484" w:rsidRPr="00B43828" w14:paraId="00023DE0" w14:textId="77777777">
        <w:tc>
          <w:tcPr>
            <w:tcW w:w="9104" w:type="dxa"/>
          </w:tcPr>
          <w:p w14:paraId="5D361CF8" w14:textId="77777777" w:rsidR="00EC1484" w:rsidRPr="00B43828" w:rsidRDefault="00EC1484" w:rsidP="00806AEF">
            <w:pPr>
              <w:pStyle w:val="Brezrazmikov"/>
              <w:widowControl w:val="0"/>
              <w:rPr>
                <w:rFonts w:ascii="Arial" w:hAnsi="Arial" w:cs="Arial"/>
                <w:b/>
                <w:sz w:val="20"/>
                <w:szCs w:val="20"/>
              </w:rPr>
            </w:pPr>
            <w:r w:rsidRPr="00B43828">
              <w:rPr>
                <w:rFonts w:ascii="Arial" w:hAnsi="Arial" w:cs="Arial"/>
                <w:b/>
                <w:sz w:val="20"/>
                <w:szCs w:val="20"/>
              </w:rPr>
              <w:t>Št. poglavja BREF-a, upoštevane pri opisu skladnosti z zahtevo BAT</w:t>
            </w:r>
          </w:p>
        </w:tc>
      </w:tr>
      <w:tr w:rsidR="00276BEF" w:rsidRPr="00B43828" w14:paraId="02699232" w14:textId="77777777">
        <w:tc>
          <w:tcPr>
            <w:tcW w:w="9104" w:type="dxa"/>
          </w:tcPr>
          <w:p w14:paraId="710C5D70" w14:textId="77777777" w:rsidR="00276BEF" w:rsidRPr="00B43828" w:rsidRDefault="00276BEF" w:rsidP="00806AEF">
            <w:pPr>
              <w:pStyle w:val="Brezrazmikov"/>
              <w:widowControl w:val="0"/>
              <w:rPr>
                <w:rFonts w:ascii="Arial" w:hAnsi="Arial" w:cs="Arial"/>
                <w:sz w:val="20"/>
                <w:szCs w:val="20"/>
              </w:rPr>
            </w:pPr>
          </w:p>
        </w:tc>
      </w:tr>
    </w:tbl>
    <w:p w14:paraId="093712A5" w14:textId="77777777" w:rsidR="00D002ED" w:rsidRDefault="00D002ED" w:rsidP="00806AEF">
      <w:pPr>
        <w:widowControl w:val="0"/>
      </w:pPr>
    </w:p>
    <w:p w14:paraId="09916E67" w14:textId="77777777" w:rsidR="00050EAB" w:rsidRDefault="00050EAB" w:rsidP="00806AEF">
      <w:pPr>
        <w:widowControl w:val="0"/>
      </w:pPr>
    </w:p>
    <w:p w14:paraId="0539F14E" w14:textId="19E8BE2F" w:rsidR="00050EAB" w:rsidRPr="00B43828" w:rsidRDefault="00050EAB" w:rsidP="00095250">
      <w:pPr>
        <w:pStyle w:val="Naslov1"/>
        <w:numPr>
          <w:ilvl w:val="3"/>
          <w:numId w:val="27"/>
        </w:numPr>
        <w:spacing w:before="0"/>
        <w:rPr>
          <w:lang w:val="sl-SI"/>
        </w:rPr>
      </w:pPr>
      <w:bookmarkStart w:id="50" w:name="_Toc209676284"/>
      <w:r>
        <w:rPr>
          <w:lang w:val="sl-SI"/>
        </w:rPr>
        <w:t>Zajete</w:t>
      </w:r>
      <w:r w:rsidRPr="00050EAB">
        <w:rPr>
          <w:lang w:val="sl-SI"/>
        </w:rPr>
        <w:t xml:space="preserve"> emisije v zrak</w:t>
      </w:r>
      <w:bookmarkEnd w:id="50"/>
    </w:p>
    <w:p w14:paraId="17BD3C1A" w14:textId="77777777" w:rsidR="00050EAB" w:rsidRPr="00B43828" w:rsidRDefault="00050EAB" w:rsidP="00806AEF">
      <w:pPr>
        <w:widowControl w:val="0"/>
      </w:pPr>
    </w:p>
    <w:p w14:paraId="20D2F120" w14:textId="77777777" w:rsidR="00D002ED" w:rsidRPr="005F4420" w:rsidRDefault="00D002ED" w:rsidP="005F4420">
      <w:pPr>
        <w:pStyle w:val="Naslov3"/>
        <w:keepNext w:val="0"/>
        <w:keepLines w:val="0"/>
        <w:widowControl w:val="0"/>
        <w:spacing w:before="0"/>
        <w:rPr>
          <w:rFonts w:ascii="Arial" w:hAnsi="Arial" w:cs="Arial"/>
          <w:color w:val="auto"/>
          <w:lang w:eastAsia="sl-SI"/>
        </w:rPr>
      </w:pPr>
      <w:bookmarkStart w:id="51" w:name="_Toc209676285"/>
      <w:r w:rsidRPr="005F4420">
        <w:rPr>
          <w:rFonts w:ascii="Arial" w:hAnsi="Arial" w:cs="Arial"/>
          <w:color w:val="auto"/>
          <w:lang w:eastAsia="sl-SI"/>
        </w:rPr>
        <w:t>BAT 22.</w:t>
      </w:r>
      <w:bookmarkEnd w:id="51"/>
      <w:r w:rsidRPr="005F4420">
        <w:rPr>
          <w:rFonts w:ascii="Arial" w:hAnsi="Arial" w:cs="Arial"/>
          <w:color w:val="auto"/>
          <w:lang w:eastAsia="sl-SI"/>
        </w:rPr>
        <w:t xml:space="preserve"> </w:t>
      </w:r>
    </w:p>
    <w:p w14:paraId="5BBB4B20" w14:textId="77777777" w:rsidR="003A56D5" w:rsidRDefault="003A56D5" w:rsidP="003A56D5">
      <w:pPr>
        <w:pStyle w:val="Odstavekseznama"/>
        <w:widowControl w:val="0"/>
        <w:spacing w:line="259" w:lineRule="auto"/>
        <w:ind w:left="0"/>
        <w:rPr>
          <w:szCs w:val="20"/>
        </w:rPr>
      </w:pPr>
      <w:r w:rsidRPr="003A56D5">
        <w:rPr>
          <w:szCs w:val="20"/>
        </w:rPr>
        <w:t>Najboljša razpoložljiva tehnika za olajšanje predelave materialov in zmanjšanje zajetih emisij v zrak ter za povečanje energijske učinkovitosti je združitev tokov odpadnih plinov s podobnimi značilnostmi, s čimer se zmanjša število emisijskih točk.</w:t>
      </w:r>
    </w:p>
    <w:p w14:paraId="62AAAE05" w14:textId="77777777" w:rsidR="003A56D5" w:rsidRPr="003A56D5" w:rsidRDefault="003A56D5" w:rsidP="003A56D5">
      <w:pPr>
        <w:pStyle w:val="Odstavekseznama"/>
        <w:widowControl w:val="0"/>
        <w:spacing w:line="259" w:lineRule="auto"/>
        <w:ind w:left="0"/>
        <w:rPr>
          <w:szCs w:val="20"/>
        </w:rPr>
      </w:pPr>
    </w:p>
    <w:p w14:paraId="3B3DF3C0" w14:textId="77777777" w:rsidR="003A56D5" w:rsidRPr="003A56D5" w:rsidRDefault="003A56D5" w:rsidP="003A56D5">
      <w:pPr>
        <w:pStyle w:val="Odstavekseznama"/>
        <w:widowControl w:val="0"/>
        <w:spacing w:line="259" w:lineRule="auto"/>
        <w:ind w:left="0"/>
        <w:rPr>
          <w:i/>
          <w:iCs/>
          <w:szCs w:val="20"/>
        </w:rPr>
      </w:pPr>
      <w:r w:rsidRPr="003A56D5">
        <w:rPr>
          <w:i/>
          <w:iCs/>
          <w:szCs w:val="20"/>
        </w:rPr>
        <w:t>Opis</w:t>
      </w:r>
    </w:p>
    <w:p w14:paraId="0E323FB4" w14:textId="52BCE085" w:rsidR="00EC1484" w:rsidRPr="003A56D5" w:rsidRDefault="003A56D5" w:rsidP="003A56D5">
      <w:pPr>
        <w:pStyle w:val="Odstavekseznama"/>
        <w:widowControl w:val="0"/>
        <w:spacing w:line="259" w:lineRule="auto"/>
        <w:ind w:left="0"/>
        <w:rPr>
          <w:szCs w:val="20"/>
        </w:rPr>
      </w:pPr>
      <w:r w:rsidRPr="003A56D5">
        <w:rPr>
          <w:szCs w:val="20"/>
        </w:rPr>
        <w:t xml:space="preserve">Skupno čiščenje odpadnih plinov s podobnimi značilnostmi je učinkovitejše in uspešnejše kot ločeno čiščenje posameznih tokov odpadnih plinov. Pri kombinaciji odpadnih plinov se upoštevajo varnost naprave (npr. izogibanje koncentracijam, ki so blizu spodnji/zgornji meji eksplozivnosti) ter tehnični (npr. kompatibilnost posameznih tokov odpadnih plinov, koncentracija zadevnih snovi), </w:t>
      </w:r>
      <w:proofErr w:type="spellStart"/>
      <w:r w:rsidRPr="003A56D5">
        <w:rPr>
          <w:szCs w:val="20"/>
        </w:rPr>
        <w:t>okoljski</w:t>
      </w:r>
      <w:proofErr w:type="spellEnd"/>
      <w:r w:rsidRPr="003A56D5">
        <w:rPr>
          <w:szCs w:val="20"/>
        </w:rPr>
        <w:t xml:space="preserve"> (npr. povečanje predelave materialov ali zmanjšanja emisij onesnaževal) in gospodarski dejavniki (npr. razdalja med različnimi proizvodnimi enotami). Paziti je treba, da kombinacija odpadnih plinov ne povzroči redčenja emisij.</w:t>
      </w:r>
    </w:p>
    <w:p w14:paraId="6A767120" w14:textId="77777777" w:rsidR="003A56D5" w:rsidRDefault="003A56D5" w:rsidP="00036FC0">
      <w:pPr>
        <w:pStyle w:val="Brezrazmikov"/>
        <w:spacing w:line="260" w:lineRule="exact"/>
        <w:ind w:left="1134" w:hanging="1134"/>
        <w:jc w:val="both"/>
        <w:rPr>
          <w:rFonts w:ascii="Arial" w:hAnsi="Arial" w:cs="Arial"/>
          <w:bCs/>
          <w:sz w:val="20"/>
          <w:szCs w:val="20"/>
        </w:rPr>
      </w:pPr>
    </w:p>
    <w:p w14:paraId="67740543" w14:textId="77777777" w:rsidR="003A56D5" w:rsidRDefault="003A56D5" w:rsidP="00036FC0">
      <w:pPr>
        <w:pStyle w:val="Brezrazmikov"/>
        <w:spacing w:line="260" w:lineRule="exact"/>
        <w:ind w:left="1134" w:hanging="1134"/>
        <w:jc w:val="both"/>
        <w:rPr>
          <w:rFonts w:ascii="Arial"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FB305C" w14:paraId="316F4808" w14:textId="77777777">
        <w:tc>
          <w:tcPr>
            <w:tcW w:w="9287" w:type="dxa"/>
            <w:shd w:val="clear" w:color="auto" w:fill="DAE9F7"/>
          </w:tcPr>
          <w:p w14:paraId="6DC61965" w14:textId="094E3F99" w:rsidR="00FB305C" w:rsidRDefault="00FB305C">
            <w:pPr>
              <w:pStyle w:val="Brezrazmikov"/>
              <w:widowControl w:val="0"/>
              <w:spacing w:line="260" w:lineRule="exact"/>
              <w:ind w:left="1276" w:hanging="1276"/>
              <w:jc w:val="both"/>
              <w:rPr>
                <w:rFonts w:ascii="Arial" w:hAnsi="Arial" w:cs="Arial"/>
                <w:bCs/>
                <w:sz w:val="20"/>
                <w:szCs w:val="20"/>
              </w:rPr>
            </w:pPr>
            <w:r>
              <w:rPr>
                <w:rFonts w:ascii="Arial" w:hAnsi="Arial" w:cs="Arial"/>
                <w:b/>
                <w:sz w:val="20"/>
                <w:szCs w:val="20"/>
              </w:rPr>
              <w:t>Navodilo 22</w:t>
            </w:r>
            <w:r>
              <w:rPr>
                <w:rFonts w:ascii="Arial" w:hAnsi="Arial" w:cs="Arial"/>
                <w:bCs/>
                <w:sz w:val="20"/>
                <w:szCs w:val="20"/>
              </w:rPr>
              <w:t>:</w:t>
            </w:r>
            <w:r>
              <w:rPr>
                <w:rFonts w:ascii="Arial" w:hAnsi="Arial" w:cs="Arial"/>
                <w:bCs/>
                <w:sz w:val="20"/>
                <w:szCs w:val="20"/>
              </w:rPr>
              <w:tab/>
              <w:t>Opredelite se do tehnike BAT 22</w:t>
            </w:r>
            <w:r w:rsidR="00AB58F4">
              <w:rPr>
                <w:rFonts w:ascii="Arial" w:hAnsi="Arial" w:cs="Arial"/>
                <w:bCs/>
                <w:sz w:val="20"/>
                <w:szCs w:val="20"/>
              </w:rPr>
              <w:t xml:space="preserve"> za </w:t>
            </w:r>
            <w:r w:rsidR="00AB58F4" w:rsidRPr="00AB58F4">
              <w:rPr>
                <w:rFonts w:ascii="Arial" w:hAnsi="Arial" w:cs="Arial"/>
                <w:bCs/>
                <w:sz w:val="20"/>
                <w:szCs w:val="20"/>
              </w:rPr>
              <w:t>olajšanje predelave materialov in zmanjšanje zajetih emisij v zrak ter za povečanje energijske učinkovitosti</w:t>
            </w:r>
            <w:r w:rsidR="00AB58F4">
              <w:rPr>
                <w:rFonts w:ascii="Arial" w:hAnsi="Arial" w:cs="Arial"/>
                <w:bCs/>
                <w:sz w:val="20"/>
                <w:szCs w:val="20"/>
              </w:rPr>
              <w:t>, in sicer</w:t>
            </w:r>
            <w:r w:rsidR="00AB58F4" w:rsidRPr="00AB58F4">
              <w:rPr>
                <w:rFonts w:ascii="Arial" w:hAnsi="Arial" w:cs="Arial"/>
                <w:bCs/>
                <w:sz w:val="20"/>
                <w:szCs w:val="20"/>
              </w:rPr>
              <w:t xml:space="preserve"> </w:t>
            </w:r>
            <w:r w:rsidR="00AB58F4" w:rsidRPr="00AB58F4">
              <w:rPr>
                <w:rFonts w:ascii="Arial" w:hAnsi="Arial" w:cs="Arial"/>
                <w:b/>
                <w:sz w:val="20"/>
                <w:szCs w:val="20"/>
              </w:rPr>
              <w:t>združitev tokov odpadnih plinov s podobnimi značilnostmi</w:t>
            </w:r>
            <w:r w:rsidR="00AB58F4" w:rsidRPr="00AB58F4">
              <w:rPr>
                <w:rFonts w:ascii="Arial" w:hAnsi="Arial" w:cs="Arial"/>
                <w:bCs/>
                <w:sz w:val="20"/>
                <w:szCs w:val="20"/>
              </w:rPr>
              <w:t xml:space="preserve">, s čimer se zmanjša število emisijskih </w:t>
            </w:r>
            <w:r w:rsidR="00AB58F4" w:rsidRPr="00AB58F4">
              <w:rPr>
                <w:rFonts w:ascii="Arial" w:hAnsi="Arial" w:cs="Arial"/>
                <w:bCs/>
                <w:sz w:val="20"/>
                <w:szCs w:val="20"/>
              </w:rPr>
              <w:lastRenderedPageBreak/>
              <w:t>točk</w:t>
            </w:r>
            <w:r>
              <w:rPr>
                <w:rFonts w:ascii="Arial" w:hAnsi="Arial" w:cs="Arial"/>
                <w:bCs/>
                <w:sz w:val="20"/>
                <w:szCs w:val="20"/>
              </w:rPr>
              <w:t xml:space="preserve">. Opišite, kako izvajate in zagotavljate </w:t>
            </w:r>
            <w:r w:rsidR="00AB58F4">
              <w:rPr>
                <w:rFonts w:ascii="Arial" w:hAnsi="Arial" w:cs="Arial"/>
                <w:bCs/>
                <w:sz w:val="20"/>
                <w:szCs w:val="20"/>
              </w:rPr>
              <w:t xml:space="preserve">to </w:t>
            </w:r>
            <w:r>
              <w:rPr>
                <w:rFonts w:ascii="Arial" w:hAnsi="Arial" w:cs="Arial"/>
                <w:bCs/>
                <w:sz w:val="20"/>
                <w:szCs w:val="20"/>
              </w:rPr>
              <w:t>tehniko</w:t>
            </w:r>
            <w:r w:rsidR="00AB58F4">
              <w:rPr>
                <w:rFonts w:ascii="Arial" w:hAnsi="Arial" w:cs="Arial"/>
                <w:bCs/>
                <w:sz w:val="20"/>
                <w:szCs w:val="20"/>
              </w:rPr>
              <w:t xml:space="preserve"> oziroma se opredelite do posameznih faktorjev iz Opisa tehnike, ki vam onemogoča njeno uporabo. </w:t>
            </w:r>
          </w:p>
          <w:p w14:paraId="63C92469" w14:textId="77777777" w:rsidR="00FB305C" w:rsidRDefault="00FB305C">
            <w:pPr>
              <w:pStyle w:val="Brezrazmikov"/>
              <w:widowControl w:val="0"/>
              <w:spacing w:line="260" w:lineRule="exact"/>
              <w:ind w:left="1276"/>
              <w:jc w:val="both"/>
              <w:rPr>
                <w:rFonts w:ascii="Arial" w:hAnsi="Arial"/>
                <w:bCs/>
                <w:sz w:val="20"/>
              </w:rPr>
            </w:pPr>
          </w:p>
          <w:p w14:paraId="75DE33B6" w14:textId="456E641B" w:rsidR="00AB58F4" w:rsidRDefault="00AB58F4" w:rsidP="00AB58F4">
            <w:pPr>
              <w:pStyle w:val="Brezrazmikov"/>
              <w:widowControl w:val="0"/>
              <w:spacing w:line="260" w:lineRule="exact"/>
              <w:ind w:left="1276"/>
              <w:jc w:val="both"/>
              <w:rPr>
                <w:rFonts w:ascii="Arial" w:hAnsi="Arial"/>
                <w:bCs/>
                <w:sz w:val="20"/>
              </w:rPr>
            </w:pPr>
            <w:r>
              <w:rPr>
                <w:rFonts w:ascii="Arial" w:hAnsi="Arial"/>
                <w:bCs/>
                <w:sz w:val="20"/>
              </w:rPr>
              <w:t xml:space="preserve">Najboljša razpoložljiva tehnika za BAT 22 je </w:t>
            </w:r>
            <w:r>
              <w:rPr>
                <w:rFonts w:ascii="Arial" w:hAnsi="Arial" w:cs="Arial"/>
                <w:bCs/>
                <w:sz w:val="20"/>
                <w:szCs w:val="20"/>
              </w:rPr>
              <w:t xml:space="preserve">opisana v poglavju 3.2.1.6.1 </w:t>
            </w:r>
            <w:proofErr w:type="spellStart"/>
            <w:r>
              <w:rPr>
                <w:rFonts w:ascii="Arial" w:hAnsi="Arial" w:cs="Arial"/>
                <w:bCs/>
                <w:sz w:val="20"/>
                <w:szCs w:val="20"/>
              </w:rPr>
              <w:t>BREFa</w:t>
            </w:r>
            <w:proofErr w:type="spellEnd"/>
            <w:r>
              <w:rPr>
                <w:rFonts w:ascii="Arial" w:hAnsi="Arial" w:cs="Arial"/>
                <w:bCs/>
                <w:sz w:val="20"/>
                <w:szCs w:val="20"/>
              </w:rPr>
              <w:t xml:space="preserve"> SF.</w:t>
            </w:r>
          </w:p>
          <w:p w14:paraId="7E3AD0F5" w14:textId="77777777" w:rsidR="00FB305C" w:rsidRDefault="00FB305C" w:rsidP="00AB58F4">
            <w:pPr>
              <w:pStyle w:val="Brezrazmikov"/>
              <w:spacing w:line="260" w:lineRule="exact"/>
              <w:rPr>
                <w:rFonts w:ascii="Arial" w:hAnsi="Arial" w:cs="Arial"/>
                <w:bCs/>
                <w:sz w:val="20"/>
                <w:szCs w:val="20"/>
              </w:rPr>
            </w:pPr>
          </w:p>
        </w:tc>
      </w:tr>
    </w:tbl>
    <w:p w14:paraId="6669BB91" w14:textId="77777777" w:rsidR="00FB305C" w:rsidRDefault="00FB305C" w:rsidP="00036FC0">
      <w:pPr>
        <w:pStyle w:val="Brezrazmikov"/>
        <w:spacing w:line="260" w:lineRule="exact"/>
        <w:ind w:left="1134" w:hanging="1134"/>
        <w:jc w:val="both"/>
        <w:rPr>
          <w:rFonts w:ascii="Arial" w:hAnsi="Arial" w:cs="Arial"/>
          <w:bCs/>
          <w:sz w:val="20"/>
          <w:szCs w:val="20"/>
        </w:rPr>
      </w:pPr>
    </w:p>
    <w:p w14:paraId="161CEC3B" w14:textId="77777777" w:rsidR="00FB305C" w:rsidRPr="00FB305C" w:rsidRDefault="00FB305C" w:rsidP="00036FC0">
      <w:pPr>
        <w:pStyle w:val="Brezrazmikov"/>
        <w:spacing w:line="260" w:lineRule="exact"/>
        <w:ind w:left="1134" w:hanging="1134"/>
        <w:jc w:val="both"/>
        <w:rPr>
          <w:rFonts w:ascii="Arial" w:hAnsi="Arial" w:cs="Arial"/>
          <w:bCs/>
          <w:sz w:val="20"/>
          <w:szCs w:val="20"/>
        </w:rPr>
      </w:pPr>
    </w:p>
    <w:p w14:paraId="6382BD6B" w14:textId="77777777" w:rsidR="00EC1484" w:rsidRDefault="00EC1484" w:rsidP="00576E3B">
      <w:pPr>
        <w:pStyle w:val="Brezrazmikov"/>
        <w:spacing w:after="120" w:line="260" w:lineRule="exact"/>
        <w:rPr>
          <w:rFonts w:ascii="Arial" w:hAnsi="Arial" w:cs="Arial"/>
          <w:b/>
          <w:sz w:val="20"/>
          <w:szCs w:val="20"/>
        </w:rPr>
      </w:pPr>
      <w:r w:rsidRPr="00B43828">
        <w:rPr>
          <w:rFonts w:ascii="Arial" w:hAnsi="Arial" w:cs="Arial"/>
          <w:b/>
          <w:sz w:val="20"/>
          <w:szCs w:val="20"/>
        </w:rPr>
        <w:t>BAT 2</w:t>
      </w:r>
      <w:r w:rsidR="003F4705" w:rsidRPr="00B43828">
        <w:rPr>
          <w:rFonts w:ascii="Arial" w:hAnsi="Arial" w:cs="Arial"/>
          <w:b/>
          <w:sz w:val="20"/>
          <w:szCs w:val="20"/>
        </w:rPr>
        <w:t>2</w:t>
      </w:r>
      <w:r w:rsidRPr="00B43828">
        <w:rPr>
          <w:rFonts w:ascii="Arial" w:hAnsi="Arial" w:cs="Arial"/>
          <w:b/>
          <w:sz w:val="20"/>
          <w:szCs w:val="20"/>
        </w:rPr>
        <w:t>: opredelitev upravljavca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EC1484" w:rsidRPr="00B43828" w14:paraId="6BEDEDEB" w14:textId="77777777">
        <w:tc>
          <w:tcPr>
            <w:tcW w:w="9104" w:type="dxa"/>
          </w:tcPr>
          <w:p w14:paraId="29A9A364" w14:textId="77777777" w:rsidR="00EC1484" w:rsidRPr="00B43828" w:rsidRDefault="00EC1484" w:rsidP="00C70E6E">
            <w:pPr>
              <w:pStyle w:val="Brezrazmikov"/>
              <w:rPr>
                <w:rFonts w:ascii="Arial" w:hAnsi="Arial" w:cs="Arial"/>
                <w:b/>
                <w:sz w:val="20"/>
                <w:szCs w:val="20"/>
              </w:rPr>
            </w:pPr>
            <w:r w:rsidRPr="00B43828">
              <w:rPr>
                <w:rFonts w:ascii="Arial" w:hAnsi="Arial" w:cs="Arial"/>
                <w:b/>
                <w:sz w:val="20"/>
                <w:szCs w:val="20"/>
              </w:rPr>
              <w:t>Št. poglavja BREF-a, upoštevane pri opisu skladnosti z zahtevo BAT</w:t>
            </w:r>
          </w:p>
        </w:tc>
      </w:tr>
      <w:tr w:rsidR="00A613D0" w:rsidRPr="00B43828" w14:paraId="5CD8264D" w14:textId="77777777">
        <w:tc>
          <w:tcPr>
            <w:tcW w:w="9104" w:type="dxa"/>
          </w:tcPr>
          <w:p w14:paraId="21CD5239" w14:textId="77777777" w:rsidR="00A613D0" w:rsidRPr="002D4A09" w:rsidRDefault="00A613D0" w:rsidP="00A613D0"/>
        </w:tc>
      </w:tr>
    </w:tbl>
    <w:p w14:paraId="6B4250C1" w14:textId="77777777" w:rsidR="00D67A10" w:rsidRDefault="00D67A10" w:rsidP="00B55978">
      <w:pPr>
        <w:spacing w:after="120"/>
      </w:pPr>
    </w:p>
    <w:p w14:paraId="3C9D69CC" w14:textId="25C417E1" w:rsidR="003A56D5" w:rsidRPr="00B43828" w:rsidRDefault="003A56D5" w:rsidP="00095250">
      <w:pPr>
        <w:pStyle w:val="Naslov1"/>
        <w:numPr>
          <w:ilvl w:val="3"/>
          <w:numId w:val="27"/>
        </w:numPr>
        <w:spacing w:before="0"/>
        <w:rPr>
          <w:lang w:val="sl-SI"/>
        </w:rPr>
      </w:pPr>
      <w:bookmarkStart w:id="52" w:name="_Toc209676286"/>
      <w:r w:rsidRPr="003A56D5">
        <w:rPr>
          <w:lang w:val="sl-SI"/>
        </w:rPr>
        <w:t>Emisije v zrak iz toplotnih postopkov</w:t>
      </w:r>
      <w:bookmarkEnd w:id="52"/>
    </w:p>
    <w:p w14:paraId="0D5D0E1C" w14:textId="77777777" w:rsidR="00ED2B97" w:rsidRPr="00B43828" w:rsidRDefault="00ED2B97" w:rsidP="00CD1994"/>
    <w:p w14:paraId="45F2F847" w14:textId="77777777" w:rsidR="00F84A4F" w:rsidRPr="005F4420" w:rsidRDefault="00F84A4F" w:rsidP="005F4420">
      <w:pPr>
        <w:pStyle w:val="Naslov3"/>
        <w:keepNext w:val="0"/>
        <w:keepLines w:val="0"/>
        <w:widowControl w:val="0"/>
        <w:spacing w:before="0"/>
        <w:rPr>
          <w:rFonts w:ascii="Arial" w:hAnsi="Arial" w:cs="Arial"/>
          <w:color w:val="auto"/>
          <w:lang w:eastAsia="sl-SI"/>
        </w:rPr>
      </w:pPr>
      <w:bookmarkStart w:id="53" w:name="_Toc209676287"/>
      <w:r w:rsidRPr="005F4420">
        <w:rPr>
          <w:rFonts w:ascii="Arial" w:hAnsi="Arial" w:cs="Arial"/>
          <w:color w:val="auto"/>
          <w:lang w:eastAsia="sl-SI"/>
        </w:rPr>
        <w:t>BAT 23.</w:t>
      </w:r>
      <w:bookmarkEnd w:id="53"/>
      <w:r w:rsidRPr="005F4420">
        <w:rPr>
          <w:rFonts w:ascii="Arial" w:hAnsi="Arial" w:cs="Arial"/>
          <w:color w:val="auto"/>
          <w:lang w:eastAsia="sl-SI"/>
        </w:rPr>
        <w:t xml:space="preserve"> </w:t>
      </w:r>
    </w:p>
    <w:p w14:paraId="152B86CD" w14:textId="43281195" w:rsidR="00ED2B97" w:rsidRDefault="003A56D5" w:rsidP="00AB5DC4">
      <w:pPr>
        <w:spacing w:after="120"/>
      </w:pPr>
      <w:r w:rsidRPr="003A56D5">
        <w:t xml:space="preserve">Najboljša razpoložljiva tehnika za preprečevanje ali zmanjšanje emisij v zrak iz taljenja kovin je uporaba električne energije, proizvedene iz </w:t>
      </w:r>
      <w:proofErr w:type="spellStart"/>
      <w:r w:rsidRPr="003A56D5">
        <w:t>nefosilnih</w:t>
      </w:r>
      <w:proofErr w:type="spellEnd"/>
      <w:r w:rsidRPr="003A56D5">
        <w:t xml:space="preserve"> virov energije, v kombinaciji s spodaj navedenimi tehnikami (a) do (e) ali uporaba spodaj navedenih tehnik (a) do (e) in ustrezne kombinacije spodaj navedenih tehnik (f) do (i).</w:t>
      </w:r>
    </w:p>
    <w:p w14:paraId="2E75C496" w14:textId="77777777" w:rsidR="003A56D5" w:rsidRDefault="003A56D5" w:rsidP="00AB5DC4">
      <w:pPr>
        <w:spacing w:after="120"/>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1841"/>
        <w:gridCol w:w="3959"/>
        <w:gridCol w:w="2832"/>
      </w:tblGrid>
      <w:tr w:rsidR="003A56D5" w:rsidRPr="00B43828" w14:paraId="402DA6FC" w14:textId="77777777" w:rsidTr="002A35A9">
        <w:trPr>
          <w:tblHeader/>
        </w:trPr>
        <w:tc>
          <w:tcPr>
            <w:tcW w:w="2284" w:type="dxa"/>
            <w:gridSpan w:val="2"/>
            <w:shd w:val="clear" w:color="auto" w:fill="D9D9D9"/>
          </w:tcPr>
          <w:p w14:paraId="16F07DC1" w14:textId="77777777" w:rsidR="003A56D5" w:rsidRPr="00B43828" w:rsidRDefault="003A56D5" w:rsidP="002A35A9">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Tehnika</w:t>
            </w:r>
          </w:p>
        </w:tc>
        <w:tc>
          <w:tcPr>
            <w:tcW w:w="3959" w:type="dxa"/>
            <w:shd w:val="clear" w:color="auto" w:fill="D9D9D9"/>
          </w:tcPr>
          <w:p w14:paraId="231511CF" w14:textId="77777777" w:rsidR="003A56D5" w:rsidRPr="00B43828" w:rsidRDefault="003A56D5" w:rsidP="002A35A9">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Opis</w:t>
            </w:r>
          </w:p>
        </w:tc>
        <w:tc>
          <w:tcPr>
            <w:tcW w:w="2832" w:type="dxa"/>
            <w:shd w:val="clear" w:color="auto" w:fill="D9D9D9"/>
          </w:tcPr>
          <w:p w14:paraId="7A58EA9E" w14:textId="77777777" w:rsidR="003A56D5" w:rsidRPr="00B43828" w:rsidRDefault="003A56D5" w:rsidP="002A35A9">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Ustreznost</w:t>
            </w:r>
          </w:p>
        </w:tc>
      </w:tr>
      <w:tr w:rsidR="003A56D5" w:rsidRPr="00B43828" w14:paraId="435B7034" w14:textId="77777777" w:rsidTr="002A35A9">
        <w:tc>
          <w:tcPr>
            <w:tcW w:w="9075" w:type="dxa"/>
            <w:gridSpan w:val="4"/>
          </w:tcPr>
          <w:p w14:paraId="1D46E211" w14:textId="1039C7D9" w:rsidR="003A56D5" w:rsidRPr="00B43828" w:rsidRDefault="003A56D5" w:rsidP="002A35A9">
            <w:r w:rsidRPr="003A56D5">
              <w:rPr>
                <w:rFonts w:cs="Arial"/>
                <w:bCs/>
                <w:i/>
                <w:iCs/>
                <w:szCs w:val="20"/>
              </w:rPr>
              <w:t>Splošne tehnike</w:t>
            </w:r>
          </w:p>
        </w:tc>
      </w:tr>
      <w:tr w:rsidR="00725053" w:rsidRPr="00B43828" w14:paraId="45862352" w14:textId="77777777" w:rsidTr="002A35A9">
        <w:tc>
          <w:tcPr>
            <w:tcW w:w="443" w:type="dxa"/>
          </w:tcPr>
          <w:p w14:paraId="25EC666A" w14:textId="2FD62120" w:rsidR="00725053" w:rsidRPr="00050EAB" w:rsidRDefault="00725053" w:rsidP="00725053">
            <w:pPr>
              <w:pStyle w:val="tbl-txt"/>
              <w:spacing w:before="0" w:after="0" w:line="260" w:lineRule="exact"/>
              <w:rPr>
                <w:rFonts w:ascii="Arial" w:hAnsi="Arial" w:cs="Arial"/>
                <w:color w:val="000000"/>
                <w:sz w:val="20"/>
                <w:szCs w:val="20"/>
              </w:rPr>
            </w:pPr>
            <w:r w:rsidRPr="003A56D5">
              <w:rPr>
                <w:rFonts w:ascii="Arial" w:hAnsi="Arial" w:cs="Arial"/>
                <w:bCs/>
                <w:sz w:val="20"/>
                <w:szCs w:val="20"/>
              </w:rPr>
              <w:t>a.</w:t>
            </w:r>
          </w:p>
        </w:tc>
        <w:tc>
          <w:tcPr>
            <w:tcW w:w="1841" w:type="dxa"/>
          </w:tcPr>
          <w:p w14:paraId="7921BD15" w14:textId="44C18E15" w:rsidR="00725053" w:rsidRPr="00B43828" w:rsidRDefault="00725053" w:rsidP="00725053">
            <w:r w:rsidRPr="003A56D5">
              <w:rPr>
                <w:rFonts w:cs="Arial"/>
                <w:bCs/>
                <w:szCs w:val="20"/>
              </w:rPr>
              <w:t>Izbira ustrezne vrste peči in povečanje toplotnega izkoristka peči</w:t>
            </w:r>
          </w:p>
        </w:tc>
        <w:tc>
          <w:tcPr>
            <w:tcW w:w="3959" w:type="dxa"/>
          </w:tcPr>
          <w:p w14:paraId="1E5FC0E6" w14:textId="5074A414" w:rsidR="00725053" w:rsidRPr="00B43828" w:rsidRDefault="00725053" w:rsidP="00725053">
            <w:r w:rsidRPr="003A56D5">
              <w:rPr>
                <w:rFonts w:cs="Arial"/>
                <w:bCs/>
                <w:szCs w:val="20"/>
              </w:rPr>
              <w:t>Glej oddelek 4.4.1.</w:t>
            </w:r>
          </w:p>
        </w:tc>
        <w:tc>
          <w:tcPr>
            <w:tcW w:w="2832" w:type="dxa"/>
          </w:tcPr>
          <w:p w14:paraId="5A77EB2E" w14:textId="25C7750D" w:rsidR="00725053" w:rsidRPr="00B43828" w:rsidRDefault="00725053" w:rsidP="00725053">
            <w:r w:rsidRPr="003A56D5">
              <w:rPr>
                <w:rFonts w:cs="Arial"/>
                <w:bCs/>
                <w:szCs w:val="20"/>
              </w:rPr>
              <w:t>Izbira ustrezne vrste peči je ustrezna samo za nove naprave in večje posodobitve naprav.</w:t>
            </w:r>
          </w:p>
        </w:tc>
      </w:tr>
      <w:tr w:rsidR="00725053" w:rsidRPr="00B43828" w14:paraId="61D0FC56" w14:textId="77777777" w:rsidTr="002A35A9">
        <w:tc>
          <w:tcPr>
            <w:tcW w:w="443" w:type="dxa"/>
          </w:tcPr>
          <w:p w14:paraId="4605D1F0" w14:textId="6FE228C5" w:rsidR="00725053" w:rsidRPr="00050EAB" w:rsidRDefault="00725053" w:rsidP="00725053">
            <w:pPr>
              <w:pStyle w:val="tbl-txt"/>
              <w:spacing w:before="0" w:after="0" w:line="260" w:lineRule="exact"/>
              <w:rPr>
                <w:rFonts w:ascii="Arial" w:hAnsi="Arial" w:cs="Arial"/>
                <w:sz w:val="20"/>
                <w:szCs w:val="20"/>
              </w:rPr>
            </w:pPr>
            <w:r w:rsidRPr="003A56D5">
              <w:rPr>
                <w:rFonts w:ascii="Arial" w:hAnsi="Arial" w:cs="Arial"/>
                <w:bCs/>
                <w:sz w:val="20"/>
                <w:szCs w:val="20"/>
              </w:rPr>
              <w:t>b.</w:t>
            </w:r>
          </w:p>
        </w:tc>
        <w:tc>
          <w:tcPr>
            <w:tcW w:w="1841" w:type="dxa"/>
          </w:tcPr>
          <w:p w14:paraId="6853B329" w14:textId="5242FE7C" w:rsidR="00725053" w:rsidRPr="00050EAB" w:rsidRDefault="00725053" w:rsidP="00725053">
            <w:pPr>
              <w:rPr>
                <w:szCs w:val="20"/>
              </w:rPr>
            </w:pPr>
            <w:r w:rsidRPr="003A56D5">
              <w:rPr>
                <w:rFonts w:cs="Arial"/>
                <w:bCs/>
                <w:szCs w:val="20"/>
              </w:rPr>
              <w:t>Uporaba čistih odpadnih kovin</w:t>
            </w:r>
          </w:p>
        </w:tc>
        <w:tc>
          <w:tcPr>
            <w:tcW w:w="3959" w:type="dxa"/>
          </w:tcPr>
          <w:p w14:paraId="6E0D16F7" w14:textId="6F29AAB1" w:rsidR="00725053" w:rsidRPr="00050EAB" w:rsidRDefault="00725053" w:rsidP="00725053">
            <w:pPr>
              <w:rPr>
                <w:szCs w:val="20"/>
              </w:rPr>
            </w:pPr>
            <w:r w:rsidRPr="003A56D5">
              <w:rPr>
                <w:rFonts w:cs="Arial"/>
                <w:bCs/>
                <w:szCs w:val="20"/>
              </w:rPr>
              <w:t>Glej oddelek 1.4.1.</w:t>
            </w:r>
          </w:p>
        </w:tc>
        <w:tc>
          <w:tcPr>
            <w:tcW w:w="2832" w:type="dxa"/>
          </w:tcPr>
          <w:p w14:paraId="0736F13A" w14:textId="2C864BBA" w:rsidR="00725053" w:rsidRPr="00050EAB" w:rsidRDefault="00725053" w:rsidP="00725053">
            <w:pPr>
              <w:rPr>
                <w:szCs w:val="20"/>
              </w:rPr>
            </w:pPr>
            <w:r w:rsidRPr="003A56D5">
              <w:rPr>
                <w:rFonts w:cs="Arial"/>
                <w:bCs/>
                <w:szCs w:val="20"/>
              </w:rPr>
              <w:t>Splošno ustrezna.</w:t>
            </w:r>
          </w:p>
        </w:tc>
      </w:tr>
      <w:tr w:rsidR="00725053" w:rsidRPr="00050EAB" w14:paraId="4FDC0637" w14:textId="77777777" w:rsidTr="002A35A9">
        <w:tc>
          <w:tcPr>
            <w:tcW w:w="9075" w:type="dxa"/>
            <w:gridSpan w:val="4"/>
            <w:tcBorders>
              <w:top w:val="single" w:sz="4" w:space="0" w:color="auto"/>
              <w:left w:val="single" w:sz="4" w:space="0" w:color="auto"/>
              <w:bottom w:val="single" w:sz="4" w:space="0" w:color="auto"/>
              <w:right w:val="single" w:sz="4" w:space="0" w:color="auto"/>
            </w:tcBorders>
          </w:tcPr>
          <w:p w14:paraId="5F11FB21" w14:textId="6C9F7B23" w:rsidR="00725053" w:rsidRPr="00050EAB" w:rsidRDefault="00725053" w:rsidP="00725053">
            <w:pPr>
              <w:rPr>
                <w:szCs w:val="20"/>
              </w:rPr>
            </w:pPr>
            <w:r w:rsidRPr="003A56D5">
              <w:rPr>
                <w:rFonts w:cs="Arial"/>
                <w:bCs/>
                <w:i/>
                <w:iCs/>
                <w:szCs w:val="20"/>
              </w:rPr>
              <w:t>Primarni nadzorni ukrepi za zmanjšanje emisij PCDD/F</w:t>
            </w:r>
          </w:p>
        </w:tc>
      </w:tr>
      <w:tr w:rsidR="00725053" w:rsidRPr="00050EAB" w14:paraId="0890DE6E" w14:textId="77777777" w:rsidTr="00725053">
        <w:tc>
          <w:tcPr>
            <w:tcW w:w="443" w:type="dxa"/>
            <w:tcBorders>
              <w:top w:val="single" w:sz="4" w:space="0" w:color="auto"/>
              <w:left w:val="single" w:sz="4" w:space="0" w:color="auto"/>
              <w:bottom w:val="single" w:sz="4" w:space="0" w:color="auto"/>
              <w:right w:val="single" w:sz="4" w:space="0" w:color="auto"/>
            </w:tcBorders>
          </w:tcPr>
          <w:p w14:paraId="46E75508" w14:textId="1C39EBD5" w:rsidR="00725053" w:rsidRPr="00050EAB" w:rsidRDefault="00725053" w:rsidP="00725053">
            <w:pPr>
              <w:pStyle w:val="tbl-txt"/>
              <w:spacing w:line="260" w:lineRule="exact"/>
              <w:rPr>
                <w:rFonts w:ascii="Arial" w:hAnsi="Arial" w:cs="Arial"/>
                <w:sz w:val="20"/>
                <w:szCs w:val="20"/>
              </w:rPr>
            </w:pPr>
            <w:r w:rsidRPr="003A56D5">
              <w:rPr>
                <w:rFonts w:ascii="Arial" w:hAnsi="Arial" w:cs="Arial"/>
                <w:bCs/>
                <w:sz w:val="20"/>
                <w:szCs w:val="20"/>
              </w:rPr>
              <w:t>c.</w:t>
            </w:r>
          </w:p>
        </w:tc>
        <w:tc>
          <w:tcPr>
            <w:tcW w:w="1841" w:type="dxa"/>
            <w:tcBorders>
              <w:top w:val="single" w:sz="4" w:space="0" w:color="auto"/>
              <w:left w:val="single" w:sz="4" w:space="0" w:color="auto"/>
              <w:bottom w:val="single" w:sz="4" w:space="0" w:color="auto"/>
              <w:right w:val="single" w:sz="4" w:space="0" w:color="auto"/>
            </w:tcBorders>
          </w:tcPr>
          <w:p w14:paraId="33B5E0B5" w14:textId="7518F9E1" w:rsidR="00725053" w:rsidRPr="00050EAB" w:rsidRDefault="00725053" w:rsidP="00725053">
            <w:pPr>
              <w:rPr>
                <w:szCs w:val="20"/>
              </w:rPr>
            </w:pPr>
            <w:r w:rsidRPr="003A56D5">
              <w:rPr>
                <w:rFonts w:cs="Arial"/>
                <w:bCs/>
                <w:szCs w:val="20"/>
              </w:rPr>
              <w:t>Povečanje časa zadrževanja odpadnih plinov in optimizacija temperature v komori za naknadno zgorevanje v kupolnih pečeh</w:t>
            </w:r>
          </w:p>
        </w:tc>
        <w:tc>
          <w:tcPr>
            <w:tcW w:w="3959" w:type="dxa"/>
            <w:tcBorders>
              <w:top w:val="single" w:sz="4" w:space="0" w:color="auto"/>
              <w:left w:val="single" w:sz="4" w:space="0" w:color="auto"/>
              <w:bottom w:val="single" w:sz="4" w:space="0" w:color="auto"/>
              <w:right w:val="single" w:sz="4" w:space="0" w:color="auto"/>
            </w:tcBorders>
          </w:tcPr>
          <w:p w14:paraId="637A608F" w14:textId="5A373315" w:rsidR="00725053" w:rsidRPr="00050EAB" w:rsidRDefault="00725053" w:rsidP="00725053">
            <w:pPr>
              <w:rPr>
                <w:szCs w:val="20"/>
              </w:rPr>
            </w:pPr>
            <w:r w:rsidRPr="003A56D5">
              <w:rPr>
                <w:rFonts w:cs="Arial"/>
                <w:bCs/>
                <w:szCs w:val="20"/>
              </w:rPr>
              <w:t>Temperatura komore za naknadno zgorevanje v kupolnih pečeh se optimizira (T &gt; 850 °C) in neprekinjeno spremlja, medtem ko se čas zadrževanja odpadnih plinov čim bolj podaljša (&gt; 2 s).</w:t>
            </w:r>
          </w:p>
        </w:tc>
        <w:tc>
          <w:tcPr>
            <w:tcW w:w="2832" w:type="dxa"/>
            <w:vMerge w:val="restart"/>
            <w:tcBorders>
              <w:top w:val="single" w:sz="4" w:space="0" w:color="auto"/>
              <w:left w:val="single" w:sz="4" w:space="0" w:color="auto"/>
              <w:right w:val="single" w:sz="4" w:space="0" w:color="auto"/>
            </w:tcBorders>
            <w:vAlign w:val="center"/>
          </w:tcPr>
          <w:p w14:paraId="2506950D" w14:textId="12AFA0B2" w:rsidR="00725053" w:rsidRPr="00050EAB" w:rsidRDefault="00725053" w:rsidP="00725053">
            <w:pPr>
              <w:rPr>
                <w:szCs w:val="20"/>
              </w:rPr>
            </w:pPr>
            <w:r w:rsidRPr="003A56D5">
              <w:rPr>
                <w:rFonts w:cs="Arial"/>
                <w:bCs/>
                <w:szCs w:val="20"/>
              </w:rPr>
              <w:t>Splošno ustrezna.</w:t>
            </w:r>
          </w:p>
        </w:tc>
      </w:tr>
      <w:tr w:rsidR="00725053" w:rsidRPr="00050EAB" w14:paraId="0FB07BF5" w14:textId="77777777" w:rsidTr="002A35A9">
        <w:tc>
          <w:tcPr>
            <w:tcW w:w="443" w:type="dxa"/>
            <w:tcBorders>
              <w:top w:val="single" w:sz="4" w:space="0" w:color="auto"/>
              <w:left w:val="single" w:sz="4" w:space="0" w:color="auto"/>
              <w:bottom w:val="single" w:sz="4" w:space="0" w:color="auto"/>
              <w:right w:val="single" w:sz="4" w:space="0" w:color="auto"/>
            </w:tcBorders>
          </w:tcPr>
          <w:p w14:paraId="38B1D91C" w14:textId="11A538C4" w:rsidR="00725053" w:rsidRPr="00050EAB" w:rsidRDefault="00725053" w:rsidP="00725053">
            <w:pPr>
              <w:pStyle w:val="tbl-txt"/>
              <w:spacing w:line="260" w:lineRule="exact"/>
              <w:rPr>
                <w:rFonts w:ascii="Arial" w:hAnsi="Arial" w:cs="Arial"/>
                <w:sz w:val="20"/>
                <w:szCs w:val="20"/>
              </w:rPr>
            </w:pPr>
            <w:r w:rsidRPr="003A56D5">
              <w:rPr>
                <w:rFonts w:ascii="Arial" w:hAnsi="Arial" w:cs="Arial"/>
                <w:bCs/>
                <w:sz w:val="20"/>
                <w:szCs w:val="20"/>
              </w:rPr>
              <w:t>d.</w:t>
            </w:r>
          </w:p>
        </w:tc>
        <w:tc>
          <w:tcPr>
            <w:tcW w:w="1841" w:type="dxa"/>
            <w:tcBorders>
              <w:top w:val="single" w:sz="4" w:space="0" w:color="auto"/>
              <w:left w:val="single" w:sz="4" w:space="0" w:color="auto"/>
              <w:bottom w:val="single" w:sz="4" w:space="0" w:color="auto"/>
              <w:right w:val="single" w:sz="4" w:space="0" w:color="auto"/>
            </w:tcBorders>
          </w:tcPr>
          <w:p w14:paraId="19E2D506" w14:textId="0A7F7001" w:rsidR="00725053" w:rsidRPr="00050EAB" w:rsidRDefault="00725053" w:rsidP="00725053">
            <w:pPr>
              <w:rPr>
                <w:szCs w:val="20"/>
              </w:rPr>
            </w:pPr>
            <w:r w:rsidRPr="003A56D5">
              <w:rPr>
                <w:rFonts w:cs="Arial"/>
                <w:bCs/>
                <w:szCs w:val="20"/>
              </w:rPr>
              <w:t>Hitro hlajenje odpadnih plinov</w:t>
            </w:r>
          </w:p>
        </w:tc>
        <w:tc>
          <w:tcPr>
            <w:tcW w:w="3959" w:type="dxa"/>
            <w:tcBorders>
              <w:top w:val="single" w:sz="4" w:space="0" w:color="auto"/>
              <w:left w:val="single" w:sz="4" w:space="0" w:color="auto"/>
              <w:bottom w:val="single" w:sz="4" w:space="0" w:color="auto"/>
              <w:right w:val="single" w:sz="4" w:space="0" w:color="auto"/>
            </w:tcBorders>
          </w:tcPr>
          <w:p w14:paraId="64C4A7C0" w14:textId="55F87DB3" w:rsidR="00725053" w:rsidRPr="00050EAB" w:rsidRDefault="00725053" w:rsidP="00725053">
            <w:pPr>
              <w:rPr>
                <w:szCs w:val="20"/>
              </w:rPr>
            </w:pPr>
            <w:r w:rsidRPr="003A56D5">
              <w:rPr>
                <w:rFonts w:cs="Arial"/>
                <w:bCs/>
                <w:szCs w:val="20"/>
              </w:rPr>
              <w:t>Odpadni plin se hitro ohladi s temperature nad 400 °C na manj kot 250 °C pred zmanjševanjem emisij prahu, da se prepreči sinteza PCDD/F de novo. To se doseže z ustrezno zasnovo peči in/ali uporabo sistema za hitro ohlajanje.</w:t>
            </w:r>
          </w:p>
        </w:tc>
        <w:tc>
          <w:tcPr>
            <w:tcW w:w="2832" w:type="dxa"/>
            <w:vMerge/>
            <w:tcBorders>
              <w:left w:val="single" w:sz="4" w:space="0" w:color="auto"/>
              <w:right w:val="single" w:sz="4" w:space="0" w:color="auto"/>
            </w:tcBorders>
          </w:tcPr>
          <w:p w14:paraId="676458D3" w14:textId="23CEF445" w:rsidR="00725053" w:rsidRPr="00050EAB" w:rsidRDefault="00725053" w:rsidP="00725053">
            <w:pPr>
              <w:rPr>
                <w:szCs w:val="20"/>
              </w:rPr>
            </w:pPr>
          </w:p>
        </w:tc>
      </w:tr>
      <w:tr w:rsidR="00725053" w:rsidRPr="00050EAB" w14:paraId="33B142BA" w14:textId="77777777" w:rsidTr="002A35A9">
        <w:tc>
          <w:tcPr>
            <w:tcW w:w="443" w:type="dxa"/>
            <w:tcBorders>
              <w:top w:val="single" w:sz="4" w:space="0" w:color="auto"/>
              <w:left w:val="single" w:sz="4" w:space="0" w:color="auto"/>
              <w:bottom w:val="single" w:sz="4" w:space="0" w:color="auto"/>
              <w:right w:val="single" w:sz="4" w:space="0" w:color="auto"/>
            </w:tcBorders>
          </w:tcPr>
          <w:p w14:paraId="1B4077A9" w14:textId="38FB23BB" w:rsidR="00725053" w:rsidRPr="00050EAB" w:rsidRDefault="00725053" w:rsidP="00725053">
            <w:pPr>
              <w:pStyle w:val="tbl-txt"/>
              <w:spacing w:line="260" w:lineRule="exact"/>
              <w:rPr>
                <w:rFonts w:ascii="Arial" w:hAnsi="Arial" w:cs="Arial"/>
                <w:sz w:val="20"/>
                <w:szCs w:val="20"/>
              </w:rPr>
            </w:pPr>
            <w:r w:rsidRPr="003A56D5">
              <w:rPr>
                <w:rFonts w:ascii="Arial" w:hAnsi="Arial" w:cs="Arial"/>
                <w:bCs/>
                <w:sz w:val="20"/>
                <w:szCs w:val="20"/>
              </w:rPr>
              <w:t>e.</w:t>
            </w:r>
          </w:p>
        </w:tc>
        <w:tc>
          <w:tcPr>
            <w:tcW w:w="1841" w:type="dxa"/>
            <w:tcBorders>
              <w:top w:val="single" w:sz="4" w:space="0" w:color="auto"/>
              <w:left w:val="single" w:sz="4" w:space="0" w:color="auto"/>
              <w:bottom w:val="single" w:sz="4" w:space="0" w:color="auto"/>
              <w:right w:val="single" w:sz="4" w:space="0" w:color="auto"/>
            </w:tcBorders>
          </w:tcPr>
          <w:p w14:paraId="133B6191" w14:textId="15967F66" w:rsidR="00725053" w:rsidRPr="00050EAB" w:rsidRDefault="00725053" w:rsidP="00725053">
            <w:pPr>
              <w:rPr>
                <w:szCs w:val="20"/>
              </w:rPr>
            </w:pPr>
            <w:r w:rsidRPr="003A56D5">
              <w:rPr>
                <w:rFonts w:cs="Arial"/>
                <w:bCs/>
                <w:szCs w:val="20"/>
              </w:rPr>
              <w:t>Zmanjšanje kopičenja prahu v toplotnih izmenjevalnikih</w:t>
            </w:r>
          </w:p>
        </w:tc>
        <w:tc>
          <w:tcPr>
            <w:tcW w:w="3959" w:type="dxa"/>
            <w:tcBorders>
              <w:top w:val="single" w:sz="4" w:space="0" w:color="auto"/>
              <w:left w:val="single" w:sz="4" w:space="0" w:color="auto"/>
              <w:bottom w:val="single" w:sz="4" w:space="0" w:color="auto"/>
              <w:right w:val="single" w:sz="4" w:space="0" w:color="auto"/>
            </w:tcBorders>
          </w:tcPr>
          <w:p w14:paraId="681AC2FA" w14:textId="49A223F3" w:rsidR="00725053" w:rsidRPr="00050EAB" w:rsidRDefault="00725053" w:rsidP="00725053">
            <w:pPr>
              <w:rPr>
                <w:szCs w:val="20"/>
              </w:rPr>
            </w:pPr>
            <w:r w:rsidRPr="003A56D5">
              <w:rPr>
                <w:rFonts w:cs="Arial"/>
                <w:bCs/>
                <w:szCs w:val="20"/>
              </w:rPr>
              <w:t xml:space="preserve">Kopičenje prahu vzdolž hladilne poti odpadnih plinov se čim bolj zmanjša, zlasti v toplotnih izmenjevalnikih, npr. z uporabo navpičnih izmenjevalnih cevi, učinkovitim notranjim čiščenjem izmenjevalnih cevi, visokotemperaturnim </w:t>
            </w:r>
            <w:proofErr w:type="spellStart"/>
            <w:r w:rsidRPr="003A56D5">
              <w:rPr>
                <w:rFonts w:cs="Arial"/>
                <w:bCs/>
                <w:szCs w:val="20"/>
              </w:rPr>
              <w:t>odpraševanjem</w:t>
            </w:r>
            <w:proofErr w:type="spellEnd"/>
            <w:r w:rsidRPr="003A56D5">
              <w:rPr>
                <w:rFonts w:cs="Arial"/>
                <w:bCs/>
                <w:szCs w:val="20"/>
              </w:rPr>
              <w:t xml:space="preserve">. </w:t>
            </w:r>
          </w:p>
        </w:tc>
        <w:tc>
          <w:tcPr>
            <w:tcW w:w="2832" w:type="dxa"/>
            <w:vMerge/>
            <w:tcBorders>
              <w:left w:val="single" w:sz="4" w:space="0" w:color="auto"/>
              <w:bottom w:val="single" w:sz="4" w:space="0" w:color="auto"/>
              <w:right w:val="single" w:sz="4" w:space="0" w:color="auto"/>
            </w:tcBorders>
          </w:tcPr>
          <w:p w14:paraId="65B6DFB6" w14:textId="77777777" w:rsidR="00725053" w:rsidRPr="00050EAB" w:rsidRDefault="00725053" w:rsidP="00725053">
            <w:pPr>
              <w:rPr>
                <w:szCs w:val="20"/>
              </w:rPr>
            </w:pPr>
          </w:p>
        </w:tc>
      </w:tr>
      <w:tr w:rsidR="00725053" w:rsidRPr="00050EAB" w14:paraId="546C7E76" w14:textId="77777777" w:rsidTr="002A35A9">
        <w:tc>
          <w:tcPr>
            <w:tcW w:w="9075" w:type="dxa"/>
            <w:gridSpan w:val="4"/>
            <w:tcBorders>
              <w:top w:val="single" w:sz="4" w:space="0" w:color="auto"/>
              <w:left w:val="single" w:sz="4" w:space="0" w:color="auto"/>
              <w:bottom w:val="single" w:sz="4" w:space="0" w:color="auto"/>
              <w:right w:val="single" w:sz="4" w:space="0" w:color="auto"/>
            </w:tcBorders>
          </w:tcPr>
          <w:p w14:paraId="4A02470C" w14:textId="09F22EBE" w:rsidR="00725053" w:rsidRPr="00050EAB" w:rsidRDefault="00725053" w:rsidP="00725053">
            <w:pPr>
              <w:rPr>
                <w:szCs w:val="20"/>
              </w:rPr>
            </w:pPr>
            <w:r w:rsidRPr="00725053">
              <w:rPr>
                <w:i/>
                <w:iCs/>
              </w:rPr>
              <w:lastRenderedPageBreak/>
              <w:t>Tehnike za zmanjšanje nastajanja emisij NO</w:t>
            </w:r>
            <w:r w:rsidRPr="003D07C4">
              <w:rPr>
                <w:i/>
                <w:iCs/>
                <w:vertAlign w:val="subscript"/>
              </w:rPr>
              <w:t>X</w:t>
            </w:r>
            <w:r w:rsidRPr="00725053">
              <w:rPr>
                <w:i/>
                <w:iCs/>
              </w:rPr>
              <w:t xml:space="preserve"> in </w:t>
            </w:r>
            <w:r w:rsidRPr="00107EA8">
              <w:rPr>
                <w:i/>
                <w:iCs/>
              </w:rPr>
              <w:t>SO</w:t>
            </w:r>
            <w:r w:rsidRPr="003D07C4">
              <w:rPr>
                <w:i/>
                <w:iCs/>
                <w:vertAlign w:val="subscript"/>
              </w:rPr>
              <w:t>2</w:t>
            </w:r>
          </w:p>
        </w:tc>
      </w:tr>
      <w:tr w:rsidR="00725053" w:rsidRPr="00050EAB" w14:paraId="1A446A78" w14:textId="77777777" w:rsidTr="002A35A9">
        <w:tc>
          <w:tcPr>
            <w:tcW w:w="443" w:type="dxa"/>
            <w:tcBorders>
              <w:top w:val="single" w:sz="4" w:space="0" w:color="auto"/>
              <w:left w:val="single" w:sz="4" w:space="0" w:color="auto"/>
              <w:bottom w:val="single" w:sz="4" w:space="0" w:color="auto"/>
              <w:right w:val="single" w:sz="4" w:space="0" w:color="auto"/>
            </w:tcBorders>
          </w:tcPr>
          <w:p w14:paraId="6340F249" w14:textId="31FD1BB8" w:rsidR="00725053" w:rsidRPr="00725053" w:rsidRDefault="00725053" w:rsidP="00725053">
            <w:pPr>
              <w:pStyle w:val="tbl-txt"/>
              <w:spacing w:line="260" w:lineRule="exact"/>
              <w:rPr>
                <w:rFonts w:ascii="Arial" w:hAnsi="Arial" w:cs="Arial"/>
                <w:sz w:val="20"/>
                <w:szCs w:val="20"/>
              </w:rPr>
            </w:pPr>
            <w:proofErr w:type="spellStart"/>
            <w:r w:rsidRPr="00725053">
              <w:rPr>
                <w:rFonts w:ascii="Arial" w:hAnsi="Arial" w:cs="Arial"/>
                <w:sz w:val="20"/>
                <w:szCs w:val="20"/>
              </w:rPr>
              <w:t>f.</w:t>
            </w:r>
            <w:proofErr w:type="spellEnd"/>
          </w:p>
        </w:tc>
        <w:tc>
          <w:tcPr>
            <w:tcW w:w="1841" w:type="dxa"/>
            <w:tcBorders>
              <w:top w:val="single" w:sz="4" w:space="0" w:color="auto"/>
              <w:left w:val="single" w:sz="4" w:space="0" w:color="auto"/>
              <w:bottom w:val="single" w:sz="4" w:space="0" w:color="auto"/>
              <w:right w:val="single" w:sz="4" w:space="0" w:color="auto"/>
            </w:tcBorders>
          </w:tcPr>
          <w:p w14:paraId="4D9BCF55" w14:textId="561D4160" w:rsidR="00725053" w:rsidRPr="00050EAB" w:rsidRDefault="00725053" w:rsidP="00725053">
            <w:pPr>
              <w:rPr>
                <w:szCs w:val="20"/>
              </w:rPr>
            </w:pPr>
            <w:r w:rsidRPr="00725053">
              <w:t>Uporaba goriva ali kombinacije goriv z majhno možnostjo za nastanek NO</w:t>
            </w:r>
            <w:r w:rsidRPr="003D07C4">
              <w:rPr>
                <w:vertAlign w:val="subscript"/>
              </w:rPr>
              <w:t>X</w:t>
            </w:r>
          </w:p>
        </w:tc>
        <w:tc>
          <w:tcPr>
            <w:tcW w:w="3959" w:type="dxa"/>
            <w:tcBorders>
              <w:top w:val="single" w:sz="4" w:space="0" w:color="auto"/>
              <w:left w:val="single" w:sz="4" w:space="0" w:color="auto"/>
              <w:bottom w:val="single" w:sz="4" w:space="0" w:color="auto"/>
              <w:right w:val="single" w:sz="4" w:space="0" w:color="auto"/>
            </w:tcBorders>
          </w:tcPr>
          <w:p w14:paraId="6D6DD089" w14:textId="3B61F06B" w:rsidR="00725053" w:rsidRPr="00050EAB" w:rsidRDefault="00725053" w:rsidP="00725053">
            <w:pPr>
              <w:rPr>
                <w:szCs w:val="20"/>
              </w:rPr>
            </w:pPr>
            <w:r w:rsidRPr="00725053">
              <w:t>Goriva z majhno možnostjo za nastanek NO</w:t>
            </w:r>
            <w:r w:rsidRPr="003D07C4">
              <w:rPr>
                <w:vertAlign w:val="subscript"/>
              </w:rPr>
              <w:t>X</w:t>
            </w:r>
            <w:r w:rsidRPr="00725053">
              <w:t xml:space="preserve"> vključujejo zemeljski plin in utekočinjeni naftni plin.</w:t>
            </w:r>
          </w:p>
        </w:tc>
        <w:tc>
          <w:tcPr>
            <w:tcW w:w="2832" w:type="dxa"/>
            <w:tcBorders>
              <w:top w:val="single" w:sz="4" w:space="0" w:color="auto"/>
              <w:left w:val="single" w:sz="4" w:space="0" w:color="auto"/>
              <w:bottom w:val="single" w:sz="4" w:space="0" w:color="auto"/>
              <w:right w:val="single" w:sz="4" w:space="0" w:color="auto"/>
            </w:tcBorders>
          </w:tcPr>
          <w:p w14:paraId="28E5FDC0" w14:textId="37510BF8" w:rsidR="00725053" w:rsidRPr="00050EAB" w:rsidRDefault="00725053" w:rsidP="00725053">
            <w:pPr>
              <w:rPr>
                <w:szCs w:val="20"/>
              </w:rPr>
            </w:pPr>
            <w:r w:rsidRPr="00725053">
              <w:t>Ustrezna v okviru omejitev, povezanih z razpoložljivostjo različnih vrst goriva, na katero lahko vpliva energetska politika države članice.</w:t>
            </w:r>
          </w:p>
        </w:tc>
      </w:tr>
      <w:tr w:rsidR="00725053" w:rsidRPr="00050EAB" w14:paraId="109DC2D6" w14:textId="77777777" w:rsidTr="002A35A9">
        <w:tc>
          <w:tcPr>
            <w:tcW w:w="443" w:type="dxa"/>
            <w:tcBorders>
              <w:top w:val="single" w:sz="4" w:space="0" w:color="auto"/>
              <w:left w:val="single" w:sz="4" w:space="0" w:color="auto"/>
              <w:bottom w:val="single" w:sz="4" w:space="0" w:color="auto"/>
              <w:right w:val="single" w:sz="4" w:space="0" w:color="auto"/>
            </w:tcBorders>
          </w:tcPr>
          <w:p w14:paraId="06229F5C" w14:textId="3B44ED6E" w:rsidR="00725053" w:rsidRPr="00725053" w:rsidRDefault="00725053" w:rsidP="00725053">
            <w:pPr>
              <w:pStyle w:val="tbl-txt"/>
              <w:spacing w:line="260" w:lineRule="exact"/>
              <w:rPr>
                <w:rFonts w:ascii="Arial" w:hAnsi="Arial" w:cs="Arial"/>
                <w:sz w:val="20"/>
                <w:szCs w:val="20"/>
              </w:rPr>
            </w:pPr>
            <w:r w:rsidRPr="00725053">
              <w:rPr>
                <w:rFonts w:ascii="Arial" w:hAnsi="Arial" w:cs="Arial"/>
                <w:sz w:val="20"/>
                <w:szCs w:val="20"/>
              </w:rPr>
              <w:t>g.</w:t>
            </w:r>
          </w:p>
        </w:tc>
        <w:tc>
          <w:tcPr>
            <w:tcW w:w="1841" w:type="dxa"/>
            <w:tcBorders>
              <w:top w:val="single" w:sz="4" w:space="0" w:color="auto"/>
              <w:left w:val="single" w:sz="4" w:space="0" w:color="auto"/>
              <w:bottom w:val="single" w:sz="4" w:space="0" w:color="auto"/>
              <w:right w:val="single" w:sz="4" w:space="0" w:color="auto"/>
            </w:tcBorders>
          </w:tcPr>
          <w:p w14:paraId="794836FA" w14:textId="5E55619C" w:rsidR="00725053" w:rsidRPr="00050EAB" w:rsidRDefault="00725053" w:rsidP="00725053">
            <w:pPr>
              <w:rPr>
                <w:szCs w:val="20"/>
              </w:rPr>
            </w:pPr>
            <w:r w:rsidRPr="00725053">
              <w:t>Uporaba goriva ali kombinacije goriv z nizko vsebnostjo žvepla</w:t>
            </w:r>
          </w:p>
        </w:tc>
        <w:tc>
          <w:tcPr>
            <w:tcW w:w="3959" w:type="dxa"/>
            <w:tcBorders>
              <w:top w:val="single" w:sz="4" w:space="0" w:color="auto"/>
              <w:left w:val="single" w:sz="4" w:space="0" w:color="auto"/>
              <w:bottom w:val="single" w:sz="4" w:space="0" w:color="auto"/>
              <w:right w:val="single" w:sz="4" w:space="0" w:color="auto"/>
            </w:tcBorders>
          </w:tcPr>
          <w:p w14:paraId="62721B9D" w14:textId="0C8E96E9" w:rsidR="00725053" w:rsidRPr="00050EAB" w:rsidRDefault="00725053" w:rsidP="00725053">
            <w:pPr>
              <w:rPr>
                <w:szCs w:val="20"/>
              </w:rPr>
            </w:pPr>
            <w:r w:rsidRPr="00725053">
              <w:t>Goriva z nizko vsebnostjo žvepla vključujejo zemeljski plin in utekočinjeni naftni plin.</w:t>
            </w:r>
          </w:p>
        </w:tc>
        <w:tc>
          <w:tcPr>
            <w:tcW w:w="2832" w:type="dxa"/>
            <w:tcBorders>
              <w:top w:val="single" w:sz="4" w:space="0" w:color="auto"/>
              <w:left w:val="single" w:sz="4" w:space="0" w:color="auto"/>
              <w:bottom w:val="single" w:sz="4" w:space="0" w:color="auto"/>
              <w:right w:val="single" w:sz="4" w:space="0" w:color="auto"/>
            </w:tcBorders>
          </w:tcPr>
          <w:p w14:paraId="4E9A4D8C" w14:textId="55401813" w:rsidR="00725053" w:rsidRPr="00050EAB" w:rsidRDefault="00725053" w:rsidP="00725053">
            <w:pPr>
              <w:rPr>
                <w:szCs w:val="20"/>
              </w:rPr>
            </w:pPr>
            <w:r w:rsidRPr="00725053">
              <w:t>Ustrezna v okviru omejitev, povezanih z razpoložljivostjo različnih vrst goriva, na katero lahko vpliva energetska politika države članice.</w:t>
            </w:r>
          </w:p>
        </w:tc>
      </w:tr>
      <w:tr w:rsidR="00725053" w:rsidRPr="00050EAB" w14:paraId="26A305A3" w14:textId="77777777" w:rsidTr="002A35A9">
        <w:tc>
          <w:tcPr>
            <w:tcW w:w="443" w:type="dxa"/>
            <w:tcBorders>
              <w:top w:val="single" w:sz="4" w:space="0" w:color="auto"/>
              <w:left w:val="single" w:sz="4" w:space="0" w:color="auto"/>
              <w:bottom w:val="single" w:sz="4" w:space="0" w:color="auto"/>
              <w:right w:val="single" w:sz="4" w:space="0" w:color="auto"/>
            </w:tcBorders>
          </w:tcPr>
          <w:p w14:paraId="57240EC3" w14:textId="16E869EC" w:rsidR="00725053" w:rsidRPr="00725053" w:rsidRDefault="00725053" w:rsidP="00725053">
            <w:pPr>
              <w:pStyle w:val="tbl-txt"/>
              <w:spacing w:line="260" w:lineRule="exact"/>
              <w:rPr>
                <w:rFonts w:ascii="Arial" w:hAnsi="Arial" w:cs="Arial"/>
                <w:sz w:val="20"/>
                <w:szCs w:val="20"/>
              </w:rPr>
            </w:pPr>
            <w:r w:rsidRPr="00725053">
              <w:rPr>
                <w:rFonts w:ascii="Arial" w:hAnsi="Arial" w:cs="Arial"/>
                <w:sz w:val="20"/>
                <w:szCs w:val="20"/>
              </w:rPr>
              <w:t>h.</w:t>
            </w:r>
          </w:p>
        </w:tc>
        <w:tc>
          <w:tcPr>
            <w:tcW w:w="1841" w:type="dxa"/>
            <w:tcBorders>
              <w:top w:val="single" w:sz="4" w:space="0" w:color="auto"/>
              <w:left w:val="single" w:sz="4" w:space="0" w:color="auto"/>
              <w:bottom w:val="single" w:sz="4" w:space="0" w:color="auto"/>
              <w:right w:val="single" w:sz="4" w:space="0" w:color="auto"/>
            </w:tcBorders>
          </w:tcPr>
          <w:p w14:paraId="1D5739EA" w14:textId="6D342E1E" w:rsidR="00725053" w:rsidRPr="00050EAB" w:rsidRDefault="00725053" w:rsidP="00725053">
            <w:pPr>
              <w:rPr>
                <w:szCs w:val="20"/>
              </w:rPr>
            </w:pPr>
            <w:r w:rsidRPr="00725053">
              <w:t>Gorilniki z majhnimi emisijami NO</w:t>
            </w:r>
            <w:r w:rsidRPr="003D07C4">
              <w:rPr>
                <w:vertAlign w:val="subscript"/>
              </w:rPr>
              <w:t>X</w:t>
            </w:r>
          </w:p>
        </w:tc>
        <w:tc>
          <w:tcPr>
            <w:tcW w:w="3959" w:type="dxa"/>
            <w:tcBorders>
              <w:top w:val="single" w:sz="4" w:space="0" w:color="auto"/>
              <w:left w:val="single" w:sz="4" w:space="0" w:color="auto"/>
              <w:bottom w:val="single" w:sz="4" w:space="0" w:color="auto"/>
              <w:right w:val="single" w:sz="4" w:space="0" w:color="auto"/>
            </w:tcBorders>
          </w:tcPr>
          <w:p w14:paraId="36558F24" w14:textId="05DA1543" w:rsidR="00725053" w:rsidRPr="00050EAB" w:rsidRDefault="00725053" w:rsidP="00725053">
            <w:pPr>
              <w:rPr>
                <w:szCs w:val="20"/>
              </w:rPr>
            </w:pPr>
            <w:r w:rsidRPr="00725053">
              <w:t>Glej oddelek 1.4.3.</w:t>
            </w:r>
          </w:p>
        </w:tc>
        <w:tc>
          <w:tcPr>
            <w:tcW w:w="2832" w:type="dxa"/>
            <w:tcBorders>
              <w:top w:val="single" w:sz="4" w:space="0" w:color="auto"/>
              <w:left w:val="single" w:sz="4" w:space="0" w:color="auto"/>
              <w:bottom w:val="single" w:sz="4" w:space="0" w:color="auto"/>
              <w:right w:val="single" w:sz="4" w:space="0" w:color="auto"/>
            </w:tcBorders>
          </w:tcPr>
          <w:p w14:paraId="0B611659" w14:textId="1A6E4F3C" w:rsidR="00725053" w:rsidRPr="00050EAB" w:rsidRDefault="00725053" w:rsidP="00725053">
            <w:pPr>
              <w:rPr>
                <w:szCs w:val="20"/>
              </w:rPr>
            </w:pPr>
            <w:r w:rsidRPr="00725053">
              <w:t>Ustreznost za obstoječe naprave je lahko omejena zaradi zasnove peči in/ali obratovalnih omejitev.</w:t>
            </w:r>
          </w:p>
        </w:tc>
      </w:tr>
      <w:tr w:rsidR="00725053" w:rsidRPr="00050EAB" w14:paraId="10191E4E" w14:textId="77777777" w:rsidTr="002A35A9">
        <w:tc>
          <w:tcPr>
            <w:tcW w:w="443" w:type="dxa"/>
            <w:tcBorders>
              <w:top w:val="single" w:sz="4" w:space="0" w:color="auto"/>
              <w:left w:val="single" w:sz="4" w:space="0" w:color="auto"/>
              <w:bottom w:val="single" w:sz="4" w:space="0" w:color="auto"/>
              <w:right w:val="single" w:sz="4" w:space="0" w:color="auto"/>
            </w:tcBorders>
          </w:tcPr>
          <w:p w14:paraId="00902FAA" w14:textId="14E26480" w:rsidR="00725053" w:rsidRPr="00050EAB" w:rsidRDefault="00725053" w:rsidP="00725053">
            <w:pPr>
              <w:pStyle w:val="tbl-txt"/>
              <w:spacing w:line="260" w:lineRule="exact"/>
              <w:rPr>
                <w:rFonts w:ascii="Arial" w:hAnsi="Arial" w:cs="Arial"/>
                <w:sz w:val="20"/>
                <w:szCs w:val="20"/>
              </w:rPr>
            </w:pPr>
            <w:r w:rsidRPr="00725053">
              <w:rPr>
                <w:rFonts w:ascii="Arial" w:hAnsi="Arial" w:cs="Arial"/>
                <w:sz w:val="20"/>
                <w:szCs w:val="20"/>
              </w:rPr>
              <w:t>i.</w:t>
            </w:r>
          </w:p>
        </w:tc>
        <w:tc>
          <w:tcPr>
            <w:tcW w:w="1841" w:type="dxa"/>
            <w:tcBorders>
              <w:top w:val="single" w:sz="4" w:space="0" w:color="auto"/>
              <w:left w:val="single" w:sz="4" w:space="0" w:color="auto"/>
              <w:bottom w:val="single" w:sz="4" w:space="0" w:color="auto"/>
              <w:right w:val="single" w:sz="4" w:space="0" w:color="auto"/>
            </w:tcBorders>
          </w:tcPr>
          <w:p w14:paraId="36812F13" w14:textId="4C3642B7" w:rsidR="00725053" w:rsidRPr="00050EAB" w:rsidRDefault="00725053" w:rsidP="00725053">
            <w:pPr>
              <w:rPr>
                <w:szCs w:val="20"/>
              </w:rPr>
            </w:pPr>
            <w:r w:rsidRPr="00725053">
              <w:t>Zgorevanje s kisikom</w:t>
            </w:r>
          </w:p>
        </w:tc>
        <w:tc>
          <w:tcPr>
            <w:tcW w:w="3959" w:type="dxa"/>
            <w:tcBorders>
              <w:top w:val="single" w:sz="4" w:space="0" w:color="auto"/>
              <w:left w:val="single" w:sz="4" w:space="0" w:color="auto"/>
              <w:bottom w:val="single" w:sz="4" w:space="0" w:color="auto"/>
              <w:right w:val="single" w:sz="4" w:space="0" w:color="auto"/>
            </w:tcBorders>
          </w:tcPr>
          <w:p w14:paraId="60668574" w14:textId="58AA3381" w:rsidR="00725053" w:rsidRPr="00050EAB" w:rsidRDefault="00725053" w:rsidP="00725053">
            <w:pPr>
              <w:rPr>
                <w:szCs w:val="20"/>
              </w:rPr>
            </w:pPr>
            <w:r w:rsidRPr="00725053">
              <w:t>Glej oddelek 1.4.3.</w:t>
            </w:r>
          </w:p>
        </w:tc>
        <w:tc>
          <w:tcPr>
            <w:tcW w:w="2832" w:type="dxa"/>
            <w:tcBorders>
              <w:top w:val="single" w:sz="4" w:space="0" w:color="auto"/>
              <w:left w:val="single" w:sz="4" w:space="0" w:color="auto"/>
              <w:bottom w:val="single" w:sz="4" w:space="0" w:color="auto"/>
              <w:right w:val="single" w:sz="4" w:space="0" w:color="auto"/>
            </w:tcBorders>
          </w:tcPr>
          <w:p w14:paraId="581A9D80" w14:textId="1486D194" w:rsidR="00725053" w:rsidRPr="00050EAB" w:rsidRDefault="00725053" w:rsidP="00725053">
            <w:pPr>
              <w:rPr>
                <w:szCs w:val="20"/>
              </w:rPr>
            </w:pPr>
            <w:r w:rsidRPr="00725053">
              <w:t>Ustreznost za obstoječe naprave je lahko omejena zaradi zasnove peči in potrebe po minimalnem pretoku odpadnih plinov.</w:t>
            </w:r>
          </w:p>
        </w:tc>
      </w:tr>
    </w:tbl>
    <w:p w14:paraId="4AF10378" w14:textId="77777777" w:rsidR="003A56D5" w:rsidRPr="00725053" w:rsidRDefault="003A56D5" w:rsidP="00725053"/>
    <w:p w14:paraId="07F9CA12" w14:textId="77777777" w:rsidR="00725053" w:rsidRDefault="00725053" w:rsidP="00725053">
      <w:r>
        <w:t>Ravni emisij, povezane z najboljšimi razpoložljivimi tehnikami, za taljenje kovin so navedene:</w:t>
      </w:r>
    </w:p>
    <w:p w14:paraId="14C9CF23" w14:textId="77777777" w:rsidR="00725053" w:rsidRDefault="00725053" w:rsidP="00725053">
      <w:r>
        <w:t>— v preglednici 1.18 za livarne železove litine,</w:t>
      </w:r>
    </w:p>
    <w:p w14:paraId="1D1C26D7" w14:textId="77777777" w:rsidR="00725053" w:rsidRDefault="00725053" w:rsidP="00725053">
      <w:r>
        <w:t>— v preglednici 1.20 za livarne jekla,</w:t>
      </w:r>
    </w:p>
    <w:p w14:paraId="0E275B91" w14:textId="5C0AD7A0" w:rsidR="003A56D5" w:rsidRPr="00725053" w:rsidRDefault="00725053" w:rsidP="00725053">
      <w:r>
        <w:t>— v preglednici 1.22 za livarne neželeznih kovin.</w:t>
      </w:r>
    </w:p>
    <w:p w14:paraId="65B048E2" w14:textId="77777777" w:rsidR="00F84A4F" w:rsidRPr="00725053" w:rsidRDefault="00F84A4F" w:rsidP="0072505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FB305C" w14:paraId="5C3AC98C" w14:textId="77777777">
        <w:tc>
          <w:tcPr>
            <w:tcW w:w="9287" w:type="dxa"/>
            <w:shd w:val="clear" w:color="auto" w:fill="DAE9F7"/>
          </w:tcPr>
          <w:p w14:paraId="345A2FAE" w14:textId="052F557F" w:rsidR="00DE0F74" w:rsidRDefault="00FB305C">
            <w:pPr>
              <w:pStyle w:val="Brezrazmikov"/>
              <w:spacing w:line="260" w:lineRule="exact"/>
              <w:ind w:left="1276" w:hanging="1276"/>
              <w:jc w:val="both"/>
              <w:rPr>
                <w:rFonts w:ascii="Arial" w:hAnsi="Arial" w:cs="Arial"/>
                <w:bCs/>
                <w:sz w:val="20"/>
                <w:szCs w:val="20"/>
              </w:rPr>
            </w:pPr>
            <w:r>
              <w:rPr>
                <w:rFonts w:ascii="Arial" w:hAnsi="Arial" w:cs="Arial"/>
                <w:b/>
                <w:sz w:val="20"/>
                <w:szCs w:val="20"/>
              </w:rPr>
              <w:t>Navodilo 23:</w:t>
            </w:r>
            <w:r>
              <w:rPr>
                <w:rFonts w:ascii="Arial" w:hAnsi="Arial" w:cs="Arial"/>
                <w:bCs/>
                <w:sz w:val="20"/>
                <w:szCs w:val="20"/>
              </w:rPr>
              <w:tab/>
              <w:t xml:space="preserve">Opredelite se do </w:t>
            </w:r>
            <w:r w:rsidR="001D73A4">
              <w:rPr>
                <w:rFonts w:ascii="Arial" w:hAnsi="Arial" w:cs="Arial"/>
                <w:bCs/>
                <w:sz w:val="20"/>
                <w:szCs w:val="20"/>
              </w:rPr>
              <w:t xml:space="preserve">uporabe </w:t>
            </w:r>
            <w:r>
              <w:rPr>
                <w:rFonts w:ascii="Arial" w:hAnsi="Arial" w:cs="Arial"/>
                <w:bCs/>
                <w:sz w:val="20"/>
                <w:szCs w:val="20"/>
              </w:rPr>
              <w:t>tehnik BAT 23</w:t>
            </w:r>
            <w:r w:rsidR="00DE0F74">
              <w:rPr>
                <w:rFonts w:ascii="Arial" w:hAnsi="Arial" w:cs="Arial"/>
                <w:bCs/>
                <w:sz w:val="20"/>
                <w:szCs w:val="20"/>
              </w:rPr>
              <w:t xml:space="preserve"> in sicer ali</w:t>
            </w:r>
            <w:r w:rsidR="001D73A4">
              <w:rPr>
                <w:rFonts w:ascii="Arial" w:hAnsi="Arial" w:cs="Arial"/>
                <w:bCs/>
                <w:sz w:val="20"/>
                <w:szCs w:val="20"/>
              </w:rPr>
              <w:t xml:space="preserve"> za taljenje kovin</w:t>
            </w:r>
            <w:r w:rsidR="00E163F4">
              <w:rPr>
                <w:rFonts w:ascii="Arial" w:hAnsi="Arial" w:cs="Arial"/>
                <w:bCs/>
                <w:sz w:val="20"/>
                <w:szCs w:val="20"/>
              </w:rPr>
              <w:t xml:space="preserve"> uporabljate</w:t>
            </w:r>
            <w:r w:rsidR="00DE0F74">
              <w:rPr>
                <w:rFonts w:ascii="Arial" w:hAnsi="Arial" w:cs="Arial"/>
                <w:bCs/>
                <w:sz w:val="20"/>
                <w:szCs w:val="20"/>
              </w:rPr>
              <w:t xml:space="preserve">: </w:t>
            </w:r>
          </w:p>
          <w:p w14:paraId="07116C64" w14:textId="55843B1A" w:rsidR="00DE0F74" w:rsidRDefault="00DE0F74" w:rsidP="00095250">
            <w:pPr>
              <w:pStyle w:val="Brezrazmikov"/>
              <w:numPr>
                <w:ilvl w:val="0"/>
                <w:numId w:val="32"/>
              </w:numPr>
              <w:spacing w:line="260" w:lineRule="exact"/>
              <w:jc w:val="both"/>
              <w:rPr>
                <w:rFonts w:ascii="Arial" w:hAnsi="Arial" w:cs="Arial"/>
                <w:bCs/>
                <w:sz w:val="20"/>
                <w:szCs w:val="20"/>
              </w:rPr>
            </w:pPr>
            <w:r w:rsidRPr="00DE0F74">
              <w:rPr>
                <w:rFonts w:ascii="Arial" w:hAnsi="Arial" w:cs="Arial"/>
                <w:bCs/>
                <w:sz w:val="20"/>
                <w:szCs w:val="20"/>
              </w:rPr>
              <w:t>električn</w:t>
            </w:r>
            <w:r w:rsidR="001D73A4">
              <w:rPr>
                <w:rFonts w:ascii="Arial" w:hAnsi="Arial" w:cs="Arial"/>
                <w:bCs/>
                <w:sz w:val="20"/>
                <w:szCs w:val="20"/>
              </w:rPr>
              <w:t>o</w:t>
            </w:r>
            <w:r w:rsidRPr="00DE0F74">
              <w:rPr>
                <w:rFonts w:ascii="Arial" w:hAnsi="Arial" w:cs="Arial"/>
                <w:bCs/>
                <w:sz w:val="20"/>
                <w:szCs w:val="20"/>
              </w:rPr>
              <w:t xml:space="preserve"> energij</w:t>
            </w:r>
            <w:r w:rsidR="001D73A4">
              <w:rPr>
                <w:rFonts w:ascii="Arial" w:hAnsi="Arial" w:cs="Arial"/>
                <w:bCs/>
                <w:sz w:val="20"/>
                <w:szCs w:val="20"/>
              </w:rPr>
              <w:t>o</w:t>
            </w:r>
            <w:r w:rsidRPr="00DE0F74">
              <w:rPr>
                <w:rFonts w:ascii="Arial" w:hAnsi="Arial" w:cs="Arial"/>
                <w:bCs/>
                <w:sz w:val="20"/>
                <w:szCs w:val="20"/>
              </w:rPr>
              <w:t>, proizveden</w:t>
            </w:r>
            <w:r w:rsidR="00E163F4">
              <w:rPr>
                <w:rFonts w:ascii="Arial" w:hAnsi="Arial" w:cs="Arial"/>
                <w:bCs/>
                <w:sz w:val="20"/>
                <w:szCs w:val="20"/>
              </w:rPr>
              <w:t>o</w:t>
            </w:r>
            <w:r w:rsidRPr="00DE0F74">
              <w:rPr>
                <w:rFonts w:ascii="Arial" w:hAnsi="Arial" w:cs="Arial"/>
                <w:bCs/>
                <w:sz w:val="20"/>
                <w:szCs w:val="20"/>
              </w:rPr>
              <w:t xml:space="preserve"> iz </w:t>
            </w:r>
            <w:proofErr w:type="spellStart"/>
            <w:r w:rsidRPr="00DE0F74">
              <w:rPr>
                <w:rFonts w:ascii="Arial" w:hAnsi="Arial" w:cs="Arial"/>
                <w:bCs/>
                <w:sz w:val="20"/>
                <w:szCs w:val="20"/>
              </w:rPr>
              <w:t>nefosilnih</w:t>
            </w:r>
            <w:proofErr w:type="spellEnd"/>
            <w:r w:rsidRPr="00DE0F74">
              <w:rPr>
                <w:rFonts w:ascii="Arial" w:hAnsi="Arial" w:cs="Arial"/>
                <w:bCs/>
                <w:sz w:val="20"/>
                <w:szCs w:val="20"/>
              </w:rPr>
              <w:t xml:space="preserve"> virov energije, v kombinaciji s tehnikami (a) do (e)</w:t>
            </w:r>
            <w:r>
              <w:rPr>
                <w:rFonts w:ascii="Arial" w:hAnsi="Arial" w:cs="Arial"/>
                <w:bCs/>
                <w:sz w:val="20"/>
                <w:szCs w:val="20"/>
              </w:rPr>
              <w:t>,</w:t>
            </w:r>
            <w:r w:rsidRPr="00DE0F74">
              <w:rPr>
                <w:rFonts w:ascii="Arial" w:hAnsi="Arial" w:cs="Arial"/>
                <w:bCs/>
                <w:sz w:val="20"/>
                <w:szCs w:val="20"/>
              </w:rPr>
              <w:t xml:space="preserve"> ali</w:t>
            </w:r>
          </w:p>
          <w:p w14:paraId="15CC9DEF" w14:textId="7A67A081" w:rsidR="00DE0F74" w:rsidRDefault="00DE0F74" w:rsidP="00095250">
            <w:pPr>
              <w:pStyle w:val="Brezrazmikov"/>
              <w:numPr>
                <w:ilvl w:val="0"/>
                <w:numId w:val="32"/>
              </w:numPr>
              <w:spacing w:line="260" w:lineRule="exact"/>
              <w:jc w:val="both"/>
              <w:rPr>
                <w:rFonts w:ascii="Arial" w:hAnsi="Arial" w:cs="Arial"/>
                <w:bCs/>
                <w:sz w:val="20"/>
                <w:szCs w:val="20"/>
              </w:rPr>
            </w:pPr>
            <w:r w:rsidRPr="00DE0F74">
              <w:rPr>
                <w:rFonts w:ascii="Arial" w:hAnsi="Arial" w:cs="Arial"/>
                <w:bCs/>
                <w:sz w:val="20"/>
                <w:szCs w:val="20"/>
              </w:rPr>
              <w:t xml:space="preserve"> tehnik</w:t>
            </w:r>
            <w:r w:rsidR="001D73A4">
              <w:rPr>
                <w:rFonts w:ascii="Arial" w:hAnsi="Arial" w:cs="Arial"/>
                <w:bCs/>
                <w:sz w:val="20"/>
                <w:szCs w:val="20"/>
              </w:rPr>
              <w:t>e</w:t>
            </w:r>
            <w:r w:rsidRPr="00DE0F74">
              <w:rPr>
                <w:rFonts w:ascii="Arial" w:hAnsi="Arial" w:cs="Arial"/>
                <w:bCs/>
                <w:sz w:val="20"/>
                <w:szCs w:val="20"/>
              </w:rPr>
              <w:t xml:space="preserve"> (a) do (e) in ustrezne kombinacije tehnik (f) do (i)</w:t>
            </w:r>
            <w:r w:rsidR="00FB305C">
              <w:rPr>
                <w:rFonts w:ascii="Arial" w:hAnsi="Arial" w:cs="Arial"/>
                <w:bCs/>
                <w:sz w:val="20"/>
                <w:szCs w:val="20"/>
              </w:rPr>
              <w:t xml:space="preserve">. </w:t>
            </w:r>
          </w:p>
          <w:p w14:paraId="154DD0F3" w14:textId="77777777" w:rsidR="001D73A4" w:rsidRDefault="001D73A4" w:rsidP="00DE0F74">
            <w:pPr>
              <w:pStyle w:val="Brezrazmikov"/>
              <w:spacing w:line="260" w:lineRule="exact"/>
              <w:ind w:left="1080"/>
              <w:jc w:val="both"/>
              <w:rPr>
                <w:rFonts w:ascii="Arial" w:hAnsi="Arial" w:cs="Arial"/>
                <w:bCs/>
                <w:sz w:val="20"/>
                <w:szCs w:val="20"/>
              </w:rPr>
            </w:pPr>
          </w:p>
          <w:p w14:paraId="7E7E3FCA" w14:textId="6BAC86CD" w:rsidR="00FB305C" w:rsidRDefault="00FB305C" w:rsidP="001D73A4">
            <w:pPr>
              <w:pStyle w:val="Brezrazmikov"/>
              <w:widowControl w:val="0"/>
              <w:spacing w:line="260" w:lineRule="exact"/>
              <w:ind w:left="1276"/>
              <w:jc w:val="both"/>
              <w:rPr>
                <w:rFonts w:ascii="Arial" w:hAnsi="Arial"/>
                <w:bCs/>
                <w:sz w:val="20"/>
              </w:rPr>
            </w:pPr>
            <w:r w:rsidRPr="001D73A4">
              <w:rPr>
                <w:rFonts w:ascii="Arial" w:hAnsi="Arial"/>
                <w:bCs/>
                <w:sz w:val="20"/>
              </w:rPr>
              <w:t>Opišite, kako izvajate in zagotavljate posamezno</w:t>
            </w:r>
            <w:r w:rsidR="00DE0F74" w:rsidRPr="001D73A4">
              <w:rPr>
                <w:rFonts w:ascii="Arial" w:hAnsi="Arial"/>
                <w:bCs/>
                <w:sz w:val="20"/>
              </w:rPr>
              <w:t xml:space="preserve"> kombinacijo</w:t>
            </w:r>
            <w:r w:rsidRPr="001D73A4">
              <w:rPr>
                <w:rFonts w:ascii="Arial" w:hAnsi="Arial"/>
                <w:bCs/>
                <w:sz w:val="20"/>
              </w:rPr>
              <w:t xml:space="preserve"> tehnik za</w:t>
            </w:r>
            <w:r w:rsidR="00DE0F74" w:rsidRPr="001D73A4">
              <w:rPr>
                <w:rFonts w:ascii="Arial" w:hAnsi="Arial"/>
                <w:bCs/>
                <w:sz w:val="20"/>
              </w:rPr>
              <w:t xml:space="preserve"> preprečevanje ali zmanjšanje emisij v zrak iz taljenja kovin.</w:t>
            </w:r>
            <w:r w:rsidR="00FA10E7" w:rsidRPr="001D73A4">
              <w:rPr>
                <w:rFonts w:ascii="Arial" w:hAnsi="Arial"/>
                <w:bCs/>
                <w:sz w:val="20"/>
              </w:rPr>
              <w:t xml:space="preserve"> Opredelite se tudi do ustreznosti posamezne tehnike (npr. pri tehniki a) če gre za obstoječo napravo/peč oz. za novo ali večjo posodobitev).</w:t>
            </w:r>
          </w:p>
          <w:p w14:paraId="5B348729" w14:textId="427718DA" w:rsidR="001D73A4" w:rsidRDefault="001D73A4" w:rsidP="001D73A4">
            <w:pPr>
              <w:pStyle w:val="Brezrazmikov"/>
              <w:widowControl w:val="0"/>
              <w:spacing w:line="260" w:lineRule="exact"/>
              <w:ind w:left="1276"/>
              <w:jc w:val="both"/>
              <w:rPr>
                <w:rFonts w:ascii="Arial" w:hAnsi="Arial" w:cs="Arial"/>
                <w:bCs/>
                <w:sz w:val="20"/>
                <w:szCs w:val="20"/>
              </w:rPr>
            </w:pPr>
            <w:r>
              <w:rPr>
                <w:rFonts w:ascii="Arial" w:hAnsi="Arial" w:cs="Arial"/>
                <w:bCs/>
                <w:sz w:val="20"/>
              </w:rPr>
              <w:t>Pri opisih določenih tehnik se (glede na vrsto livarne) lahko sklicujete tudi na opise skladnosti iz BAT 38, BAT 40 in BAT 43</w:t>
            </w:r>
          </w:p>
          <w:p w14:paraId="5D4C8943" w14:textId="1C435F8E" w:rsidR="00FB305C" w:rsidRPr="001D73A4" w:rsidRDefault="001D73A4" w:rsidP="001D73A4">
            <w:pPr>
              <w:pStyle w:val="Brezrazmikov"/>
              <w:widowControl w:val="0"/>
              <w:spacing w:line="260" w:lineRule="exact"/>
              <w:ind w:left="1276"/>
              <w:jc w:val="both"/>
              <w:rPr>
                <w:rFonts w:ascii="Arial" w:hAnsi="Arial" w:cs="Arial"/>
                <w:bCs/>
                <w:sz w:val="20"/>
                <w:szCs w:val="20"/>
              </w:rPr>
            </w:pPr>
            <w:r>
              <w:rPr>
                <w:rFonts w:ascii="Arial" w:hAnsi="Arial"/>
                <w:bCs/>
                <w:sz w:val="20"/>
              </w:rPr>
              <w:t>Najboljše razpoložljive tehnike za BAT 23 so podrobneje opisane</w:t>
            </w:r>
            <w:r>
              <w:rPr>
                <w:rFonts w:ascii="Arial" w:hAnsi="Arial" w:cs="Arial"/>
                <w:bCs/>
                <w:sz w:val="20"/>
                <w:szCs w:val="20"/>
              </w:rPr>
              <w:t xml:space="preserve"> v podpoglavjih poglavja 3.2.1.7. </w:t>
            </w:r>
            <w:proofErr w:type="spellStart"/>
            <w:r w:rsidRPr="00DC740F">
              <w:rPr>
                <w:rFonts w:ascii="Arial" w:hAnsi="Arial" w:cs="Arial"/>
                <w:bCs/>
                <w:sz w:val="20"/>
                <w:szCs w:val="20"/>
              </w:rPr>
              <w:t>BR</w:t>
            </w:r>
            <w:r>
              <w:rPr>
                <w:rFonts w:ascii="Arial" w:hAnsi="Arial" w:cs="Arial"/>
                <w:bCs/>
                <w:sz w:val="20"/>
                <w:szCs w:val="20"/>
              </w:rPr>
              <w:t>EFa</w:t>
            </w:r>
            <w:proofErr w:type="spellEnd"/>
            <w:r>
              <w:rPr>
                <w:rFonts w:ascii="Arial" w:hAnsi="Arial" w:cs="Arial"/>
                <w:bCs/>
                <w:sz w:val="20"/>
                <w:szCs w:val="20"/>
              </w:rPr>
              <w:t xml:space="preserve"> SF</w:t>
            </w:r>
            <w:r w:rsidRPr="00DC740F">
              <w:rPr>
                <w:rFonts w:ascii="Arial" w:hAnsi="Arial" w:cs="Arial"/>
                <w:bCs/>
                <w:sz w:val="20"/>
                <w:szCs w:val="20"/>
              </w:rPr>
              <w:t>.</w:t>
            </w:r>
          </w:p>
        </w:tc>
      </w:tr>
    </w:tbl>
    <w:p w14:paraId="612C4FBD" w14:textId="77777777" w:rsidR="00FB305C" w:rsidRPr="00B43828" w:rsidRDefault="00FB305C" w:rsidP="00CD1994"/>
    <w:p w14:paraId="6EC03C18" w14:textId="77777777" w:rsidR="00244F4D" w:rsidRDefault="00244F4D" w:rsidP="00244F4D">
      <w:pPr>
        <w:pStyle w:val="Brezrazmikov"/>
        <w:widowControl w:val="0"/>
        <w:spacing w:line="260" w:lineRule="exact"/>
        <w:ind w:left="1276" w:hanging="1276"/>
        <w:jc w:val="both"/>
        <w:rPr>
          <w:rFonts w:ascii="Arial" w:hAnsi="Arial" w:cs="Arial"/>
          <w:b/>
          <w:sz w:val="20"/>
          <w:szCs w:val="20"/>
        </w:rPr>
      </w:pPr>
    </w:p>
    <w:p w14:paraId="5FCE6119" w14:textId="77777777" w:rsidR="003F4705" w:rsidRPr="00B43828" w:rsidRDefault="003F4705" w:rsidP="00244F4D">
      <w:pPr>
        <w:pStyle w:val="Brezrazmikov"/>
        <w:widowControl w:val="0"/>
        <w:spacing w:after="120" w:line="260" w:lineRule="exact"/>
        <w:rPr>
          <w:rFonts w:ascii="Arial" w:hAnsi="Arial" w:cs="Arial"/>
          <w:b/>
          <w:sz w:val="20"/>
          <w:szCs w:val="20"/>
        </w:rPr>
      </w:pPr>
      <w:r w:rsidRPr="00B43828">
        <w:rPr>
          <w:rFonts w:ascii="Arial" w:hAnsi="Arial" w:cs="Arial"/>
          <w:b/>
          <w:sz w:val="20"/>
          <w:szCs w:val="20"/>
        </w:rPr>
        <w:t>BAT 23: opredelitev upravljavca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3F4705" w:rsidRPr="00B43828" w14:paraId="5F70EDBF" w14:textId="77777777">
        <w:tc>
          <w:tcPr>
            <w:tcW w:w="9104" w:type="dxa"/>
          </w:tcPr>
          <w:p w14:paraId="0B6FEA01" w14:textId="77777777" w:rsidR="003F4705" w:rsidRPr="00B43828" w:rsidRDefault="003F4705" w:rsidP="00244F4D">
            <w:pPr>
              <w:pStyle w:val="Brezrazmikov"/>
              <w:widowControl w:val="0"/>
              <w:rPr>
                <w:rFonts w:ascii="Arial" w:hAnsi="Arial" w:cs="Arial"/>
                <w:b/>
                <w:sz w:val="20"/>
                <w:szCs w:val="20"/>
              </w:rPr>
            </w:pPr>
            <w:r w:rsidRPr="00B43828">
              <w:rPr>
                <w:rFonts w:ascii="Arial" w:hAnsi="Arial" w:cs="Arial"/>
                <w:b/>
                <w:sz w:val="20"/>
                <w:szCs w:val="20"/>
              </w:rPr>
              <w:t>Št. poglavja BREF-a, upoštevane pri opisu skladnosti z zahtevo BAT</w:t>
            </w:r>
          </w:p>
        </w:tc>
      </w:tr>
      <w:tr w:rsidR="00826630" w:rsidRPr="00B43828" w14:paraId="43E4BF8D" w14:textId="77777777">
        <w:tc>
          <w:tcPr>
            <w:tcW w:w="9104" w:type="dxa"/>
          </w:tcPr>
          <w:p w14:paraId="0A5D99DF" w14:textId="77777777" w:rsidR="00826630" w:rsidRPr="008057D5" w:rsidRDefault="00826630" w:rsidP="00244F4D">
            <w:pPr>
              <w:pStyle w:val="Brezrazmikov"/>
              <w:widowControl w:val="0"/>
              <w:rPr>
                <w:rFonts w:ascii="Arial" w:hAnsi="Arial" w:cs="Arial"/>
                <w:sz w:val="20"/>
                <w:szCs w:val="20"/>
              </w:rPr>
            </w:pPr>
          </w:p>
        </w:tc>
      </w:tr>
    </w:tbl>
    <w:p w14:paraId="34E3D5B0" w14:textId="77777777" w:rsidR="00ED2B97" w:rsidRPr="00B43828" w:rsidRDefault="00ED2B97" w:rsidP="00CD1994"/>
    <w:p w14:paraId="23899529" w14:textId="77777777" w:rsidR="00F84A4F" w:rsidRPr="005F4420" w:rsidRDefault="00F84A4F" w:rsidP="005F4420">
      <w:pPr>
        <w:pStyle w:val="Naslov3"/>
        <w:keepNext w:val="0"/>
        <w:keepLines w:val="0"/>
        <w:widowControl w:val="0"/>
        <w:spacing w:before="0"/>
        <w:rPr>
          <w:rFonts w:ascii="Arial" w:hAnsi="Arial" w:cs="Arial"/>
          <w:color w:val="auto"/>
          <w:lang w:eastAsia="sl-SI"/>
        </w:rPr>
      </w:pPr>
      <w:bookmarkStart w:id="54" w:name="_Toc209676288"/>
      <w:r w:rsidRPr="005F4420">
        <w:rPr>
          <w:rFonts w:ascii="Arial" w:hAnsi="Arial" w:cs="Arial"/>
          <w:color w:val="auto"/>
          <w:lang w:eastAsia="sl-SI"/>
        </w:rPr>
        <w:t>BAT 24.</w:t>
      </w:r>
      <w:bookmarkEnd w:id="54"/>
      <w:r w:rsidRPr="005F4420">
        <w:rPr>
          <w:rFonts w:ascii="Arial" w:hAnsi="Arial" w:cs="Arial"/>
          <w:color w:val="auto"/>
          <w:lang w:eastAsia="sl-SI"/>
        </w:rPr>
        <w:t xml:space="preserve"> </w:t>
      </w:r>
    </w:p>
    <w:p w14:paraId="62FBF852" w14:textId="444E3FC0" w:rsidR="00F84A4F" w:rsidRPr="00B43828" w:rsidRDefault="00B05BF7" w:rsidP="00036FC0">
      <w:pPr>
        <w:rPr>
          <w:i/>
        </w:rPr>
      </w:pPr>
      <w:r w:rsidRPr="00B05BF7">
        <w:t xml:space="preserve">Najboljša razpoložljiva tehnika za preprečevanje ali zmanjšanje emisij v zrak pri toplotni obdelavi je uporaba električne energije, proizvedene iz </w:t>
      </w:r>
      <w:proofErr w:type="spellStart"/>
      <w:r w:rsidRPr="00B05BF7">
        <w:t>nefosilnih</w:t>
      </w:r>
      <w:proofErr w:type="spellEnd"/>
      <w:r w:rsidRPr="00B05BF7">
        <w:t xml:space="preserve"> virov energije, v kombinaciji s spodaj navedenima tehnikama (a) in (d) ali vseh spodaj navedenih tehnik.</w:t>
      </w:r>
    </w:p>
    <w:p w14:paraId="2CD040DA" w14:textId="77777777" w:rsidR="003F4705" w:rsidRDefault="003F4705" w:rsidP="00036FC0">
      <w:pPr>
        <w:jc w:val="both"/>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1841"/>
        <w:gridCol w:w="3959"/>
        <w:gridCol w:w="2832"/>
      </w:tblGrid>
      <w:tr w:rsidR="00B05BF7" w:rsidRPr="00B43828" w14:paraId="3D1C8C37" w14:textId="77777777" w:rsidTr="002A35A9">
        <w:trPr>
          <w:tblHeader/>
        </w:trPr>
        <w:tc>
          <w:tcPr>
            <w:tcW w:w="2284" w:type="dxa"/>
            <w:gridSpan w:val="2"/>
            <w:shd w:val="clear" w:color="auto" w:fill="D9D9D9"/>
          </w:tcPr>
          <w:p w14:paraId="5BF1BF3B" w14:textId="77777777" w:rsidR="00B05BF7" w:rsidRPr="00B43828" w:rsidRDefault="00B05BF7" w:rsidP="002A35A9">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lastRenderedPageBreak/>
              <w:t>Tehnika</w:t>
            </w:r>
          </w:p>
        </w:tc>
        <w:tc>
          <w:tcPr>
            <w:tcW w:w="3959" w:type="dxa"/>
            <w:shd w:val="clear" w:color="auto" w:fill="D9D9D9"/>
          </w:tcPr>
          <w:p w14:paraId="64421ADD" w14:textId="77777777" w:rsidR="00B05BF7" w:rsidRPr="00B43828" w:rsidRDefault="00B05BF7" w:rsidP="002A35A9">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Opis</w:t>
            </w:r>
          </w:p>
        </w:tc>
        <w:tc>
          <w:tcPr>
            <w:tcW w:w="2832" w:type="dxa"/>
            <w:shd w:val="clear" w:color="auto" w:fill="D9D9D9"/>
          </w:tcPr>
          <w:p w14:paraId="570D87B8" w14:textId="77777777" w:rsidR="00B05BF7" w:rsidRPr="00B43828" w:rsidRDefault="00B05BF7" w:rsidP="002A35A9">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Ustreznost</w:t>
            </w:r>
          </w:p>
        </w:tc>
      </w:tr>
      <w:tr w:rsidR="00B05BF7" w:rsidRPr="00B43828" w14:paraId="13790E52" w14:textId="77777777" w:rsidTr="002A35A9">
        <w:tc>
          <w:tcPr>
            <w:tcW w:w="9075" w:type="dxa"/>
            <w:gridSpan w:val="4"/>
          </w:tcPr>
          <w:p w14:paraId="0B3BE2D0" w14:textId="77777777" w:rsidR="00B05BF7" w:rsidRPr="00B43828" w:rsidRDefault="00B05BF7" w:rsidP="002A35A9">
            <w:r w:rsidRPr="003A56D5">
              <w:rPr>
                <w:rFonts w:cs="Arial"/>
                <w:bCs/>
                <w:i/>
                <w:iCs/>
                <w:szCs w:val="20"/>
              </w:rPr>
              <w:t>Splošne tehnike</w:t>
            </w:r>
          </w:p>
        </w:tc>
      </w:tr>
      <w:tr w:rsidR="00B05BF7" w:rsidRPr="00B43828" w14:paraId="5B7C14B1" w14:textId="77777777" w:rsidTr="002A35A9">
        <w:tc>
          <w:tcPr>
            <w:tcW w:w="443" w:type="dxa"/>
          </w:tcPr>
          <w:p w14:paraId="26272194" w14:textId="340CE7C9" w:rsidR="00B05BF7" w:rsidRPr="00B05BF7" w:rsidRDefault="00B05BF7" w:rsidP="00B05BF7">
            <w:pPr>
              <w:pStyle w:val="tbl-txt"/>
              <w:spacing w:before="0" w:after="0" w:line="260" w:lineRule="exact"/>
              <w:rPr>
                <w:rFonts w:ascii="Arial" w:hAnsi="Arial" w:cs="Arial"/>
                <w:color w:val="000000"/>
                <w:sz w:val="20"/>
                <w:szCs w:val="20"/>
              </w:rPr>
            </w:pPr>
            <w:r w:rsidRPr="00B05BF7">
              <w:rPr>
                <w:rFonts w:ascii="Arial" w:hAnsi="Arial" w:cs="Arial"/>
                <w:sz w:val="20"/>
                <w:szCs w:val="20"/>
              </w:rPr>
              <w:t>a.</w:t>
            </w:r>
          </w:p>
        </w:tc>
        <w:tc>
          <w:tcPr>
            <w:tcW w:w="1841" w:type="dxa"/>
          </w:tcPr>
          <w:p w14:paraId="463FF0AC" w14:textId="15BF7DB2" w:rsidR="00B05BF7" w:rsidRPr="00B43828" w:rsidRDefault="00B05BF7" w:rsidP="00B05BF7">
            <w:r w:rsidRPr="00B05BF7">
              <w:t>Izbira ustrezne vrste peči in povečanje toplotnega izkoristka peči</w:t>
            </w:r>
          </w:p>
        </w:tc>
        <w:tc>
          <w:tcPr>
            <w:tcW w:w="3959" w:type="dxa"/>
          </w:tcPr>
          <w:p w14:paraId="1E00E262" w14:textId="072DF126" w:rsidR="00B05BF7" w:rsidRPr="00B43828" w:rsidRDefault="00B05BF7" w:rsidP="00B05BF7">
            <w:r w:rsidRPr="00B05BF7">
              <w:t>Glej oddelek 1.4.3.</w:t>
            </w:r>
          </w:p>
        </w:tc>
        <w:tc>
          <w:tcPr>
            <w:tcW w:w="2832" w:type="dxa"/>
          </w:tcPr>
          <w:p w14:paraId="22F992A9" w14:textId="09CBF9EF" w:rsidR="00B05BF7" w:rsidRPr="00B43828" w:rsidRDefault="00B05BF7" w:rsidP="00B05BF7">
            <w:r w:rsidRPr="00B05BF7">
              <w:t>Ustrezna samo za nove naprave ali večje posodobitve naprav.</w:t>
            </w:r>
          </w:p>
        </w:tc>
      </w:tr>
      <w:tr w:rsidR="00B05BF7" w:rsidRPr="00050EAB" w14:paraId="3EF1DF47" w14:textId="77777777" w:rsidTr="002A35A9">
        <w:tc>
          <w:tcPr>
            <w:tcW w:w="9075" w:type="dxa"/>
            <w:gridSpan w:val="4"/>
            <w:tcBorders>
              <w:top w:val="single" w:sz="4" w:space="0" w:color="auto"/>
              <w:left w:val="single" w:sz="4" w:space="0" w:color="auto"/>
              <w:bottom w:val="single" w:sz="4" w:space="0" w:color="auto"/>
              <w:right w:val="single" w:sz="4" w:space="0" w:color="auto"/>
            </w:tcBorders>
          </w:tcPr>
          <w:p w14:paraId="65A325E6" w14:textId="406A796D" w:rsidR="00B05BF7" w:rsidRPr="00050EAB" w:rsidRDefault="00B05BF7" w:rsidP="002A35A9">
            <w:pPr>
              <w:rPr>
                <w:szCs w:val="20"/>
              </w:rPr>
            </w:pPr>
            <w:r w:rsidRPr="00B05BF7">
              <w:rPr>
                <w:i/>
                <w:iCs/>
              </w:rPr>
              <w:t>Tehnike za zmanjšanje nastajanja emisij NO</w:t>
            </w:r>
            <w:r w:rsidRPr="003D07C4">
              <w:rPr>
                <w:i/>
                <w:iCs/>
                <w:vertAlign w:val="subscript"/>
              </w:rPr>
              <w:t>X</w:t>
            </w:r>
          </w:p>
        </w:tc>
      </w:tr>
      <w:tr w:rsidR="00B05BF7" w:rsidRPr="00050EAB" w14:paraId="7CE3449F" w14:textId="77777777" w:rsidTr="002A35A9">
        <w:tc>
          <w:tcPr>
            <w:tcW w:w="443" w:type="dxa"/>
            <w:tcBorders>
              <w:top w:val="single" w:sz="4" w:space="0" w:color="auto"/>
              <w:left w:val="single" w:sz="4" w:space="0" w:color="auto"/>
              <w:bottom w:val="single" w:sz="4" w:space="0" w:color="auto"/>
              <w:right w:val="single" w:sz="4" w:space="0" w:color="auto"/>
            </w:tcBorders>
          </w:tcPr>
          <w:p w14:paraId="600F8C8B" w14:textId="39B63EBD" w:rsidR="00B05BF7" w:rsidRPr="00050EAB" w:rsidRDefault="00B05BF7" w:rsidP="00B05BF7">
            <w:pPr>
              <w:pStyle w:val="tbl-txt"/>
              <w:spacing w:line="260" w:lineRule="exact"/>
              <w:rPr>
                <w:rFonts w:ascii="Arial" w:hAnsi="Arial" w:cs="Arial"/>
                <w:sz w:val="20"/>
                <w:szCs w:val="20"/>
              </w:rPr>
            </w:pPr>
            <w:r w:rsidRPr="00B05BF7">
              <w:t>b.</w:t>
            </w:r>
          </w:p>
        </w:tc>
        <w:tc>
          <w:tcPr>
            <w:tcW w:w="1841" w:type="dxa"/>
            <w:tcBorders>
              <w:top w:val="single" w:sz="4" w:space="0" w:color="auto"/>
              <w:left w:val="single" w:sz="4" w:space="0" w:color="auto"/>
              <w:bottom w:val="single" w:sz="4" w:space="0" w:color="auto"/>
              <w:right w:val="single" w:sz="4" w:space="0" w:color="auto"/>
            </w:tcBorders>
          </w:tcPr>
          <w:p w14:paraId="4F8FA3F6" w14:textId="1F919AC0" w:rsidR="00B05BF7" w:rsidRPr="00050EAB" w:rsidRDefault="00B05BF7" w:rsidP="00B05BF7">
            <w:pPr>
              <w:rPr>
                <w:szCs w:val="20"/>
              </w:rPr>
            </w:pPr>
            <w:r w:rsidRPr="00B05BF7">
              <w:t>Uporaba goriva ali kombinacije goriv z majhno možnostjo za nastanek NO</w:t>
            </w:r>
            <w:r w:rsidRPr="003D07C4">
              <w:rPr>
                <w:vertAlign w:val="subscript"/>
              </w:rPr>
              <w:t>X</w:t>
            </w:r>
          </w:p>
        </w:tc>
        <w:tc>
          <w:tcPr>
            <w:tcW w:w="3959" w:type="dxa"/>
            <w:tcBorders>
              <w:top w:val="single" w:sz="4" w:space="0" w:color="auto"/>
              <w:left w:val="single" w:sz="4" w:space="0" w:color="auto"/>
              <w:bottom w:val="single" w:sz="4" w:space="0" w:color="auto"/>
              <w:right w:val="single" w:sz="4" w:space="0" w:color="auto"/>
            </w:tcBorders>
          </w:tcPr>
          <w:p w14:paraId="5491EAAF" w14:textId="2FEA732B" w:rsidR="00B05BF7" w:rsidRPr="00050EAB" w:rsidRDefault="00B05BF7" w:rsidP="00B05BF7">
            <w:pPr>
              <w:rPr>
                <w:szCs w:val="20"/>
              </w:rPr>
            </w:pPr>
            <w:r w:rsidRPr="00B05BF7">
              <w:t>Goriva z majhno možnostjo za nastanek NO</w:t>
            </w:r>
            <w:r w:rsidRPr="003D07C4">
              <w:rPr>
                <w:vertAlign w:val="subscript"/>
              </w:rPr>
              <w:t>X</w:t>
            </w:r>
            <w:r w:rsidRPr="00B05BF7">
              <w:t xml:space="preserve"> vključujejo zemeljski plin in utekočinjeni naftni plin.</w:t>
            </w:r>
          </w:p>
        </w:tc>
        <w:tc>
          <w:tcPr>
            <w:tcW w:w="2832" w:type="dxa"/>
            <w:tcBorders>
              <w:top w:val="single" w:sz="4" w:space="0" w:color="auto"/>
              <w:left w:val="single" w:sz="4" w:space="0" w:color="auto"/>
              <w:right w:val="single" w:sz="4" w:space="0" w:color="auto"/>
            </w:tcBorders>
          </w:tcPr>
          <w:p w14:paraId="7CE51F00" w14:textId="50511408" w:rsidR="00B05BF7" w:rsidRPr="00050EAB" w:rsidRDefault="00B05BF7" w:rsidP="00B05BF7">
            <w:pPr>
              <w:rPr>
                <w:szCs w:val="20"/>
              </w:rPr>
            </w:pPr>
            <w:r w:rsidRPr="00B05BF7">
              <w:t xml:space="preserve">Ustrezna v okviru omejitev, povezanih z razpoložljivostjo različnih vrst goriva, na katero lahko vpliva energetska politika države članice. </w:t>
            </w:r>
          </w:p>
        </w:tc>
      </w:tr>
      <w:tr w:rsidR="00B05BF7" w:rsidRPr="00050EAB" w14:paraId="3298524F" w14:textId="77777777" w:rsidTr="002A35A9">
        <w:tc>
          <w:tcPr>
            <w:tcW w:w="443" w:type="dxa"/>
            <w:tcBorders>
              <w:top w:val="single" w:sz="4" w:space="0" w:color="auto"/>
              <w:left w:val="single" w:sz="4" w:space="0" w:color="auto"/>
              <w:bottom w:val="single" w:sz="4" w:space="0" w:color="auto"/>
              <w:right w:val="single" w:sz="4" w:space="0" w:color="auto"/>
            </w:tcBorders>
          </w:tcPr>
          <w:p w14:paraId="35CC9142" w14:textId="2EAB7E7D" w:rsidR="00B05BF7" w:rsidRPr="00050EAB" w:rsidRDefault="00B05BF7" w:rsidP="00B05BF7">
            <w:pPr>
              <w:pStyle w:val="tbl-txt"/>
              <w:spacing w:line="260" w:lineRule="exact"/>
              <w:rPr>
                <w:rFonts w:ascii="Arial" w:hAnsi="Arial" w:cs="Arial"/>
                <w:sz w:val="20"/>
                <w:szCs w:val="20"/>
              </w:rPr>
            </w:pPr>
            <w:r w:rsidRPr="00B05BF7">
              <w:rPr>
                <w:rFonts w:ascii="Arial" w:hAnsi="Arial" w:cs="Arial"/>
                <w:sz w:val="20"/>
                <w:szCs w:val="20"/>
              </w:rPr>
              <w:t>c.</w:t>
            </w:r>
          </w:p>
        </w:tc>
        <w:tc>
          <w:tcPr>
            <w:tcW w:w="1841" w:type="dxa"/>
            <w:tcBorders>
              <w:top w:val="single" w:sz="4" w:space="0" w:color="auto"/>
              <w:left w:val="single" w:sz="4" w:space="0" w:color="auto"/>
              <w:bottom w:val="single" w:sz="4" w:space="0" w:color="auto"/>
              <w:right w:val="single" w:sz="4" w:space="0" w:color="auto"/>
            </w:tcBorders>
          </w:tcPr>
          <w:p w14:paraId="03ED5072" w14:textId="04204466" w:rsidR="00B05BF7" w:rsidRPr="00050EAB" w:rsidRDefault="00B05BF7" w:rsidP="00B05BF7">
            <w:pPr>
              <w:rPr>
                <w:szCs w:val="20"/>
              </w:rPr>
            </w:pPr>
            <w:r w:rsidRPr="00B05BF7">
              <w:t>Gorilniki z majhnimi emisijami NO</w:t>
            </w:r>
            <w:r w:rsidRPr="003D07C4">
              <w:rPr>
                <w:vertAlign w:val="subscript"/>
              </w:rPr>
              <w:t>X</w:t>
            </w:r>
          </w:p>
        </w:tc>
        <w:tc>
          <w:tcPr>
            <w:tcW w:w="3959" w:type="dxa"/>
            <w:tcBorders>
              <w:top w:val="single" w:sz="4" w:space="0" w:color="auto"/>
              <w:left w:val="single" w:sz="4" w:space="0" w:color="auto"/>
              <w:bottom w:val="single" w:sz="4" w:space="0" w:color="auto"/>
              <w:right w:val="single" w:sz="4" w:space="0" w:color="auto"/>
            </w:tcBorders>
          </w:tcPr>
          <w:p w14:paraId="4233D31F" w14:textId="64ECBF5D" w:rsidR="00B05BF7" w:rsidRPr="00050EAB" w:rsidRDefault="00B05BF7" w:rsidP="00B05BF7">
            <w:pPr>
              <w:rPr>
                <w:szCs w:val="20"/>
              </w:rPr>
            </w:pPr>
            <w:r w:rsidRPr="00B05BF7">
              <w:t>Glej oddelek 1.4.3.</w:t>
            </w:r>
          </w:p>
        </w:tc>
        <w:tc>
          <w:tcPr>
            <w:tcW w:w="2832" w:type="dxa"/>
            <w:tcBorders>
              <w:left w:val="single" w:sz="4" w:space="0" w:color="auto"/>
              <w:right w:val="single" w:sz="4" w:space="0" w:color="auto"/>
            </w:tcBorders>
          </w:tcPr>
          <w:p w14:paraId="59371E75" w14:textId="69764978" w:rsidR="00B05BF7" w:rsidRPr="00050EAB" w:rsidRDefault="00B05BF7" w:rsidP="00B05BF7">
            <w:pPr>
              <w:rPr>
                <w:szCs w:val="20"/>
              </w:rPr>
            </w:pPr>
            <w:r w:rsidRPr="00B05BF7">
              <w:t>Ustreznost za obstoječe naprave je lahko omejena zaradi zasnove peči in/ali obratovalnih omejitev.</w:t>
            </w:r>
          </w:p>
        </w:tc>
      </w:tr>
      <w:tr w:rsidR="00B05BF7" w:rsidRPr="00050EAB" w14:paraId="45326B9A" w14:textId="77777777" w:rsidTr="002A35A9">
        <w:tc>
          <w:tcPr>
            <w:tcW w:w="9075" w:type="dxa"/>
            <w:gridSpan w:val="4"/>
            <w:tcBorders>
              <w:top w:val="single" w:sz="4" w:space="0" w:color="auto"/>
              <w:left w:val="single" w:sz="4" w:space="0" w:color="auto"/>
              <w:bottom w:val="single" w:sz="4" w:space="0" w:color="auto"/>
              <w:right w:val="single" w:sz="4" w:space="0" w:color="auto"/>
            </w:tcBorders>
          </w:tcPr>
          <w:p w14:paraId="6D3FD745" w14:textId="18DD7FB1" w:rsidR="00B05BF7" w:rsidRPr="00050EAB" w:rsidRDefault="00B05BF7" w:rsidP="00B05BF7">
            <w:pPr>
              <w:rPr>
                <w:szCs w:val="20"/>
              </w:rPr>
            </w:pPr>
            <w:r w:rsidRPr="00B05BF7">
              <w:rPr>
                <w:i/>
                <w:iCs/>
              </w:rPr>
              <w:t>Zbiranje emisij</w:t>
            </w:r>
          </w:p>
        </w:tc>
      </w:tr>
      <w:tr w:rsidR="00B05BF7" w:rsidRPr="00050EAB" w14:paraId="0A94D6F4" w14:textId="77777777" w:rsidTr="002A35A9">
        <w:tc>
          <w:tcPr>
            <w:tcW w:w="443" w:type="dxa"/>
            <w:tcBorders>
              <w:top w:val="single" w:sz="4" w:space="0" w:color="auto"/>
              <w:left w:val="single" w:sz="4" w:space="0" w:color="auto"/>
              <w:bottom w:val="single" w:sz="4" w:space="0" w:color="auto"/>
              <w:right w:val="single" w:sz="4" w:space="0" w:color="auto"/>
            </w:tcBorders>
          </w:tcPr>
          <w:p w14:paraId="3A56BE66" w14:textId="7550AD55" w:rsidR="00B05BF7" w:rsidRPr="00B05BF7" w:rsidRDefault="00B05BF7" w:rsidP="00B05BF7">
            <w:pPr>
              <w:pStyle w:val="tbl-txt"/>
              <w:spacing w:line="260" w:lineRule="exact"/>
              <w:rPr>
                <w:rFonts w:ascii="Arial" w:hAnsi="Arial" w:cs="Arial"/>
                <w:sz w:val="20"/>
                <w:szCs w:val="20"/>
              </w:rPr>
            </w:pPr>
            <w:r w:rsidRPr="00B05BF7">
              <w:rPr>
                <w:rFonts w:ascii="Arial" w:hAnsi="Arial" w:cs="Arial"/>
                <w:sz w:val="20"/>
                <w:szCs w:val="20"/>
              </w:rPr>
              <w:t>d.</w:t>
            </w:r>
          </w:p>
        </w:tc>
        <w:tc>
          <w:tcPr>
            <w:tcW w:w="1841" w:type="dxa"/>
            <w:tcBorders>
              <w:top w:val="single" w:sz="4" w:space="0" w:color="auto"/>
              <w:left w:val="single" w:sz="4" w:space="0" w:color="auto"/>
              <w:bottom w:val="single" w:sz="4" w:space="0" w:color="auto"/>
              <w:right w:val="single" w:sz="4" w:space="0" w:color="auto"/>
            </w:tcBorders>
          </w:tcPr>
          <w:p w14:paraId="2CD32586" w14:textId="3316799C" w:rsidR="00B05BF7" w:rsidRPr="00050EAB" w:rsidRDefault="00B05BF7" w:rsidP="00B05BF7">
            <w:pPr>
              <w:rPr>
                <w:szCs w:val="20"/>
              </w:rPr>
            </w:pPr>
            <w:r w:rsidRPr="00B05BF7">
              <w:t>Odsesavanje odpadnih plinov čim bližje viru emisij</w:t>
            </w:r>
          </w:p>
        </w:tc>
        <w:tc>
          <w:tcPr>
            <w:tcW w:w="3959" w:type="dxa"/>
            <w:tcBorders>
              <w:top w:val="single" w:sz="4" w:space="0" w:color="auto"/>
              <w:left w:val="single" w:sz="4" w:space="0" w:color="auto"/>
              <w:bottom w:val="single" w:sz="4" w:space="0" w:color="auto"/>
              <w:right w:val="single" w:sz="4" w:space="0" w:color="auto"/>
            </w:tcBorders>
          </w:tcPr>
          <w:p w14:paraId="3B5350AF" w14:textId="00442686" w:rsidR="00B05BF7" w:rsidRPr="00050EAB" w:rsidRDefault="00B05BF7" w:rsidP="00B05BF7">
            <w:pPr>
              <w:rPr>
                <w:szCs w:val="20"/>
              </w:rPr>
            </w:pPr>
            <w:r w:rsidRPr="00B05BF7">
              <w:t>Odpadni plini iz peči za toplotno obdelavo (npr. žarjenje, staranje, normalizacija, popuščanje napetosti) se odsesavajo z napami ali skozi pokrov. Zbrane emisije se lahko obdelajo s tehnikami, kot so tekstilni filtri.</w:t>
            </w:r>
          </w:p>
        </w:tc>
        <w:tc>
          <w:tcPr>
            <w:tcW w:w="2832" w:type="dxa"/>
            <w:tcBorders>
              <w:top w:val="single" w:sz="4" w:space="0" w:color="auto"/>
              <w:left w:val="single" w:sz="4" w:space="0" w:color="auto"/>
              <w:bottom w:val="single" w:sz="4" w:space="0" w:color="auto"/>
              <w:right w:val="single" w:sz="4" w:space="0" w:color="auto"/>
            </w:tcBorders>
          </w:tcPr>
          <w:p w14:paraId="064B1C99" w14:textId="518695C8" w:rsidR="00B05BF7" w:rsidRPr="00050EAB" w:rsidRDefault="00B05BF7" w:rsidP="00B05BF7">
            <w:pPr>
              <w:rPr>
                <w:szCs w:val="20"/>
              </w:rPr>
            </w:pPr>
            <w:r w:rsidRPr="00B05BF7">
              <w:t>Splošno ustrezna.</w:t>
            </w:r>
          </w:p>
        </w:tc>
      </w:tr>
    </w:tbl>
    <w:p w14:paraId="5814C5FC" w14:textId="77777777" w:rsidR="00B05BF7" w:rsidRDefault="00B05BF7" w:rsidP="00036FC0">
      <w:pPr>
        <w:jc w:val="both"/>
      </w:pPr>
    </w:p>
    <w:p w14:paraId="30F46EDD" w14:textId="77777777" w:rsidR="00B05BF7" w:rsidRDefault="00B05BF7" w:rsidP="00B05BF7"/>
    <w:p w14:paraId="2C4DD806" w14:textId="504B566C" w:rsidR="00B05BF7" w:rsidRPr="00B43828" w:rsidRDefault="00B05BF7" w:rsidP="00B05BF7">
      <w:pPr>
        <w:spacing w:after="120"/>
        <w:jc w:val="center"/>
        <w:rPr>
          <w:i/>
        </w:rPr>
      </w:pPr>
      <w:r w:rsidRPr="00B43828">
        <w:rPr>
          <w:i/>
        </w:rPr>
        <w:t xml:space="preserve">Preglednica </w:t>
      </w:r>
      <w:r>
        <w:rPr>
          <w:i/>
        </w:rPr>
        <w:t>1.7</w:t>
      </w:r>
    </w:p>
    <w:p w14:paraId="41651973" w14:textId="552456B3" w:rsidR="00B05BF7" w:rsidRPr="00B43828" w:rsidRDefault="00B05BF7" w:rsidP="00B05BF7">
      <w:pPr>
        <w:spacing w:after="120"/>
        <w:jc w:val="center"/>
        <w:rPr>
          <w:b/>
        </w:rPr>
      </w:pPr>
      <w:r w:rsidRPr="00B05BF7">
        <w:rPr>
          <w:b/>
        </w:rPr>
        <w:t>Ravni emisij, povezane z BAT, za zajete emisije prahu in NO</w:t>
      </w:r>
      <w:r w:rsidRPr="003D07C4">
        <w:rPr>
          <w:b/>
          <w:vertAlign w:val="subscript"/>
        </w:rPr>
        <w:t>X</w:t>
      </w:r>
      <w:r w:rsidRPr="00B05BF7">
        <w:rPr>
          <w:b/>
        </w:rPr>
        <w:t xml:space="preserve"> v zrak ter okvirna raven emisij za zajete emisije CO v zrak zaradi toplotne obdelave</w:t>
      </w:r>
    </w:p>
    <w:tbl>
      <w:tblPr>
        <w:tblW w:w="8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276"/>
        <w:gridCol w:w="1985"/>
        <w:gridCol w:w="1985"/>
      </w:tblGrid>
      <w:tr w:rsidR="00B05BF7" w:rsidRPr="00B43828" w14:paraId="329FDBCF" w14:textId="04734E07" w:rsidTr="00B05BF7">
        <w:trPr>
          <w:tblHeader/>
        </w:trPr>
        <w:tc>
          <w:tcPr>
            <w:tcW w:w="3402" w:type="dxa"/>
            <w:shd w:val="clear" w:color="auto" w:fill="D9D9D9"/>
          </w:tcPr>
          <w:p w14:paraId="5E8E1E40" w14:textId="479C1D91" w:rsidR="00B05BF7" w:rsidRPr="00811980" w:rsidRDefault="00B05BF7" w:rsidP="00B05BF7">
            <w:pPr>
              <w:rPr>
                <w:b/>
                <w:bCs/>
              </w:rPr>
            </w:pPr>
            <w:r>
              <w:rPr>
                <w:b/>
                <w:bCs/>
              </w:rPr>
              <w:t>Snov/parameter</w:t>
            </w:r>
          </w:p>
        </w:tc>
        <w:tc>
          <w:tcPr>
            <w:tcW w:w="1276" w:type="dxa"/>
            <w:shd w:val="clear" w:color="auto" w:fill="D9D9D9"/>
          </w:tcPr>
          <w:p w14:paraId="0D2B766A" w14:textId="77777777" w:rsidR="00B05BF7" w:rsidRPr="00811980" w:rsidRDefault="00B05BF7" w:rsidP="00B05BF7">
            <w:pPr>
              <w:rPr>
                <w:b/>
                <w:bCs/>
              </w:rPr>
            </w:pPr>
            <w:r w:rsidRPr="00811980">
              <w:rPr>
                <w:b/>
                <w:bCs/>
              </w:rPr>
              <w:t>Enota</w:t>
            </w:r>
          </w:p>
        </w:tc>
        <w:tc>
          <w:tcPr>
            <w:tcW w:w="1985" w:type="dxa"/>
            <w:shd w:val="clear" w:color="auto" w:fill="D9D9D9"/>
          </w:tcPr>
          <w:p w14:paraId="1DC236BB" w14:textId="77777777" w:rsidR="00B05BF7" w:rsidRPr="00B05BF7" w:rsidRDefault="00B05BF7" w:rsidP="00B05BF7">
            <w:pPr>
              <w:rPr>
                <w:b/>
                <w:bCs/>
              </w:rPr>
            </w:pPr>
            <w:r w:rsidRPr="00B05BF7">
              <w:rPr>
                <w:b/>
                <w:bCs/>
              </w:rPr>
              <w:t>Raven emisij, povezana z BAT</w:t>
            </w:r>
          </w:p>
          <w:p w14:paraId="2849CF3B" w14:textId="3EBA5C48" w:rsidR="00B05BF7" w:rsidRPr="00811980" w:rsidRDefault="00B05BF7" w:rsidP="00B05BF7">
            <w:pPr>
              <w:rPr>
                <w:b/>
                <w:bCs/>
              </w:rPr>
            </w:pPr>
            <w:r w:rsidRPr="00B05BF7">
              <w:rPr>
                <w:b/>
                <w:bCs/>
              </w:rPr>
              <w:t>(dnevno povprečje ali povprečje v obdobju vzorčenja)</w:t>
            </w:r>
          </w:p>
        </w:tc>
        <w:tc>
          <w:tcPr>
            <w:tcW w:w="1985" w:type="dxa"/>
            <w:shd w:val="clear" w:color="auto" w:fill="D9D9D9"/>
            <w:vAlign w:val="center"/>
          </w:tcPr>
          <w:p w14:paraId="2B8743BC" w14:textId="77777777" w:rsidR="00B05BF7" w:rsidRPr="00B05BF7" w:rsidRDefault="00B05BF7" w:rsidP="00B05BF7">
            <w:pPr>
              <w:rPr>
                <w:b/>
                <w:bCs/>
              </w:rPr>
            </w:pPr>
            <w:r w:rsidRPr="00B05BF7">
              <w:rPr>
                <w:b/>
                <w:bCs/>
              </w:rPr>
              <w:t>Okvirna raven emisij</w:t>
            </w:r>
          </w:p>
          <w:p w14:paraId="56852202" w14:textId="7F3E4621" w:rsidR="00B05BF7" w:rsidRPr="00B05BF7" w:rsidRDefault="00B05BF7" w:rsidP="00B05BF7">
            <w:pPr>
              <w:rPr>
                <w:b/>
                <w:bCs/>
              </w:rPr>
            </w:pPr>
            <w:r w:rsidRPr="00B05BF7">
              <w:rPr>
                <w:b/>
                <w:bCs/>
              </w:rPr>
              <w:t>(dnevno povprečje ali povprečje v obdobju vzorčenja)</w:t>
            </w:r>
          </w:p>
        </w:tc>
      </w:tr>
      <w:tr w:rsidR="00B05BF7" w:rsidRPr="00B43828" w14:paraId="1876C527" w14:textId="4C767ACC" w:rsidTr="00B05BF7">
        <w:tc>
          <w:tcPr>
            <w:tcW w:w="3402" w:type="dxa"/>
            <w:vAlign w:val="center"/>
          </w:tcPr>
          <w:p w14:paraId="39C051B7" w14:textId="43223DEB" w:rsidR="00B05BF7" w:rsidRPr="00B43828" w:rsidRDefault="00B05BF7" w:rsidP="00B05BF7">
            <w:r w:rsidRPr="00B05BF7">
              <w:t>Prah</w:t>
            </w:r>
          </w:p>
        </w:tc>
        <w:tc>
          <w:tcPr>
            <w:tcW w:w="1276" w:type="dxa"/>
            <w:vMerge w:val="restart"/>
            <w:vAlign w:val="center"/>
          </w:tcPr>
          <w:p w14:paraId="220BB831" w14:textId="1FFBA445" w:rsidR="00B05BF7" w:rsidRPr="00B43828" w:rsidRDefault="00B05BF7" w:rsidP="00B05BF7">
            <w:r w:rsidRPr="00B05BF7">
              <w:t>mg/Nm</w:t>
            </w:r>
            <w:r w:rsidRPr="00057E92">
              <w:rPr>
                <w:vertAlign w:val="superscript"/>
              </w:rPr>
              <w:t>3</w:t>
            </w:r>
          </w:p>
        </w:tc>
        <w:tc>
          <w:tcPr>
            <w:tcW w:w="1985" w:type="dxa"/>
            <w:vAlign w:val="center"/>
          </w:tcPr>
          <w:p w14:paraId="36A5FA0E" w14:textId="23A052C0" w:rsidR="00B05BF7" w:rsidRPr="00B43828" w:rsidRDefault="00B05BF7" w:rsidP="00B05BF7">
            <w:pPr>
              <w:ind w:left="179" w:hanging="179"/>
            </w:pPr>
            <w:r w:rsidRPr="00B05BF7">
              <w:t>1–5(1)</w:t>
            </w:r>
          </w:p>
        </w:tc>
        <w:tc>
          <w:tcPr>
            <w:tcW w:w="1985" w:type="dxa"/>
            <w:vAlign w:val="center"/>
          </w:tcPr>
          <w:p w14:paraId="7851B64D" w14:textId="58934E77" w:rsidR="00B05BF7" w:rsidRPr="00B30990" w:rsidRDefault="00B05BF7" w:rsidP="00B05BF7">
            <w:pPr>
              <w:ind w:left="179" w:hanging="179"/>
            </w:pPr>
            <w:r w:rsidRPr="00B05BF7">
              <w:t>Ni okvirne ravni</w:t>
            </w:r>
          </w:p>
        </w:tc>
      </w:tr>
      <w:tr w:rsidR="00B05BF7" w:rsidRPr="00B43828" w14:paraId="4288F54B" w14:textId="71CBB223" w:rsidTr="00B05BF7">
        <w:tc>
          <w:tcPr>
            <w:tcW w:w="3402" w:type="dxa"/>
            <w:vAlign w:val="center"/>
          </w:tcPr>
          <w:p w14:paraId="1F762962" w14:textId="3C8D4D85" w:rsidR="00B05BF7" w:rsidRPr="001B3C11" w:rsidRDefault="00B05BF7" w:rsidP="00B05BF7">
            <w:r w:rsidRPr="00B05BF7">
              <w:t>NO</w:t>
            </w:r>
            <w:r w:rsidRPr="003D07C4">
              <w:rPr>
                <w:vertAlign w:val="subscript"/>
              </w:rPr>
              <w:t>X</w:t>
            </w:r>
          </w:p>
        </w:tc>
        <w:tc>
          <w:tcPr>
            <w:tcW w:w="1276" w:type="dxa"/>
            <w:vMerge/>
            <w:vAlign w:val="center"/>
          </w:tcPr>
          <w:p w14:paraId="131E61A2" w14:textId="77777777" w:rsidR="00B05BF7" w:rsidRPr="001B3C11" w:rsidRDefault="00B05BF7" w:rsidP="00B05BF7"/>
        </w:tc>
        <w:tc>
          <w:tcPr>
            <w:tcW w:w="1985" w:type="dxa"/>
            <w:vAlign w:val="center"/>
          </w:tcPr>
          <w:p w14:paraId="0F942CD7" w14:textId="598AA13C" w:rsidR="00B05BF7" w:rsidRPr="001B3C11" w:rsidRDefault="00B05BF7" w:rsidP="00B05BF7">
            <w:pPr>
              <w:ind w:left="179" w:hanging="179"/>
            </w:pPr>
            <w:r w:rsidRPr="00B05BF7">
              <w:t>20–120(2)(3)</w:t>
            </w:r>
          </w:p>
        </w:tc>
        <w:tc>
          <w:tcPr>
            <w:tcW w:w="1985" w:type="dxa"/>
            <w:vAlign w:val="center"/>
          </w:tcPr>
          <w:p w14:paraId="2E7DE6D2" w14:textId="365850F7" w:rsidR="00B05BF7" w:rsidRPr="00B30990" w:rsidRDefault="00B05BF7" w:rsidP="00B05BF7">
            <w:pPr>
              <w:ind w:left="179" w:hanging="179"/>
            </w:pPr>
            <w:r w:rsidRPr="00B05BF7">
              <w:t>Ni okvirne ravni</w:t>
            </w:r>
          </w:p>
        </w:tc>
      </w:tr>
      <w:tr w:rsidR="00B05BF7" w:rsidRPr="00B43828" w14:paraId="796046DE" w14:textId="2F0CD4BE" w:rsidTr="00B05BF7">
        <w:tc>
          <w:tcPr>
            <w:tcW w:w="3402" w:type="dxa"/>
            <w:vAlign w:val="center"/>
          </w:tcPr>
          <w:p w14:paraId="1B371923" w14:textId="13E3C069" w:rsidR="00B05BF7" w:rsidRPr="001B3C11" w:rsidRDefault="00B05BF7" w:rsidP="00B05BF7">
            <w:r w:rsidRPr="00B05BF7">
              <w:t>CO</w:t>
            </w:r>
          </w:p>
        </w:tc>
        <w:tc>
          <w:tcPr>
            <w:tcW w:w="1276" w:type="dxa"/>
            <w:vMerge/>
            <w:vAlign w:val="center"/>
          </w:tcPr>
          <w:p w14:paraId="2BCC13DB" w14:textId="77777777" w:rsidR="00B05BF7" w:rsidRPr="001B3C11" w:rsidRDefault="00B05BF7" w:rsidP="00B05BF7"/>
        </w:tc>
        <w:tc>
          <w:tcPr>
            <w:tcW w:w="1985" w:type="dxa"/>
            <w:vAlign w:val="center"/>
          </w:tcPr>
          <w:p w14:paraId="4F227E9E" w14:textId="7526E939" w:rsidR="00B05BF7" w:rsidRPr="001B3C11" w:rsidRDefault="00B05BF7" w:rsidP="00B05BF7">
            <w:r w:rsidRPr="00B05BF7">
              <w:t>Ni ravni emisij, povezane z BAT</w:t>
            </w:r>
          </w:p>
        </w:tc>
        <w:tc>
          <w:tcPr>
            <w:tcW w:w="1985" w:type="dxa"/>
            <w:vAlign w:val="center"/>
          </w:tcPr>
          <w:p w14:paraId="1A4A3752" w14:textId="70CE1336" w:rsidR="00B05BF7" w:rsidRPr="00B30990" w:rsidRDefault="00B05BF7" w:rsidP="00B05BF7">
            <w:pPr>
              <w:ind w:left="179" w:hanging="179"/>
            </w:pPr>
            <w:r w:rsidRPr="00B05BF7">
              <w:t>10–100(3)</w:t>
            </w:r>
          </w:p>
        </w:tc>
      </w:tr>
      <w:tr w:rsidR="00B05BF7" w:rsidRPr="00B43828" w14:paraId="5E59A480" w14:textId="2C390468" w:rsidTr="002A35A9">
        <w:tc>
          <w:tcPr>
            <w:tcW w:w="8648" w:type="dxa"/>
            <w:gridSpan w:val="4"/>
          </w:tcPr>
          <w:p w14:paraId="58CBF1AE" w14:textId="63498CD0" w:rsidR="00B05BF7" w:rsidRPr="00B05BF7" w:rsidRDefault="00B05BF7" w:rsidP="00B05BF7">
            <w:pPr>
              <w:jc w:val="both"/>
            </w:pPr>
            <w:r w:rsidRPr="00B05BF7">
              <w:t>(1)</w:t>
            </w:r>
            <w:r>
              <w:t xml:space="preserve"> </w:t>
            </w:r>
            <w:r w:rsidRPr="00B05BF7">
              <w:t>Raven emisij, povezana z BAT, se uporablja le, kadar sta zadevna snov oziroma parameter opredeljena kot pomembna v toku odpadnih plinov na podlagi popisa vhodnih in izhodnih tokov, navedenega v BAT 2.</w:t>
            </w:r>
          </w:p>
          <w:p w14:paraId="5AB290C2" w14:textId="3A34C419" w:rsidR="00B05BF7" w:rsidRPr="00B05BF7" w:rsidRDefault="00B05BF7" w:rsidP="00B05BF7">
            <w:pPr>
              <w:jc w:val="both"/>
            </w:pPr>
            <w:r w:rsidRPr="00B05BF7">
              <w:t>(2)</w:t>
            </w:r>
            <w:r>
              <w:t xml:space="preserve"> </w:t>
            </w:r>
            <w:r w:rsidRPr="00B05BF7">
              <w:t>Pri toplotni obdelavi nad 1 000°C (npr. za proizvodnjo temprane litine) je lahko zgornji konec razpona ravni emisij, povezanih z BAT, višji in lahko znaša do 300 mg/Nm</w:t>
            </w:r>
            <w:r w:rsidRPr="00057E92">
              <w:rPr>
                <w:vertAlign w:val="superscript"/>
              </w:rPr>
              <w:t>3</w:t>
            </w:r>
            <w:r w:rsidRPr="00B05BF7">
              <w:t>.</w:t>
            </w:r>
          </w:p>
          <w:p w14:paraId="226AC56D" w14:textId="4771135E" w:rsidR="00B05BF7" w:rsidRPr="00B30990" w:rsidRDefault="00B05BF7" w:rsidP="00B05BF7">
            <w:pPr>
              <w:jc w:val="both"/>
            </w:pPr>
            <w:r w:rsidRPr="00B05BF7">
              <w:t>(3)</w:t>
            </w:r>
            <w:r>
              <w:t xml:space="preserve"> </w:t>
            </w:r>
            <w:r w:rsidRPr="00B05BF7">
              <w:t>Raven emisij, povezana z BAT, in okvirna raven emisij se ne uporabljata za peči, ki uporabljajo samo električno energijo (npr. uporovne</w:t>
            </w:r>
          </w:p>
        </w:tc>
      </w:tr>
    </w:tbl>
    <w:p w14:paraId="3008AFF9" w14:textId="77777777" w:rsidR="00B05BF7" w:rsidRDefault="00B05BF7" w:rsidP="00B05BF7"/>
    <w:p w14:paraId="5853A565" w14:textId="4870152D" w:rsidR="00B05BF7" w:rsidRDefault="00B05BF7" w:rsidP="00B05BF7">
      <w:r w:rsidRPr="001B3C11">
        <w:t xml:space="preserve">S tem povezano spremljanje je opisano v BAT </w:t>
      </w:r>
      <w:r>
        <w:t>12</w:t>
      </w:r>
      <w:r w:rsidRPr="001B3C11">
        <w:t>.</w:t>
      </w:r>
    </w:p>
    <w:p w14:paraId="20BBA1A5" w14:textId="77777777" w:rsidR="00B05BF7" w:rsidRDefault="00B05BF7" w:rsidP="00036FC0">
      <w:pPr>
        <w:jc w:val="both"/>
      </w:pPr>
    </w:p>
    <w:p w14:paraId="4D41449B" w14:textId="77777777" w:rsidR="00B05BF7" w:rsidRDefault="00B05BF7" w:rsidP="00036FC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FB305C" w14:paraId="41F54A2F" w14:textId="77777777">
        <w:tc>
          <w:tcPr>
            <w:tcW w:w="9287" w:type="dxa"/>
            <w:shd w:val="clear" w:color="auto" w:fill="DAE9F7"/>
          </w:tcPr>
          <w:p w14:paraId="0BE9770B" w14:textId="05910CA4" w:rsidR="00E163F4" w:rsidRDefault="00FB305C" w:rsidP="00E163F4">
            <w:pPr>
              <w:pStyle w:val="Brezrazmikov"/>
              <w:spacing w:line="260" w:lineRule="exact"/>
              <w:ind w:left="1276" w:hanging="1276"/>
              <w:jc w:val="both"/>
              <w:rPr>
                <w:rFonts w:ascii="Arial" w:hAnsi="Arial" w:cs="Arial"/>
                <w:bCs/>
                <w:sz w:val="20"/>
                <w:szCs w:val="20"/>
              </w:rPr>
            </w:pPr>
            <w:r>
              <w:rPr>
                <w:rFonts w:ascii="Arial" w:hAnsi="Arial" w:cs="Arial"/>
                <w:b/>
                <w:sz w:val="20"/>
                <w:szCs w:val="20"/>
              </w:rPr>
              <w:lastRenderedPageBreak/>
              <w:t>Navodilo 24</w:t>
            </w:r>
            <w:r>
              <w:rPr>
                <w:rFonts w:ascii="Arial" w:hAnsi="Arial" w:cs="Arial"/>
                <w:bCs/>
                <w:sz w:val="20"/>
                <w:szCs w:val="20"/>
              </w:rPr>
              <w:t>:</w:t>
            </w:r>
            <w:r>
              <w:rPr>
                <w:rFonts w:ascii="Arial" w:hAnsi="Arial" w:cs="Arial"/>
                <w:bCs/>
                <w:sz w:val="20"/>
                <w:szCs w:val="20"/>
              </w:rPr>
              <w:tab/>
            </w:r>
            <w:r w:rsidR="00E163F4">
              <w:rPr>
                <w:rFonts w:ascii="Arial" w:hAnsi="Arial" w:cs="Arial"/>
                <w:bCs/>
                <w:sz w:val="20"/>
                <w:szCs w:val="20"/>
              </w:rPr>
              <w:t xml:space="preserve">Opredelite se do uporabe tehnik BAT 24 in sicer ali za toplotno obdelavo uporabljate: </w:t>
            </w:r>
          </w:p>
          <w:p w14:paraId="168899DF" w14:textId="7C6335C9" w:rsidR="00E163F4" w:rsidRDefault="00E163F4" w:rsidP="00095250">
            <w:pPr>
              <w:pStyle w:val="Brezrazmikov"/>
              <w:numPr>
                <w:ilvl w:val="0"/>
                <w:numId w:val="33"/>
              </w:numPr>
              <w:spacing w:line="260" w:lineRule="exact"/>
              <w:jc w:val="both"/>
              <w:rPr>
                <w:rFonts w:ascii="Arial" w:hAnsi="Arial" w:cs="Arial"/>
                <w:bCs/>
                <w:sz w:val="20"/>
                <w:szCs w:val="20"/>
              </w:rPr>
            </w:pPr>
            <w:r w:rsidRPr="00DE0F74">
              <w:rPr>
                <w:rFonts w:ascii="Arial" w:hAnsi="Arial" w:cs="Arial"/>
                <w:bCs/>
                <w:sz w:val="20"/>
                <w:szCs w:val="20"/>
              </w:rPr>
              <w:t>električn</w:t>
            </w:r>
            <w:r>
              <w:rPr>
                <w:rFonts w:ascii="Arial" w:hAnsi="Arial" w:cs="Arial"/>
                <w:bCs/>
                <w:sz w:val="20"/>
                <w:szCs w:val="20"/>
              </w:rPr>
              <w:t>o</w:t>
            </w:r>
            <w:r w:rsidRPr="00DE0F74">
              <w:rPr>
                <w:rFonts w:ascii="Arial" w:hAnsi="Arial" w:cs="Arial"/>
                <w:bCs/>
                <w:sz w:val="20"/>
                <w:szCs w:val="20"/>
              </w:rPr>
              <w:t xml:space="preserve"> energij</w:t>
            </w:r>
            <w:r>
              <w:rPr>
                <w:rFonts w:ascii="Arial" w:hAnsi="Arial" w:cs="Arial"/>
                <w:bCs/>
                <w:sz w:val="20"/>
                <w:szCs w:val="20"/>
              </w:rPr>
              <w:t>o</w:t>
            </w:r>
            <w:r w:rsidRPr="00DE0F74">
              <w:rPr>
                <w:rFonts w:ascii="Arial" w:hAnsi="Arial" w:cs="Arial"/>
                <w:bCs/>
                <w:sz w:val="20"/>
                <w:szCs w:val="20"/>
              </w:rPr>
              <w:t>, proizveden</w:t>
            </w:r>
            <w:r>
              <w:rPr>
                <w:rFonts w:ascii="Arial" w:hAnsi="Arial" w:cs="Arial"/>
                <w:bCs/>
                <w:sz w:val="20"/>
                <w:szCs w:val="20"/>
              </w:rPr>
              <w:t>o</w:t>
            </w:r>
            <w:r w:rsidRPr="00DE0F74">
              <w:rPr>
                <w:rFonts w:ascii="Arial" w:hAnsi="Arial" w:cs="Arial"/>
                <w:bCs/>
                <w:sz w:val="20"/>
                <w:szCs w:val="20"/>
              </w:rPr>
              <w:t xml:space="preserve"> iz </w:t>
            </w:r>
            <w:proofErr w:type="spellStart"/>
            <w:r w:rsidRPr="00DE0F74">
              <w:rPr>
                <w:rFonts w:ascii="Arial" w:hAnsi="Arial" w:cs="Arial"/>
                <w:bCs/>
                <w:sz w:val="20"/>
                <w:szCs w:val="20"/>
              </w:rPr>
              <w:t>nefosilnih</w:t>
            </w:r>
            <w:proofErr w:type="spellEnd"/>
            <w:r w:rsidRPr="00DE0F74">
              <w:rPr>
                <w:rFonts w:ascii="Arial" w:hAnsi="Arial" w:cs="Arial"/>
                <w:bCs/>
                <w:sz w:val="20"/>
                <w:szCs w:val="20"/>
              </w:rPr>
              <w:t xml:space="preserve"> virov energije, v kombinaciji s tehnikam</w:t>
            </w:r>
            <w:r>
              <w:rPr>
                <w:rFonts w:ascii="Arial" w:hAnsi="Arial" w:cs="Arial"/>
                <w:bCs/>
                <w:sz w:val="20"/>
                <w:szCs w:val="20"/>
              </w:rPr>
              <w:t>a</w:t>
            </w:r>
            <w:r w:rsidRPr="00DE0F74">
              <w:rPr>
                <w:rFonts w:ascii="Arial" w:hAnsi="Arial" w:cs="Arial"/>
                <w:bCs/>
                <w:sz w:val="20"/>
                <w:szCs w:val="20"/>
              </w:rPr>
              <w:t xml:space="preserve"> (a) </w:t>
            </w:r>
            <w:r>
              <w:rPr>
                <w:rFonts w:ascii="Arial" w:hAnsi="Arial" w:cs="Arial"/>
                <w:bCs/>
                <w:sz w:val="20"/>
                <w:szCs w:val="20"/>
              </w:rPr>
              <w:t>in</w:t>
            </w:r>
            <w:r w:rsidRPr="00DE0F74">
              <w:rPr>
                <w:rFonts w:ascii="Arial" w:hAnsi="Arial" w:cs="Arial"/>
                <w:bCs/>
                <w:sz w:val="20"/>
                <w:szCs w:val="20"/>
              </w:rPr>
              <w:t xml:space="preserve"> (</w:t>
            </w:r>
            <w:r>
              <w:rPr>
                <w:rFonts w:ascii="Arial" w:hAnsi="Arial" w:cs="Arial"/>
                <w:bCs/>
                <w:sz w:val="20"/>
                <w:szCs w:val="20"/>
              </w:rPr>
              <w:t>d</w:t>
            </w:r>
            <w:r w:rsidRPr="00DE0F74">
              <w:rPr>
                <w:rFonts w:ascii="Arial" w:hAnsi="Arial" w:cs="Arial"/>
                <w:bCs/>
                <w:sz w:val="20"/>
                <w:szCs w:val="20"/>
              </w:rPr>
              <w:t>)</w:t>
            </w:r>
            <w:r>
              <w:rPr>
                <w:rFonts w:ascii="Arial" w:hAnsi="Arial" w:cs="Arial"/>
                <w:bCs/>
                <w:sz w:val="20"/>
                <w:szCs w:val="20"/>
              </w:rPr>
              <w:t>,</w:t>
            </w:r>
            <w:r w:rsidRPr="00DE0F74">
              <w:rPr>
                <w:rFonts w:ascii="Arial" w:hAnsi="Arial" w:cs="Arial"/>
                <w:bCs/>
                <w:sz w:val="20"/>
                <w:szCs w:val="20"/>
              </w:rPr>
              <w:t xml:space="preserve"> ali</w:t>
            </w:r>
          </w:p>
          <w:p w14:paraId="1183AE52" w14:textId="28E2CEB1" w:rsidR="00E163F4" w:rsidRDefault="00E163F4" w:rsidP="00095250">
            <w:pPr>
              <w:pStyle w:val="Brezrazmikov"/>
              <w:numPr>
                <w:ilvl w:val="0"/>
                <w:numId w:val="33"/>
              </w:numPr>
              <w:spacing w:line="260" w:lineRule="exact"/>
              <w:jc w:val="both"/>
              <w:rPr>
                <w:rFonts w:ascii="Arial" w:hAnsi="Arial" w:cs="Arial"/>
                <w:bCs/>
                <w:sz w:val="20"/>
                <w:szCs w:val="20"/>
              </w:rPr>
            </w:pPr>
            <w:r w:rsidRPr="00DE0F74">
              <w:rPr>
                <w:rFonts w:ascii="Arial" w:hAnsi="Arial" w:cs="Arial"/>
                <w:bCs/>
                <w:sz w:val="20"/>
                <w:szCs w:val="20"/>
              </w:rPr>
              <w:t xml:space="preserve"> </w:t>
            </w:r>
            <w:r>
              <w:rPr>
                <w:rFonts w:ascii="Arial" w:hAnsi="Arial" w:cs="Arial"/>
                <w:bCs/>
                <w:sz w:val="20"/>
                <w:szCs w:val="20"/>
              </w:rPr>
              <w:t>vse</w:t>
            </w:r>
            <w:r w:rsidRPr="00DE0F74">
              <w:rPr>
                <w:rFonts w:ascii="Arial" w:hAnsi="Arial" w:cs="Arial"/>
                <w:bCs/>
                <w:sz w:val="20"/>
                <w:szCs w:val="20"/>
              </w:rPr>
              <w:t xml:space="preserve"> tehnik</w:t>
            </w:r>
            <w:r>
              <w:rPr>
                <w:rFonts w:ascii="Arial" w:hAnsi="Arial" w:cs="Arial"/>
                <w:bCs/>
                <w:sz w:val="20"/>
                <w:szCs w:val="20"/>
              </w:rPr>
              <w:t>e</w:t>
            </w:r>
            <w:r w:rsidRPr="00DE0F74">
              <w:rPr>
                <w:rFonts w:ascii="Arial" w:hAnsi="Arial" w:cs="Arial"/>
                <w:bCs/>
                <w:sz w:val="20"/>
                <w:szCs w:val="20"/>
              </w:rPr>
              <w:t xml:space="preserve"> (a) do (</w:t>
            </w:r>
            <w:r>
              <w:rPr>
                <w:rFonts w:ascii="Arial" w:hAnsi="Arial" w:cs="Arial"/>
                <w:bCs/>
                <w:sz w:val="20"/>
                <w:szCs w:val="20"/>
              </w:rPr>
              <w:t>d</w:t>
            </w:r>
            <w:r w:rsidRPr="00DE0F74">
              <w:rPr>
                <w:rFonts w:ascii="Arial" w:hAnsi="Arial" w:cs="Arial"/>
                <w:bCs/>
                <w:sz w:val="20"/>
                <w:szCs w:val="20"/>
              </w:rPr>
              <w:t>)</w:t>
            </w:r>
            <w:r>
              <w:rPr>
                <w:rFonts w:ascii="Arial" w:hAnsi="Arial" w:cs="Arial"/>
                <w:bCs/>
                <w:sz w:val="20"/>
                <w:szCs w:val="20"/>
              </w:rPr>
              <w:t xml:space="preserve">. </w:t>
            </w:r>
          </w:p>
          <w:p w14:paraId="03C33D02" w14:textId="77777777" w:rsidR="00E163F4" w:rsidRDefault="00E163F4" w:rsidP="00E163F4">
            <w:pPr>
              <w:pStyle w:val="Brezrazmikov"/>
              <w:spacing w:line="260" w:lineRule="exact"/>
              <w:ind w:left="1080"/>
              <w:jc w:val="both"/>
              <w:rPr>
                <w:rFonts w:ascii="Arial" w:hAnsi="Arial" w:cs="Arial"/>
                <w:bCs/>
                <w:sz w:val="20"/>
                <w:szCs w:val="20"/>
              </w:rPr>
            </w:pPr>
          </w:p>
          <w:p w14:paraId="4ED9A844" w14:textId="77777777" w:rsidR="00012C40" w:rsidRDefault="00E163F4" w:rsidP="00012C40">
            <w:pPr>
              <w:pStyle w:val="Brezrazmikov"/>
              <w:widowControl w:val="0"/>
              <w:spacing w:line="260" w:lineRule="exact"/>
              <w:ind w:left="1276"/>
              <w:jc w:val="both"/>
              <w:rPr>
                <w:rFonts w:ascii="Arial" w:hAnsi="Arial" w:cs="Arial"/>
                <w:bCs/>
                <w:sz w:val="20"/>
              </w:rPr>
            </w:pPr>
            <w:r w:rsidRPr="001D73A4">
              <w:rPr>
                <w:rFonts w:ascii="Arial" w:hAnsi="Arial"/>
                <w:bCs/>
                <w:sz w:val="20"/>
              </w:rPr>
              <w:t>Opišite, kako izvajate in zagotavljate posamezno kombinacijo tehnik za preprečevanje ali zmanjšanje emisij v zrak iz taljenja kovin. Opredelite se tudi do ustreznosti posamezne tehnike (npr. pri tehniki a) če gre za obstoječo napravo/peč oz. za novo ali večjo posodobitev).</w:t>
            </w:r>
            <w:r w:rsidR="00012C40">
              <w:rPr>
                <w:rFonts w:ascii="Arial" w:hAnsi="Arial"/>
                <w:bCs/>
                <w:sz w:val="20"/>
              </w:rPr>
              <w:t xml:space="preserve"> </w:t>
            </w:r>
            <w:r w:rsidR="00012C40">
              <w:rPr>
                <w:rFonts w:ascii="Arial" w:hAnsi="Arial" w:cs="Arial"/>
                <w:bCs/>
                <w:sz w:val="20"/>
              </w:rPr>
              <w:t xml:space="preserve">Pri opisu teh tehnik se lahko navzkrižno sklicujete tudi na opise skladnosti za </w:t>
            </w:r>
            <w:r w:rsidR="00012C40" w:rsidRPr="003E20D9">
              <w:rPr>
                <w:rFonts w:ascii="Arial" w:hAnsi="Arial" w:cs="Arial"/>
                <w:bCs/>
                <w:sz w:val="20"/>
              </w:rPr>
              <w:t>BAT 21.</w:t>
            </w:r>
          </w:p>
          <w:p w14:paraId="0ADC15CB" w14:textId="77777777" w:rsidR="00012C40" w:rsidRDefault="00012C40" w:rsidP="00E163F4">
            <w:pPr>
              <w:pStyle w:val="Brezrazmikov"/>
              <w:widowControl w:val="0"/>
              <w:spacing w:line="260" w:lineRule="exact"/>
              <w:ind w:left="1276"/>
              <w:jc w:val="both"/>
              <w:rPr>
                <w:rFonts w:ascii="Arial" w:hAnsi="Arial" w:cs="Arial"/>
                <w:bCs/>
                <w:sz w:val="20"/>
              </w:rPr>
            </w:pPr>
          </w:p>
          <w:p w14:paraId="366BCF54" w14:textId="31D50349" w:rsidR="006F1369" w:rsidRDefault="00E163F4" w:rsidP="00E163F4">
            <w:pPr>
              <w:pStyle w:val="Brezrazmikov"/>
              <w:widowControl w:val="0"/>
              <w:spacing w:line="260" w:lineRule="exact"/>
              <w:ind w:left="1276"/>
              <w:jc w:val="both"/>
              <w:rPr>
                <w:rFonts w:ascii="Arial" w:hAnsi="Arial" w:cs="Arial"/>
                <w:bCs/>
                <w:sz w:val="20"/>
              </w:rPr>
            </w:pPr>
            <w:r>
              <w:rPr>
                <w:rFonts w:ascii="Arial" w:hAnsi="Arial" w:cs="Arial"/>
                <w:bCs/>
                <w:sz w:val="20"/>
              </w:rPr>
              <w:t>Glede r</w:t>
            </w:r>
            <w:r w:rsidRPr="00E163F4">
              <w:rPr>
                <w:rFonts w:ascii="Arial" w:hAnsi="Arial" w:cs="Arial"/>
                <w:bCs/>
                <w:sz w:val="20"/>
              </w:rPr>
              <w:t>avni emisij, povezane z BAT, za zajete emisije prahu in NO</w:t>
            </w:r>
            <w:r w:rsidRPr="00D9590B">
              <w:rPr>
                <w:rFonts w:ascii="Arial" w:hAnsi="Arial" w:cs="Arial"/>
                <w:bCs/>
                <w:sz w:val="20"/>
                <w:vertAlign w:val="subscript"/>
              </w:rPr>
              <w:t>X</w:t>
            </w:r>
            <w:r w:rsidRPr="00E163F4">
              <w:rPr>
                <w:rFonts w:ascii="Arial" w:hAnsi="Arial" w:cs="Arial"/>
                <w:bCs/>
                <w:sz w:val="20"/>
              </w:rPr>
              <w:t xml:space="preserve"> v zrak ter okvirn</w:t>
            </w:r>
            <w:r>
              <w:rPr>
                <w:rFonts w:ascii="Arial" w:hAnsi="Arial" w:cs="Arial"/>
                <w:bCs/>
                <w:sz w:val="20"/>
              </w:rPr>
              <w:t>e</w:t>
            </w:r>
            <w:r w:rsidRPr="00E163F4">
              <w:rPr>
                <w:rFonts w:ascii="Arial" w:hAnsi="Arial" w:cs="Arial"/>
                <w:bCs/>
                <w:sz w:val="20"/>
              </w:rPr>
              <w:t xml:space="preserve"> ravn</w:t>
            </w:r>
            <w:r>
              <w:rPr>
                <w:rFonts w:ascii="Arial" w:hAnsi="Arial" w:cs="Arial"/>
                <w:bCs/>
                <w:sz w:val="20"/>
              </w:rPr>
              <w:t>i</w:t>
            </w:r>
            <w:r w:rsidRPr="00E163F4">
              <w:rPr>
                <w:rFonts w:ascii="Arial" w:hAnsi="Arial" w:cs="Arial"/>
                <w:bCs/>
                <w:sz w:val="20"/>
              </w:rPr>
              <w:t xml:space="preserve"> emisij za zajete emisije CO v zrak zaradi toplotne obdelave</w:t>
            </w:r>
            <w:r w:rsidR="00E4007D">
              <w:rPr>
                <w:rFonts w:ascii="Arial" w:hAnsi="Arial" w:cs="Arial"/>
                <w:bCs/>
                <w:sz w:val="20"/>
              </w:rPr>
              <w:t xml:space="preserve"> se opredelite v </w:t>
            </w:r>
            <w:r w:rsidR="00E4007D" w:rsidRPr="00E4007D">
              <w:rPr>
                <w:rFonts w:ascii="Arial" w:hAnsi="Arial" w:cs="Arial"/>
                <w:bCs/>
                <w:sz w:val="20"/>
              </w:rPr>
              <w:t>predlog</w:t>
            </w:r>
            <w:r w:rsidR="00E4007D">
              <w:rPr>
                <w:rFonts w:ascii="Arial" w:hAnsi="Arial" w:cs="Arial"/>
                <w:bCs/>
                <w:sz w:val="20"/>
              </w:rPr>
              <w:t>u</w:t>
            </w:r>
            <w:r w:rsidR="00E4007D" w:rsidRPr="00E4007D">
              <w:rPr>
                <w:rFonts w:ascii="Arial" w:hAnsi="Arial" w:cs="Arial"/>
                <w:bCs/>
                <w:sz w:val="20"/>
              </w:rPr>
              <w:t xml:space="preserve"> programa obratovalnega monitoringa (POM) za emisije snovi v zrak</w:t>
            </w:r>
            <w:r w:rsidR="00577D57">
              <w:rPr>
                <w:rFonts w:ascii="Arial" w:hAnsi="Arial" w:cs="Arial"/>
                <w:bCs/>
                <w:sz w:val="20"/>
              </w:rPr>
              <w:t xml:space="preserve"> </w:t>
            </w:r>
            <w:r w:rsidR="00552543">
              <w:rPr>
                <w:rFonts w:ascii="Arial" w:hAnsi="Arial" w:cs="Arial"/>
                <w:bCs/>
                <w:sz w:val="20"/>
              </w:rPr>
              <w:t>(prav tako glede pogostosti spremljanja)</w:t>
            </w:r>
            <w:r w:rsidR="00E4007D" w:rsidRPr="00E4007D">
              <w:rPr>
                <w:rFonts w:ascii="Arial" w:hAnsi="Arial" w:cs="Arial"/>
                <w:bCs/>
                <w:sz w:val="20"/>
              </w:rPr>
              <w:t>, ki ga mora izdelati pooblaščeni izvajalec obratovalnega monitoringa</w:t>
            </w:r>
            <w:r w:rsidR="00E4007D">
              <w:rPr>
                <w:rFonts w:ascii="Arial" w:hAnsi="Arial" w:cs="Arial"/>
                <w:bCs/>
                <w:sz w:val="20"/>
              </w:rPr>
              <w:t xml:space="preserve"> – kot je navedeno v Navodilu 12 za BAT 12. </w:t>
            </w:r>
            <w:r w:rsidR="006F1369">
              <w:rPr>
                <w:rFonts w:ascii="Arial" w:hAnsi="Arial" w:cs="Arial"/>
                <w:bCs/>
                <w:sz w:val="20"/>
              </w:rPr>
              <w:t>Z</w:t>
            </w:r>
            <w:r w:rsidR="006F1369" w:rsidRPr="006F1369">
              <w:rPr>
                <w:rFonts w:ascii="Arial" w:hAnsi="Arial" w:cs="Arial"/>
                <w:bCs/>
                <w:sz w:val="20"/>
              </w:rPr>
              <w:t xml:space="preserve">a vsak parameter/snov v preglednici </w:t>
            </w:r>
            <w:r w:rsidR="006F1369">
              <w:rPr>
                <w:rFonts w:ascii="Arial" w:hAnsi="Arial" w:cs="Arial"/>
                <w:bCs/>
                <w:sz w:val="20"/>
              </w:rPr>
              <w:t xml:space="preserve">obrazložite </w:t>
            </w:r>
            <w:r w:rsidR="006F1369" w:rsidRPr="006F1369">
              <w:rPr>
                <w:rFonts w:ascii="Arial" w:hAnsi="Arial" w:cs="Arial"/>
                <w:bCs/>
                <w:sz w:val="20"/>
              </w:rPr>
              <w:t>predlagane mejne vrednosti na podlagi tehničnih značilnosti naprave, še zlasti v primeru predloga mejnih vrednosti, višjih od najnižje ravni emisij (podrobn</w:t>
            </w:r>
            <w:r w:rsidR="006F1369">
              <w:rPr>
                <w:rFonts w:ascii="Arial" w:hAnsi="Arial" w:cs="Arial"/>
                <w:bCs/>
                <w:sz w:val="20"/>
              </w:rPr>
              <w:t>ejše</w:t>
            </w:r>
            <w:r w:rsidR="006F1369" w:rsidRPr="006F1369">
              <w:rPr>
                <w:rFonts w:ascii="Arial" w:hAnsi="Arial" w:cs="Arial"/>
                <w:bCs/>
                <w:sz w:val="20"/>
              </w:rPr>
              <w:t xml:space="preserve"> določanje mejnih vrednosti onesnaževal določa 17. člen uredbe IED v povezavi z drugim odstavkom 21. člena). </w:t>
            </w:r>
          </w:p>
          <w:p w14:paraId="72E24B15" w14:textId="1B736EBB" w:rsidR="00E163F4" w:rsidRDefault="00E4007D" w:rsidP="00E163F4">
            <w:pPr>
              <w:pStyle w:val="Brezrazmikov"/>
              <w:widowControl w:val="0"/>
              <w:spacing w:line="260" w:lineRule="exact"/>
              <w:ind w:left="1276"/>
              <w:jc w:val="both"/>
              <w:rPr>
                <w:rFonts w:ascii="Arial" w:hAnsi="Arial" w:cs="Arial"/>
                <w:bCs/>
                <w:sz w:val="20"/>
              </w:rPr>
            </w:pPr>
            <w:r>
              <w:rPr>
                <w:rFonts w:ascii="Arial" w:hAnsi="Arial" w:cs="Arial"/>
                <w:bCs/>
                <w:sz w:val="20"/>
              </w:rPr>
              <w:t>Opredelitve iz opisov za ta zaključek uskladite tudi z opredelitvami glede ustreznih/relevantnih snovi/parametrov v Navodilu 2 /BAT 2.</w:t>
            </w:r>
            <w:r w:rsidR="006F1369">
              <w:rPr>
                <w:rFonts w:ascii="Arial" w:hAnsi="Arial" w:cs="Arial"/>
                <w:bCs/>
                <w:sz w:val="20"/>
              </w:rPr>
              <w:t xml:space="preserve"> </w:t>
            </w:r>
          </w:p>
          <w:p w14:paraId="1EDF25A7" w14:textId="77777777" w:rsidR="00E163F4" w:rsidRDefault="00E163F4" w:rsidP="00E163F4">
            <w:pPr>
              <w:pStyle w:val="Brezrazmikov"/>
              <w:widowControl w:val="0"/>
              <w:spacing w:line="260" w:lineRule="exact"/>
              <w:ind w:left="1276"/>
              <w:jc w:val="both"/>
              <w:rPr>
                <w:rFonts w:ascii="Arial" w:hAnsi="Arial" w:cs="Arial"/>
                <w:bCs/>
                <w:sz w:val="20"/>
              </w:rPr>
            </w:pPr>
          </w:p>
          <w:p w14:paraId="3B1E090C" w14:textId="383CC3BF" w:rsidR="00FB305C" w:rsidRPr="00E163F4" w:rsidRDefault="00E163F4" w:rsidP="00E163F4">
            <w:pPr>
              <w:pStyle w:val="Brezrazmikov"/>
              <w:widowControl w:val="0"/>
              <w:spacing w:line="260" w:lineRule="exact"/>
              <w:ind w:left="1276"/>
              <w:jc w:val="both"/>
              <w:rPr>
                <w:rFonts w:ascii="Arial" w:hAnsi="Arial" w:cs="Arial"/>
                <w:bCs/>
                <w:sz w:val="20"/>
              </w:rPr>
            </w:pPr>
            <w:r w:rsidRPr="00E163F4">
              <w:rPr>
                <w:rFonts w:ascii="Arial" w:hAnsi="Arial" w:cs="Arial"/>
                <w:bCs/>
                <w:sz w:val="20"/>
              </w:rPr>
              <w:t>Najboljše razpoložljive tehnike za BAT 2</w:t>
            </w:r>
            <w:r w:rsidR="00E4007D">
              <w:rPr>
                <w:rFonts w:ascii="Arial" w:hAnsi="Arial" w:cs="Arial"/>
                <w:bCs/>
                <w:sz w:val="20"/>
              </w:rPr>
              <w:t>4</w:t>
            </w:r>
            <w:r w:rsidRPr="00E163F4">
              <w:rPr>
                <w:rFonts w:ascii="Arial" w:hAnsi="Arial" w:cs="Arial"/>
                <w:bCs/>
                <w:sz w:val="20"/>
              </w:rPr>
              <w:t xml:space="preserve"> so podrobneje opisane v podpoglavjih poglavja 3.2.1.</w:t>
            </w:r>
            <w:r w:rsidR="001E7F35">
              <w:rPr>
                <w:rFonts w:ascii="Arial" w:hAnsi="Arial" w:cs="Arial"/>
                <w:bCs/>
                <w:sz w:val="20"/>
              </w:rPr>
              <w:t>8</w:t>
            </w:r>
            <w:r w:rsidRPr="00E163F4">
              <w:rPr>
                <w:rFonts w:ascii="Arial" w:hAnsi="Arial" w:cs="Arial"/>
                <w:bCs/>
                <w:sz w:val="20"/>
              </w:rPr>
              <w:t xml:space="preserve">. </w:t>
            </w:r>
            <w:proofErr w:type="spellStart"/>
            <w:r w:rsidRPr="00E163F4">
              <w:rPr>
                <w:rFonts w:ascii="Arial" w:hAnsi="Arial" w:cs="Arial"/>
                <w:bCs/>
                <w:sz w:val="20"/>
              </w:rPr>
              <w:t>BREFa</w:t>
            </w:r>
            <w:proofErr w:type="spellEnd"/>
            <w:r w:rsidRPr="00E163F4">
              <w:rPr>
                <w:rFonts w:ascii="Arial" w:hAnsi="Arial" w:cs="Arial"/>
                <w:bCs/>
                <w:sz w:val="20"/>
              </w:rPr>
              <w:t xml:space="preserve"> SF</w:t>
            </w:r>
            <w:r w:rsidR="00012C40">
              <w:rPr>
                <w:rFonts w:ascii="Arial" w:hAnsi="Arial" w:cs="Arial"/>
                <w:bCs/>
                <w:sz w:val="20"/>
              </w:rPr>
              <w:t>.</w:t>
            </w:r>
          </w:p>
          <w:p w14:paraId="31D48B6B" w14:textId="77777777" w:rsidR="00FB305C" w:rsidRDefault="00FB305C">
            <w:pPr>
              <w:jc w:val="both"/>
              <w:rPr>
                <w:bCs/>
              </w:rPr>
            </w:pPr>
          </w:p>
        </w:tc>
      </w:tr>
    </w:tbl>
    <w:p w14:paraId="6245A933" w14:textId="77777777" w:rsidR="00FB305C" w:rsidRDefault="00FB305C" w:rsidP="00036FC0">
      <w:pPr>
        <w:jc w:val="both"/>
      </w:pPr>
    </w:p>
    <w:p w14:paraId="2AC592AA" w14:textId="77777777" w:rsidR="00FB305C" w:rsidRPr="00B43828" w:rsidRDefault="00FB305C" w:rsidP="00036FC0">
      <w:pPr>
        <w:jc w:val="both"/>
      </w:pPr>
    </w:p>
    <w:p w14:paraId="7564B4F0" w14:textId="77777777" w:rsidR="003F4705" w:rsidRPr="00B43828" w:rsidRDefault="003F4705" w:rsidP="00B332E6">
      <w:pPr>
        <w:pStyle w:val="Brezrazmikov"/>
        <w:spacing w:after="120" w:line="260" w:lineRule="exact"/>
        <w:rPr>
          <w:rFonts w:ascii="Arial" w:hAnsi="Arial" w:cs="Arial"/>
          <w:b/>
          <w:sz w:val="20"/>
          <w:szCs w:val="20"/>
        </w:rPr>
      </w:pPr>
      <w:r w:rsidRPr="00B43828">
        <w:rPr>
          <w:rFonts w:ascii="Arial" w:hAnsi="Arial" w:cs="Arial"/>
          <w:b/>
          <w:sz w:val="20"/>
          <w:szCs w:val="20"/>
        </w:rPr>
        <w:t>BAT 24: opredelitev upravljavca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3F4705" w:rsidRPr="00B43828" w14:paraId="128D512E" w14:textId="77777777">
        <w:tc>
          <w:tcPr>
            <w:tcW w:w="9104" w:type="dxa"/>
          </w:tcPr>
          <w:p w14:paraId="337E6249" w14:textId="77777777" w:rsidR="003F4705" w:rsidRPr="00B43828" w:rsidRDefault="003F4705" w:rsidP="00C70E6E">
            <w:pPr>
              <w:pStyle w:val="Brezrazmikov"/>
              <w:rPr>
                <w:rFonts w:ascii="Arial" w:hAnsi="Arial" w:cs="Arial"/>
                <w:b/>
                <w:sz w:val="20"/>
                <w:szCs w:val="20"/>
              </w:rPr>
            </w:pPr>
            <w:r w:rsidRPr="00B43828">
              <w:rPr>
                <w:rFonts w:ascii="Arial" w:hAnsi="Arial" w:cs="Arial"/>
                <w:b/>
                <w:sz w:val="20"/>
                <w:szCs w:val="20"/>
              </w:rPr>
              <w:t>Št. poglavja BREF-a, upoštevane pri opisu skladnosti z zahtevo BAT</w:t>
            </w:r>
          </w:p>
        </w:tc>
      </w:tr>
      <w:tr w:rsidR="008B0C40" w:rsidRPr="00B43828" w14:paraId="302A611A" w14:textId="77777777">
        <w:tc>
          <w:tcPr>
            <w:tcW w:w="9104" w:type="dxa"/>
          </w:tcPr>
          <w:p w14:paraId="52701033" w14:textId="77777777" w:rsidR="008B0C40" w:rsidRPr="00FA3052" w:rsidRDefault="008B0C40" w:rsidP="00FF37B8">
            <w:pPr>
              <w:pStyle w:val="Brezrazmikov"/>
              <w:rPr>
                <w:rFonts w:ascii="Arial" w:hAnsi="Arial" w:cs="Arial"/>
                <w:sz w:val="20"/>
                <w:szCs w:val="20"/>
              </w:rPr>
            </w:pPr>
          </w:p>
        </w:tc>
      </w:tr>
    </w:tbl>
    <w:p w14:paraId="64DBDD7D" w14:textId="77777777" w:rsidR="00E7494E" w:rsidRDefault="00E7494E" w:rsidP="00B05BF7">
      <w:pPr>
        <w:jc w:val="both"/>
      </w:pPr>
    </w:p>
    <w:p w14:paraId="1E23F779" w14:textId="77777777" w:rsidR="00B05BF7" w:rsidRDefault="00B05BF7" w:rsidP="00B05BF7">
      <w:pPr>
        <w:jc w:val="both"/>
      </w:pPr>
    </w:p>
    <w:p w14:paraId="50C79AFB" w14:textId="7164E4AD" w:rsidR="007F53CF" w:rsidRPr="00B43828" w:rsidRDefault="007F53CF" w:rsidP="00095250">
      <w:pPr>
        <w:pStyle w:val="Naslov1"/>
        <w:numPr>
          <w:ilvl w:val="3"/>
          <w:numId w:val="27"/>
        </w:numPr>
        <w:spacing w:before="0"/>
        <w:rPr>
          <w:lang w:val="sl-SI"/>
        </w:rPr>
      </w:pPr>
      <w:bookmarkStart w:id="55" w:name="_Toc209676289"/>
      <w:r w:rsidRPr="007F53CF">
        <w:rPr>
          <w:lang w:val="sl-SI"/>
        </w:rPr>
        <w:t xml:space="preserve">Emisije v zrak, ki nastanejo pri </w:t>
      </w:r>
      <w:proofErr w:type="spellStart"/>
      <w:r w:rsidRPr="007F53CF">
        <w:rPr>
          <w:lang w:val="sl-SI"/>
        </w:rPr>
        <w:t>formanju</w:t>
      </w:r>
      <w:proofErr w:type="spellEnd"/>
      <w:r w:rsidRPr="007F53CF">
        <w:rPr>
          <w:lang w:val="sl-SI"/>
        </w:rPr>
        <w:t xml:space="preserve"> z enkratnimi formami in izdelavi jeder</w:t>
      </w:r>
      <w:bookmarkEnd w:id="55"/>
    </w:p>
    <w:p w14:paraId="687E176D" w14:textId="77777777" w:rsidR="00691162" w:rsidRPr="00B43828" w:rsidRDefault="00691162" w:rsidP="007F53CF">
      <w:pPr>
        <w:widowControl w:val="0"/>
      </w:pPr>
    </w:p>
    <w:p w14:paraId="485594ED" w14:textId="77777777" w:rsidR="00DA3F2B" w:rsidRPr="005F4420" w:rsidRDefault="00691162" w:rsidP="005F4420">
      <w:pPr>
        <w:pStyle w:val="Naslov3"/>
        <w:keepNext w:val="0"/>
        <w:keepLines w:val="0"/>
        <w:widowControl w:val="0"/>
        <w:spacing w:before="0"/>
        <w:rPr>
          <w:rFonts w:ascii="Arial" w:hAnsi="Arial" w:cs="Arial"/>
          <w:color w:val="auto"/>
          <w:lang w:eastAsia="sl-SI"/>
        </w:rPr>
      </w:pPr>
      <w:bookmarkStart w:id="56" w:name="_Toc209676290"/>
      <w:r w:rsidRPr="005F4420">
        <w:rPr>
          <w:rFonts w:ascii="Arial" w:hAnsi="Arial" w:cs="Arial"/>
          <w:color w:val="auto"/>
          <w:lang w:eastAsia="sl-SI"/>
        </w:rPr>
        <w:t>BAT 25.</w:t>
      </w:r>
      <w:bookmarkEnd w:id="56"/>
      <w:r w:rsidRPr="005F4420">
        <w:rPr>
          <w:rFonts w:ascii="Arial" w:hAnsi="Arial" w:cs="Arial"/>
          <w:color w:val="auto"/>
          <w:lang w:eastAsia="sl-SI"/>
        </w:rPr>
        <w:t xml:space="preserve"> </w:t>
      </w:r>
    </w:p>
    <w:p w14:paraId="02879316" w14:textId="77777777" w:rsidR="00551216" w:rsidRDefault="00551216" w:rsidP="00551216">
      <w:pPr>
        <w:widowControl w:val="0"/>
        <w:spacing w:after="120"/>
        <w:jc w:val="both"/>
      </w:pPr>
      <w:r>
        <w:t xml:space="preserve">Najboljša razpoložljiva tehnika za preprečevanje ali zmanjšanje emisij v zrak, ki nastanejo pri </w:t>
      </w:r>
      <w:proofErr w:type="spellStart"/>
      <w:r>
        <w:t>formanju</w:t>
      </w:r>
      <w:proofErr w:type="spellEnd"/>
      <w:r>
        <w:t xml:space="preserve"> z enkratnimi formami in izdelavi jeder, je:</w:t>
      </w:r>
    </w:p>
    <w:p w14:paraId="26226E31" w14:textId="77777777" w:rsidR="00551216" w:rsidRDefault="00551216" w:rsidP="00551216">
      <w:pPr>
        <w:widowControl w:val="0"/>
        <w:spacing w:after="120"/>
        <w:jc w:val="both"/>
      </w:pPr>
      <w:r>
        <w:t xml:space="preserve">— uporaba ustrezne kombinacije spodaj navedenih tehnik (a) do (c), če gre za </w:t>
      </w:r>
      <w:proofErr w:type="spellStart"/>
      <w:r>
        <w:t>formanje</w:t>
      </w:r>
      <w:proofErr w:type="spellEnd"/>
      <w:r>
        <w:t xml:space="preserve"> v pesek z glinenim vezivom,</w:t>
      </w:r>
    </w:p>
    <w:p w14:paraId="11EA04F2" w14:textId="77777777" w:rsidR="00551216" w:rsidRDefault="00551216" w:rsidP="00551216">
      <w:pPr>
        <w:widowControl w:val="0"/>
        <w:spacing w:after="120"/>
        <w:jc w:val="both"/>
      </w:pPr>
      <w:r>
        <w:t xml:space="preserve">— uporaba spodaj navedene tehnike (d), (e) ali (f) in ustrezne kombinacije spodaj navedenih tehnik (g) do (k), če gre za </w:t>
      </w:r>
      <w:proofErr w:type="spellStart"/>
      <w:r>
        <w:t>formanje</w:t>
      </w:r>
      <w:proofErr w:type="spellEnd"/>
      <w:r>
        <w:t xml:space="preserve"> in izdelavo jeder s peskom s kemičnim vezivom,</w:t>
      </w:r>
    </w:p>
    <w:p w14:paraId="163F2A42" w14:textId="59CC7E1F" w:rsidR="00691162" w:rsidRDefault="00551216" w:rsidP="00551216">
      <w:pPr>
        <w:widowControl w:val="0"/>
        <w:spacing w:after="120"/>
        <w:jc w:val="both"/>
      </w:pPr>
      <w:r>
        <w:t>— uporaba spodaj navedene tehnike (l) za izbiro premazov, ki se nanesejo na forme in jedra.</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1985"/>
        <w:gridCol w:w="4111"/>
        <w:gridCol w:w="2554"/>
      </w:tblGrid>
      <w:tr w:rsidR="00551216" w:rsidRPr="00B43828" w14:paraId="3831A2CF" w14:textId="77777777" w:rsidTr="002A35A9">
        <w:trPr>
          <w:tblHeader/>
        </w:trPr>
        <w:tc>
          <w:tcPr>
            <w:tcW w:w="2410" w:type="dxa"/>
            <w:gridSpan w:val="2"/>
            <w:shd w:val="clear" w:color="auto" w:fill="D9D9D9"/>
            <w:vAlign w:val="center"/>
          </w:tcPr>
          <w:p w14:paraId="3C0C4C2D" w14:textId="77777777" w:rsidR="00551216" w:rsidRPr="00B43828" w:rsidRDefault="00551216" w:rsidP="00E63B21">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Tehnika</w:t>
            </w:r>
          </w:p>
        </w:tc>
        <w:tc>
          <w:tcPr>
            <w:tcW w:w="4111" w:type="dxa"/>
            <w:shd w:val="clear" w:color="auto" w:fill="D9D9D9"/>
          </w:tcPr>
          <w:p w14:paraId="3ED32BCC" w14:textId="77777777" w:rsidR="00551216" w:rsidRPr="00B43828" w:rsidRDefault="00551216" w:rsidP="00E63B21">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Opis</w:t>
            </w:r>
          </w:p>
        </w:tc>
        <w:tc>
          <w:tcPr>
            <w:tcW w:w="2554" w:type="dxa"/>
            <w:shd w:val="clear" w:color="auto" w:fill="D9D9D9"/>
          </w:tcPr>
          <w:p w14:paraId="4643F598" w14:textId="77777777" w:rsidR="00551216" w:rsidRPr="00B43828" w:rsidRDefault="00551216" w:rsidP="00E63B21">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Ustreznost</w:t>
            </w:r>
          </w:p>
        </w:tc>
      </w:tr>
      <w:tr w:rsidR="00551216" w:rsidRPr="00B43828" w14:paraId="70F28D41" w14:textId="77777777" w:rsidTr="002A35A9">
        <w:tc>
          <w:tcPr>
            <w:tcW w:w="9075" w:type="dxa"/>
            <w:gridSpan w:val="4"/>
            <w:vAlign w:val="center"/>
          </w:tcPr>
          <w:p w14:paraId="1F829DF5" w14:textId="2600DE07" w:rsidR="00551216" w:rsidRPr="00C409FA" w:rsidRDefault="00551216" w:rsidP="00977199">
            <w:pPr>
              <w:rPr>
                <w:szCs w:val="20"/>
              </w:rPr>
            </w:pPr>
            <w:r w:rsidRPr="00551216">
              <w:rPr>
                <w:rFonts w:cs="Arial"/>
                <w:i/>
                <w:iCs/>
                <w:szCs w:val="20"/>
              </w:rPr>
              <w:t xml:space="preserve">Tehnike </w:t>
            </w:r>
            <w:proofErr w:type="spellStart"/>
            <w:r w:rsidRPr="00551216">
              <w:rPr>
                <w:rFonts w:cs="Arial"/>
                <w:i/>
                <w:iCs/>
                <w:szCs w:val="20"/>
              </w:rPr>
              <w:t>formanja</w:t>
            </w:r>
            <w:proofErr w:type="spellEnd"/>
            <w:r w:rsidRPr="00551216">
              <w:rPr>
                <w:rFonts w:cs="Arial"/>
                <w:i/>
                <w:iCs/>
                <w:szCs w:val="20"/>
              </w:rPr>
              <w:t xml:space="preserve"> v pesek z glinenim vezivom (zeleni pesek)</w:t>
            </w:r>
          </w:p>
        </w:tc>
      </w:tr>
      <w:tr w:rsidR="00551216" w:rsidRPr="00B43828" w14:paraId="033BBA1A" w14:textId="77777777" w:rsidTr="002A35A9">
        <w:tc>
          <w:tcPr>
            <w:tcW w:w="425" w:type="dxa"/>
          </w:tcPr>
          <w:p w14:paraId="2421DADF" w14:textId="508E8548" w:rsidR="00551216" w:rsidRPr="00B43828" w:rsidRDefault="00551216" w:rsidP="00551216">
            <w:pPr>
              <w:pStyle w:val="tbl-txt"/>
              <w:spacing w:before="0" w:after="0" w:line="260" w:lineRule="exact"/>
              <w:jc w:val="center"/>
              <w:rPr>
                <w:rFonts w:ascii="Arial" w:hAnsi="Arial" w:cs="Arial"/>
                <w:color w:val="000000"/>
                <w:sz w:val="20"/>
                <w:szCs w:val="20"/>
              </w:rPr>
            </w:pPr>
            <w:r w:rsidRPr="00551216">
              <w:rPr>
                <w:rFonts w:cs="Arial"/>
                <w:szCs w:val="20"/>
              </w:rPr>
              <w:t>a.</w:t>
            </w:r>
          </w:p>
        </w:tc>
        <w:tc>
          <w:tcPr>
            <w:tcW w:w="1985" w:type="dxa"/>
          </w:tcPr>
          <w:p w14:paraId="41D651FC" w14:textId="069BED82" w:rsidR="00551216" w:rsidRPr="00B43828" w:rsidRDefault="00551216" w:rsidP="00551216">
            <w:r w:rsidRPr="00551216">
              <w:rPr>
                <w:rFonts w:cs="Arial"/>
                <w:szCs w:val="20"/>
              </w:rPr>
              <w:t xml:space="preserve">Uporaba najboljših praks za </w:t>
            </w:r>
            <w:proofErr w:type="spellStart"/>
            <w:r w:rsidRPr="00551216">
              <w:rPr>
                <w:rFonts w:cs="Arial"/>
                <w:szCs w:val="20"/>
              </w:rPr>
              <w:t>formanje</w:t>
            </w:r>
            <w:proofErr w:type="spellEnd"/>
            <w:r w:rsidRPr="00551216">
              <w:rPr>
                <w:rFonts w:cs="Arial"/>
                <w:szCs w:val="20"/>
              </w:rPr>
              <w:t xml:space="preserve"> v zeleni pesek</w:t>
            </w:r>
          </w:p>
        </w:tc>
        <w:tc>
          <w:tcPr>
            <w:tcW w:w="4111" w:type="dxa"/>
          </w:tcPr>
          <w:p w14:paraId="36344ACD" w14:textId="77777777" w:rsidR="00551216" w:rsidRDefault="00551216" w:rsidP="00551216">
            <w:pPr>
              <w:rPr>
                <w:rFonts w:cs="Arial"/>
                <w:szCs w:val="20"/>
              </w:rPr>
            </w:pPr>
            <w:r w:rsidRPr="00551216">
              <w:rPr>
                <w:rFonts w:cs="Arial"/>
                <w:szCs w:val="20"/>
              </w:rPr>
              <w:t>To vključuje tehnike, kot so:</w:t>
            </w:r>
          </w:p>
          <w:p w14:paraId="26F3393E" w14:textId="09B66B05" w:rsidR="00551216" w:rsidRPr="00551216" w:rsidRDefault="00551216" w:rsidP="00551216">
            <w:pPr>
              <w:rPr>
                <w:rFonts w:cs="Arial"/>
                <w:szCs w:val="20"/>
              </w:rPr>
            </w:pPr>
            <w:r w:rsidRPr="00551216">
              <w:rPr>
                <w:rFonts w:cs="Arial"/>
                <w:szCs w:val="20"/>
              </w:rPr>
              <w:t>— natančno dodajanje potrebne količine ključnih sestavin (npr. gline, vode, premogovega prahu ali drugih dodatkov) za obnovitev kemijskih lastnosti vrnjenega zelenega peska,</w:t>
            </w:r>
          </w:p>
          <w:p w14:paraId="56141A7F" w14:textId="0FDEC34D" w:rsidR="00551216" w:rsidRPr="00B43828" w:rsidRDefault="00551216" w:rsidP="00551216">
            <w:r w:rsidRPr="00551216">
              <w:lastRenderedPageBreak/>
              <w:t>— redno preizkušanje (npr. dnevno) lastnosti zelenega peska (npr. vlažnost, zelena trdnost, kompaktnost, prepustnost, izgube pri vžigu, vsebnost hlapnih snovi).</w:t>
            </w:r>
          </w:p>
        </w:tc>
        <w:tc>
          <w:tcPr>
            <w:tcW w:w="2554" w:type="dxa"/>
            <w:vAlign w:val="center"/>
          </w:tcPr>
          <w:p w14:paraId="5C494DD5" w14:textId="0008E670" w:rsidR="00551216" w:rsidRPr="00B43828" w:rsidRDefault="00551216" w:rsidP="00551216">
            <w:r w:rsidRPr="00551216">
              <w:rPr>
                <w:rFonts w:cs="Arial"/>
                <w:szCs w:val="20"/>
              </w:rPr>
              <w:lastRenderedPageBreak/>
              <w:t>Splošno ustrezna.</w:t>
            </w:r>
          </w:p>
        </w:tc>
      </w:tr>
      <w:tr w:rsidR="00551216" w:rsidRPr="00B43828" w14:paraId="7948E663" w14:textId="77777777" w:rsidTr="002A35A9">
        <w:tc>
          <w:tcPr>
            <w:tcW w:w="425" w:type="dxa"/>
          </w:tcPr>
          <w:p w14:paraId="7D5D0177" w14:textId="250EBFEF" w:rsidR="00551216" w:rsidRPr="00551216" w:rsidRDefault="00551216" w:rsidP="00551216">
            <w:pPr>
              <w:pStyle w:val="tbl-txt"/>
              <w:spacing w:before="0" w:after="0" w:line="260" w:lineRule="exact"/>
              <w:jc w:val="center"/>
              <w:rPr>
                <w:rFonts w:ascii="Arial" w:hAnsi="Arial" w:cs="Arial"/>
                <w:color w:val="000000"/>
                <w:sz w:val="20"/>
                <w:szCs w:val="20"/>
              </w:rPr>
            </w:pPr>
            <w:r w:rsidRPr="00551216">
              <w:rPr>
                <w:rFonts w:ascii="Arial" w:hAnsi="Arial" w:cs="Arial"/>
                <w:sz w:val="20"/>
                <w:szCs w:val="20"/>
              </w:rPr>
              <w:t>b.</w:t>
            </w:r>
          </w:p>
        </w:tc>
        <w:tc>
          <w:tcPr>
            <w:tcW w:w="1985" w:type="dxa"/>
          </w:tcPr>
          <w:p w14:paraId="740E2F95" w14:textId="41E5EFC4" w:rsidR="00551216" w:rsidRPr="00ED1696" w:rsidRDefault="00551216" w:rsidP="00551216">
            <w:pPr>
              <w:rPr>
                <w:szCs w:val="20"/>
              </w:rPr>
            </w:pPr>
            <w:r w:rsidRPr="00551216">
              <w:rPr>
                <w:rFonts w:cs="Arial"/>
                <w:szCs w:val="20"/>
              </w:rPr>
              <w:t>Priprava peska z glinenim vezivom z vakuumskim mešanjem in hlajenjem</w:t>
            </w:r>
          </w:p>
        </w:tc>
        <w:tc>
          <w:tcPr>
            <w:tcW w:w="4111" w:type="dxa"/>
          </w:tcPr>
          <w:p w14:paraId="5D964120" w14:textId="2D2C1808" w:rsidR="00551216" w:rsidRPr="00B43828" w:rsidRDefault="00551216" w:rsidP="00551216">
            <w:r w:rsidRPr="00551216">
              <w:rPr>
                <w:rFonts w:cs="Arial"/>
                <w:szCs w:val="20"/>
              </w:rPr>
              <w:t>Postopki mešanja in hlajenja se združijo v eno samo fazo postopka z uporabo mešalnika peska pod znižanim tlakom, posledica pa je hlajenje z nadzorovanim uparjanjem vode.</w:t>
            </w:r>
          </w:p>
        </w:tc>
        <w:tc>
          <w:tcPr>
            <w:tcW w:w="2554" w:type="dxa"/>
          </w:tcPr>
          <w:p w14:paraId="684D51D2" w14:textId="0FA2BEFB" w:rsidR="00551216" w:rsidRPr="00B43828" w:rsidRDefault="00551216" w:rsidP="00551216">
            <w:r w:rsidRPr="00551216">
              <w:rPr>
                <w:rFonts w:cs="Arial"/>
                <w:szCs w:val="20"/>
              </w:rPr>
              <w:t>Splošno ustrezna.</w:t>
            </w:r>
          </w:p>
        </w:tc>
      </w:tr>
      <w:tr w:rsidR="00551216" w:rsidRPr="00B43828" w14:paraId="4403FC12" w14:textId="77777777" w:rsidTr="002A35A9">
        <w:tc>
          <w:tcPr>
            <w:tcW w:w="425" w:type="dxa"/>
          </w:tcPr>
          <w:p w14:paraId="51983E2F" w14:textId="67EA0A84" w:rsidR="00551216" w:rsidRPr="00551216" w:rsidRDefault="00551216" w:rsidP="00551216">
            <w:pPr>
              <w:pStyle w:val="tbl-txt"/>
              <w:spacing w:before="0" w:after="0" w:line="260" w:lineRule="exact"/>
              <w:jc w:val="center"/>
              <w:rPr>
                <w:rFonts w:ascii="Arial" w:hAnsi="Arial" w:cs="Arial"/>
                <w:sz w:val="20"/>
                <w:szCs w:val="20"/>
              </w:rPr>
            </w:pPr>
            <w:r w:rsidRPr="00551216">
              <w:rPr>
                <w:rFonts w:ascii="Arial" w:hAnsi="Arial" w:cs="Arial"/>
                <w:sz w:val="20"/>
                <w:szCs w:val="20"/>
              </w:rPr>
              <w:t>c.</w:t>
            </w:r>
          </w:p>
        </w:tc>
        <w:tc>
          <w:tcPr>
            <w:tcW w:w="1985" w:type="dxa"/>
          </w:tcPr>
          <w:p w14:paraId="589662BF" w14:textId="18A24AD7" w:rsidR="00551216" w:rsidRPr="00551216" w:rsidRDefault="00551216" w:rsidP="00551216">
            <w:pPr>
              <w:rPr>
                <w:rFonts w:cs="Arial"/>
                <w:szCs w:val="20"/>
              </w:rPr>
            </w:pPr>
            <w:r w:rsidRPr="00551216">
              <w:rPr>
                <w:rFonts w:cs="Arial"/>
                <w:szCs w:val="20"/>
              </w:rPr>
              <w:t>Nadomestitev premogovega prahu</w:t>
            </w:r>
          </w:p>
        </w:tc>
        <w:tc>
          <w:tcPr>
            <w:tcW w:w="4111" w:type="dxa"/>
          </w:tcPr>
          <w:p w14:paraId="1C5712C7" w14:textId="251DC843" w:rsidR="00551216" w:rsidRPr="00551216" w:rsidRDefault="00551216" w:rsidP="00551216">
            <w:pPr>
              <w:rPr>
                <w:rFonts w:cs="Arial"/>
                <w:szCs w:val="20"/>
              </w:rPr>
            </w:pPr>
            <w:r w:rsidRPr="00551216">
              <w:rPr>
                <w:rFonts w:cs="Arial"/>
                <w:szCs w:val="20"/>
              </w:rPr>
              <w:t xml:space="preserve">Premogov prah se nadomesti z dodatki, kot so grafit, </w:t>
            </w:r>
            <w:proofErr w:type="spellStart"/>
            <w:r w:rsidRPr="00551216">
              <w:rPr>
                <w:rFonts w:cs="Arial"/>
                <w:szCs w:val="20"/>
              </w:rPr>
              <w:t>koksna</w:t>
            </w:r>
            <w:proofErr w:type="spellEnd"/>
            <w:r w:rsidRPr="00551216">
              <w:rPr>
                <w:rFonts w:cs="Arial"/>
                <w:szCs w:val="20"/>
              </w:rPr>
              <w:t xml:space="preserve"> moka in zeoliti, s čimer se omogoči znatno znižanje razpršenih emisij med litjem.</w:t>
            </w:r>
          </w:p>
        </w:tc>
        <w:tc>
          <w:tcPr>
            <w:tcW w:w="2554" w:type="dxa"/>
          </w:tcPr>
          <w:p w14:paraId="53782A84" w14:textId="029887FD" w:rsidR="00551216" w:rsidRPr="00551216" w:rsidRDefault="00551216" w:rsidP="00551216">
            <w:pPr>
              <w:rPr>
                <w:rFonts w:cs="Arial"/>
                <w:szCs w:val="20"/>
              </w:rPr>
            </w:pPr>
            <w:r w:rsidRPr="00551216">
              <w:rPr>
                <w:rFonts w:cs="Arial"/>
                <w:szCs w:val="20"/>
              </w:rPr>
              <w:t>Ustreznost je lahko omejena zaradi obratovalnih omejitev (npr. manj učinkovito stresanje ali pojav napak pri ulivanju).</w:t>
            </w:r>
          </w:p>
        </w:tc>
      </w:tr>
      <w:tr w:rsidR="00551216" w:rsidRPr="00B43828" w14:paraId="7FA56003" w14:textId="77777777" w:rsidTr="002A35A9">
        <w:tc>
          <w:tcPr>
            <w:tcW w:w="9075" w:type="dxa"/>
            <w:gridSpan w:val="4"/>
          </w:tcPr>
          <w:p w14:paraId="13A36D50" w14:textId="0B165F91" w:rsidR="00551216" w:rsidRPr="00551216" w:rsidRDefault="00551216" w:rsidP="00551216">
            <w:pPr>
              <w:rPr>
                <w:rFonts w:cs="Arial"/>
                <w:szCs w:val="20"/>
              </w:rPr>
            </w:pPr>
            <w:r w:rsidRPr="00551216">
              <w:rPr>
                <w:rFonts w:cs="Arial"/>
                <w:i/>
                <w:iCs/>
                <w:szCs w:val="20"/>
              </w:rPr>
              <w:t xml:space="preserve">Tehnike za preprečevanje emisij pri </w:t>
            </w:r>
            <w:proofErr w:type="spellStart"/>
            <w:r w:rsidRPr="00551216">
              <w:rPr>
                <w:rFonts w:cs="Arial"/>
                <w:i/>
                <w:iCs/>
                <w:szCs w:val="20"/>
              </w:rPr>
              <w:t>formanju</w:t>
            </w:r>
            <w:proofErr w:type="spellEnd"/>
            <w:r w:rsidRPr="00551216">
              <w:rPr>
                <w:rFonts w:cs="Arial"/>
                <w:i/>
                <w:iCs/>
                <w:szCs w:val="20"/>
              </w:rPr>
              <w:t xml:space="preserve"> in izdelavi jeder s peskom s kemičnim vezivom</w:t>
            </w:r>
          </w:p>
        </w:tc>
      </w:tr>
      <w:tr w:rsidR="00551216" w:rsidRPr="00B43828" w14:paraId="6FC6C46A" w14:textId="77777777" w:rsidTr="002A35A9">
        <w:tc>
          <w:tcPr>
            <w:tcW w:w="425" w:type="dxa"/>
          </w:tcPr>
          <w:p w14:paraId="0604EE5F" w14:textId="4C47DE6D" w:rsidR="00551216" w:rsidRPr="00551216" w:rsidRDefault="00551216" w:rsidP="00551216">
            <w:pPr>
              <w:pStyle w:val="tbl-txt"/>
              <w:spacing w:before="0" w:after="0" w:line="260" w:lineRule="exact"/>
              <w:jc w:val="center"/>
              <w:rPr>
                <w:rFonts w:ascii="Arial" w:hAnsi="Arial" w:cs="Arial"/>
                <w:sz w:val="20"/>
                <w:szCs w:val="20"/>
              </w:rPr>
            </w:pPr>
            <w:r w:rsidRPr="00551216">
              <w:rPr>
                <w:rFonts w:ascii="Arial" w:hAnsi="Arial" w:cs="Arial"/>
                <w:sz w:val="20"/>
                <w:szCs w:val="20"/>
              </w:rPr>
              <w:t>d.</w:t>
            </w:r>
          </w:p>
        </w:tc>
        <w:tc>
          <w:tcPr>
            <w:tcW w:w="1985" w:type="dxa"/>
          </w:tcPr>
          <w:p w14:paraId="063972E1" w14:textId="7C2CC65F" w:rsidR="00551216" w:rsidRPr="00551216" w:rsidRDefault="00551216" w:rsidP="00551216">
            <w:pPr>
              <w:rPr>
                <w:rFonts w:cs="Arial"/>
                <w:szCs w:val="20"/>
              </w:rPr>
            </w:pPr>
            <w:r w:rsidRPr="00551216">
              <w:rPr>
                <w:rFonts w:cs="Arial"/>
                <w:szCs w:val="20"/>
              </w:rPr>
              <w:t xml:space="preserve">Izbira </w:t>
            </w:r>
            <w:proofErr w:type="spellStart"/>
            <w:r w:rsidRPr="00551216">
              <w:rPr>
                <w:rFonts w:cs="Arial"/>
                <w:szCs w:val="20"/>
              </w:rPr>
              <w:t>nizkoemisijskega</w:t>
            </w:r>
            <w:proofErr w:type="spellEnd"/>
            <w:r w:rsidRPr="00551216">
              <w:rPr>
                <w:rFonts w:cs="Arial"/>
                <w:szCs w:val="20"/>
              </w:rPr>
              <w:t xml:space="preserve"> sistema veziv za strjevanje v hladnem</w:t>
            </w:r>
          </w:p>
        </w:tc>
        <w:tc>
          <w:tcPr>
            <w:tcW w:w="4111" w:type="dxa"/>
          </w:tcPr>
          <w:p w14:paraId="5CC3355A" w14:textId="77777777" w:rsidR="00551216" w:rsidRPr="00551216" w:rsidRDefault="00551216" w:rsidP="00551216">
            <w:pPr>
              <w:rPr>
                <w:rFonts w:cs="Arial"/>
                <w:szCs w:val="20"/>
              </w:rPr>
            </w:pPr>
            <w:r w:rsidRPr="00551216">
              <w:rPr>
                <w:rFonts w:cs="Arial"/>
                <w:szCs w:val="20"/>
              </w:rPr>
              <w:t xml:space="preserve">Izbere se sistem veziv za strjevanje v hladnem, ki ustvarja nizke emisije formaldehida, fenola, </w:t>
            </w:r>
            <w:proofErr w:type="spellStart"/>
            <w:r w:rsidRPr="00551216">
              <w:rPr>
                <w:rFonts w:cs="Arial"/>
                <w:szCs w:val="20"/>
              </w:rPr>
              <w:t>furfurilalkohola</w:t>
            </w:r>
            <w:proofErr w:type="spellEnd"/>
            <w:r w:rsidRPr="00551216">
              <w:rPr>
                <w:rFonts w:cs="Arial"/>
                <w:szCs w:val="20"/>
              </w:rPr>
              <w:t xml:space="preserve">, izocianatov itd. To vključuje uporabo:— </w:t>
            </w:r>
            <w:proofErr w:type="spellStart"/>
            <w:r w:rsidRPr="00551216">
              <w:rPr>
                <w:rFonts w:cs="Arial"/>
                <w:szCs w:val="20"/>
              </w:rPr>
              <w:t>furanskih</w:t>
            </w:r>
            <w:proofErr w:type="spellEnd"/>
            <w:r w:rsidRPr="00551216">
              <w:rPr>
                <w:rFonts w:cs="Arial"/>
                <w:szCs w:val="20"/>
              </w:rPr>
              <w:t xml:space="preserve"> smol brez pečenja z nizko vsebnostjo </w:t>
            </w:r>
            <w:proofErr w:type="spellStart"/>
            <w:r w:rsidRPr="00551216">
              <w:rPr>
                <w:rFonts w:cs="Arial"/>
                <w:szCs w:val="20"/>
              </w:rPr>
              <w:t>furfurilalkohola</w:t>
            </w:r>
            <w:proofErr w:type="spellEnd"/>
            <w:r w:rsidRPr="00551216">
              <w:rPr>
                <w:rFonts w:cs="Arial"/>
                <w:szCs w:val="20"/>
              </w:rPr>
              <w:t xml:space="preserve"> (npr. manj kot 40 mas. %), na primer za proizvodnjo železnih ulitkov,</w:t>
            </w:r>
          </w:p>
          <w:p w14:paraId="47E2ADDD" w14:textId="77777777" w:rsidR="00551216" w:rsidRPr="00551216" w:rsidRDefault="00551216" w:rsidP="00551216">
            <w:pPr>
              <w:rPr>
                <w:rFonts w:cs="Arial"/>
                <w:szCs w:val="20"/>
              </w:rPr>
            </w:pPr>
            <w:r w:rsidRPr="00551216">
              <w:rPr>
                <w:rFonts w:cs="Arial"/>
                <w:szCs w:val="20"/>
              </w:rPr>
              <w:t>— fenolnih/</w:t>
            </w:r>
            <w:proofErr w:type="spellStart"/>
            <w:r w:rsidRPr="00551216">
              <w:rPr>
                <w:rFonts w:cs="Arial"/>
                <w:szCs w:val="20"/>
              </w:rPr>
              <w:t>furanskih</w:t>
            </w:r>
            <w:proofErr w:type="spellEnd"/>
            <w:r w:rsidRPr="00551216">
              <w:rPr>
                <w:rFonts w:cs="Arial"/>
                <w:szCs w:val="20"/>
              </w:rPr>
              <w:t xml:space="preserve"> sistemov brez pečenja s katalizatorjem z nizko vsebnostjo žveplove kisline, na primer za proizvodnjo jeklenih ulitkov,</w:t>
            </w:r>
          </w:p>
          <w:p w14:paraId="5E34CDE7" w14:textId="77777777" w:rsidR="00551216" w:rsidRPr="00551216" w:rsidRDefault="00551216" w:rsidP="00551216">
            <w:pPr>
              <w:rPr>
                <w:rFonts w:cs="Arial"/>
                <w:szCs w:val="20"/>
              </w:rPr>
            </w:pPr>
            <w:r w:rsidRPr="00551216">
              <w:rPr>
                <w:rFonts w:cs="Arial"/>
                <w:szCs w:val="20"/>
              </w:rPr>
              <w:t xml:space="preserve">— alifatskih organskih veziv na osnovi npr. alifatskih </w:t>
            </w:r>
            <w:proofErr w:type="spellStart"/>
            <w:r w:rsidRPr="00551216">
              <w:rPr>
                <w:rFonts w:cs="Arial"/>
                <w:szCs w:val="20"/>
              </w:rPr>
              <w:t>polialkoholov</w:t>
            </w:r>
            <w:proofErr w:type="spellEnd"/>
            <w:r w:rsidRPr="00551216">
              <w:rPr>
                <w:rFonts w:cs="Arial"/>
                <w:szCs w:val="20"/>
              </w:rPr>
              <w:t xml:space="preserve"> (namesto aromatskih organskih veziv) za proizvodnjo ulitkov iz železa, jekla, aluminija ali magnezija itd.,</w:t>
            </w:r>
          </w:p>
          <w:p w14:paraId="2ACBEFDC" w14:textId="77777777" w:rsidR="00551216" w:rsidRPr="00551216" w:rsidRDefault="00551216" w:rsidP="00551216">
            <w:pPr>
              <w:rPr>
                <w:rFonts w:cs="Arial"/>
                <w:szCs w:val="20"/>
              </w:rPr>
            </w:pPr>
            <w:r w:rsidRPr="00551216">
              <w:rPr>
                <w:rFonts w:cs="Arial"/>
                <w:szCs w:val="20"/>
              </w:rPr>
              <w:t xml:space="preserve">— anorganskih </w:t>
            </w:r>
            <w:proofErr w:type="spellStart"/>
            <w:r w:rsidRPr="00551216">
              <w:rPr>
                <w:rFonts w:cs="Arial"/>
                <w:szCs w:val="20"/>
              </w:rPr>
              <w:t>geopolimerov</w:t>
            </w:r>
            <w:proofErr w:type="spellEnd"/>
            <w:r w:rsidRPr="00551216">
              <w:rPr>
                <w:rFonts w:cs="Arial"/>
                <w:szCs w:val="20"/>
              </w:rPr>
              <w:t xml:space="preserve"> na osnovi </w:t>
            </w:r>
            <w:proofErr w:type="spellStart"/>
            <w:r w:rsidRPr="00551216">
              <w:rPr>
                <w:rFonts w:cs="Arial"/>
                <w:szCs w:val="20"/>
              </w:rPr>
              <w:t>polisialatov</w:t>
            </w:r>
            <w:proofErr w:type="spellEnd"/>
            <w:r w:rsidRPr="00551216">
              <w:rPr>
                <w:rFonts w:cs="Arial"/>
                <w:szCs w:val="20"/>
              </w:rPr>
              <w:t xml:space="preserve"> (za proizvodnjo ulitkov iz sive litine, aluminija in jekla itd.),</w:t>
            </w:r>
          </w:p>
          <w:p w14:paraId="6CBD95B3" w14:textId="77777777" w:rsidR="00551216" w:rsidRPr="00551216" w:rsidRDefault="00551216" w:rsidP="00551216">
            <w:pPr>
              <w:rPr>
                <w:rFonts w:cs="Arial"/>
                <w:szCs w:val="20"/>
              </w:rPr>
            </w:pPr>
            <w:r w:rsidRPr="00551216">
              <w:rPr>
                <w:rFonts w:cs="Arial"/>
                <w:szCs w:val="20"/>
              </w:rPr>
              <w:t xml:space="preserve">— </w:t>
            </w:r>
            <w:proofErr w:type="spellStart"/>
            <w:r w:rsidRPr="00551216">
              <w:rPr>
                <w:rFonts w:cs="Arial"/>
                <w:szCs w:val="20"/>
              </w:rPr>
              <w:t>estrskih</w:t>
            </w:r>
            <w:proofErr w:type="spellEnd"/>
            <w:r w:rsidRPr="00551216">
              <w:rPr>
                <w:rFonts w:cs="Arial"/>
                <w:szCs w:val="20"/>
              </w:rPr>
              <w:t xml:space="preserve"> silikatov (za proizvodnjo srednjih in velikih jeklenih ulitkov itd.),</w:t>
            </w:r>
          </w:p>
          <w:p w14:paraId="4024D882" w14:textId="77777777" w:rsidR="00551216" w:rsidRPr="00551216" w:rsidRDefault="00551216" w:rsidP="00551216">
            <w:pPr>
              <w:rPr>
                <w:rFonts w:cs="Arial"/>
                <w:szCs w:val="20"/>
              </w:rPr>
            </w:pPr>
            <w:r w:rsidRPr="00551216">
              <w:rPr>
                <w:rFonts w:cs="Arial"/>
                <w:szCs w:val="20"/>
              </w:rPr>
              <w:t>— alkidnega olja (npr. za enojne ulitke ali proizvodnjo malih serij v jeklarnah),</w:t>
            </w:r>
          </w:p>
          <w:p w14:paraId="6092BD07" w14:textId="77777777" w:rsidR="00551216" w:rsidRPr="00551216" w:rsidRDefault="00551216" w:rsidP="00551216">
            <w:pPr>
              <w:rPr>
                <w:rFonts w:cs="Arial"/>
                <w:szCs w:val="20"/>
              </w:rPr>
            </w:pPr>
            <w:r w:rsidRPr="00551216">
              <w:rPr>
                <w:rFonts w:cs="Arial"/>
                <w:szCs w:val="20"/>
              </w:rPr>
              <w:t xml:space="preserve">— </w:t>
            </w:r>
            <w:proofErr w:type="spellStart"/>
            <w:r w:rsidRPr="00551216">
              <w:rPr>
                <w:rFonts w:cs="Arial"/>
                <w:szCs w:val="20"/>
              </w:rPr>
              <w:t>resol</w:t>
            </w:r>
            <w:proofErr w:type="spellEnd"/>
            <w:r w:rsidRPr="00551216">
              <w:rPr>
                <w:rFonts w:cs="Arial"/>
                <w:szCs w:val="20"/>
              </w:rPr>
              <w:t>-estra (npr. za lažje zlitine v mali ali srednji proizvodnji),</w:t>
            </w:r>
          </w:p>
          <w:p w14:paraId="786AB285" w14:textId="77777777" w:rsidR="00551216" w:rsidRPr="00551216" w:rsidRDefault="00551216" w:rsidP="00551216">
            <w:pPr>
              <w:rPr>
                <w:rFonts w:cs="Arial"/>
                <w:szCs w:val="20"/>
              </w:rPr>
            </w:pPr>
            <w:r w:rsidRPr="00551216">
              <w:rPr>
                <w:rFonts w:cs="Arial"/>
                <w:szCs w:val="20"/>
              </w:rPr>
              <w:t>— cementa (na primer za proizvodnjo zelo velikih ulitkov).</w:t>
            </w:r>
          </w:p>
          <w:p w14:paraId="64F8D656" w14:textId="77777777" w:rsidR="00551216" w:rsidRPr="00551216" w:rsidRDefault="00551216" w:rsidP="00551216">
            <w:pPr>
              <w:rPr>
                <w:rFonts w:cs="Arial"/>
                <w:szCs w:val="20"/>
              </w:rPr>
            </w:pPr>
          </w:p>
        </w:tc>
        <w:tc>
          <w:tcPr>
            <w:tcW w:w="2554" w:type="dxa"/>
          </w:tcPr>
          <w:p w14:paraId="39438EB7" w14:textId="304F979F" w:rsidR="00551216" w:rsidRPr="00551216" w:rsidRDefault="00551216" w:rsidP="00551216">
            <w:pPr>
              <w:rPr>
                <w:rFonts w:cs="Arial"/>
                <w:szCs w:val="20"/>
              </w:rPr>
            </w:pPr>
            <w:r w:rsidRPr="00551216">
              <w:rPr>
                <w:rFonts w:cs="Arial"/>
                <w:szCs w:val="20"/>
              </w:rPr>
              <w:t>Ustreznost je lahko omejena zaradi specifikacij izdelka.</w:t>
            </w:r>
          </w:p>
        </w:tc>
      </w:tr>
      <w:tr w:rsidR="00551216" w:rsidRPr="00B43828" w14:paraId="69210353" w14:textId="77777777" w:rsidTr="002A35A9">
        <w:tc>
          <w:tcPr>
            <w:tcW w:w="425" w:type="dxa"/>
          </w:tcPr>
          <w:p w14:paraId="7117B0BC" w14:textId="4E107B4B" w:rsidR="00551216" w:rsidRPr="00551216" w:rsidRDefault="00551216" w:rsidP="00551216">
            <w:pPr>
              <w:pStyle w:val="tbl-txt"/>
              <w:spacing w:before="0" w:after="0" w:line="260" w:lineRule="exact"/>
              <w:jc w:val="center"/>
              <w:rPr>
                <w:rFonts w:ascii="Arial" w:hAnsi="Arial" w:cs="Arial"/>
                <w:sz w:val="20"/>
                <w:szCs w:val="20"/>
              </w:rPr>
            </w:pPr>
            <w:r w:rsidRPr="00551216">
              <w:rPr>
                <w:rFonts w:cs="Arial"/>
                <w:szCs w:val="20"/>
              </w:rPr>
              <w:t>e.</w:t>
            </w:r>
          </w:p>
        </w:tc>
        <w:tc>
          <w:tcPr>
            <w:tcW w:w="1985" w:type="dxa"/>
          </w:tcPr>
          <w:p w14:paraId="34E40A84" w14:textId="6956C748" w:rsidR="00551216" w:rsidRPr="00551216" w:rsidRDefault="00551216" w:rsidP="00551216">
            <w:pPr>
              <w:rPr>
                <w:rFonts w:cs="Arial"/>
                <w:szCs w:val="20"/>
              </w:rPr>
            </w:pPr>
            <w:r w:rsidRPr="00551216">
              <w:rPr>
                <w:rFonts w:cs="Arial"/>
                <w:szCs w:val="20"/>
              </w:rPr>
              <w:t>Izbira sistema veziv za strjevanje s plinom z nizkimi emisijami</w:t>
            </w:r>
          </w:p>
        </w:tc>
        <w:tc>
          <w:tcPr>
            <w:tcW w:w="4111" w:type="dxa"/>
          </w:tcPr>
          <w:p w14:paraId="41280998" w14:textId="77777777" w:rsidR="00551216" w:rsidRPr="00551216" w:rsidRDefault="00551216" w:rsidP="00551216">
            <w:pPr>
              <w:rPr>
                <w:rFonts w:cs="Arial"/>
                <w:szCs w:val="20"/>
              </w:rPr>
            </w:pPr>
            <w:r w:rsidRPr="00551216">
              <w:rPr>
                <w:rFonts w:cs="Arial"/>
                <w:szCs w:val="20"/>
              </w:rPr>
              <w:t xml:space="preserve">Izbere se sistem veziv za strjevanje s plinom, ki ustvarja nizke emisije aminov, benzena, formaldehida, fenola, izocianatov itd. To vključuje uporabo:— anorganskih veziv, npr. natrijevega silikata (vodno steklo), strjenega z uporabo CO2 ali </w:t>
            </w:r>
            <w:r w:rsidRPr="00551216">
              <w:rPr>
                <w:rFonts w:cs="Arial"/>
                <w:szCs w:val="20"/>
              </w:rPr>
              <w:lastRenderedPageBreak/>
              <w:t xml:space="preserve">organskih estrov, na primer pri </w:t>
            </w:r>
            <w:proofErr w:type="spellStart"/>
            <w:r w:rsidRPr="00551216">
              <w:rPr>
                <w:rFonts w:cs="Arial"/>
                <w:szCs w:val="20"/>
              </w:rPr>
              <w:t>kokilnem</w:t>
            </w:r>
            <w:proofErr w:type="spellEnd"/>
            <w:r w:rsidRPr="00551216">
              <w:rPr>
                <w:rFonts w:cs="Arial"/>
                <w:szCs w:val="20"/>
              </w:rPr>
              <w:t xml:space="preserve"> litju aluminija,</w:t>
            </w:r>
          </w:p>
          <w:p w14:paraId="3804F066" w14:textId="77777777" w:rsidR="00551216" w:rsidRPr="00551216" w:rsidRDefault="00551216" w:rsidP="00551216">
            <w:pPr>
              <w:rPr>
                <w:rFonts w:cs="Arial"/>
                <w:szCs w:val="20"/>
              </w:rPr>
            </w:pPr>
            <w:r w:rsidRPr="00551216">
              <w:rPr>
                <w:rFonts w:cs="Arial"/>
                <w:szCs w:val="20"/>
              </w:rPr>
              <w:t xml:space="preserve">— anorganskih </w:t>
            </w:r>
            <w:proofErr w:type="spellStart"/>
            <w:r w:rsidRPr="00551216">
              <w:rPr>
                <w:rFonts w:cs="Arial"/>
                <w:szCs w:val="20"/>
              </w:rPr>
              <w:t>geopolimerov</w:t>
            </w:r>
            <w:proofErr w:type="spellEnd"/>
            <w:r w:rsidRPr="00551216">
              <w:rPr>
                <w:rFonts w:cs="Arial"/>
                <w:szCs w:val="20"/>
              </w:rPr>
              <w:t xml:space="preserve"> na osnovi </w:t>
            </w:r>
            <w:proofErr w:type="spellStart"/>
            <w:r w:rsidRPr="00551216">
              <w:rPr>
                <w:rFonts w:cs="Arial"/>
                <w:szCs w:val="20"/>
              </w:rPr>
              <w:t>polisialatov</w:t>
            </w:r>
            <w:proofErr w:type="spellEnd"/>
            <w:r w:rsidRPr="00551216">
              <w:rPr>
                <w:rFonts w:cs="Arial"/>
                <w:szCs w:val="20"/>
              </w:rPr>
              <w:t>, strjenih s CO2 (za proizvodnjo ulitkov iz sive litine, aluminija, jekla itd.),</w:t>
            </w:r>
          </w:p>
          <w:p w14:paraId="30874D46" w14:textId="77777777" w:rsidR="00551216" w:rsidRPr="00551216" w:rsidRDefault="00551216" w:rsidP="00551216">
            <w:pPr>
              <w:rPr>
                <w:rFonts w:cs="Arial"/>
                <w:szCs w:val="20"/>
              </w:rPr>
            </w:pPr>
            <w:r w:rsidRPr="00551216">
              <w:rPr>
                <w:rFonts w:cs="Arial"/>
                <w:szCs w:val="20"/>
              </w:rPr>
              <w:t xml:space="preserve">— alifatskih organskih veziv na osnovi npr. alifatskih </w:t>
            </w:r>
            <w:proofErr w:type="spellStart"/>
            <w:r w:rsidRPr="00551216">
              <w:rPr>
                <w:rFonts w:cs="Arial"/>
                <w:szCs w:val="20"/>
              </w:rPr>
              <w:t>polialkoholov</w:t>
            </w:r>
            <w:proofErr w:type="spellEnd"/>
            <w:r w:rsidRPr="00551216">
              <w:rPr>
                <w:rFonts w:cs="Arial"/>
                <w:szCs w:val="20"/>
              </w:rPr>
              <w:t xml:space="preserve"> (namesto aromatskih organskih veziv) za proizvodnjo ulitkov iz železa, jekla, aluminija ali magnezija itd.,</w:t>
            </w:r>
          </w:p>
          <w:p w14:paraId="496CB898" w14:textId="77777777" w:rsidR="00551216" w:rsidRDefault="00551216" w:rsidP="00551216">
            <w:pPr>
              <w:rPr>
                <w:rFonts w:cs="Arial"/>
                <w:szCs w:val="20"/>
              </w:rPr>
            </w:pPr>
            <w:r w:rsidRPr="00551216">
              <w:rPr>
                <w:rFonts w:cs="Arial"/>
                <w:szCs w:val="20"/>
              </w:rPr>
              <w:t xml:space="preserve">— fenolnih </w:t>
            </w:r>
            <w:proofErr w:type="spellStart"/>
            <w:r w:rsidRPr="00551216">
              <w:rPr>
                <w:rFonts w:cs="Arial"/>
                <w:szCs w:val="20"/>
              </w:rPr>
              <w:t>uretanskih</w:t>
            </w:r>
            <w:proofErr w:type="spellEnd"/>
            <w:r w:rsidRPr="00551216">
              <w:rPr>
                <w:rFonts w:cs="Arial"/>
                <w:szCs w:val="20"/>
              </w:rPr>
              <w:t xml:space="preserve"> veziv z zelo nizko vsebnostjo prostega fenola in formaldehida (za proizvodnjo ulitkov iz železa in jekla itd.),</w:t>
            </w:r>
          </w:p>
          <w:p w14:paraId="2B744B49" w14:textId="1CAC26FF" w:rsidR="00551216" w:rsidRPr="00551216" w:rsidRDefault="00551216" w:rsidP="00551216">
            <w:pPr>
              <w:rPr>
                <w:rFonts w:cs="Arial"/>
                <w:szCs w:val="20"/>
              </w:rPr>
            </w:pPr>
            <w:r w:rsidRPr="00551216">
              <w:rPr>
                <w:rFonts w:cs="Arial"/>
                <w:szCs w:val="20"/>
              </w:rPr>
              <w:t xml:space="preserve">— fenolnih </w:t>
            </w:r>
            <w:proofErr w:type="spellStart"/>
            <w:r w:rsidRPr="00551216">
              <w:rPr>
                <w:rFonts w:cs="Arial"/>
                <w:szCs w:val="20"/>
              </w:rPr>
              <w:t>uretanskih</w:t>
            </w:r>
            <w:proofErr w:type="spellEnd"/>
            <w:r w:rsidRPr="00551216">
              <w:rPr>
                <w:rFonts w:cs="Arial"/>
                <w:szCs w:val="20"/>
              </w:rPr>
              <w:t xml:space="preserve"> veziv z zmanjšano količino topil (za proizvodnjo ulitkov iz železa in jekla itd.).</w:t>
            </w:r>
          </w:p>
        </w:tc>
        <w:tc>
          <w:tcPr>
            <w:tcW w:w="2554" w:type="dxa"/>
          </w:tcPr>
          <w:p w14:paraId="2779077D" w14:textId="2D5936B5" w:rsidR="00551216" w:rsidRPr="00551216" w:rsidRDefault="00551216" w:rsidP="00551216">
            <w:pPr>
              <w:rPr>
                <w:rFonts w:cs="Arial"/>
                <w:szCs w:val="20"/>
              </w:rPr>
            </w:pPr>
            <w:r w:rsidRPr="00551216">
              <w:rPr>
                <w:rFonts w:cs="Arial"/>
                <w:szCs w:val="20"/>
              </w:rPr>
              <w:lastRenderedPageBreak/>
              <w:t>Ustreznost je lahko omejena zaradi</w:t>
            </w:r>
          </w:p>
        </w:tc>
      </w:tr>
      <w:tr w:rsidR="002968CC" w:rsidRPr="00B43828" w14:paraId="28177B97" w14:textId="77777777" w:rsidTr="002A35A9">
        <w:tc>
          <w:tcPr>
            <w:tcW w:w="425" w:type="dxa"/>
          </w:tcPr>
          <w:p w14:paraId="72FDF14A" w14:textId="25331BDA" w:rsidR="002968CC" w:rsidRPr="002968CC" w:rsidRDefault="002968CC" w:rsidP="002968CC">
            <w:pPr>
              <w:pStyle w:val="tbl-txt"/>
              <w:spacing w:before="0" w:after="0" w:line="260" w:lineRule="exact"/>
              <w:jc w:val="center"/>
              <w:rPr>
                <w:rFonts w:ascii="Arial" w:hAnsi="Arial" w:cs="Arial"/>
                <w:sz w:val="20"/>
                <w:szCs w:val="20"/>
              </w:rPr>
            </w:pPr>
            <w:proofErr w:type="spellStart"/>
            <w:r w:rsidRPr="002968CC">
              <w:rPr>
                <w:rFonts w:ascii="Arial" w:hAnsi="Arial" w:cs="Arial"/>
                <w:sz w:val="20"/>
                <w:szCs w:val="20"/>
              </w:rPr>
              <w:t>f.</w:t>
            </w:r>
            <w:proofErr w:type="spellEnd"/>
          </w:p>
        </w:tc>
        <w:tc>
          <w:tcPr>
            <w:tcW w:w="1985" w:type="dxa"/>
          </w:tcPr>
          <w:p w14:paraId="131EA85C" w14:textId="34C042CD" w:rsidR="002968CC" w:rsidRPr="00551216" w:rsidRDefault="002968CC" w:rsidP="002968CC">
            <w:pPr>
              <w:rPr>
                <w:rFonts w:cs="Arial"/>
                <w:szCs w:val="20"/>
              </w:rPr>
            </w:pPr>
            <w:r w:rsidRPr="002968CC">
              <w:rPr>
                <w:rFonts w:cs="Arial"/>
                <w:szCs w:val="20"/>
              </w:rPr>
              <w:t>Izbira sistema veziv za strjevanje v toplem z nizkimi emisijami</w:t>
            </w:r>
          </w:p>
        </w:tc>
        <w:tc>
          <w:tcPr>
            <w:tcW w:w="4111" w:type="dxa"/>
          </w:tcPr>
          <w:p w14:paraId="4ECF8CB0" w14:textId="77777777" w:rsidR="002968CC" w:rsidRPr="002968CC" w:rsidRDefault="002968CC" w:rsidP="002968CC">
            <w:pPr>
              <w:rPr>
                <w:rFonts w:cs="Arial"/>
                <w:szCs w:val="20"/>
              </w:rPr>
            </w:pPr>
            <w:r w:rsidRPr="002968CC">
              <w:rPr>
                <w:rFonts w:cs="Arial"/>
                <w:szCs w:val="20"/>
              </w:rPr>
              <w:t xml:space="preserve">Izbere se sistem za strjevanje v toplem, ki ustvarja nizke emisije formaldehida, fenola, </w:t>
            </w:r>
            <w:proofErr w:type="spellStart"/>
            <w:r w:rsidRPr="002968CC">
              <w:rPr>
                <w:rFonts w:cs="Arial"/>
                <w:szCs w:val="20"/>
              </w:rPr>
              <w:t>furfurilalkohola</w:t>
            </w:r>
            <w:proofErr w:type="spellEnd"/>
            <w:r w:rsidRPr="002968CC">
              <w:rPr>
                <w:rFonts w:cs="Arial"/>
                <w:szCs w:val="20"/>
              </w:rPr>
              <w:t xml:space="preserve">, benzena, izocianatov itd. To vključuje uporabo:— anorganskih veziv, kot so </w:t>
            </w:r>
            <w:proofErr w:type="spellStart"/>
            <w:r w:rsidRPr="002968CC">
              <w:rPr>
                <w:rFonts w:cs="Arial"/>
                <w:szCs w:val="20"/>
              </w:rPr>
              <w:t>geopolimeri</w:t>
            </w:r>
            <w:proofErr w:type="spellEnd"/>
            <w:r w:rsidRPr="002968CC">
              <w:rPr>
                <w:rFonts w:cs="Arial"/>
                <w:szCs w:val="20"/>
              </w:rPr>
              <w:t xml:space="preserve"> na osnovi </w:t>
            </w:r>
            <w:proofErr w:type="spellStart"/>
            <w:r w:rsidRPr="002968CC">
              <w:rPr>
                <w:rFonts w:cs="Arial"/>
                <w:szCs w:val="20"/>
              </w:rPr>
              <w:t>polisialatov</w:t>
            </w:r>
            <w:proofErr w:type="spellEnd"/>
            <w:r w:rsidRPr="002968CC">
              <w:rPr>
                <w:rFonts w:cs="Arial"/>
                <w:szCs w:val="20"/>
              </w:rPr>
              <w:t>,</w:t>
            </w:r>
          </w:p>
          <w:p w14:paraId="0B550A17" w14:textId="77777777" w:rsidR="002968CC" w:rsidRPr="002968CC" w:rsidRDefault="002968CC" w:rsidP="002968CC">
            <w:pPr>
              <w:rPr>
                <w:rFonts w:cs="Arial"/>
                <w:szCs w:val="20"/>
              </w:rPr>
            </w:pPr>
            <w:r w:rsidRPr="002968CC">
              <w:rPr>
                <w:rFonts w:cs="Arial"/>
                <w:szCs w:val="20"/>
              </w:rPr>
              <w:t xml:space="preserve">— anorganskih veziv, strjenih s postopkom </w:t>
            </w:r>
            <w:proofErr w:type="spellStart"/>
            <w:r w:rsidRPr="002968CC">
              <w:rPr>
                <w:rFonts w:cs="Arial"/>
                <w:szCs w:val="20"/>
              </w:rPr>
              <w:t>warm</w:t>
            </w:r>
            <w:proofErr w:type="spellEnd"/>
            <w:r w:rsidRPr="002968CC">
              <w:rPr>
                <w:rFonts w:cs="Arial"/>
                <w:szCs w:val="20"/>
              </w:rPr>
              <w:t xml:space="preserve"> </w:t>
            </w:r>
            <w:proofErr w:type="spellStart"/>
            <w:r w:rsidRPr="002968CC">
              <w:rPr>
                <w:rFonts w:cs="Arial"/>
                <w:szCs w:val="20"/>
              </w:rPr>
              <w:t>box</w:t>
            </w:r>
            <w:proofErr w:type="spellEnd"/>
            <w:r w:rsidRPr="002968CC">
              <w:rPr>
                <w:rFonts w:cs="Arial"/>
                <w:szCs w:val="20"/>
              </w:rPr>
              <w:t xml:space="preserve"> brez fenola, formaldehida in izocianatov (na primer za pripravo aluminijastih ulitkov kompleksnih oblik),</w:t>
            </w:r>
          </w:p>
          <w:p w14:paraId="5870D923" w14:textId="77777777" w:rsidR="002968CC" w:rsidRPr="002968CC" w:rsidRDefault="002968CC" w:rsidP="002968CC">
            <w:pPr>
              <w:rPr>
                <w:rFonts w:cs="Arial"/>
                <w:szCs w:val="20"/>
              </w:rPr>
            </w:pPr>
            <w:r w:rsidRPr="002968CC">
              <w:rPr>
                <w:rFonts w:cs="Arial"/>
                <w:szCs w:val="20"/>
              </w:rPr>
              <w:t xml:space="preserve">— alifatskih poliuretanskih veziv za postopek </w:t>
            </w:r>
            <w:proofErr w:type="spellStart"/>
            <w:r w:rsidRPr="002968CC">
              <w:rPr>
                <w:rFonts w:cs="Arial"/>
                <w:szCs w:val="20"/>
              </w:rPr>
              <w:t>warm</w:t>
            </w:r>
            <w:proofErr w:type="spellEnd"/>
            <w:r w:rsidRPr="002968CC">
              <w:rPr>
                <w:rFonts w:cs="Arial"/>
                <w:szCs w:val="20"/>
              </w:rPr>
              <w:t xml:space="preserve"> </w:t>
            </w:r>
            <w:proofErr w:type="spellStart"/>
            <w:r w:rsidRPr="002968CC">
              <w:rPr>
                <w:rFonts w:cs="Arial"/>
                <w:szCs w:val="20"/>
              </w:rPr>
              <w:t>box</w:t>
            </w:r>
            <w:proofErr w:type="spellEnd"/>
            <w:r w:rsidRPr="002968CC">
              <w:rPr>
                <w:rFonts w:cs="Arial"/>
                <w:szCs w:val="20"/>
              </w:rPr>
              <w:t xml:space="preserve"> (uporabljajo se kot alternativa postopku </w:t>
            </w:r>
            <w:proofErr w:type="spellStart"/>
            <w:r w:rsidRPr="002968CC">
              <w:rPr>
                <w:rFonts w:cs="Arial"/>
                <w:szCs w:val="20"/>
              </w:rPr>
              <w:t>cold</w:t>
            </w:r>
            <w:proofErr w:type="spellEnd"/>
            <w:r w:rsidRPr="002968CC">
              <w:rPr>
                <w:rFonts w:cs="Arial"/>
                <w:szCs w:val="20"/>
              </w:rPr>
              <w:t xml:space="preserve"> </w:t>
            </w:r>
            <w:proofErr w:type="spellStart"/>
            <w:r w:rsidRPr="002968CC">
              <w:rPr>
                <w:rFonts w:cs="Arial"/>
                <w:szCs w:val="20"/>
              </w:rPr>
              <w:t>box</w:t>
            </w:r>
            <w:proofErr w:type="spellEnd"/>
            <w:r w:rsidRPr="002968CC">
              <w:rPr>
                <w:rFonts w:cs="Arial"/>
                <w:szCs w:val="20"/>
              </w:rPr>
              <w:t>).</w:t>
            </w:r>
          </w:p>
          <w:p w14:paraId="1A2D8A4C" w14:textId="77777777" w:rsidR="002968CC" w:rsidRPr="00551216" w:rsidRDefault="002968CC" w:rsidP="002968CC">
            <w:pPr>
              <w:rPr>
                <w:rFonts w:cs="Arial"/>
                <w:szCs w:val="20"/>
              </w:rPr>
            </w:pPr>
          </w:p>
        </w:tc>
        <w:tc>
          <w:tcPr>
            <w:tcW w:w="2554" w:type="dxa"/>
          </w:tcPr>
          <w:p w14:paraId="601F33EA" w14:textId="7C470A2C" w:rsidR="002968CC" w:rsidRPr="00551216" w:rsidRDefault="002968CC" w:rsidP="002968CC">
            <w:pPr>
              <w:rPr>
                <w:rFonts w:cs="Arial"/>
                <w:szCs w:val="20"/>
              </w:rPr>
            </w:pPr>
            <w:r w:rsidRPr="002968CC">
              <w:rPr>
                <w:rFonts w:cs="Arial"/>
                <w:szCs w:val="20"/>
              </w:rPr>
              <w:t>Ustreznost je lahko omejena zaradi specifikacij izdelka.</w:t>
            </w:r>
          </w:p>
        </w:tc>
      </w:tr>
      <w:tr w:rsidR="002968CC" w:rsidRPr="00B43828" w14:paraId="5A8089A1" w14:textId="77777777" w:rsidTr="002A35A9">
        <w:tc>
          <w:tcPr>
            <w:tcW w:w="9075" w:type="dxa"/>
            <w:gridSpan w:val="4"/>
          </w:tcPr>
          <w:p w14:paraId="51DB05F6" w14:textId="48D9D2FC" w:rsidR="002968CC" w:rsidRPr="00551216" w:rsidRDefault="002968CC" w:rsidP="002968CC">
            <w:pPr>
              <w:rPr>
                <w:rFonts w:cs="Arial"/>
                <w:szCs w:val="20"/>
              </w:rPr>
            </w:pPr>
            <w:r w:rsidRPr="002968CC">
              <w:rPr>
                <w:rFonts w:cs="Arial"/>
                <w:i/>
                <w:iCs/>
                <w:szCs w:val="20"/>
              </w:rPr>
              <w:t xml:space="preserve">Splošne tehnike za </w:t>
            </w:r>
            <w:proofErr w:type="spellStart"/>
            <w:r w:rsidRPr="002968CC">
              <w:rPr>
                <w:rFonts w:cs="Arial"/>
                <w:i/>
                <w:iCs/>
                <w:szCs w:val="20"/>
              </w:rPr>
              <w:t>formanje</w:t>
            </w:r>
            <w:proofErr w:type="spellEnd"/>
            <w:r w:rsidRPr="002968CC">
              <w:rPr>
                <w:rFonts w:cs="Arial"/>
                <w:i/>
                <w:iCs/>
                <w:szCs w:val="20"/>
              </w:rPr>
              <w:t xml:space="preserve"> in izdelavo jeder s peskom s kemičnim vezivom</w:t>
            </w:r>
          </w:p>
        </w:tc>
      </w:tr>
      <w:tr w:rsidR="002968CC" w:rsidRPr="002968CC" w14:paraId="7BC1D111" w14:textId="77777777" w:rsidTr="002968CC">
        <w:tc>
          <w:tcPr>
            <w:tcW w:w="425" w:type="dxa"/>
            <w:tcBorders>
              <w:top w:val="single" w:sz="4" w:space="0" w:color="auto"/>
              <w:left w:val="single" w:sz="4" w:space="0" w:color="auto"/>
              <w:bottom w:val="single" w:sz="4" w:space="0" w:color="auto"/>
              <w:right w:val="single" w:sz="4" w:space="0" w:color="auto"/>
            </w:tcBorders>
          </w:tcPr>
          <w:p w14:paraId="525630C1" w14:textId="77777777" w:rsidR="002968CC" w:rsidRPr="002968CC" w:rsidRDefault="002968CC" w:rsidP="002968CC">
            <w:pPr>
              <w:pStyle w:val="tbl-txt"/>
              <w:jc w:val="center"/>
              <w:rPr>
                <w:rFonts w:ascii="Arial" w:hAnsi="Arial" w:cs="Arial"/>
                <w:sz w:val="20"/>
                <w:szCs w:val="20"/>
              </w:rPr>
            </w:pPr>
            <w:r w:rsidRPr="002968CC">
              <w:rPr>
                <w:rFonts w:ascii="Arial" w:hAnsi="Arial" w:cs="Arial"/>
                <w:sz w:val="20"/>
                <w:szCs w:val="20"/>
              </w:rPr>
              <w:t>g.</w:t>
            </w:r>
          </w:p>
        </w:tc>
        <w:tc>
          <w:tcPr>
            <w:tcW w:w="1985" w:type="dxa"/>
            <w:tcBorders>
              <w:top w:val="single" w:sz="4" w:space="0" w:color="auto"/>
              <w:left w:val="single" w:sz="4" w:space="0" w:color="auto"/>
              <w:bottom w:val="single" w:sz="4" w:space="0" w:color="auto"/>
              <w:right w:val="single" w:sz="4" w:space="0" w:color="auto"/>
            </w:tcBorders>
          </w:tcPr>
          <w:p w14:paraId="4F9938CD" w14:textId="77777777" w:rsidR="002968CC" w:rsidRPr="002968CC" w:rsidRDefault="002968CC" w:rsidP="002A35A9">
            <w:pPr>
              <w:rPr>
                <w:rFonts w:cs="Arial"/>
                <w:szCs w:val="20"/>
              </w:rPr>
            </w:pPr>
            <w:r w:rsidRPr="002968CC">
              <w:rPr>
                <w:rFonts w:cs="Arial"/>
                <w:szCs w:val="20"/>
              </w:rPr>
              <w:t>Optimizacija porabe veziva in smole</w:t>
            </w:r>
          </w:p>
        </w:tc>
        <w:tc>
          <w:tcPr>
            <w:tcW w:w="4111" w:type="dxa"/>
            <w:tcBorders>
              <w:top w:val="single" w:sz="4" w:space="0" w:color="auto"/>
              <w:left w:val="single" w:sz="4" w:space="0" w:color="auto"/>
              <w:bottom w:val="single" w:sz="4" w:space="0" w:color="auto"/>
              <w:right w:val="single" w:sz="4" w:space="0" w:color="auto"/>
            </w:tcBorders>
          </w:tcPr>
          <w:p w14:paraId="4424DE66" w14:textId="77777777" w:rsidR="002968CC" w:rsidRPr="002968CC" w:rsidRDefault="002968CC" w:rsidP="002A35A9">
            <w:pPr>
              <w:rPr>
                <w:rFonts w:cs="Arial"/>
                <w:szCs w:val="20"/>
              </w:rPr>
            </w:pPr>
            <w:r w:rsidRPr="002968CC">
              <w:rPr>
                <w:rFonts w:cs="Arial"/>
                <w:szCs w:val="20"/>
              </w:rPr>
              <w:t>Glej oddelek 1.4.3.</w:t>
            </w:r>
          </w:p>
        </w:tc>
        <w:tc>
          <w:tcPr>
            <w:tcW w:w="2554" w:type="dxa"/>
            <w:tcBorders>
              <w:top w:val="single" w:sz="4" w:space="0" w:color="auto"/>
              <w:left w:val="single" w:sz="4" w:space="0" w:color="auto"/>
              <w:bottom w:val="single" w:sz="4" w:space="0" w:color="auto"/>
              <w:right w:val="single" w:sz="4" w:space="0" w:color="auto"/>
            </w:tcBorders>
          </w:tcPr>
          <w:p w14:paraId="5574C54C" w14:textId="77777777" w:rsidR="002968CC" w:rsidRPr="002968CC" w:rsidRDefault="002968CC" w:rsidP="002A35A9">
            <w:pPr>
              <w:rPr>
                <w:rFonts w:cs="Arial"/>
                <w:szCs w:val="20"/>
              </w:rPr>
            </w:pPr>
            <w:r w:rsidRPr="002968CC">
              <w:rPr>
                <w:rFonts w:cs="Arial"/>
                <w:szCs w:val="20"/>
              </w:rPr>
              <w:t>Splošno ustrezna.</w:t>
            </w:r>
          </w:p>
        </w:tc>
      </w:tr>
      <w:tr w:rsidR="002968CC" w:rsidRPr="002968CC" w14:paraId="31D5FF66" w14:textId="77777777" w:rsidTr="002968CC">
        <w:tc>
          <w:tcPr>
            <w:tcW w:w="425" w:type="dxa"/>
            <w:tcBorders>
              <w:top w:val="single" w:sz="4" w:space="0" w:color="auto"/>
              <w:left w:val="single" w:sz="4" w:space="0" w:color="auto"/>
              <w:bottom w:val="single" w:sz="4" w:space="0" w:color="auto"/>
              <w:right w:val="single" w:sz="4" w:space="0" w:color="auto"/>
            </w:tcBorders>
          </w:tcPr>
          <w:p w14:paraId="557E7EEC" w14:textId="77777777" w:rsidR="002968CC" w:rsidRPr="002968CC" w:rsidRDefault="002968CC" w:rsidP="002968CC">
            <w:pPr>
              <w:pStyle w:val="tbl-txt"/>
              <w:jc w:val="center"/>
              <w:rPr>
                <w:rFonts w:ascii="Arial" w:hAnsi="Arial" w:cs="Arial"/>
                <w:sz w:val="20"/>
                <w:szCs w:val="20"/>
              </w:rPr>
            </w:pPr>
            <w:r w:rsidRPr="002968CC">
              <w:rPr>
                <w:rFonts w:ascii="Arial" w:hAnsi="Arial" w:cs="Arial"/>
                <w:sz w:val="20"/>
                <w:szCs w:val="20"/>
              </w:rPr>
              <w:t>h.</w:t>
            </w:r>
          </w:p>
        </w:tc>
        <w:tc>
          <w:tcPr>
            <w:tcW w:w="1985" w:type="dxa"/>
            <w:tcBorders>
              <w:top w:val="single" w:sz="4" w:space="0" w:color="auto"/>
              <w:left w:val="single" w:sz="4" w:space="0" w:color="auto"/>
              <w:bottom w:val="single" w:sz="4" w:space="0" w:color="auto"/>
              <w:right w:val="single" w:sz="4" w:space="0" w:color="auto"/>
            </w:tcBorders>
          </w:tcPr>
          <w:p w14:paraId="70D8066A" w14:textId="77777777" w:rsidR="002968CC" w:rsidRPr="002968CC" w:rsidRDefault="002968CC" w:rsidP="002A35A9">
            <w:pPr>
              <w:rPr>
                <w:rFonts w:cs="Arial"/>
                <w:szCs w:val="20"/>
              </w:rPr>
            </w:pPr>
            <w:r w:rsidRPr="002968CC">
              <w:rPr>
                <w:rFonts w:cs="Arial"/>
                <w:szCs w:val="20"/>
              </w:rPr>
              <w:t>Uporaba najboljših praks za postopke strjevanja v hladnem</w:t>
            </w:r>
          </w:p>
        </w:tc>
        <w:tc>
          <w:tcPr>
            <w:tcW w:w="4111" w:type="dxa"/>
            <w:tcBorders>
              <w:top w:val="single" w:sz="4" w:space="0" w:color="auto"/>
              <w:left w:val="single" w:sz="4" w:space="0" w:color="auto"/>
              <w:bottom w:val="single" w:sz="4" w:space="0" w:color="auto"/>
              <w:right w:val="single" w:sz="4" w:space="0" w:color="auto"/>
            </w:tcBorders>
          </w:tcPr>
          <w:p w14:paraId="2A7AF2D1" w14:textId="77777777" w:rsidR="002968CC" w:rsidRPr="002968CC" w:rsidRDefault="002968CC" w:rsidP="002A35A9">
            <w:pPr>
              <w:rPr>
                <w:rFonts w:cs="Arial"/>
                <w:szCs w:val="20"/>
              </w:rPr>
            </w:pPr>
            <w:r w:rsidRPr="002968CC">
              <w:rPr>
                <w:rFonts w:cs="Arial"/>
                <w:szCs w:val="20"/>
              </w:rPr>
              <w:t>Glej oddelek 1.4.3.</w:t>
            </w:r>
          </w:p>
        </w:tc>
        <w:tc>
          <w:tcPr>
            <w:tcW w:w="2554" w:type="dxa"/>
            <w:tcBorders>
              <w:top w:val="single" w:sz="4" w:space="0" w:color="auto"/>
              <w:left w:val="single" w:sz="4" w:space="0" w:color="auto"/>
              <w:bottom w:val="single" w:sz="4" w:space="0" w:color="auto"/>
              <w:right w:val="single" w:sz="4" w:space="0" w:color="auto"/>
            </w:tcBorders>
          </w:tcPr>
          <w:p w14:paraId="49C1FB64" w14:textId="77777777" w:rsidR="002968CC" w:rsidRPr="002968CC" w:rsidRDefault="002968CC" w:rsidP="002A35A9">
            <w:pPr>
              <w:rPr>
                <w:rFonts w:cs="Arial"/>
                <w:szCs w:val="20"/>
              </w:rPr>
            </w:pPr>
            <w:r w:rsidRPr="002968CC">
              <w:rPr>
                <w:rFonts w:cs="Arial"/>
                <w:szCs w:val="20"/>
              </w:rPr>
              <w:t>Splošno ustrezna.</w:t>
            </w:r>
          </w:p>
        </w:tc>
      </w:tr>
      <w:tr w:rsidR="002968CC" w:rsidRPr="002968CC" w14:paraId="53C511E3" w14:textId="77777777" w:rsidTr="002968CC">
        <w:tc>
          <w:tcPr>
            <w:tcW w:w="425" w:type="dxa"/>
            <w:tcBorders>
              <w:top w:val="single" w:sz="4" w:space="0" w:color="auto"/>
              <w:left w:val="single" w:sz="4" w:space="0" w:color="auto"/>
              <w:bottom w:val="single" w:sz="4" w:space="0" w:color="auto"/>
              <w:right w:val="single" w:sz="4" w:space="0" w:color="auto"/>
            </w:tcBorders>
          </w:tcPr>
          <w:p w14:paraId="79B3BE3F" w14:textId="77777777" w:rsidR="002968CC" w:rsidRPr="002968CC" w:rsidRDefault="002968CC" w:rsidP="002968CC">
            <w:pPr>
              <w:pStyle w:val="tbl-txt"/>
              <w:jc w:val="center"/>
              <w:rPr>
                <w:rFonts w:ascii="Arial" w:hAnsi="Arial" w:cs="Arial"/>
                <w:sz w:val="20"/>
                <w:szCs w:val="20"/>
              </w:rPr>
            </w:pPr>
            <w:r w:rsidRPr="002968CC">
              <w:rPr>
                <w:rFonts w:ascii="Arial" w:hAnsi="Arial" w:cs="Arial"/>
                <w:sz w:val="20"/>
                <w:szCs w:val="20"/>
              </w:rPr>
              <w:t>i.</w:t>
            </w:r>
          </w:p>
        </w:tc>
        <w:tc>
          <w:tcPr>
            <w:tcW w:w="1985" w:type="dxa"/>
            <w:tcBorders>
              <w:top w:val="single" w:sz="4" w:space="0" w:color="auto"/>
              <w:left w:val="single" w:sz="4" w:space="0" w:color="auto"/>
              <w:bottom w:val="single" w:sz="4" w:space="0" w:color="auto"/>
              <w:right w:val="single" w:sz="4" w:space="0" w:color="auto"/>
            </w:tcBorders>
          </w:tcPr>
          <w:p w14:paraId="7F96810D" w14:textId="77777777" w:rsidR="002968CC" w:rsidRPr="002968CC" w:rsidRDefault="002968CC" w:rsidP="002A35A9">
            <w:pPr>
              <w:rPr>
                <w:rFonts w:cs="Arial"/>
                <w:szCs w:val="20"/>
              </w:rPr>
            </w:pPr>
            <w:r w:rsidRPr="002968CC">
              <w:rPr>
                <w:rFonts w:cs="Arial"/>
                <w:szCs w:val="20"/>
              </w:rPr>
              <w:t>Uporaba najboljših praks za postopke strjevanja s plinom</w:t>
            </w:r>
          </w:p>
        </w:tc>
        <w:tc>
          <w:tcPr>
            <w:tcW w:w="4111" w:type="dxa"/>
            <w:tcBorders>
              <w:top w:val="single" w:sz="4" w:space="0" w:color="auto"/>
              <w:left w:val="single" w:sz="4" w:space="0" w:color="auto"/>
              <w:bottom w:val="single" w:sz="4" w:space="0" w:color="auto"/>
              <w:right w:val="single" w:sz="4" w:space="0" w:color="auto"/>
            </w:tcBorders>
          </w:tcPr>
          <w:p w14:paraId="4BE1CDD4" w14:textId="77777777" w:rsidR="002968CC" w:rsidRPr="002968CC" w:rsidRDefault="002968CC" w:rsidP="002A35A9">
            <w:pPr>
              <w:rPr>
                <w:rFonts w:cs="Arial"/>
                <w:szCs w:val="20"/>
              </w:rPr>
            </w:pPr>
            <w:r w:rsidRPr="002968CC">
              <w:rPr>
                <w:rFonts w:cs="Arial"/>
                <w:szCs w:val="20"/>
              </w:rPr>
              <w:t>Glej oddelek 1.4.3.</w:t>
            </w:r>
          </w:p>
        </w:tc>
        <w:tc>
          <w:tcPr>
            <w:tcW w:w="2554" w:type="dxa"/>
            <w:tcBorders>
              <w:top w:val="single" w:sz="4" w:space="0" w:color="auto"/>
              <w:left w:val="single" w:sz="4" w:space="0" w:color="auto"/>
              <w:bottom w:val="single" w:sz="4" w:space="0" w:color="auto"/>
              <w:right w:val="single" w:sz="4" w:space="0" w:color="auto"/>
            </w:tcBorders>
          </w:tcPr>
          <w:p w14:paraId="30A20C78" w14:textId="77777777" w:rsidR="002968CC" w:rsidRPr="002968CC" w:rsidRDefault="002968CC" w:rsidP="002A35A9">
            <w:pPr>
              <w:rPr>
                <w:rFonts w:cs="Arial"/>
                <w:szCs w:val="20"/>
              </w:rPr>
            </w:pPr>
            <w:r w:rsidRPr="002968CC">
              <w:rPr>
                <w:rFonts w:cs="Arial"/>
                <w:szCs w:val="20"/>
              </w:rPr>
              <w:t>Splošno ustrezna.</w:t>
            </w:r>
          </w:p>
        </w:tc>
      </w:tr>
      <w:tr w:rsidR="002968CC" w:rsidRPr="002968CC" w14:paraId="737E3527" w14:textId="77777777" w:rsidTr="002968CC">
        <w:tc>
          <w:tcPr>
            <w:tcW w:w="425" w:type="dxa"/>
            <w:tcBorders>
              <w:top w:val="single" w:sz="4" w:space="0" w:color="auto"/>
              <w:left w:val="single" w:sz="4" w:space="0" w:color="auto"/>
              <w:bottom w:val="single" w:sz="4" w:space="0" w:color="auto"/>
              <w:right w:val="single" w:sz="4" w:space="0" w:color="auto"/>
            </w:tcBorders>
          </w:tcPr>
          <w:p w14:paraId="4A4C1771" w14:textId="77777777" w:rsidR="002968CC" w:rsidRPr="002968CC" w:rsidRDefault="002968CC" w:rsidP="002968CC">
            <w:pPr>
              <w:pStyle w:val="tbl-txt"/>
              <w:jc w:val="center"/>
              <w:rPr>
                <w:rFonts w:ascii="Arial" w:hAnsi="Arial" w:cs="Arial"/>
                <w:sz w:val="20"/>
                <w:szCs w:val="20"/>
              </w:rPr>
            </w:pPr>
            <w:r w:rsidRPr="002968CC">
              <w:rPr>
                <w:rFonts w:ascii="Arial" w:hAnsi="Arial" w:cs="Arial"/>
                <w:sz w:val="20"/>
                <w:szCs w:val="20"/>
              </w:rPr>
              <w:t>j.</w:t>
            </w:r>
          </w:p>
        </w:tc>
        <w:tc>
          <w:tcPr>
            <w:tcW w:w="1985" w:type="dxa"/>
            <w:tcBorders>
              <w:top w:val="single" w:sz="4" w:space="0" w:color="auto"/>
              <w:left w:val="single" w:sz="4" w:space="0" w:color="auto"/>
              <w:bottom w:val="single" w:sz="4" w:space="0" w:color="auto"/>
              <w:right w:val="single" w:sz="4" w:space="0" w:color="auto"/>
            </w:tcBorders>
          </w:tcPr>
          <w:p w14:paraId="642C2C0E" w14:textId="77777777" w:rsidR="002968CC" w:rsidRPr="002968CC" w:rsidRDefault="002968CC" w:rsidP="002A35A9">
            <w:pPr>
              <w:rPr>
                <w:rFonts w:cs="Arial"/>
                <w:szCs w:val="20"/>
              </w:rPr>
            </w:pPr>
            <w:r w:rsidRPr="002968CC">
              <w:rPr>
                <w:rFonts w:cs="Arial"/>
                <w:szCs w:val="20"/>
              </w:rPr>
              <w:t xml:space="preserve">Uporaba </w:t>
            </w:r>
            <w:proofErr w:type="spellStart"/>
            <w:r w:rsidRPr="002968CC">
              <w:rPr>
                <w:rFonts w:cs="Arial"/>
                <w:szCs w:val="20"/>
              </w:rPr>
              <w:t>nearomatskih</w:t>
            </w:r>
            <w:proofErr w:type="spellEnd"/>
            <w:r w:rsidRPr="002968CC">
              <w:rPr>
                <w:rFonts w:cs="Arial"/>
                <w:szCs w:val="20"/>
              </w:rPr>
              <w:t xml:space="preserve"> topil za proizvodnjo jeder s postopkom </w:t>
            </w:r>
            <w:proofErr w:type="spellStart"/>
            <w:r w:rsidRPr="002968CC">
              <w:rPr>
                <w:rFonts w:cs="Arial"/>
                <w:szCs w:val="20"/>
              </w:rPr>
              <w:t>cold</w:t>
            </w:r>
            <w:proofErr w:type="spellEnd"/>
            <w:r w:rsidRPr="002968CC">
              <w:rPr>
                <w:rFonts w:cs="Arial"/>
                <w:szCs w:val="20"/>
              </w:rPr>
              <w:t xml:space="preserve"> </w:t>
            </w:r>
            <w:proofErr w:type="spellStart"/>
            <w:r w:rsidRPr="002968CC">
              <w:rPr>
                <w:rFonts w:cs="Arial"/>
                <w:szCs w:val="20"/>
              </w:rPr>
              <w:t>box</w:t>
            </w:r>
            <w:proofErr w:type="spellEnd"/>
          </w:p>
        </w:tc>
        <w:tc>
          <w:tcPr>
            <w:tcW w:w="4111" w:type="dxa"/>
            <w:tcBorders>
              <w:top w:val="single" w:sz="4" w:space="0" w:color="auto"/>
              <w:left w:val="single" w:sz="4" w:space="0" w:color="auto"/>
              <w:bottom w:val="single" w:sz="4" w:space="0" w:color="auto"/>
              <w:right w:val="single" w:sz="4" w:space="0" w:color="auto"/>
            </w:tcBorders>
          </w:tcPr>
          <w:p w14:paraId="0DA30568" w14:textId="77777777" w:rsidR="002968CC" w:rsidRPr="002968CC" w:rsidRDefault="002968CC" w:rsidP="002A35A9">
            <w:pPr>
              <w:rPr>
                <w:rFonts w:cs="Arial"/>
                <w:szCs w:val="20"/>
              </w:rPr>
            </w:pPr>
            <w:r w:rsidRPr="002968CC">
              <w:rPr>
                <w:rFonts w:cs="Arial"/>
                <w:szCs w:val="20"/>
              </w:rPr>
              <w:t xml:space="preserve">Uporabljajo se </w:t>
            </w:r>
            <w:proofErr w:type="spellStart"/>
            <w:r w:rsidRPr="002968CC">
              <w:rPr>
                <w:rFonts w:cs="Arial"/>
                <w:szCs w:val="20"/>
              </w:rPr>
              <w:t>nearomatska</w:t>
            </w:r>
            <w:proofErr w:type="spellEnd"/>
            <w:r w:rsidRPr="002968CC">
              <w:rPr>
                <w:rFonts w:cs="Arial"/>
                <w:szCs w:val="20"/>
              </w:rPr>
              <w:t xml:space="preserve"> topila na osnovi beljakovin ali živalskih maščob (npr. metil estri maščobnih kislin rastlinskega olja) ali silikatnih estrov, da se zmanjšajo emisije HOS (npr. benzen, toluen).</w:t>
            </w:r>
          </w:p>
        </w:tc>
        <w:tc>
          <w:tcPr>
            <w:tcW w:w="2554" w:type="dxa"/>
            <w:tcBorders>
              <w:top w:val="single" w:sz="4" w:space="0" w:color="auto"/>
              <w:left w:val="single" w:sz="4" w:space="0" w:color="auto"/>
              <w:bottom w:val="single" w:sz="4" w:space="0" w:color="auto"/>
              <w:right w:val="single" w:sz="4" w:space="0" w:color="auto"/>
            </w:tcBorders>
          </w:tcPr>
          <w:p w14:paraId="421324F9" w14:textId="77777777" w:rsidR="002968CC" w:rsidRPr="002968CC" w:rsidRDefault="002968CC" w:rsidP="002A35A9">
            <w:pPr>
              <w:rPr>
                <w:rFonts w:cs="Arial"/>
                <w:szCs w:val="20"/>
              </w:rPr>
            </w:pPr>
            <w:r w:rsidRPr="002968CC">
              <w:rPr>
                <w:rFonts w:cs="Arial"/>
                <w:szCs w:val="20"/>
              </w:rPr>
              <w:t>Splošno ustrezna.</w:t>
            </w:r>
          </w:p>
        </w:tc>
      </w:tr>
      <w:tr w:rsidR="002968CC" w:rsidRPr="00B43828" w14:paraId="409D0692" w14:textId="77777777" w:rsidTr="002A35A9">
        <w:tc>
          <w:tcPr>
            <w:tcW w:w="425" w:type="dxa"/>
          </w:tcPr>
          <w:p w14:paraId="679B8E0E" w14:textId="34927EB0" w:rsidR="002968CC" w:rsidRPr="002968CC" w:rsidRDefault="002968CC" w:rsidP="002968CC">
            <w:pPr>
              <w:pStyle w:val="tbl-txt"/>
              <w:spacing w:before="0" w:after="0" w:line="260" w:lineRule="exact"/>
              <w:jc w:val="center"/>
              <w:rPr>
                <w:rFonts w:ascii="Arial" w:hAnsi="Arial" w:cs="Arial"/>
                <w:sz w:val="20"/>
                <w:szCs w:val="20"/>
              </w:rPr>
            </w:pPr>
            <w:r w:rsidRPr="002968CC">
              <w:rPr>
                <w:rFonts w:ascii="Arial" w:hAnsi="Arial" w:cs="Arial"/>
                <w:sz w:val="20"/>
                <w:szCs w:val="20"/>
              </w:rPr>
              <w:t>k.</w:t>
            </w:r>
          </w:p>
        </w:tc>
        <w:tc>
          <w:tcPr>
            <w:tcW w:w="1985" w:type="dxa"/>
          </w:tcPr>
          <w:p w14:paraId="55A59D01" w14:textId="7312EC71" w:rsidR="002968CC" w:rsidRPr="00551216" w:rsidRDefault="002968CC" w:rsidP="002968CC">
            <w:pPr>
              <w:rPr>
                <w:rFonts w:cs="Arial"/>
                <w:szCs w:val="20"/>
              </w:rPr>
            </w:pPr>
            <w:r w:rsidRPr="002968CC">
              <w:rPr>
                <w:rFonts w:cs="Arial"/>
                <w:szCs w:val="20"/>
              </w:rPr>
              <w:t>Uporaba najboljših praks za postopke strjevanja v toplem</w:t>
            </w:r>
          </w:p>
        </w:tc>
        <w:tc>
          <w:tcPr>
            <w:tcW w:w="4111" w:type="dxa"/>
          </w:tcPr>
          <w:p w14:paraId="3805A855" w14:textId="77777777" w:rsidR="002968CC" w:rsidRPr="002968CC" w:rsidRDefault="002968CC" w:rsidP="002968CC">
            <w:pPr>
              <w:rPr>
                <w:rFonts w:cs="Arial"/>
                <w:szCs w:val="20"/>
              </w:rPr>
            </w:pPr>
            <w:r w:rsidRPr="002968CC">
              <w:rPr>
                <w:rFonts w:cs="Arial"/>
                <w:szCs w:val="20"/>
              </w:rPr>
              <w:t>Uporabi se lahko več postopkov strjevanja v toplem, vzpostavljeni pa so tudi številni ukrepi za optimizacijo vsakega postopka, med drugim za:</w:t>
            </w:r>
          </w:p>
          <w:p w14:paraId="4C179354" w14:textId="77777777" w:rsidR="002968CC" w:rsidRPr="002968CC" w:rsidRDefault="002968CC" w:rsidP="002968CC">
            <w:pPr>
              <w:rPr>
                <w:rFonts w:cs="Arial"/>
                <w:szCs w:val="20"/>
              </w:rPr>
            </w:pPr>
            <w:r w:rsidRPr="002968CC">
              <w:rPr>
                <w:rFonts w:cs="Arial"/>
                <w:szCs w:val="20"/>
              </w:rPr>
              <w:t xml:space="preserve">Postopek hot </w:t>
            </w:r>
            <w:proofErr w:type="spellStart"/>
            <w:r w:rsidRPr="002968CC">
              <w:rPr>
                <w:rFonts w:cs="Arial"/>
                <w:szCs w:val="20"/>
              </w:rPr>
              <w:t>box</w:t>
            </w:r>
            <w:proofErr w:type="spellEnd"/>
            <w:r w:rsidRPr="002968CC">
              <w:rPr>
                <w:rFonts w:cs="Arial"/>
                <w:szCs w:val="20"/>
              </w:rPr>
              <w:t>:— Strjevanje se izvaja v optimalnem temperaturnem območju (npr. od 220 °C do 300 °C).</w:t>
            </w:r>
          </w:p>
          <w:p w14:paraId="3F7BDE2C" w14:textId="77777777" w:rsidR="002968CC" w:rsidRPr="002968CC" w:rsidRDefault="002968CC" w:rsidP="002968CC">
            <w:pPr>
              <w:rPr>
                <w:rFonts w:cs="Arial"/>
                <w:szCs w:val="20"/>
              </w:rPr>
            </w:pPr>
            <w:r w:rsidRPr="002968CC">
              <w:rPr>
                <w:rFonts w:cs="Arial"/>
                <w:szCs w:val="20"/>
              </w:rPr>
              <w:lastRenderedPageBreak/>
              <w:t>— Jedra so običajno predhodno premazana s premazi na vodni osnovi, da se preprečijo ožganine na površini jedra, ki lahko povzročijo krhkost med ulivanjem.</w:t>
            </w:r>
          </w:p>
          <w:p w14:paraId="0E0723F7" w14:textId="77777777" w:rsidR="002968CC" w:rsidRPr="002968CC" w:rsidRDefault="002968CC" w:rsidP="002968CC">
            <w:pPr>
              <w:rPr>
                <w:rFonts w:cs="Arial"/>
                <w:szCs w:val="20"/>
              </w:rPr>
            </w:pPr>
            <w:r w:rsidRPr="002968CC">
              <w:rPr>
                <w:rFonts w:cs="Arial"/>
                <w:szCs w:val="20"/>
              </w:rPr>
              <w:t>— Puhala pri jedrih in območje okoli njih so dobro ventilirani in izsesani, da učinkovito zajamejo formaldehid, ki se sprosti med strjevanjem.</w:t>
            </w:r>
          </w:p>
          <w:p w14:paraId="42FB7660" w14:textId="77777777" w:rsidR="002968CC" w:rsidRPr="002968CC" w:rsidRDefault="002968CC" w:rsidP="002968CC">
            <w:pPr>
              <w:rPr>
                <w:rFonts w:cs="Arial"/>
                <w:szCs w:val="20"/>
              </w:rPr>
            </w:pPr>
          </w:p>
          <w:p w14:paraId="43F90AD4" w14:textId="77777777" w:rsidR="002968CC" w:rsidRPr="002968CC" w:rsidRDefault="002968CC" w:rsidP="002968CC">
            <w:pPr>
              <w:rPr>
                <w:rFonts w:cs="Arial"/>
                <w:szCs w:val="20"/>
              </w:rPr>
            </w:pPr>
            <w:r w:rsidRPr="002968CC">
              <w:rPr>
                <w:rFonts w:cs="Arial"/>
                <w:szCs w:val="20"/>
              </w:rPr>
              <w:t xml:space="preserve">Postopek </w:t>
            </w:r>
            <w:proofErr w:type="spellStart"/>
            <w:r w:rsidRPr="002968CC">
              <w:rPr>
                <w:rFonts w:cs="Arial"/>
                <w:szCs w:val="20"/>
              </w:rPr>
              <w:t>warm</w:t>
            </w:r>
            <w:proofErr w:type="spellEnd"/>
            <w:r w:rsidRPr="002968CC">
              <w:rPr>
                <w:rFonts w:cs="Arial"/>
                <w:szCs w:val="20"/>
              </w:rPr>
              <w:t xml:space="preserve"> </w:t>
            </w:r>
            <w:proofErr w:type="spellStart"/>
            <w:r w:rsidRPr="002968CC">
              <w:rPr>
                <w:rFonts w:cs="Arial"/>
                <w:szCs w:val="20"/>
              </w:rPr>
              <w:t>box</w:t>
            </w:r>
            <w:proofErr w:type="spellEnd"/>
            <w:r w:rsidRPr="002968CC">
              <w:rPr>
                <w:rFonts w:cs="Arial"/>
                <w:szCs w:val="20"/>
              </w:rPr>
              <w:t xml:space="preserve">:— Strjevanje se izvaja v nižjem optimalnem temperaturnem območju kot pri postopku hot </w:t>
            </w:r>
            <w:proofErr w:type="spellStart"/>
            <w:r w:rsidRPr="002968CC">
              <w:rPr>
                <w:rFonts w:cs="Arial"/>
                <w:szCs w:val="20"/>
              </w:rPr>
              <w:t>box</w:t>
            </w:r>
            <w:proofErr w:type="spellEnd"/>
            <w:r w:rsidRPr="002968CC">
              <w:rPr>
                <w:rFonts w:cs="Arial"/>
                <w:szCs w:val="20"/>
              </w:rPr>
              <w:t xml:space="preserve"> (npr. od 150 °C do 190 °C), zaradi česar so emisije in poraba energije manjše kot pri postopku hot </w:t>
            </w:r>
            <w:proofErr w:type="spellStart"/>
            <w:r w:rsidRPr="002968CC">
              <w:rPr>
                <w:rFonts w:cs="Arial"/>
                <w:szCs w:val="20"/>
              </w:rPr>
              <w:t>box</w:t>
            </w:r>
            <w:proofErr w:type="spellEnd"/>
            <w:r w:rsidRPr="002968CC">
              <w:rPr>
                <w:rFonts w:cs="Arial"/>
                <w:szCs w:val="20"/>
              </w:rPr>
              <w:t>.</w:t>
            </w:r>
          </w:p>
          <w:p w14:paraId="66E3D35C" w14:textId="77777777" w:rsidR="002968CC" w:rsidRPr="002968CC" w:rsidRDefault="002968CC" w:rsidP="002968CC">
            <w:pPr>
              <w:rPr>
                <w:rFonts w:cs="Arial"/>
                <w:szCs w:val="20"/>
              </w:rPr>
            </w:pPr>
            <w:r w:rsidRPr="002968CC">
              <w:rPr>
                <w:rFonts w:cs="Arial"/>
                <w:szCs w:val="20"/>
              </w:rPr>
              <w:t>Lupina (</w:t>
            </w:r>
            <w:proofErr w:type="spellStart"/>
            <w:r w:rsidRPr="002968CC">
              <w:rPr>
                <w:rFonts w:cs="Arial"/>
                <w:szCs w:val="20"/>
              </w:rPr>
              <w:t>Croning</w:t>
            </w:r>
            <w:proofErr w:type="spellEnd"/>
            <w:r w:rsidRPr="002968CC">
              <w:rPr>
                <w:rFonts w:cs="Arial"/>
                <w:szCs w:val="20"/>
              </w:rPr>
              <w:t>):</w:t>
            </w:r>
          </w:p>
          <w:p w14:paraId="4D3069A8" w14:textId="77777777" w:rsidR="002968CC" w:rsidRPr="002968CC" w:rsidRDefault="002968CC" w:rsidP="002968CC">
            <w:pPr>
              <w:rPr>
                <w:rFonts w:cs="Arial"/>
                <w:szCs w:val="20"/>
              </w:rPr>
            </w:pPr>
            <w:r w:rsidRPr="002968CC">
              <w:rPr>
                <w:rFonts w:cs="Arial"/>
                <w:szCs w:val="20"/>
              </w:rPr>
              <w:t>— Pesek, predhodno premazan s fenol-</w:t>
            </w:r>
            <w:proofErr w:type="spellStart"/>
            <w:r w:rsidRPr="002968CC">
              <w:rPr>
                <w:rFonts w:cs="Arial"/>
                <w:szCs w:val="20"/>
              </w:rPr>
              <w:t>formaldehidno</w:t>
            </w:r>
            <w:proofErr w:type="spellEnd"/>
            <w:r w:rsidRPr="002968CC">
              <w:rPr>
                <w:rFonts w:cs="Arial"/>
                <w:szCs w:val="20"/>
              </w:rPr>
              <w:t xml:space="preserve"> smolo, se veže s </w:t>
            </w:r>
            <w:proofErr w:type="spellStart"/>
            <w:r w:rsidRPr="002968CC">
              <w:rPr>
                <w:rFonts w:cs="Arial"/>
                <w:szCs w:val="20"/>
              </w:rPr>
              <w:t>heksametilentetraminom</w:t>
            </w:r>
            <w:proofErr w:type="spellEnd"/>
            <w:r w:rsidRPr="002968CC">
              <w:rPr>
                <w:rFonts w:cs="Arial"/>
                <w:szCs w:val="20"/>
              </w:rPr>
              <w:t xml:space="preserve">, ki se razgradi pri 160 </w:t>
            </w:r>
            <w:proofErr w:type="spellStart"/>
            <w:r w:rsidRPr="002968CC">
              <w:rPr>
                <w:rFonts w:cs="Arial"/>
                <w:szCs w:val="20"/>
              </w:rPr>
              <w:t>oC</w:t>
            </w:r>
            <w:proofErr w:type="spellEnd"/>
            <w:r w:rsidRPr="002968CC">
              <w:rPr>
                <w:rFonts w:cs="Arial"/>
                <w:szCs w:val="20"/>
              </w:rPr>
              <w:t xml:space="preserve">, pri čemer se sprostita formaldehid, potreben za navzkrižno vezavo smole, in </w:t>
            </w:r>
            <w:proofErr w:type="spellStart"/>
            <w:r w:rsidRPr="002968CC">
              <w:rPr>
                <w:rFonts w:cs="Arial"/>
                <w:szCs w:val="20"/>
              </w:rPr>
              <w:t>amoniak</w:t>
            </w:r>
            <w:proofErr w:type="spellEnd"/>
            <w:r w:rsidRPr="002968CC">
              <w:rPr>
                <w:rFonts w:cs="Arial"/>
                <w:szCs w:val="20"/>
              </w:rPr>
              <w:t>.</w:t>
            </w:r>
          </w:p>
          <w:p w14:paraId="44214B92" w14:textId="555227D3" w:rsidR="002968CC" w:rsidRPr="002968CC" w:rsidRDefault="002968CC" w:rsidP="002968CC">
            <w:pPr>
              <w:rPr>
                <w:rFonts w:cs="Arial"/>
                <w:szCs w:val="20"/>
              </w:rPr>
            </w:pPr>
            <w:r w:rsidRPr="002968CC">
              <w:rPr>
                <w:rFonts w:cs="Arial"/>
                <w:szCs w:val="20"/>
              </w:rPr>
              <w:t xml:space="preserve">Območje strjevanja in/ali puhala pri jedrih so dobro ventilirani in izsesani, da se učinkovito zajameta </w:t>
            </w:r>
            <w:proofErr w:type="spellStart"/>
            <w:r w:rsidRPr="002968CC">
              <w:rPr>
                <w:rFonts w:cs="Arial"/>
                <w:szCs w:val="20"/>
              </w:rPr>
              <w:t>amoniak</w:t>
            </w:r>
            <w:proofErr w:type="spellEnd"/>
            <w:r w:rsidRPr="002968CC">
              <w:rPr>
                <w:rFonts w:cs="Arial"/>
                <w:szCs w:val="20"/>
              </w:rPr>
              <w:t xml:space="preserve"> in formaldehid, ki se sprostita med strjevanjem.</w:t>
            </w:r>
          </w:p>
          <w:p w14:paraId="4D851B1C" w14:textId="35A064E0" w:rsidR="002968CC" w:rsidRPr="00551216" w:rsidRDefault="002968CC" w:rsidP="002968CC">
            <w:pPr>
              <w:rPr>
                <w:rFonts w:cs="Arial"/>
                <w:szCs w:val="20"/>
              </w:rPr>
            </w:pPr>
          </w:p>
        </w:tc>
        <w:tc>
          <w:tcPr>
            <w:tcW w:w="2554" w:type="dxa"/>
          </w:tcPr>
          <w:p w14:paraId="066DE2A8" w14:textId="654AAC41" w:rsidR="002968CC" w:rsidRPr="00551216" w:rsidRDefault="002968CC" w:rsidP="002968CC">
            <w:pPr>
              <w:rPr>
                <w:rFonts w:cs="Arial"/>
                <w:szCs w:val="20"/>
              </w:rPr>
            </w:pPr>
            <w:r w:rsidRPr="002968CC">
              <w:rPr>
                <w:rFonts w:cs="Arial"/>
                <w:szCs w:val="20"/>
              </w:rPr>
              <w:lastRenderedPageBreak/>
              <w:t>Splošno ustrezna.</w:t>
            </w:r>
          </w:p>
        </w:tc>
      </w:tr>
      <w:tr w:rsidR="002968CC" w:rsidRPr="00B43828" w14:paraId="2E1DCBEF" w14:textId="77777777" w:rsidTr="002A35A9">
        <w:tc>
          <w:tcPr>
            <w:tcW w:w="9075" w:type="dxa"/>
            <w:gridSpan w:val="4"/>
          </w:tcPr>
          <w:p w14:paraId="128FB4F5" w14:textId="495944C9" w:rsidR="002968CC" w:rsidRPr="00551216" w:rsidRDefault="002968CC" w:rsidP="002968CC">
            <w:pPr>
              <w:rPr>
                <w:rFonts w:cs="Arial"/>
                <w:szCs w:val="20"/>
              </w:rPr>
            </w:pPr>
            <w:r w:rsidRPr="002968CC">
              <w:rPr>
                <w:rFonts w:cs="Arial"/>
                <w:i/>
                <w:iCs/>
                <w:szCs w:val="20"/>
              </w:rPr>
              <w:t>Tehnike v zvezi s premazi, ki se nanesejo na forme in jedra</w:t>
            </w:r>
          </w:p>
        </w:tc>
      </w:tr>
      <w:tr w:rsidR="002968CC" w:rsidRPr="00B43828" w14:paraId="27611DD5" w14:textId="77777777" w:rsidTr="002A35A9">
        <w:tc>
          <w:tcPr>
            <w:tcW w:w="425" w:type="dxa"/>
          </w:tcPr>
          <w:p w14:paraId="2A6A5B1C" w14:textId="57DCC94F" w:rsidR="002968CC" w:rsidRPr="002968CC" w:rsidRDefault="002968CC" w:rsidP="002968CC">
            <w:pPr>
              <w:pStyle w:val="tbl-txt"/>
              <w:spacing w:before="0" w:after="0" w:line="260" w:lineRule="exact"/>
              <w:jc w:val="center"/>
              <w:rPr>
                <w:rFonts w:ascii="Arial" w:hAnsi="Arial" w:cs="Arial"/>
                <w:sz w:val="20"/>
                <w:szCs w:val="20"/>
              </w:rPr>
            </w:pPr>
            <w:r w:rsidRPr="002968CC">
              <w:rPr>
                <w:rFonts w:ascii="Arial" w:hAnsi="Arial" w:cs="Arial"/>
                <w:sz w:val="20"/>
                <w:szCs w:val="20"/>
              </w:rPr>
              <w:t>l.</w:t>
            </w:r>
          </w:p>
        </w:tc>
        <w:tc>
          <w:tcPr>
            <w:tcW w:w="1985" w:type="dxa"/>
          </w:tcPr>
          <w:p w14:paraId="4D360488" w14:textId="4C23B2D7" w:rsidR="002968CC" w:rsidRPr="00551216" w:rsidRDefault="002968CC" w:rsidP="002968CC">
            <w:pPr>
              <w:rPr>
                <w:rFonts w:cs="Arial"/>
                <w:szCs w:val="20"/>
              </w:rPr>
            </w:pPr>
            <w:r w:rsidRPr="002968CC">
              <w:rPr>
                <w:rFonts w:cs="Arial"/>
                <w:szCs w:val="20"/>
              </w:rPr>
              <w:t>Nadomestitev premazov na osnovi alkohola s premazi na vodni osnovi</w:t>
            </w:r>
          </w:p>
        </w:tc>
        <w:tc>
          <w:tcPr>
            <w:tcW w:w="4111" w:type="dxa"/>
          </w:tcPr>
          <w:p w14:paraId="2C58BA90" w14:textId="1090C577" w:rsidR="002968CC" w:rsidRPr="00551216" w:rsidRDefault="002968CC" w:rsidP="002968CC">
            <w:pPr>
              <w:rPr>
                <w:rFonts w:cs="Arial"/>
                <w:szCs w:val="20"/>
              </w:rPr>
            </w:pPr>
            <w:r w:rsidRPr="002968CC">
              <w:rPr>
                <w:rFonts w:cs="Arial"/>
                <w:szCs w:val="20"/>
              </w:rPr>
              <w:t>Glej oddelek 1.4.3.</w:t>
            </w:r>
          </w:p>
        </w:tc>
        <w:tc>
          <w:tcPr>
            <w:tcW w:w="2554" w:type="dxa"/>
          </w:tcPr>
          <w:p w14:paraId="1CF4142A" w14:textId="77777777" w:rsidR="002968CC" w:rsidRPr="002968CC" w:rsidRDefault="002968CC" w:rsidP="002968CC">
            <w:pPr>
              <w:rPr>
                <w:rFonts w:cs="Arial"/>
                <w:szCs w:val="20"/>
              </w:rPr>
            </w:pPr>
            <w:r w:rsidRPr="002968CC">
              <w:rPr>
                <w:rFonts w:cs="Arial"/>
                <w:szCs w:val="20"/>
              </w:rPr>
              <w:t>Ustreznost je lahko omejena pri velikih ali kompleksnih oblikah ulitkov zaradi težav pri kroženju zraka za sušenje.</w:t>
            </w:r>
          </w:p>
          <w:p w14:paraId="62F9E207" w14:textId="5AB64FFF" w:rsidR="002968CC" w:rsidRPr="00551216" w:rsidRDefault="002968CC" w:rsidP="002968CC">
            <w:pPr>
              <w:rPr>
                <w:rFonts w:cs="Arial"/>
                <w:szCs w:val="20"/>
              </w:rPr>
            </w:pPr>
            <w:r w:rsidRPr="002968CC">
              <w:rPr>
                <w:rFonts w:cs="Arial"/>
                <w:szCs w:val="20"/>
              </w:rPr>
              <w:t xml:space="preserve">Ni ustrezna za pesek z vezivom iz vodnega stekla, litje magnezija, vakuumsko </w:t>
            </w:r>
            <w:proofErr w:type="spellStart"/>
            <w:r w:rsidRPr="002968CC">
              <w:rPr>
                <w:rFonts w:cs="Arial"/>
                <w:szCs w:val="20"/>
              </w:rPr>
              <w:t>formanje</w:t>
            </w:r>
            <w:proofErr w:type="spellEnd"/>
            <w:r w:rsidRPr="002968CC">
              <w:rPr>
                <w:rFonts w:cs="Arial"/>
                <w:szCs w:val="20"/>
              </w:rPr>
              <w:t xml:space="preserve"> ali proizvodnjo ulitkov iz manganovega jekla s premazom iz MgO</w:t>
            </w:r>
          </w:p>
        </w:tc>
      </w:tr>
    </w:tbl>
    <w:p w14:paraId="4BC64591" w14:textId="77777777" w:rsidR="00551216" w:rsidRPr="00551216" w:rsidRDefault="00551216" w:rsidP="00551216">
      <w:pPr>
        <w:rPr>
          <w:rFonts w:cs="Arial"/>
          <w:szCs w:val="20"/>
        </w:rPr>
      </w:pPr>
    </w:p>
    <w:p w14:paraId="2BDC6023" w14:textId="77777777" w:rsidR="00D614A7" w:rsidRDefault="00D614A7" w:rsidP="00CD199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FB305C" w14:paraId="5899BC9B" w14:textId="77777777">
        <w:tc>
          <w:tcPr>
            <w:tcW w:w="9287" w:type="dxa"/>
            <w:shd w:val="clear" w:color="auto" w:fill="DAE9F7"/>
          </w:tcPr>
          <w:p w14:paraId="506FB7D9" w14:textId="665603D8" w:rsidR="002F0AB4" w:rsidRDefault="00FB305C" w:rsidP="002F0AB4">
            <w:pPr>
              <w:pStyle w:val="Brezrazmikov"/>
              <w:spacing w:line="260" w:lineRule="exact"/>
              <w:ind w:left="1276" w:hanging="1276"/>
              <w:jc w:val="both"/>
              <w:rPr>
                <w:rFonts w:ascii="Arial" w:hAnsi="Arial" w:cs="Arial"/>
                <w:bCs/>
                <w:sz w:val="20"/>
                <w:szCs w:val="20"/>
              </w:rPr>
            </w:pPr>
            <w:r>
              <w:rPr>
                <w:rFonts w:ascii="Arial" w:hAnsi="Arial" w:cs="Arial"/>
                <w:b/>
                <w:sz w:val="20"/>
                <w:szCs w:val="20"/>
              </w:rPr>
              <w:t>Navodilo 25</w:t>
            </w:r>
            <w:r>
              <w:rPr>
                <w:rFonts w:ascii="Arial" w:hAnsi="Arial" w:cs="Arial"/>
                <w:bCs/>
                <w:sz w:val="20"/>
                <w:szCs w:val="20"/>
              </w:rPr>
              <w:t>:</w:t>
            </w:r>
            <w:r>
              <w:rPr>
                <w:rFonts w:ascii="Arial" w:hAnsi="Arial" w:cs="Arial"/>
                <w:bCs/>
                <w:sz w:val="20"/>
                <w:szCs w:val="20"/>
              </w:rPr>
              <w:tab/>
            </w:r>
            <w:r w:rsidR="002F0AB4">
              <w:rPr>
                <w:rFonts w:ascii="Arial" w:hAnsi="Arial" w:cs="Arial"/>
                <w:bCs/>
                <w:sz w:val="20"/>
                <w:szCs w:val="20"/>
              </w:rPr>
              <w:t>Opredelite se do tehnik BAT 25 za</w:t>
            </w:r>
            <w:r w:rsidR="002F0AB4" w:rsidRPr="002F0AB4">
              <w:rPr>
                <w:rFonts w:ascii="Arial" w:hAnsi="Arial" w:cs="Arial"/>
                <w:bCs/>
                <w:sz w:val="20"/>
                <w:szCs w:val="20"/>
              </w:rPr>
              <w:t xml:space="preserve"> preprečevanje ali zmanjšanje emisij v zrak, ki nastanejo pri </w:t>
            </w:r>
            <w:proofErr w:type="spellStart"/>
            <w:r w:rsidR="002F0AB4" w:rsidRPr="002F0AB4">
              <w:rPr>
                <w:rFonts w:ascii="Arial" w:hAnsi="Arial" w:cs="Arial"/>
                <w:bCs/>
                <w:sz w:val="20"/>
                <w:szCs w:val="20"/>
              </w:rPr>
              <w:t>formanju</w:t>
            </w:r>
            <w:proofErr w:type="spellEnd"/>
            <w:r w:rsidR="002F0AB4" w:rsidRPr="002F0AB4">
              <w:rPr>
                <w:rFonts w:ascii="Arial" w:hAnsi="Arial" w:cs="Arial"/>
                <w:bCs/>
                <w:sz w:val="20"/>
                <w:szCs w:val="20"/>
              </w:rPr>
              <w:t xml:space="preserve"> z enkratnimi formami in izdelavi jeder</w:t>
            </w:r>
            <w:r w:rsidR="002F0AB4">
              <w:rPr>
                <w:rFonts w:ascii="Arial" w:hAnsi="Arial" w:cs="Arial"/>
                <w:bCs/>
                <w:sz w:val="20"/>
                <w:szCs w:val="20"/>
              </w:rPr>
              <w:t xml:space="preserve"> in sicer: </w:t>
            </w:r>
          </w:p>
          <w:p w14:paraId="4CDBBB8A" w14:textId="01E722DE" w:rsidR="00E62F93" w:rsidRDefault="00E62F93" w:rsidP="00095250">
            <w:pPr>
              <w:pStyle w:val="Brezrazmikov"/>
              <w:numPr>
                <w:ilvl w:val="0"/>
                <w:numId w:val="34"/>
              </w:numPr>
              <w:spacing w:line="260" w:lineRule="exact"/>
              <w:jc w:val="both"/>
              <w:rPr>
                <w:rFonts w:ascii="Arial" w:hAnsi="Arial" w:cs="Arial"/>
                <w:bCs/>
                <w:sz w:val="20"/>
                <w:szCs w:val="20"/>
              </w:rPr>
            </w:pPr>
            <w:r>
              <w:rPr>
                <w:rFonts w:ascii="Arial" w:hAnsi="Arial" w:cs="Arial"/>
                <w:bCs/>
                <w:sz w:val="20"/>
                <w:szCs w:val="20"/>
              </w:rPr>
              <w:t xml:space="preserve">za </w:t>
            </w:r>
            <w:proofErr w:type="spellStart"/>
            <w:r>
              <w:rPr>
                <w:rFonts w:ascii="Arial" w:hAnsi="Arial" w:cs="Arial"/>
                <w:bCs/>
                <w:sz w:val="20"/>
                <w:szCs w:val="20"/>
              </w:rPr>
              <w:t>formanje</w:t>
            </w:r>
            <w:proofErr w:type="spellEnd"/>
            <w:r>
              <w:rPr>
                <w:rFonts w:ascii="Arial" w:hAnsi="Arial" w:cs="Arial"/>
                <w:bCs/>
                <w:sz w:val="20"/>
                <w:szCs w:val="20"/>
              </w:rPr>
              <w:t xml:space="preserve"> v pesek z glinenim vezivom z uporabo kombinacije tehnik (a) do (c), </w:t>
            </w:r>
            <w:r w:rsidRPr="00DE0F74">
              <w:rPr>
                <w:rFonts w:ascii="Arial" w:hAnsi="Arial" w:cs="Arial"/>
                <w:bCs/>
                <w:sz w:val="20"/>
                <w:szCs w:val="20"/>
              </w:rPr>
              <w:t>ali</w:t>
            </w:r>
          </w:p>
          <w:p w14:paraId="29608E0C" w14:textId="117B93A4" w:rsidR="002F0AB4" w:rsidRDefault="002F0AB4" w:rsidP="00095250">
            <w:pPr>
              <w:pStyle w:val="Brezrazmikov"/>
              <w:numPr>
                <w:ilvl w:val="0"/>
                <w:numId w:val="34"/>
              </w:numPr>
              <w:spacing w:line="260" w:lineRule="exact"/>
              <w:jc w:val="both"/>
              <w:rPr>
                <w:rFonts w:ascii="Arial" w:hAnsi="Arial" w:cs="Arial"/>
                <w:bCs/>
                <w:sz w:val="20"/>
                <w:szCs w:val="20"/>
              </w:rPr>
            </w:pPr>
            <w:r>
              <w:rPr>
                <w:rFonts w:ascii="Arial" w:hAnsi="Arial" w:cs="Arial"/>
                <w:bCs/>
                <w:sz w:val="20"/>
                <w:szCs w:val="20"/>
              </w:rPr>
              <w:t xml:space="preserve">za </w:t>
            </w:r>
            <w:proofErr w:type="spellStart"/>
            <w:r w:rsidRPr="002F0AB4">
              <w:rPr>
                <w:rFonts w:ascii="Arial" w:hAnsi="Arial" w:cs="Arial"/>
                <w:bCs/>
                <w:sz w:val="20"/>
                <w:szCs w:val="20"/>
              </w:rPr>
              <w:t>formanje</w:t>
            </w:r>
            <w:proofErr w:type="spellEnd"/>
            <w:r w:rsidRPr="002F0AB4">
              <w:rPr>
                <w:rFonts w:ascii="Arial" w:hAnsi="Arial" w:cs="Arial"/>
                <w:bCs/>
                <w:sz w:val="20"/>
                <w:szCs w:val="20"/>
              </w:rPr>
              <w:t xml:space="preserve"> in izdelavo jeder s peskom s kemičnim vezivom</w:t>
            </w:r>
            <w:r w:rsidRPr="00DE0F74">
              <w:rPr>
                <w:rFonts w:ascii="Arial" w:hAnsi="Arial" w:cs="Arial"/>
                <w:bCs/>
                <w:sz w:val="20"/>
                <w:szCs w:val="20"/>
              </w:rPr>
              <w:t xml:space="preserve"> </w:t>
            </w:r>
            <w:r>
              <w:rPr>
                <w:rFonts w:ascii="Arial" w:hAnsi="Arial" w:cs="Arial"/>
                <w:bCs/>
                <w:sz w:val="20"/>
                <w:szCs w:val="20"/>
              </w:rPr>
              <w:t xml:space="preserve">z uporabo </w:t>
            </w:r>
            <w:r w:rsidRPr="00DE0F74">
              <w:rPr>
                <w:rFonts w:ascii="Arial" w:hAnsi="Arial" w:cs="Arial"/>
                <w:bCs/>
                <w:sz w:val="20"/>
                <w:szCs w:val="20"/>
              </w:rPr>
              <w:t>tehnik</w:t>
            </w:r>
            <w:r>
              <w:rPr>
                <w:rFonts w:ascii="Arial" w:hAnsi="Arial" w:cs="Arial"/>
                <w:bCs/>
                <w:sz w:val="20"/>
                <w:szCs w:val="20"/>
              </w:rPr>
              <w:t>e</w:t>
            </w:r>
            <w:r w:rsidRPr="00DE0F74">
              <w:rPr>
                <w:rFonts w:ascii="Arial" w:hAnsi="Arial" w:cs="Arial"/>
                <w:bCs/>
                <w:sz w:val="20"/>
                <w:szCs w:val="20"/>
              </w:rPr>
              <w:t xml:space="preserve"> (</w:t>
            </w:r>
            <w:r>
              <w:rPr>
                <w:rFonts w:ascii="Arial" w:hAnsi="Arial" w:cs="Arial"/>
                <w:bCs/>
                <w:sz w:val="20"/>
                <w:szCs w:val="20"/>
              </w:rPr>
              <w:t>d</w:t>
            </w:r>
            <w:r w:rsidRPr="00DE0F74">
              <w:rPr>
                <w:rFonts w:ascii="Arial" w:hAnsi="Arial" w:cs="Arial"/>
                <w:bCs/>
                <w:sz w:val="20"/>
                <w:szCs w:val="20"/>
              </w:rPr>
              <w:t>)</w:t>
            </w:r>
            <w:r>
              <w:rPr>
                <w:rFonts w:ascii="Arial" w:hAnsi="Arial" w:cs="Arial"/>
                <w:bCs/>
                <w:sz w:val="20"/>
                <w:szCs w:val="20"/>
              </w:rPr>
              <w:t>,</w:t>
            </w:r>
            <w:r w:rsidRPr="00DE0F74">
              <w:rPr>
                <w:rFonts w:ascii="Arial" w:hAnsi="Arial" w:cs="Arial"/>
                <w:bCs/>
                <w:sz w:val="20"/>
                <w:szCs w:val="20"/>
              </w:rPr>
              <w:t xml:space="preserve"> (e)</w:t>
            </w:r>
            <w:r>
              <w:rPr>
                <w:rFonts w:ascii="Arial" w:hAnsi="Arial" w:cs="Arial"/>
                <w:bCs/>
                <w:sz w:val="20"/>
                <w:szCs w:val="20"/>
              </w:rPr>
              <w:t xml:space="preserve"> ali (f) </w:t>
            </w:r>
            <w:r w:rsidRPr="00DE0F74">
              <w:rPr>
                <w:rFonts w:ascii="Arial" w:hAnsi="Arial" w:cs="Arial"/>
                <w:bCs/>
                <w:sz w:val="20"/>
                <w:szCs w:val="20"/>
              </w:rPr>
              <w:t>in ustrezne kombinacije tehnik (</w:t>
            </w:r>
            <w:r>
              <w:rPr>
                <w:rFonts w:ascii="Arial" w:hAnsi="Arial" w:cs="Arial"/>
                <w:bCs/>
                <w:sz w:val="20"/>
                <w:szCs w:val="20"/>
              </w:rPr>
              <w:t>g</w:t>
            </w:r>
            <w:r w:rsidRPr="00DE0F74">
              <w:rPr>
                <w:rFonts w:ascii="Arial" w:hAnsi="Arial" w:cs="Arial"/>
                <w:bCs/>
                <w:sz w:val="20"/>
                <w:szCs w:val="20"/>
              </w:rPr>
              <w:t>) do (</w:t>
            </w:r>
            <w:r>
              <w:rPr>
                <w:rFonts w:ascii="Arial" w:hAnsi="Arial" w:cs="Arial"/>
                <w:bCs/>
                <w:sz w:val="20"/>
                <w:szCs w:val="20"/>
              </w:rPr>
              <w:t>k</w:t>
            </w:r>
            <w:r w:rsidRPr="00DE0F74">
              <w:rPr>
                <w:rFonts w:ascii="Arial" w:hAnsi="Arial" w:cs="Arial"/>
                <w:bCs/>
                <w:sz w:val="20"/>
                <w:szCs w:val="20"/>
              </w:rPr>
              <w:t>)</w:t>
            </w:r>
            <w:r>
              <w:rPr>
                <w:rFonts w:ascii="Arial" w:hAnsi="Arial" w:cs="Arial"/>
                <w:bCs/>
                <w:sz w:val="20"/>
                <w:szCs w:val="20"/>
              </w:rPr>
              <w:t>, ali</w:t>
            </w:r>
          </w:p>
          <w:p w14:paraId="624D62CF" w14:textId="19FBF82F" w:rsidR="002F0AB4" w:rsidRDefault="002F0AB4" w:rsidP="00095250">
            <w:pPr>
              <w:pStyle w:val="Brezrazmikov"/>
              <w:numPr>
                <w:ilvl w:val="0"/>
                <w:numId w:val="34"/>
              </w:numPr>
              <w:spacing w:line="260" w:lineRule="exact"/>
              <w:jc w:val="both"/>
              <w:rPr>
                <w:rFonts w:ascii="Arial" w:hAnsi="Arial" w:cs="Arial"/>
                <w:bCs/>
                <w:sz w:val="20"/>
                <w:szCs w:val="20"/>
              </w:rPr>
            </w:pPr>
            <w:r>
              <w:rPr>
                <w:rFonts w:ascii="Arial" w:hAnsi="Arial" w:cs="Arial"/>
                <w:bCs/>
                <w:sz w:val="20"/>
                <w:szCs w:val="20"/>
              </w:rPr>
              <w:t xml:space="preserve">za izbiro premazov, ki se nanesejo na forme in jedra z uporabo tehnike (l). </w:t>
            </w:r>
          </w:p>
          <w:p w14:paraId="4DD4882C" w14:textId="77777777" w:rsidR="002F0AB4" w:rsidRDefault="002F0AB4" w:rsidP="002F0AB4">
            <w:pPr>
              <w:pStyle w:val="Brezrazmikov"/>
              <w:spacing w:line="260" w:lineRule="exact"/>
              <w:ind w:left="1080"/>
              <w:jc w:val="both"/>
              <w:rPr>
                <w:rFonts w:ascii="Arial" w:hAnsi="Arial" w:cs="Arial"/>
                <w:bCs/>
                <w:sz w:val="20"/>
                <w:szCs w:val="20"/>
              </w:rPr>
            </w:pPr>
          </w:p>
          <w:p w14:paraId="6D78EC2E" w14:textId="1E537737" w:rsidR="002F0AB4" w:rsidRDefault="002F0AB4" w:rsidP="002F0AB4">
            <w:pPr>
              <w:pStyle w:val="Brezrazmikov"/>
              <w:widowControl w:val="0"/>
              <w:spacing w:line="260" w:lineRule="exact"/>
              <w:ind w:left="1276"/>
              <w:jc w:val="both"/>
              <w:rPr>
                <w:rFonts w:ascii="Arial" w:hAnsi="Arial"/>
                <w:bCs/>
                <w:sz w:val="20"/>
              </w:rPr>
            </w:pPr>
            <w:r w:rsidRPr="001D73A4">
              <w:rPr>
                <w:rFonts w:ascii="Arial" w:hAnsi="Arial"/>
                <w:bCs/>
                <w:sz w:val="20"/>
              </w:rPr>
              <w:lastRenderedPageBreak/>
              <w:t>Opišite, kako izvajate in zagotavljate posamezno kombinacijo tehnik za preprečevanje ali zmanjšanje emisij v zrak. Opredelite se tudi do ustreznosti posamezn</w:t>
            </w:r>
            <w:r w:rsidR="00E62F93">
              <w:rPr>
                <w:rFonts w:ascii="Arial" w:hAnsi="Arial"/>
                <w:bCs/>
                <w:sz w:val="20"/>
              </w:rPr>
              <w:t>ih</w:t>
            </w:r>
            <w:r w:rsidRPr="001D73A4">
              <w:rPr>
                <w:rFonts w:ascii="Arial" w:hAnsi="Arial"/>
                <w:bCs/>
                <w:sz w:val="20"/>
              </w:rPr>
              <w:t xml:space="preserve"> tehnik</w:t>
            </w:r>
            <w:r w:rsidR="00E62F93">
              <w:rPr>
                <w:rFonts w:ascii="Arial" w:hAnsi="Arial"/>
                <w:bCs/>
                <w:sz w:val="20"/>
              </w:rPr>
              <w:t>, zlasti tistih, ki niso splošno ustrezne.</w:t>
            </w:r>
          </w:p>
          <w:p w14:paraId="2CFF1259" w14:textId="7DC0E9AF" w:rsidR="002F0AB4" w:rsidRPr="00E951A9" w:rsidRDefault="002F0AB4" w:rsidP="00E951A9">
            <w:pPr>
              <w:pStyle w:val="Brezrazmikov"/>
              <w:widowControl w:val="0"/>
              <w:spacing w:line="260" w:lineRule="exact"/>
              <w:ind w:left="1276"/>
              <w:jc w:val="both"/>
              <w:rPr>
                <w:rFonts w:ascii="Arial" w:hAnsi="Arial" w:cs="Arial"/>
                <w:bCs/>
                <w:sz w:val="20"/>
                <w:szCs w:val="20"/>
              </w:rPr>
            </w:pPr>
            <w:r>
              <w:rPr>
                <w:rFonts w:ascii="Arial" w:hAnsi="Arial"/>
                <w:bCs/>
                <w:sz w:val="20"/>
              </w:rPr>
              <w:t>Najboljše razpoložljive tehnike za BAT 2</w:t>
            </w:r>
            <w:r w:rsidR="00E951A9">
              <w:rPr>
                <w:rFonts w:ascii="Arial" w:hAnsi="Arial"/>
                <w:bCs/>
                <w:sz w:val="20"/>
              </w:rPr>
              <w:t>5</w:t>
            </w:r>
            <w:r>
              <w:rPr>
                <w:rFonts w:ascii="Arial" w:hAnsi="Arial"/>
                <w:bCs/>
                <w:sz w:val="20"/>
              </w:rPr>
              <w:t xml:space="preserve"> so podrobneje opisane</w:t>
            </w:r>
            <w:r>
              <w:rPr>
                <w:rFonts w:ascii="Arial" w:hAnsi="Arial" w:cs="Arial"/>
                <w:bCs/>
                <w:sz w:val="20"/>
                <w:szCs w:val="20"/>
              </w:rPr>
              <w:t xml:space="preserve"> v podpoglavjih poglavja 3.2.1.</w:t>
            </w:r>
            <w:r w:rsidR="00E951A9">
              <w:rPr>
                <w:rFonts w:ascii="Arial" w:hAnsi="Arial" w:cs="Arial"/>
                <w:bCs/>
                <w:sz w:val="20"/>
                <w:szCs w:val="20"/>
              </w:rPr>
              <w:t>9</w:t>
            </w:r>
            <w:r>
              <w:rPr>
                <w:rFonts w:ascii="Arial" w:hAnsi="Arial" w:cs="Arial"/>
                <w:bCs/>
                <w:sz w:val="20"/>
                <w:szCs w:val="20"/>
              </w:rPr>
              <w:t xml:space="preserve"> </w:t>
            </w:r>
            <w:proofErr w:type="spellStart"/>
            <w:r w:rsidRPr="00DC740F">
              <w:rPr>
                <w:rFonts w:ascii="Arial" w:hAnsi="Arial" w:cs="Arial"/>
                <w:bCs/>
                <w:sz w:val="20"/>
                <w:szCs w:val="20"/>
              </w:rPr>
              <w:t>BR</w:t>
            </w:r>
            <w:r>
              <w:rPr>
                <w:rFonts w:ascii="Arial" w:hAnsi="Arial" w:cs="Arial"/>
                <w:bCs/>
                <w:sz w:val="20"/>
                <w:szCs w:val="20"/>
              </w:rPr>
              <w:t>EFa</w:t>
            </w:r>
            <w:proofErr w:type="spellEnd"/>
            <w:r>
              <w:rPr>
                <w:rFonts w:ascii="Arial" w:hAnsi="Arial" w:cs="Arial"/>
                <w:bCs/>
                <w:sz w:val="20"/>
                <w:szCs w:val="20"/>
              </w:rPr>
              <w:t xml:space="preserve"> SF</w:t>
            </w:r>
            <w:r w:rsidR="00E951A9">
              <w:rPr>
                <w:rFonts w:ascii="Arial" w:hAnsi="Arial" w:cs="Arial"/>
                <w:bCs/>
                <w:sz w:val="20"/>
                <w:szCs w:val="20"/>
              </w:rPr>
              <w:t>.</w:t>
            </w:r>
          </w:p>
          <w:p w14:paraId="31DBCED0" w14:textId="77777777" w:rsidR="00FB305C" w:rsidRDefault="00FB305C" w:rsidP="00CD1994">
            <w:pPr>
              <w:rPr>
                <w:bCs/>
              </w:rPr>
            </w:pPr>
          </w:p>
        </w:tc>
      </w:tr>
    </w:tbl>
    <w:p w14:paraId="21DA372D" w14:textId="77777777" w:rsidR="00FB305C" w:rsidRDefault="00FB305C" w:rsidP="00CD1994"/>
    <w:p w14:paraId="104B1A47" w14:textId="77777777" w:rsidR="00FB305C" w:rsidRPr="00B43828" w:rsidRDefault="00FB305C" w:rsidP="00CD1994"/>
    <w:p w14:paraId="75EFE21E" w14:textId="77777777" w:rsidR="00D9064E" w:rsidRPr="00B43828" w:rsidRDefault="00D9064E" w:rsidP="00B332E6">
      <w:pPr>
        <w:spacing w:after="120" w:line="240" w:lineRule="auto"/>
        <w:rPr>
          <w:rFonts w:cs="Arial"/>
          <w:b/>
          <w:szCs w:val="20"/>
        </w:rPr>
      </w:pPr>
      <w:r w:rsidRPr="00B43828">
        <w:rPr>
          <w:rFonts w:cs="Arial"/>
          <w:b/>
          <w:szCs w:val="20"/>
        </w:rPr>
        <w:t>BAT 25: opredelitev upravljavca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D9064E" w:rsidRPr="00B43828" w14:paraId="5B97BF42" w14:textId="77777777">
        <w:tc>
          <w:tcPr>
            <w:tcW w:w="9104" w:type="dxa"/>
          </w:tcPr>
          <w:p w14:paraId="0EC2A099" w14:textId="77777777" w:rsidR="00D9064E" w:rsidRPr="00B43828" w:rsidRDefault="00D9064E" w:rsidP="0068380C">
            <w:pPr>
              <w:spacing w:line="240" w:lineRule="auto"/>
              <w:rPr>
                <w:rFonts w:cs="Arial"/>
                <w:b/>
                <w:szCs w:val="20"/>
              </w:rPr>
            </w:pPr>
            <w:r w:rsidRPr="00B43828">
              <w:rPr>
                <w:rFonts w:cs="Arial"/>
                <w:b/>
                <w:szCs w:val="20"/>
              </w:rPr>
              <w:t>Št. poglavja BREF-a, upoštevane pri opisu skladnosti z zahtevo BAT</w:t>
            </w:r>
          </w:p>
        </w:tc>
      </w:tr>
      <w:tr w:rsidR="00D9064E" w:rsidRPr="00B43828" w14:paraId="481A4746" w14:textId="77777777">
        <w:tc>
          <w:tcPr>
            <w:tcW w:w="9104" w:type="dxa"/>
          </w:tcPr>
          <w:p w14:paraId="67913139" w14:textId="77777777" w:rsidR="00D9064E" w:rsidRPr="00B43828" w:rsidRDefault="00D9064E" w:rsidP="0068380C">
            <w:pPr>
              <w:spacing w:line="240" w:lineRule="auto"/>
              <w:rPr>
                <w:rFonts w:cs="Arial"/>
                <w:szCs w:val="20"/>
              </w:rPr>
            </w:pPr>
          </w:p>
        </w:tc>
      </w:tr>
    </w:tbl>
    <w:p w14:paraId="13225598" w14:textId="77777777" w:rsidR="005B6CE2" w:rsidRDefault="005B6CE2" w:rsidP="00036FC0">
      <w:pPr>
        <w:ind w:left="2706"/>
        <w:rPr>
          <w:b/>
        </w:rPr>
      </w:pPr>
    </w:p>
    <w:p w14:paraId="273A5ED8" w14:textId="77777777" w:rsidR="005B6CE2" w:rsidRPr="005F4420" w:rsidRDefault="005B6CE2" w:rsidP="005F4420">
      <w:pPr>
        <w:pStyle w:val="Naslov3"/>
        <w:keepNext w:val="0"/>
        <w:keepLines w:val="0"/>
        <w:widowControl w:val="0"/>
        <w:spacing w:before="0"/>
        <w:rPr>
          <w:rFonts w:ascii="Arial" w:hAnsi="Arial" w:cs="Arial"/>
          <w:color w:val="auto"/>
          <w:lang w:eastAsia="sl-SI"/>
        </w:rPr>
      </w:pPr>
      <w:bookmarkStart w:id="57" w:name="_Toc209676291"/>
      <w:r w:rsidRPr="005F4420">
        <w:rPr>
          <w:rFonts w:ascii="Arial" w:hAnsi="Arial" w:cs="Arial"/>
          <w:color w:val="auto"/>
          <w:lang w:eastAsia="sl-SI"/>
        </w:rPr>
        <w:t>BAT 26.</w:t>
      </w:r>
      <w:bookmarkEnd w:id="57"/>
      <w:r w:rsidRPr="005F4420">
        <w:rPr>
          <w:rFonts w:ascii="Arial" w:hAnsi="Arial" w:cs="Arial"/>
          <w:color w:val="auto"/>
          <w:lang w:eastAsia="sl-SI"/>
        </w:rPr>
        <w:t xml:space="preserve"> </w:t>
      </w:r>
    </w:p>
    <w:p w14:paraId="770629E8" w14:textId="0E2E364E" w:rsidR="002968CC" w:rsidRDefault="002968CC" w:rsidP="002968CC">
      <w:pPr>
        <w:jc w:val="both"/>
      </w:pPr>
      <w:r>
        <w:t xml:space="preserve">Najboljša razpoložljiva tehnika za zmanjšanje emisij v zrak, ki nastanejo pri </w:t>
      </w:r>
      <w:proofErr w:type="spellStart"/>
      <w:r>
        <w:t>formanju</w:t>
      </w:r>
      <w:proofErr w:type="spellEnd"/>
      <w:r>
        <w:t xml:space="preserve"> z enkratnimi formami in izdelavi jeder, je:</w:t>
      </w:r>
    </w:p>
    <w:p w14:paraId="42829434" w14:textId="77777777" w:rsidR="002968CC" w:rsidRDefault="002968CC" w:rsidP="002968CC">
      <w:pPr>
        <w:jc w:val="both"/>
      </w:pPr>
      <w:r>
        <w:t>— uporaba ustrezne kombinacije tehnik iz BAT 25,</w:t>
      </w:r>
    </w:p>
    <w:p w14:paraId="267C7086" w14:textId="77777777" w:rsidR="002968CC" w:rsidRDefault="002968CC" w:rsidP="002968CC">
      <w:pPr>
        <w:jc w:val="both"/>
      </w:pPr>
      <w:r>
        <w:t>— zbiranje emisij z uporabo spodaj navedene tehnike (a),</w:t>
      </w:r>
    </w:p>
    <w:p w14:paraId="37811E84" w14:textId="0EF59229" w:rsidR="005B6CE2" w:rsidRDefault="002968CC" w:rsidP="002968CC">
      <w:pPr>
        <w:jc w:val="both"/>
      </w:pPr>
      <w:r>
        <w:t>— obdelava odpadnih plinov z uporabo ene od spodaj navedenih tehnik (b) do (f) ali njihove kombinacije.</w:t>
      </w:r>
    </w:p>
    <w:p w14:paraId="358EF457" w14:textId="77777777" w:rsidR="002968CC" w:rsidRDefault="002968CC" w:rsidP="002968CC">
      <w:pPr>
        <w:jc w:val="both"/>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1985"/>
        <w:gridCol w:w="4111"/>
        <w:gridCol w:w="2554"/>
      </w:tblGrid>
      <w:tr w:rsidR="00B908E0" w:rsidRPr="00B43828" w14:paraId="04AB6FBB" w14:textId="77777777" w:rsidTr="002A35A9">
        <w:trPr>
          <w:tblHeader/>
        </w:trPr>
        <w:tc>
          <w:tcPr>
            <w:tcW w:w="2410" w:type="dxa"/>
            <w:gridSpan w:val="2"/>
            <w:shd w:val="clear" w:color="auto" w:fill="D9D9D9"/>
            <w:vAlign w:val="center"/>
          </w:tcPr>
          <w:p w14:paraId="488AC755" w14:textId="77777777" w:rsidR="00B908E0" w:rsidRPr="00B43828" w:rsidRDefault="00B908E0" w:rsidP="002A35A9">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Tehnika</w:t>
            </w:r>
          </w:p>
        </w:tc>
        <w:tc>
          <w:tcPr>
            <w:tcW w:w="4111" w:type="dxa"/>
            <w:shd w:val="clear" w:color="auto" w:fill="D9D9D9"/>
          </w:tcPr>
          <w:p w14:paraId="0F0DF6B3" w14:textId="77777777" w:rsidR="00B908E0" w:rsidRPr="00B43828" w:rsidRDefault="00B908E0" w:rsidP="002A35A9">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Opis</w:t>
            </w:r>
          </w:p>
        </w:tc>
        <w:tc>
          <w:tcPr>
            <w:tcW w:w="2554" w:type="dxa"/>
            <w:shd w:val="clear" w:color="auto" w:fill="D9D9D9"/>
          </w:tcPr>
          <w:p w14:paraId="25BDFD4E" w14:textId="77777777" w:rsidR="00B908E0" w:rsidRPr="00B43828" w:rsidRDefault="00B908E0" w:rsidP="002A35A9">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Ustreznost</w:t>
            </w:r>
          </w:p>
        </w:tc>
      </w:tr>
      <w:tr w:rsidR="00B908E0" w:rsidRPr="00B43828" w14:paraId="13662D3D" w14:textId="77777777" w:rsidTr="002A35A9">
        <w:tc>
          <w:tcPr>
            <w:tcW w:w="9075" w:type="dxa"/>
            <w:gridSpan w:val="4"/>
            <w:vAlign w:val="center"/>
          </w:tcPr>
          <w:p w14:paraId="3FEA1CF8" w14:textId="2ACA0F1B" w:rsidR="00B908E0" w:rsidRPr="00C409FA" w:rsidRDefault="00EF4C69" w:rsidP="002A35A9">
            <w:pPr>
              <w:rPr>
                <w:szCs w:val="20"/>
              </w:rPr>
            </w:pPr>
            <w:r w:rsidRPr="00EF4C69">
              <w:rPr>
                <w:i/>
                <w:iCs/>
              </w:rPr>
              <w:t>Zbiranje emisij</w:t>
            </w:r>
          </w:p>
        </w:tc>
      </w:tr>
      <w:tr w:rsidR="00EF4C69" w:rsidRPr="00B43828" w14:paraId="2A68A2C9" w14:textId="77777777" w:rsidTr="002A35A9">
        <w:tc>
          <w:tcPr>
            <w:tcW w:w="425" w:type="dxa"/>
          </w:tcPr>
          <w:p w14:paraId="51E23A27" w14:textId="563162D0" w:rsidR="00EF4C69" w:rsidRPr="00EF4C69" w:rsidRDefault="00EF4C69" w:rsidP="00EF4C69">
            <w:pPr>
              <w:pStyle w:val="tbl-txt"/>
              <w:spacing w:before="0" w:after="0" w:line="260" w:lineRule="exact"/>
              <w:jc w:val="center"/>
              <w:rPr>
                <w:rFonts w:ascii="Arial" w:hAnsi="Arial" w:cs="Arial"/>
                <w:color w:val="000000"/>
                <w:sz w:val="20"/>
                <w:szCs w:val="20"/>
              </w:rPr>
            </w:pPr>
            <w:r w:rsidRPr="00EF4C69">
              <w:rPr>
                <w:rFonts w:ascii="Arial" w:hAnsi="Arial" w:cs="Arial"/>
                <w:sz w:val="20"/>
                <w:szCs w:val="20"/>
              </w:rPr>
              <w:t>a.</w:t>
            </w:r>
          </w:p>
        </w:tc>
        <w:tc>
          <w:tcPr>
            <w:tcW w:w="1985" w:type="dxa"/>
          </w:tcPr>
          <w:p w14:paraId="6EDDBE76" w14:textId="3FA8BB46" w:rsidR="00EF4C69" w:rsidRPr="00B43828" w:rsidRDefault="00EF4C69" w:rsidP="00EF4C69">
            <w:r w:rsidRPr="00EF4C69">
              <w:t xml:space="preserve">Odsesavanje emisij, ki nastanejo pri </w:t>
            </w:r>
            <w:proofErr w:type="spellStart"/>
            <w:r w:rsidRPr="00EF4C69">
              <w:t>formanju</w:t>
            </w:r>
            <w:proofErr w:type="spellEnd"/>
            <w:r w:rsidRPr="00EF4C69">
              <w:t xml:space="preserve"> in/ali izdelavi jeder, čim bližje viru emisij</w:t>
            </w:r>
          </w:p>
        </w:tc>
        <w:tc>
          <w:tcPr>
            <w:tcW w:w="4111" w:type="dxa"/>
          </w:tcPr>
          <w:p w14:paraId="733A70A2" w14:textId="472553FB" w:rsidR="00EF4C69" w:rsidRPr="00B43828" w:rsidRDefault="00EF4C69" w:rsidP="00EF4C69">
            <w:r w:rsidRPr="00EF4C69">
              <w:t>Glej oddelek 1.4.3.</w:t>
            </w:r>
          </w:p>
        </w:tc>
        <w:tc>
          <w:tcPr>
            <w:tcW w:w="2554" w:type="dxa"/>
          </w:tcPr>
          <w:p w14:paraId="23FFE108" w14:textId="7E139F11" w:rsidR="00EF4C69" w:rsidRPr="00B43828" w:rsidRDefault="00EF4C69" w:rsidP="00EF4C69">
            <w:r w:rsidRPr="00EF4C69">
              <w:t xml:space="preserve">Ustreznost je lahko omejena v primeru </w:t>
            </w:r>
            <w:proofErr w:type="spellStart"/>
            <w:r w:rsidRPr="00EF4C69">
              <w:t>formanja</w:t>
            </w:r>
            <w:proofErr w:type="spellEnd"/>
            <w:r w:rsidRPr="00EF4C69">
              <w:t xml:space="preserve"> v livarnah železove litine in jekla, ki proizvajajo velike ulitke. </w:t>
            </w:r>
          </w:p>
        </w:tc>
      </w:tr>
      <w:tr w:rsidR="00EF4C69" w:rsidRPr="00B43828" w14:paraId="618F7F01" w14:textId="77777777" w:rsidTr="002A35A9">
        <w:tc>
          <w:tcPr>
            <w:tcW w:w="9075" w:type="dxa"/>
            <w:gridSpan w:val="4"/>
          </w:tcPr>
          <w:p w14:paraId="31213232" w14:textId="08AC6B95" w:rsidR="00EF4C69" w:rsidRPr="00551216" w:rsidRDefault="00EF4C69" w:rsidP="00EF4C69">
            <w:pPr>
              <w:rPr>
                <w:rFonts w:cs="Arial"/>
                <w:szCs w:val="20"/>
              </w:rPr>
            </w:pPr>
            <w:r w:rsidRPr="00EF4C69">
              <w:rPr>
                <w:i/>
                <w:iCs/>
              </w:rPr>
              <w:t>Obdelava odpadnih plinov</w:t>
            </w:r>
          </w:p>
        </w:tc>
      </w:tr>
      <w:tr w:rsidR="00EF4C69" w:rsidRPr="00B43828" w14:paraId="32589D24" w14:textId="77777777" w:rsidTr="002A35A9">
        <w:tc>
          <w:tcPr>
            <w:tcW w:w="425" w:type="dxa"/>
          </w:tcPr>
          <w:p w14:paraId="59083735" w14:textId="425D1969" w:rsidR="00EF4C69" w:rsidRPr="00EF4C69" w:rsidRDefault="00EF4C69" w:rsidP="00EF4C69">
            <w:pPr>
              <w:pStyle w:val="tbl-txt"/>
              <w:spacing w:before="0" w:after="0" w:line="260" w:lineRule="exact"/>
              <w:jc w:val="center"/>
              <w:rPr>
                <w:rFonts w:ascii="Arial" w:hAnsi="Arial" w:cs="Arial"/>
                <w:sz w:val="20"/>
                <w:szCs w:val="20"/>
              </w:rPr>
            </w:pPr>
            <w:r w:rsidRPr="00EF4C69">
              <w:rPr>
                <w:rFonts w:ascii="Arial" w:hAnsi="Arial" w:cs="Arial"/>
                <w:sz w:val="20"/>
                <w:szCs w:val="20"/>
              </w:rPr>
              <w:t>b.</w:t>
            </w:r>
          </w:p>
        </w:tc>
        <w:tc>
          <w:tcPr>
            <w:tcW w:w="1985" w:type="dxa"/>
          </w:tcPr>
          <w:p w14:paraId="2B3AD109" w14:textId="08A4A42B" w:rsidR="00EF4C69" w:rsidRPr="00551216" w:rsidRDefault="00EF4C69" w:rsidP="00EF4C69">
            <w:pPr>
              <w:rPr>
                <w:rFonts w:cs="Arial"/>
                <w:szCs w:val="20"/>
              </w:rPr>
            </w:pPr>
            <w:r w:rsidRPr="00EF4C69">
              <w:t>Tekstilni filter</w:t>
            </w:r>
          </w:p>
        </w:tc>
        <w:tc>
          <w:tcPr>
            <w:tcW w:w="4111" w:type="dxa"/>
          </w:tcPr>
          <w:p w14:paraId="0FD1EBCF" w14:textId="2F3AC2FD" w:rsidR="00EF4C69" w:rsidRPr="00551216" w:rsidRDefault="00EF4C69" w:rsidP="00EF4C69">
            <w:pPr>
              <w:rPr>
                <w:rFonts w:cs="Arial"/>
                <w:szCs w:val="20"/>
              </w:rPr>
            </w:pPr>
            <w:r w:rsidRPr="00EF4C69">
              <w:t>Glej oddelek 1.4.3.</w:t>
            </w:r>
          </w:p>
        </w:tc>
        <w:tc>
          <w:tcPr>
            <w:tcW w:w="2554" w:type="dxa"/>
          </w:tcPr>
          <w:p w14:paraId="03501595" w14:textId="7C5734AE" w:rsidR="00EF4C69" w:rsidRPr="00551216" w:rsidRDefault="00EF4C69" w:rsidP="00EF4C69">
            <w:pPr>
              <w:rPr>
                <w:rFonts w:cs="Arial"/>
                <w:szCs w:val="20"/>
              </w:rPr>
            </w:pPr>
            <w:r w:rsidRPr="00EF4C69">
              <w:t>Splošno ustrezna.</w:t>
            </w:r>
          </w:p>
        </w:tc>
      </w:tr>
      <w:tr w:rsidR="00EF4C69" w:rsidRPr="00B43828" w14:paraId="32DCDB17" w14:textId="77777777" w:rsidTr="002A35A9">
        <w:tc>
          <w:tcPr>
            <w:tcW w:w="425" w:type="dxa"/>
          </w:tcPr>
          <w:p w14:paraId="0C9147C6" w14:textId="388CF012" w:rsidR="00EF4C69" w:rsidRPr="00EF4C69" w:rsidRDefault="00EF4C69" w:rsidP="00EF4C69">
            <w:pPr>
              <w:pStyle w:val="tbl-txt"/>
              <w:spacing w:before="0" w:after="0" w:line="260" w:lineRule="exact"/>
              <w:jc w:val="center"/>
              <w:rPr>
                <w:rFonts w:ascii="Arial" w:hAnsi="Arial" w:cs="Arial"/>
                <w:sz w:val="20"/>
                <w:szCs w:val="20"/>
              </w:rPr>
            </w:pPr>
            <w:r w:rsidRPr="00EF4C69">
              <w:rPr>
                <w:rFonts w:ascii="Arial" w:hAnsi="Arial" w:cs="Arial"/>
                <w:sz w:val="20"/>
                <w:szCs w:val="20"/>
              </w:rPr>
              <w:t>c.</w:t>
            </w:r>
          </w:p>
        </w:tc>
        <w:tc>
          <w:tcPr>
            <w:tcW w:w="1985" w:type="dxa"/>
          </w:tcPr>
          <w:p w14:paraId="3C7B2B4E" w14:textId="11E2BBEF" w:rsidR="00EF4C69" w:rsidRPr="00551216" w:rsidRDefault="00EF4C69" w:rsidP="00EF4C69">
            <w:pPr>
              <w:rPr>
                <w:rFonts w:cs="Arial"/>
                <w:szCs w:val="20"/>
              </w:rPr>
            </w:pPr>
            <w:r w:rsidRPr="00EF4C69">
              <w:t>Mokro čiščenje</w:t>
            </w:r>
          </w:p>
        </w:tc>
        <w:tc>
          <w:tcPr>
            <w:tcW w:w="4111" w:type="dxa"/>
          </w:tcPr>
          <w:p w14:paraId="6E01BA29" w14:textId="425067B0" w:rsidR="00EF4C69" w:rsidRPr="00551216" w:rsidRDefault="00EF4C69" w:rsidP="00EF4C69">
            <w:pPr>
              <w:rPr>
                <w:rFonts w:cs="Arial"/>
                <w:szCs w:val="20"/>
              </w:rPr>
            </w:pPr>
            <w:r w:rsidRPr="00EF4C69">
              <w:t>Glej oddelek 1.4.3.</w:t>
            </w:r>
          </w:p>
        </w:tc>
        <w:tc>
          <w:tcPr>
            <w:tcW w:w="2554" w:type="dxa"/>
          </w:tcPr>
          <w:p w14:paraId="534FAE41" w14:textId="21A696B1" w:rsidR="00EF4C69" w:rsidRPr="00551216" w:rsidRDefault="00EF4C69" w:rsidP="00EF4C69">
            <w:pPr>
              <w:rPr>
                <w:rFonts w:cs="Arial"/>
                <w:szCs w:val="20"/>
              </w:rPr>
            </w:pPr>
            <w:r w:rsidRPr="00EF4C69">
              <w:t>Splošno ustrezna.</w:t>
            </w:r>
          </w:p>
        </w:tc>
      </w:tr>
      <w:tr w:rsidR="00EF4C69" w:rsidRPr="00B43828" w14:paraId="6C8651FE" w14:textId="77777777" w:rsidTr="002A35A9">
        <w:tc>
          <w:tcPr>
            <w:tcW w:w="425" w:type="dxa"/>
          </w:tcPr>
          <w:p w14:paraId="729EF7F5" w14:textId="0EEFD048" w:rsidR="00EF4C69" w:rsidRPr="00EF4C69" w:rsidRDefault="00EF4C69" w:rsidP="00EF4C69">
            <w:pPr>
              <w:pStyle w:val="tbl-txt"/>
              <w:spacing w:before="0" w:after="0" w:line="260" w:lineRule="exact"/>
              <w:jc w:val="center"/>
              <w:rPr>
                <w:rFonts w:ascii="Arial" w:hAnsi="Arial" w:cs="Arial"/>
                <w:sz w:val="20"/>
                <w:szCs w:val="20"/>
              </w:rPr>
            </w:pPr>
            <w:r w:rsidRPr="00EF4C69">
              <w:rPr>
                <w:rFonts w:ascii="Arial" w:hAnsi="Arial" w:cs="Arial"/>
                <w:sz w:val="20"/>
                <w:szCs w:val="20"/>
              </w:rPr>
              <w:t>d.</w:t>
            </w:r>
          </w:p>
        </w:tc>
        <w:tc>
          <w:tcPr>
            <w:tcW w:w="1985" w:type="dxa"/>
          </w:tcPr>
          <w:p w14:paraId="579B6C23" w14:textId="211614AD" w:rsidR="00EF4C69" w:rsidRPr="00551216" w:rsidRDefault="00EF4C69" w:rsidP="00EF4C69">
            <w:pPr>
              <w:rPr>
                <w:rFonts w:cs="Arial"/>
                <w:szCs w:val="20"/>
              </w:rPr>
            </w:pPr>
            <w:r w:rsidRPr="00EF4C69">
              <w:t>Adsorpcija</w:t>
            </w:r>
          </w:p>
        </w:tc>
        <w:tc>
          <w:tcPr>
            <w:tcW w:w="4111" w:type="dxa"/>
          </w:tcPr>
          <w:p w14:paraId="0090578E" w14:textId="6724055D" w:rsidR="00EF4C69" w:rsidRPr="00551216" w:rsidRDefault="00EF4C69" w:rsidP="00EF4C69">
            <w:pPr>
              <w:rPr>
                <w:rFonts w:cs="Arial"/>
                <w:szCs w:val="20"/>
              </w:rPr>
            </w:pPr>
            <w:r w:rsidRPr="00EF4C69">
              <w:t>Glej oddelek 1.4.3.</w:t>
            </w:r>
          </w:p>
        </w:tc>
        <w:tc>
          <w:tcPr>
            <w:tcW w:w="2554" w:type="dxa"/>
          </w:tcPr>
          <w:p w14:paraId="3C7B9816" w14:textId="6BEEBCCA" w:rsidR="00EF4C69" w:rsidRPr="00551216" w:rsidRDefault="00EF4C69" w:rsidP="00EF4C69">
            <w:pPr>
              <w:rPr>
                <w:rFonts w:cs="Arial"/>
                <w:szCs w:val="20"/>
              </w:rPr>
            </w:pPr>
            <w:r w:rsidRPr="00EF4C69">
              <w:t>Splošno ustrezna.</w:t>
            </w:r>
          </w:p>
        </w:tc>
      </w:tr>
      <w:tr w:rsidR="00EF4C69" w:rsidRPr="00B43828" w14:paraId="5DD7975A" w14:textId="77777777" w:rsidTr="002A35A9">
        <w:tc>
          <w:tcPr>
            <w:tcW w:w="425" w:type="dxa"/>
          </w:tcPr>
          <w:p w14:paraId="45752459" w14:textId="40CD82D3" w:rsidR="00EF4C69" w:rsidRPr="00EF4C69" w:rsidRDefault="00EF4C69" w:rsidP="00EF4C69">
            <w:pPr>
              <w:pStyle w:val="tbl-txt"/>
              <w:spacing w:before="0" w:after="0" w:line="260" w:lineRule="exact"/>
              <w:jc w:val="center"/>
              <w:rPr>
                <w:rFonts w:ascii="Arial" w:hAnsi="Arial" w:cs="Arial"/>
                <w:sz w:val="20"/>
                <w:szCs w:val="20"/>
              </w:rPr>
            </w:pPr>
            <w:r w:rsidRPr="00EF4C69">
              <w:rPr>
                <w:rFonts w:ascii="Arial" w:hAnsi="Arial" w:cs="Arial"/>
                <w:sz w:val="20"/>
                <w:szCs w:val="20"/>
              </w:rPr>
              <w:t>e.</w:t>
            </w:r>
          </w:p>
        </w:tc>
        <w:tc>
          <w:tcPr>
            <w:tcW w:w="1985" w:type="dxa"/>
          </w:tcPr>
          <w:p w14:paraId="3A0046B8" w14:textId="2720B2CB" w:rsidR="00EF4C69" w:rsidRPr="00551216" w:rsidRDefault="00EF4C69" w:rsidP="00EF4C69">
            <w:pPr>
              <w:rPr>
                <w:rFonts w:cs="Arial"/>
                <w:szCs w:val="20"/>
              </w:rPr>
            </w:pPr>
            <w:r w:rsidRPr="00EF4C69">
              <w:t>Toplotna oksidacija</w:t>
            </w:r>
          </w:p>
        </w:tc>
        <w:tc>
          <w:tcPr>
            <w:tcW w:w="4111" w:type="dxa"/>
          </w:tcPr>
          <w:p w14:paraId="37A5D943" w14:textId="2C77DCEE" w:rsidR="00EF4C69" w:rsidRPr="00551216" w:rsidRDefault="00EF4C69" w:rsidP="00EF4C69">
            <w:pPr>
              <w:rPr>
                <w:rFonts w:cs="Arial"/>
                <w:szCs w:val="20"/>
              </w:rPr>
            </w:pPr>
            <w:r w:rsidRPr="00EF4C69">
              <w:t>Glej oddelek 1.4.3.</w:t>
            </w:r>
          </w:p>
        </w:tc>
        <w:tc>
          <w:tcPr>
            <w:tcW w:w="2554" w:type="dxa"/>
          </w:tcPr>
          <w:p w14:paraId="708C9FB3" w14:textId="0D635F5F" w:rsidR="00EF4C69" w:rsidRPr="00551216" w:rsidRDefault="00EF4C69" w:rsidP="00EF4C69">
            <w:pPr>
              <w:rPr>
                <w:rFonts w:cs="Arial"/>
                <w:szCs w:val="20"/>
              </w:rPr>
            </w:pPr>
            <w:r w:rsidRPr="00EF4C69">
              <w:t xml:space="preserve">Ustreznost je lahko omejena, če je zaradi nizke koncentracije zadevnih spojin v procesnih odpadnih plinih potrebna čezmerna količina energije. Ustreznost </w:t>
            </w:r>
            <w:proofErr w:type="spellStart"/>
            <w:r w:rsidRPr="00EF4C69">
              <w:t>rekuperativne</w:t>
            </w:r>
            <w:proofErr w:type="spellEnd"/>
            <w:r w:rsidRPr="00EF4C69">
              <w:t xml:space="preserve"> in regenerativne toplotne oksidacije za obstoječe naprave je lahko omejena zaradi zasnove in/ali obratovalnih omejitev.</w:t>
            </w:r>
          </w:p>
        </w:tc>
      </w:tr>
      <w:tr w:rsidR="00EF4C69" w:rsidRPr="00B43828" w14:paraId="7533F3AC" w14:textId="77777777" w:rsidTr="002A35A9">
        <w:tc>
          <w:tcPr>
            <w:tcW w:w="425" w:type="dxa"/>
          </w:tcPr>
          <w:p w14:paraId="5DCDD546" w14:textId="384E68DF" w:rsidR="00EF4C69" w:rsidRPr="00EF4C69" w:rsidRDefault="00EF4C69" w:rsidP="00EF4C69">
            <w:pPr>
              <w:pStyle w:val="tbl-txt"/>
              <w:spacing w:before="0" w:after="0" w:line="260" w:lineRule="exact"/>
              <w:jc w:val="center"/>
              <w:rPr>
                <w:rFonts w:ascii="Arial" w:hAnsi="Arial" w:cs="Arial"/>
                <w:sz w:val="20"/>
                <w:szCs w:val="20"/>
              </w:rPr>
            </w:pPr>
            <w:proofErr w:type="spellStart"/>
            <w:r w:rsidRPr="00EF4C69">
              <w:rPr>
                <w:rFonts w:ascii="Arial" w:hAnsi="Arial" w:cs="Arial"/>
                <w:sz w:val="20"/>
                <w:szCs w:val="20"/>
              </w:rPr>
              <w:t>f.</w:t>
            </w:r>
            <w:proofErr w:type="spellEnd"/>
          </w:p>
        </w:tc>
        <w:tc>
          <w:tcPr>
            <w:tcW w:w="1985" w:type="dxa"/>
          </w:tcPr>
          <w:p w14:paraId="3C7BC90E" w14:textId="331A170B" w:rsidR="00EF4C69" w:rsidRPr="00551216" w:rsidRDefault="00EF4C69" w:rsidP="00EF4C69">
            <w:pPr>
              <w:rPr>
                <w:rFonts w:cs="Arial"/>
                <w:szCs w:val="20"/>
              </w:rPr>
            </w:pPr>
            <w:r w:rsidRPr="00EF4C69">
              <w:t>Katalitska oksidacija</w:t>
            </w:r>
          </w:p>
        </w:tc>
        <w:tc>
          <w:tcPr>
            <w:tcW w:w="4111" w:type="dxa"/>
          </w:tcPr>
          <w:p w14:paraId="3858D4A2" w14:textId="0AF2C748" w:rsidR="00EF4C69" w:rsidRPr="00551216" w:rsidRDefault="00EF4C69" w:rsidP="00EF4C69">
            <w:pPr>
              <w:rPr>
                <w:rFonts w:cs="Arial"/>
                <w:szCs w:val="20"/>
              </w:rPr>
            </w:pPr>
            <w:r w:rsidRPr="00EF4C69">
              <w:t>Glej oddelek 1.4.3.</w:t>
            </w:r>
          </w:p>
        </w:tc>
        <w:tc>
          <w:tcPr>
            <w:tcW w:w="2554" w:type="dxa"/>
          </w:tcPr>
          <w:p w14:paraId="42E20DB0" w14:textId="1ED3D72C" w:rsidR="00EF4C69" w:rsidRPr="00551216" w:rsidRDefault="00EF4C69" w:rsidP="00EF4C69">
            <w:pPr>
              <w:rPr>
                <w:rFonts w:cs="Arial"/>
                <w:szCs w:val="20"/>
              </w:rPr>
            </w:pPr>
            <w:r w:rsidRPr="00EF4C69">
              <w:t>Ustreznost je lahko omejena, če so v odpadnih plinih prisotni strupeni katalizatorji ali če je zaradi nizke koncentracije zadevnih spojin v procesnih odpadnih plinih potrebna čezmerna količina energije.</w:t>
            </w:r>
          </w:p>
        </w:tc>
      </w:tr>
    </w:tbl>
    <w:p w14:paraId="6F176C65" w14:textId="77777777" w:rsidR="002968CC" w:rsidRDefault="002968CC" w:rsidP="002968CC">
      <w:pPr>
        <w:jc w:val="both"/>
      </w:pPr>
    </w:p>
    <w:p w14:paraId="2E1359A1" w14:textId="77777777" w:rsidR="00D20C90" w:rsidRDefault="00D20C90" w:rsidP="00D20C90"/>
    <w:p w14:paraId="37623B53" w14:textId="77E27196" w:rsidR="00D20C90" w:rsidRPr="00B43828" w:rsidRDefault="00D20C90" w:rsidP="00D20C90">
      <w:pPr>
        <w:spacing w:after="120"/>
        <w:jc w:val="center"/>
        <w:rPr>
          <w:i/>
        </w:rPr>
      </w:pPr>
      <w:r w:rsidRPr="00B43828">
        <w:rPr>
          <w:i/>
        </w:rPr>
        <w:t xml:space="preserve">Preglednica </w:t>
      </w:r>
      <w:r>
        <w:rPr>
          <w:i/>
        </w:rPr>
        <w:t>1.8</w:t>
      </w:r>
    </w:p>
    <w:p w14:paraId="4E8A9DB8" w14:textId="2C9D062F" w:rsidR="00D20C90" w:rsidRPr="00B43828" w:rsidRDefault="00D20C90" w:rsidP="00D20C90">
      <w:pPr>
        <w:spacing w:after="120"/>
        <w:jc w:val="center"/>
        <w:rPr>
          <w:b/>
        </w:rPr>
      </w:pPr>
      <w:r w:rsidRPr="00D20C90">
        <w:rPr>
          <w:b/>
        </w:rPr>
        <w:t xml:space="preserve">Ravni emisij, povezane z BAT, za zajete emisije prahu, aminov, benzena, formaldehida, fenola in skupnega hlapnega organskega ogljika v zrak, ki nastanejo pri </w:t>
      </w:r>
      <w:proofErr w:type="spellStart"/>
      <w:r w:rsidRPr="00D20C90">
        <w:rPr>
          <w:b/>
        </w:rPr>
        <w:t>formanju</w:t>
      </w:r>
      <w:proofErr w:type="spellEnd"/>
      <w:r w:rsidRPr="00D20C90">
        <w:rPr>
          <w:b/>
        </w:rPr>
        <w:t xml:space="preserve"> z enkratnimi formami in izdelavi jeder</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276"/>
        <w:gridCol w:w="4394"/>
      </w:tblGrid>
      <w:tr w:rsidR="00D20C90" w:rsidRPr="00B43828" w14:paraId="7B64461F" w14:textId="77777777" w:rsidTr="00D20C90">
        <w:trPr>
          <w:tblHeader/>
        </w:trPr>
        <w:tc>
          <w:tcPr>
            <w:tcW w:w="3402" w:type="dxa"/>
            <w:shd w:val="clear" w:color="auto" w:fill="D9D9D9"/>
          </w:tcPr>
          <w:p w14:paraId="36D16905" w14:textId="77777777" w:rsidR="00D20C90" w:rsidRPr="00811980" w:rsidRDefault="00D20C90" w:rsidP="002A35A9">
            <w:pPr>
              <w:rPr>
                <w:b/>
                <w:bCs/>
              </w:rPr>
            </w:pPr>
            <w:r>
              <w:rPr>
                <w:b/>
                <w:bCs/>
              </w:rPr>
              <w:t>Snov/parameter</w:t>
            </w:r>
          </w:p>
        </w:tc>
        <w:tc>
          <w:tcPr>
            <w:tcW w:w="1276" w:type="dxa"/>
            <w:shd w:val="clear" w:color="auto" w:fill="D9D9D9"/>
          </w:tcPr>
          <w:p w14:paraId="1AB6C21B" w14:textId="77777777" w:rsidR="00D20C90" w:rsidRPr="00811980" w:rsidRDefault="00D20C90" w:rsidP="002A35A9">
            <w:pPr>
              <w:rPr>
                <w:b/>
                <w:bCs/>
              </w:rPr>
            </w:pPr>
            <w:r w:rsidRPr="00811980">
              <w:rPr>
                <w:b/>
                <w:bCs/>
              </w:rPr>
              <w:t>Enota</w:t>
            </w:r>
          </w:p>
        </w:tc>
        <w:tc>
          <w:tcPr>
            <w:tcW w:w="4394" w:type="dxa"/>
            <w:shd w:val="clear" w:color="auto" w:fill="D9D9D9"/>
          </w:tcPr>
          <w:p w14:paraId="70413EC0" w14:textId="20D6EC96" w:rsidR="00D20C90" w:rsidRPr="00B05BF7" w:rsidRDefault="00D20C90" w:rsidP="002A35A9">
            <w:pPr>
              <w:rPr>
                <w:b/>
                <w:bCs/>
              </w:rPr>
            </w:pPr>
            <w:r w:rsidRPr="00B05BF7">
              <w:rPr>
                <w:b/>
                <w:bCs/>
              </w:rPr>
              <w:t>Ravn</w:t>
            </w:r>
            <w:r w:rsidR="00920D88">
              <w:rPr>
                <w:b/>
                <w:bCs/>
              </w:rPr>
              <w:t>i</w:t>
            </w:r>
            <w:r w:rsidRPr="00B05BF7">
              <w:rPr>
                <w:b/>
                <w:bCs/>
              </w:rPr>
              <w:t xml:space="preserve"> emisij, povezan</w:t>
            </w:r>
            <w:r w:rsidR="00920D88">
              <w:rPr>
                <w:b/>
                <w:bCs/>
              </w:rPr>
              <w:t>e</w:t>
            </w:r>
            <w:r w:rsidRPr="00B05BF7">
              <w:rPr>
                <w:b/>
                <w:bCs/>
              </w:rPr>
              <w:t xml:space="preserve"> z BAT</w:t>
            </w:r>
          </w:p>
          <w:p w14:paraId="12114DC1" w14:textId="77777777" w:rsidR="00D20C90" w:rsidRPr="00811980" w:rsidRDefault="00D20C90" w:rsidP="002A35A9">
            <w:pPr>
              <w:rPr>
                <w:b/>
                <w:bCs/>
              </w:rPr>
            </w:pPr>
            <w:r w:rsidRPr="00B05BF7">
              <w:rPr>
                <w:b/>
                <w:bCs/>
              </w:rPr>
              <w:t>(dnevno povprečje ali povprečje v obdobju vzorčenja)</w:t>
            </w:r>
          </w:p>
        </w:tc>
      </w:tr>
      <w:tr w:rsidR="00651D92" w:rsidRPr="00651D92" w14:paraId="622D3196" w14:textId="77777777" w:rsidTr="002A35A9">
        <w:tc>
          <w:tcPr>
            <w:tcW w:w="3402" w:type="dxa"/>
            <w:tcBorders>
              <w:top w:val="single" w:sz="4" w:space="0" w:color="auto"/>
              <w:left w:val="single" w:sz="4" w:space="0" w:color="auto"/>
              <w:bottom w:val="single" w:sz="4" w:space="0" w:color="auto"/>
              <w:right w:val="single" w:sz="4" w:space="0" w:color="auto"/>
            </w:tcBorders>
            <w:vAlign w:val="center"/>
          </w:tcPr>
          <w:p w14:paraId="101EFAEF" w14:textId="77777777" w:rsidR="00651D92" w:rsidRPr="00651D92" w:rsidRDefault="00651D92" w:rsidP="00651D92">
            <w:r w:rsidRPr="00651D92">
              <w:t>Prah</w:t>
            </w:r>
          </w:p>
        </w:tc>
        <w:tc>
          <w:tcPr>
            <w:tcW w:w="1276" w:type="dxa"/>
            <w:vMerge w:val="restart"/>
            <w:tcBorders>
              <w:top w:val="single" w:sz="4" w:space="0" w:color="auto"/>
              <w:left w:val="single" w:sz="4" w:space="0" w:color="auto"/>
              <w:right w:val="single" w:sz="4" w:space="0" w:color="auto"/>
            </w:tcBorders>
            <w:vAlign w:val="center"/>
          </w:tcPr>
          <w:p w14:paraId="0F8D65E3" w14:textId="77777777" w:rsidR="00651D92" w:rsidRPr="00651D92" w:rsidRDefault="00651D92" w:rsidP="00651D92">
            <w:r w:rsidRPr="00651D92">
              <w:t>mg/</w:t>
            </w:r>
            <w:r w:rsidRPr="00057E92">
              <w:t>Nm</w:t>
            </w:r>
            <w:r w:rsidRPr="00057E92">
              <w:rPr>
                <w:vertAlign w:val="superscript"/>
              </w:rPr>
              <w:t>3</w:t>
            </w:r>
          </w:p>
        </w:tc>
        <w:tc>
          <w:tcPr>
            <w:tcW w:w="4394" w:type="dxa"/>
            <w:tcBorders>
              <w:top w:val="single" w:sz="4" w:space="0" w:color="auto"/>
              <w:left w:val="single" w:sz="4" w:space="0" w:color="auto"/>
              <w:bottom w:val="single" w:sz="4" w:space="0" w:color="auto"/>
              <w:right w:val="single" w:sz="4" w:space="0" w:color="auto"/>
            </w:tcBorders>
            <w:vAlign w:val="center"/>
          </w:tcPr>
          <w:p w14:paraId="3E8A7EBF" w14:textId="77777777" w:rsidR="00651D92" w:rsidRPr="00651D92" w:rsidRDefault="00651D92" w:rsidP="00651D92">
            <w:pPr>
              <w:ind w:left="179" w:hanging="179"/>
            </w:pPr>
            <w:r w:rsidRPr="00651D92">
              <w:t>1–5</w:t>
            </w:r>
          </w:p>
        </w:tc>
      </w:tr>
      <w:tr w:rsidR="00651D92" w:rsidRPr="00B43828" w14:paraId="3B804157" w14:textId="77777777" w:rsidTr="002A35A9">
        <w:tc>
          <w:tcPr>
            <w:tcW w:w="3402" w:type="dxa"/>
            <w:tcBorders>
              <w:right w:val="single" w:sz="4" w:space="0" w:color="auto"/>
            </w:tcBorders>
          </w:tcPr>
          <w:p w14:paraId="491D5C06" w14:textId="04BE790B" w:rsidR="00651D92" w:rsidRPr="001B3C11" w:rsidRDefault="00651D92" w:rsidP="00651D92">
            <w:r w:rsidRPr="00651D92">
              <w:t>Amini</w:t>
            </w:r>
          </w:p>
        </w:tc>
        <w:tc>
          <w:tcPr>
            <w:tcW w:w="1276" w:type="dxa"/>
            <w:vMerge/>
            <w:tcBorders>
              <w:left w:val="single" w:sz="4" w:space="0" w:color="auto"/>
              <w:right w:val="single" w:sz="4" w:space="0" w:color="auto"/>
            </w:tcBorders>
            <w:vAlign w:val="center"/>
          </w:tcPr>
          <w:p w14:paraId="0660328B" w14:textId="77777777" w:rsidR="00651D92" w:rsidRPr="001B3C11" w:rsidRDefault="00651D92" w:rsidP="00651D92"/>
        </w:tc>
        <w:tc>
          <w:tcPr>
            <w:tcW w:w="4394" w:type="dxa"/>
            <w:tcBorders>
              <w:left w:val="single" w:sz="4" w:space="0" w:color="auto"/>
            </w:tcBorders>
          </w:tcPr>
          <w:p w14:paraId="337FA23D" w14:textId="2B0DB6AD" w:rsidR="00651D92" w:rsidRPr="001B3C11" w:rsidRDefault="00651D92" w:rsidP="00651D92">
            <w:pPr>
              <w:ind w:left="179" w:hanging="179"/>
            </w:pPr>
            <w:r w:rsidRPr="00651D92">
              <w:t>&lt; 0,5–2,5(1)</w:t>
            </w:r>
          </w:p>
        </w:tc>
      </w:tr>
      <w:tr w:rsidR="00651D92" w:rsidRPr="00B43828" w14:paraId="50933B83" w14:textId="77777777" w:rsidTr="002A35A9">
        <w:tc>
          <w:tcPr>
            <w:tcW w:w="3402" w:type="dxa"/>
            <w:tcBorders>
              <w:right w:val="single" w:sz="4" w:space="0" w:color="auto"/>
            </w:tcBorders>
          </w:tcPr>
          <w:p w14:paraId="7D0DFE01" w14:textId="1A364A6E" w:rsidR="00651D92" w:rsidRPr="00B05BF7" w:rsidRDefault="00651D92" w:rsidP="00651D92">
            <w:r w:rsidRPr="00651D92">
              <w:t>Benzen</w:t>
            </w:r>
          </w:p>
        </w:tc>
        <w:tc>
          <w:tcPr>
            <w:tcW w:w="1276" w:type="dxa"/>
            <w:vMerge/>
            <w:tcBorders>
              <w:left w:val="single" w:sz="4" w:space="0" w:color="auto"/>
              <w:right w:val="single" w:sz="4" w:space="0" w:color="auto"/>
            </w:tcBorders>
            <w:vAlign w:val="center"/>
          </w:tcPr>
          <w:p w14:paraId="1CD67363" w14:textId="77777777" w:rsidR="00651D92" w:rsidRPr="001B3C11" w:rsidRDefault="00651D92" w:rsidP="00651D92"/>
        </w:tc>
        <w:tc>
          <w:tcPr>
            <w:tcW w:w="4394" w:type="dxa"/>
            <w:tcBorders>
              <w:left w:val="single" w:sz="4" w:space="0" w:color="auto"/>
            </w:tcBorders>
          </w:tcPr>
          <w:p w14:paraId="6A155CBA" w14:textId="4825C79D" w:rsidR="00651D92" w:rsidRPr="00B05BF7" w:rsidRDefault="00651D92" w:rsidP="00651D92">
            <w:pPr>
              <w:ind w:left="179" w:hanging="179"/>
            </w:pPr>
            <w:r w:rsidRPr="00651D92">
              <w:t>&lt; 1–2(2)</w:t>
            </w:r>
          </w:p>
        </w:tc>
      </w:tr>
      <w:tr w:rsidR="00651D92" w:rsidRPr="00B43828" w14:paraId="0189C3AB" w14:textId="77777777" w:rsidTr="002A35A9">
        <w:tc>
          <w:tcPr>
            <w:tcW w:w="3402" w:type="dxa"/>
            <w:tcBorders>
              <w:right w:val="single" w:sz="4" w:space="0" w:color="auto"/>
            </w:tcBorders>
          </w:tcPr>
          <w:p w14:paraId="638AD228" w14:textId="2FD21EFC" w:rsidR="00651D92" w:rsidRPr="00B05BF7" w:rsidRDefault="00651D92" w:rsidP="00651D92">
            <w:r w:rsidRPr="00651D92">
              <w:t>Formaldehid</w:t>
            </w:r>
          </w:p>
        </w:tc>
        <w:tc>
          <w:tcPr>
            <w:tcW w:w="1276" w:type="dxa"/>
            <w:vMerge/>
            <w:tcBorders>
              <w:left w:val="single" w:sz="4" w:space="0" w:color="auto"/>
              <w:right w:val="single" w:sz="4" w:space="0" w:color="auto"/>
            </w:tcBorders>
            <w:vAlign w:val="center"/>
          </w:tcPr>
          <w:p w14:paraId="5FAD38D9" w14:textId="77777777" w:rsidR="00651D92" w:rsidRPr="001B3C11" w:rsidRDefault="00651D92" w:rsidP="00651D92"/>
        </w:tc>
        <w:tc>
          <w:tcPr>
            <w:tcW w:w="4394" w:type="dxa"/>
            <w:tcBorders>
              <w:left w:val="single" w:sz="4" w:space="0" w:color="auto"/>
            </w:tcBorders>
          </w:tcPr>
          <w:p w14:paraId="136AC164" w14:textId="6C67B7C9" w:rsidR="00651D92" w:rsidRPr="00B05BF7" w:rsidRDefault="00651D92" w:rsidP="00651D92">
            <w:pPr>
              <w:ind w:left="179" w:hanging="179"/>
            </w:pPr>
            <w:r w:rsidRPr="00651D92">
              <w:t>&lt; 1–2(3)</w:t>
            </w:r>
          </w:p>
        </w:tc>
      </w:tr>
      <w:tr w:rsidR="00651D92" w:rsidRPr="00B43828" w14:paraId="2BDBD2CE" w14:textId="77777777" w:rsidTr="002A35A9">
        <w:tc>
          <w:tcPr>
            <w:tcW w:w="3402" w:type="dxa"/>
            <w:tcBorders>
              <w:right w:val="single" w:sz="4" w:space="0" w:color="auto"/>
            </w:tcBorders>
          </w:tcPr>
          <w:p w14:paraId="166742B6" w14:textId="2AFB85F9" w:rsidR="00651D92" w:rsidRPr="00B05BF7" w:rsidRDefault="00651D92" w:rsidP="00651D92">
            <w:r w:rsidRPr="00651D92">
              <w:t>Fenol</w:t>
            </w:r>
          </w:p>
        </w:tc>
        <w:tc>
          <w:tcPr>
            <w:tcW w:w="1276" w:type="dxa"/>
            <w:vMerge/>
            <w:tcBorders>
              <w:left w:val="single" w:sz="4" w:space="0" w:color="auto"/>
              <w:right w:val="single" w:sz="4" w:space="0" w:color="auto"/>
            </w:tcBorders>
            <w:vAlign w:val="center"/>
          </w:tcPr>
          <w:p w14:paraId="127702F5" w14:textId="77777777" w:rsidR="00651D92" w:rsidRPr="001B3C11" w:rsidRDefault="00651D92" w:rsidP="00651D92"/>
        </w:tc>
        <w:tc>
          <w:tcPr>
            <w:tcW w:w="4394" w:type="dxa"/>
            <w:tcBorders>
              <w:left w:val="single" w:sz="4" w:space="0" w:color="auto"/>
            </w:tcBorders>
          </w:tcPr>
          <w:p w14:paraId="7AB92560" w14:textId="62028D7B" w:rsidR="00651D92" w:rsidRPr="00B05BF7" w:rsidRDefault="00651D92" w:rsidP="00651D92">
            <w:pPr>
              <w:ind w:left="179" w:hanging="179"/>
            </w:pPr>
            <w:r w:rsidRPr="00651D92">
              <w:t>&lt; 1–2(4)</w:t>
            </w:r>
          </w:p>
        </w:tc>
      </w:tr>
      <w:tr w:rsidR="00651D92" w:rsidRPr="00B43828" w14:paraId="40EACBDC" w14:textId="77777777" w:rsidTr="002A35A9">
        <w:tc>
          <w:tcPr>
            <w:tcW w:w="3402" w:type="dxa"/>
            <w:tcBorders>
              <w:right w:val="single" w:sz="4" w:space="0" w:color="auto"/>
            </w:tcBorders>
          </w:tcPr>
          <w:p w14:paraId="059005C8" w14:textId="7CEAEE96" w:rsidR="00651D92" w:rsidRPr="001B3C11" w:rsidRDefault="00651D92" w:rsidP="00651D92">
            <w:r w:rsidRPr="00651D92">
              <w:t>Skupni hlapni organski ogljik</w:t>
            </w:r>
          </w:p>
        </w:tc>
        <w:tc>
          <w:tcPr>
            <w:tcW w:w="1276" w:type="dxa"/>
            <w:tcBorders>
              <w:left w:val="single" w:sz="4" w:space="0" w:color="auto"/>
              <w:right w:val="single" w:sz="4" w:space="0" w:color="auto"/>
            </w:tcBorders>
          </w:tcPr>
          <w:p w14:paraId="013A6D2D" w14:textId="5BCFE634" w:rsidR="00651D92" w:rsidRPr="001B3C11" w:rsidRDefault="00651D92" w:rsidP="00651D92">
            <w:r w:rsidRPr="00651D92">
              <w:t>mg C/Nm</w:t>
            </w:r>
            <w:r w:rsidRPr="00057E92">
              <w:rPr>
                <w:vertAlign w:val="superscript"/>
              </w:rPr>
              <w:t>3</w:t>
            </w:r>
          </w:p>
        </w:tc>
        <w:tc>
          <w:tcPr>
            <w:tcW w:w="4394" w:type="dxa"/>
            <w:tcBorders>
              <w:left w:val="single" w:sz="4" w:space="0" w:color="auto"/>
            </w:tcBorders>
          </w:tcPr>
          <w:p w14:paraId="397B0E92" w14:textId="5992775B" w:rsidR="00651D92" w:rsidRPr="001B3C11" w:rsidRDefault="00651D92" w:rsidP="00651D92">
            <w:r w:rsidRPr="00651D92">
              <w:t>15–50(5)</w:t>
            </w:r>
          </w:p>
        </w:tc>
      </w:tr>
      <w:tr w:rsidR="00651D92" w:rsidRPr="00B43828" w14:paraId="376642B7" w14:textId="77777777" w:rsidTr="002A35A9">
        <w:tc>
          <w:tcPr>
            <w:tcW w:w="9072" w:type="dxa"/>
            <w:gridSpan w:val="3"/>
          </w:tcPr>
          <w:p w14:paraId="6AF67C8B" w14:textId="1FD3AB74" w:rsidR="00BD6424" w:rsidRPr="00651D92" w:rsidRDefault="00BD6424" w:rsidP="00BD6424">
            <w:pPr>
              <w:jc w:val="both"/>
            </w:pPr>
            <w:r w:rsidRPr="00651D92">
              <w:t>(1)</w:t>
            </w:r>
            <w:r>
              <w:t xml:space="preserve"> </w:t>
            </w:r>
            <w:r w:rsidRPr="00651D92">
              <w:t xml:space="preserve">Raven emisij, povezana z BAT, se uporablja samo v postopku </w:t>
            </w:r>
            <w:proofErr w:type="spellStart"/>
            <w:r w:rsidRPr="00651D92">
              <w:t>cold</w:t>
            </w:r>
            <w:proofErr w:type="spellEnd"/>
            <w:r w:rsidRPr="00651D92">
              <w:t xml:space="preserve"> </w:t>
            </w:r>
            <w:proofErr w:type="spellStart"/>
            <w:r w:rsidRPr="00651D92">
              <w:t>box</w:t>
            </w:r>
            <w:proofErr w:type="spellEnd"/>
            <w:r w:rsidRPr="00651D92">
              <w:t>, kadar se uporabljajo amini.</w:t>
            </w:r>
          </w:p>
          <w:p w14:paraId="752DE27F" w14:textId="455DEF06" w:rsidR="00BD6424" w:rsidRPr="00651D92" w:rsidRDefault="00BD6424" w:rsidP="00BD6424">
            <w:pPr>
              <w:jc w:val="both"/>
            </w:pPr>
            <w:r w:rsidRPr="00651D92">
              <w:t>(2)</w:t>
            </w:r>
            <w:r>
              <w:t xml:space="preserve"> </w:t>
            </w:r>
            <w:r w:rsidRPr="00651D92">
              <w:t>Raven emisij, povezana z BAT, se uporablja le, kadar se uporabljajo aromatska veziva/kemikalije.</w:t>
            </w:r>
          </w:p>
          <w:p w14:paraId="7AF7F372" w14:textId="77777777" w:rsidR="00BD6424" w:rsidRDefault="00BD6424" w:rsidP="00BD6424">
            <w:pPr>
              <w:jc w:val="both"/>
            </w:pPr>
            <w:r w:rsidRPr="00651D92">
              <w:t>(3)</w:t>
            </w:r>
            <w:r>
              <w:t xml:space="preserve"> </w:t>
            </w:r>
            <w:r w:rsidRPr="00651D92">
              <w:t>Raven emisij, povezana z BAT, se uporablja le, kadar je zadevna snov opredeljena kot pomembna v toku odpadnih plinov na podlagi popisa vhodnih in izhodnih tokov, navedenega v BAT 2.</w:t>
            </w:r>
            <w:r>
              <w:t xml:space="preserve"> </w:t>
            </w:r>
          </w:p>
          <w:p w14:paraId="26B793C8" w14:textId="5225A3A9" w:rsidR="00BD6424" w:rsidRPr="00651D92" w:rsidRDefault="00BD6424" w:rsidP="00BD6424">
            <w:pPr>
              <w:jc w:val="both"/>
            </w:pPr>
            <w:r w:rsidRPr="00651D92">
              <w:t>(4)</w:t>
            </w:r>
            <w:r>
              <w:t xml:space="preserve"> </w:t>
            </w:r>
            <w:r w:rsidRPr="00651D92">
              <w:t>Raven emisij, povezana z BAT, se uporablja le, kadar se uporabljajo sistemi veziv na fenolni osnovi.</w:t>
            </w:r>
          </w:p>
          <w:p w14:paraId="2FE304B3" w14:textId="77777777" w:rsidR="00651D92" w:rsidRDefault="00BD6424" w:rsidP="00BD6424">
            <w:pPr>
              <w:jc w:val="both"/>
            </w:pPr>
            <w:r w:rsidRPr="00651D92">
              <w:t>(5)</w:t>
            </w:r>
            <w:r>
              <w:t xml:space="preserve"> </w:t>
            </w:r>
            <w:r w:rsidRPr="00651D92">
              <w:t>Pri izdelavi jeder je lahko zgornja meja razpona ravni emisij, povezanih z BAT, višja in lahko znaša do 100 mg C/Nm</w:t>
            </w:r>
            <w:r w:rsidRPr="00057E92">
              <w:rPr>
                <w:vertAlign w:val="superscript"/>
              </w:rPr>
              <w:t>3</w:t>
            </w:r>
            <w:r w:rsidRPr="00651D92">
              <w:t>, če sta izpolnjena oba naslednja pogoja (a) in (b):</w:t>
            </w:r>
          </w:p>
          <w:p w14:paraId="55564354" w14:textId="77777777" w:rsidR="00BD6424" w:rsidRDefault="00BD6424" w:rsidP="00BD6424">
            <w:pPr>
              <w:jc w:val="both"/>
            </w:pPr>
            <w:r>
              <w:t>(a) pri izdelavi jeder se uporabljajo sistemi organskih veziv, ki povzročajo nizke emisije ali nobenih emisij snovi, razvrščenih kot CMR 1A, CMR 1B ali CMR 2 (glej tehnike (d), (e) in/ali (f) v BAT 25);</w:t>
            </w:r>
          </w:p>
          <w:p w14:paraId="6961CAF3" w14:textId="77777777" w:rsidR="00BD6424" w:rsidRDefault="00BD6424" w:rsidP="00BD6424">
            <w:pPr>
              <w:jc w:val="both"/>
            </w:pPr>
            <w:r>
              <w:t>(b) je izpolnjen eden od naslednjih pogojev ali oba:</w:t>
            </w:r>
          </w:p>
          <w:p w14:paraId="67B3B985" w14:textId="77777777" w:rsidR="00BD6424" w:rsidRDefault="00BD6424" w:rsidP="00BD6424">
            <w:pPr>
              <w:jc w:val="both"/>
            </w:pPr>
            <w:r>
              <w:t>— toplotna ali katalitična oksidacija se ne uporablja,</w:t>
            </w:r>
          </w:p>
          <w:p w14:paraId="163B85CD" w14:textId="74E11D12" w:rsidR="00BD6424" w:rsidRPr="00B30990" w:rsidRDefault="00BD6424" w:rsidP="00BD6424">
            <w:pPr>
              <w:jc w:val="both"/>
            </w:pPr>
            <w:r>
              <w:t>— zamenjava s premazi na vodni osnovi se ne uporablja.</w:t>
            </w:r>
          </w:p>
        </w:tc>
      </w:tr>
    </w:tbl>
    <w:p w14:paraId="691A2A4A" w14:textId="77777777" w:rsidR="00D20C90" w:rsidRDefault="00D20C90" w:rsidP="00D20C90"/>
    <w:p w14:paraId="2BD5417C" w14:textId="77777777" w:rsidR="00D20C90" w:rsidRDefault="00D20C90" w:rsidP="00D20C90">
      <w:r w:rsidRPr="001B3C11">
        <w:t xml:space="preserve">S tem povezano spremljanje je opisano v BAT </w:t>
      </w:r>
      <w:r>
        <w:t>12</w:t>
      </w:r>
      <w:r w:rsidRPr="001B3C11">
        <w:t>.</w:t>
      </w:r>
    </w:p>
    <w:p w14:paraId="6F7C8ADD" w14:textId="77777777" w:rsidR="00D67A10" w:rsidRDefault="00D67A10" w:rsidP="00FB305C">
      <w:pPr>
        <w:pStyle w:val="Odstavekseznama"/>
        <w:spacing w:line="260" w:lineRule="exact"/>
        <w:ind w:left="0"/>
        <w:contextualSpacing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FB305C" w14:paraId="7F8F1BE0" w14:textId="77777777">
        <w:tc>
          <w:tcPr>
            <w:tcW w:w="9287" w:type="dxa"/>
            <w:shd w:val="clear" w:color="auto" w:fill="DAE9F7"/>
          </w:tcPr>
          <w:p w14:paraId="12A22F9C" w14:textId="750AB72A" w:rsidR="00012C40" w:rsidRDefault="00FB305C" w:rsidP="00012C40">
            <w:pPr>
              <w:pStyle w:val="Brezrazmikov"/>
              <w:spacing w:line="260" w:lineRule="exact"/>
              <w:ind w:left="1276" w:hanging="1276"/>
              <w:jc w:val="both"/>
              <w:rPr>
                <w:rFonts w:ascii="Arial" w:hAnsi="Arial" w:cs="Arial"/>
                <w:bCs/>
                <w:sz w:val="20"/>
                <w:szCs w:val="20"/>
              </w:rPr>
            </w:pPr>
            <w:r>
              <w:rPr>
                <w:rFonts w:ascii="Arial" w:hAnsi="Arial" w:cs="Arial"/>
                <w:b/>
                <w:sz w:val="20"/>
                <w:szCs w:val="20"/>
              </w:rPr>
              <w:t>Navodilo 26</w:t>
            </w:r>
            <w:r>
              <w:rPr>
                <w:rFonts w:ascii="Arial" w:hAnsi="Arial" w:cs="Arial"/>
                <w:bCs/>
                <w:sz w:val="20"/>
                <w:szCs w:val="20"/>
              </w:rPr>
              <w:t>:</w:t>
            </w:r>
            <w:r>
              <w:rPr>
                <w:rFonts w:ascii="Arial" w:hAnsi="Arial" w:cs="Arial"/>
                <w:bCs/>
                <w:sz w:val="20"/>
                <w:szCs w:val="20"/>
              </w:rPr>
              <w:tab/>
            </w:r>
            <w:r w:rsidR="00012C40">
              <w:rPr>
                <w:rFonts w:ascii="Arial" w:hAnsi="Arial" w:cs="Arial"/>
                <w:bCs/>
                <w:sz w:val="20"/>
                <w:szCs w:val="20"/>
              </w:rPr>
              <w:t>Opredelite se do tehnik BAT 26 za</w:t>
            </w:r>
            <w:r w:rsidR="00012C40" w:rsidRPr="002F0AB4">
              <w:rPr>
                <w:rFonts w:ascii="Arial" w:hAnsi="Arial" w:cs="Arial"/>
                <w:bCs/>
                <w:sz w:val="20"/>
                <w:szCs w:val="20"/>
              </w:rPr>
              <w:t xml:space="preserve"> zmanjšanje emisij v zrak, ki nastanejo pri </w:t>
            </w:r>
            <w:proofErr w:type="spellStart"/>
            <w:r w:rsidR="00012C40" w:rsidRPr="002F0AB4">
              <w:rPr>
                <w:rFonts w:ascii="Arial" w:hAnsi="Arial" w:cs="Arial"/>
                <w:bCs/>
                <w:sz w:val="20"/>
                <w:szCs w:val="20"/>
              </w:rPr>
              <w:t>formanju</w:t>
            </w:r>
            <w:proofErr w:type="spellEnd"/>
            <w:r w:rsidR="00012C40" w:rsidRPr="002F0AB4">
              <w:rPr>
                <w:rFonts w:ascii="Arial" w:hAnsi="Arial" w:cs="Arial"/>
                <w:bCs/>
                <w:sz w:val="20"/>
                <w:szCs w:val="20"/>
              </w:rPr>
              <w:t xml:space="preserve"> z enkratnimi formami in izdelavi jeder</w:t>
            </w:r>
            <w:r w:rsidR="00012C40">
              <w:rPr>
                <w:rFonts w:ascii="Arial" w:hAnsi="Arial" w:cs="Arial"/>
                <w:bCs/>
                <w:sz w:val="20"/>
                <w:szCs w:val="20"/>
              </w:rPr>
              <w:t xml:space="preserve"> in sicer: </w:t>
            </w:r>
          </w:p>
          <w:p w14:paraId="1860F9DB" w14:textId="089DF99A" w:rsidR="00575C73" w:rsidRDefault="00575C73" w:rsidP="00575C73">
            <w:pPr>
              <w:ind w:left="1276"/>
              <w:jc w:val="both"/>
            </w:pPr>
            <w:r>
              <w:t>— uporabe ustrezne kombinacije tehnik iz BAT 25,</w:t>
            </w:r>
            <w:r w:rsidR="001E4191">
              <w:t>(in)</w:t>
            </w:r>
          </w:p>
          <w:p w14:paraId="5B5DF29D" w14:textId="46D415FD" w:rsidR="00575C73" w:rsidRDefault="00575C73" w:rsidP="00575C73">
            <w:pPr>
              <w:ind w:left="1276"/>
              <w:jc w:val="both"/>
            </w:pPr>
            <w:r>
              <w:t>— zbiranje emisij z uporabo tehnike (a),</w:t>
            </w:r>
            <w:r w:rsidR="001E4191">
              <w:t>(in)</w:t>
            </w:r>
          </w:p>
          <w:p w14:paraId="3E3169BF" w14:textId="347A1CB5" w:rsidR="00575C73" w:rsidRDefault="00575C73" w:rsidP="00575C73">
            <w:pPr>
              <w:ind w:left="1276"/>
              <w:jc w:val="both"/>
            </w:pPr>
            <w:r>
              <w:t xml:space="preserve">— obdelava odpadnih plinov z uporabo ene </w:t>
            </w:r>
            <w:r w:rsidR="00293DBD">
              <w:t xml:space="preserve">od </w:t>
            </w:r>
            <w:r>
              <w:t>tehnik (b) do (f) ali njihove kombinacije.</w:t>
            </w:r>
          </w:p>
          <w:p w14:paraId="33B03D6D" w14:textId="77777777" w:rsidR="00012C40" w:rsidRDefault="00012C40" w:rsidP="00012C40">
            <w:pPr>
              <w:pStyle w:val="Brezrazmikov"/>
              <w:spacing w:line="260" w:lineRule="exact"/>
              <w:ind w:left="1080"/>
              <w:jc w:val="both"/>
              <w:rPr>
                <w:rFonts w:ascii="Arial" w:hAnsi="Arial" w:cs="Arial"/>
                <w:bCs/>
                <w:sz w:val="20"/>
                <w:szCs w:val="20"/>
              </w:rPr>
            </w:pPr>
          </w:p>
          <w:p w14:paraId="10FE28A1" w14:textId="6008730C" w:rsidR="00012C40" w:rsidRDefault="00575C73" w:rsidP="00012C40">
            <w:pPr>
              <w:pStyle w:val="Brezrazmikov"/>
              <w:widowControl w:val="0"/>
              <w:spacing w:line="260" w:lineRule="exact"/>
              <w:ind w:left="1276"/>
              <w:jc w:val="both"/>
              <w:rPr>
                <w:rFonts w:ascii="Arial" w:hAnsi="Arial" w:cs="Arial"/>
                <w:bCs/>
                <w:sz w:val="20"/>
              </w:rPr>
            </w:pPr>
            <w:r>
              <w:rPr>
                <w:rFonts w:ascii="Arial" w:hAnsi="Arial"/>
                <w:bCs/>
                <w:sz w:val="20"/>
              </w:rPr>
              <w:t>Kot nadgradnjo oz. v povezavi z opisom skladnosti z BAT 25 o</w:t>
            </w:r>
            <w:r w:rsidR="00012C40" w:rsidRPr="001D73A4">
              <w:rPr>
                <w:rFonts w:ascii="Arial" w:hAnsi="Arial"/>
                <w:bCs/>
                <w:sz w:val="20"/>
              </w:rPr>
              <w:t>pišite, kako izvajate</w:t>
            </w:r>
            <w:r>
              <w:rPr>
                <w:rFonts w:ascii="Arial" w:hAnsi="Arial"/>
                <w:bCs/>
                <w:sz w:val="20"/>
              </w:rPr>
              <w:t xml:space="preserve"> zbiranje emisij z uporabo tehnike (a)</w:t>
            </w:r>
            <w:r w:rsidR="00012C40" w:rsidRPr="001D73A4">
              <w:rPr>
                <w:rFonts w:ascii="Arial" w:hAnsi="Arial"/>
                <w:bCs/>
                <w:sz w:val="20"/>
              </w:rPr>
              <w:t xml:space="preserve"> in zagotavljate </w:t>
            </w:r>
            <w:r>
              <w:rPr>
                <w:rFonts w:ascii="Arial" w:hAnsi="Arial"/>
                <w:bCs/>
                <w:sz w:val="20"/>
              </w:rPr>
              <w:t>obdelavo odpadnih plinov</w:t>
            </w:r>
            <w:r w:rsidR="00012C40" w:rsidRPr="001D73A4">
              <w:rPr>
                <w:rFonts w:ascii="Arial" w:hAnsi="Arial"/>
                <w:bCs/>
                <w:sz w:val="20"/>
              </w:rPr>
              <w:t xml:space="preserve"> </w:t>
            </w:r>
            <w:r>
              <w:rPr>
                <w:rFonts w:ascii="Arial" w:hAnsi="Arial"/>
                <w:bCs/>
                <w:sz w:val="20"/>
              </w:rPr>
              <w:t xml:space="preserve">z ustrezno </w:t>
            </w:r>
            <w:r w:rsidR="00012C40" w:rsidRPr="001D73A4">
              <w:rPr>
                <w:rFonts w:ascii="Arial" w:hAnsi="Arial"/>
                <w:bCs/>
                <w:sz w:val="20"/>
              </w:rPr>
              <w:t xml:space="preserve">kombinacijo tehnik </w:t>
            </w:r>
            <w:r>
              <w:rPr>
                <w:rFonts w:ascii="Arial" w:hAnsi="Arial"/>
                <w:bCs/>
                <w:sz w:val="20"/>
              </w:rPr>
              <w:t xml:space="preserve">(b) do (f). </w:t>
            </w:r>
            <w:r w:rsidR="00012C40" w:rsidRPr="001D73A4">
              <w:rPr>
                <w:rFonts w:ascii="Arial" w:hAnsi="Arial"/>
                <w:bCs/>
                <w:sz w:val="20"/>
              </w:rPr>
              <w:t>Opredelite se tudi do ustreznosti posamezn</w:t>
            </w:r>
            <w:r w:rsidR="00012C40">
              <w:rPr>
                <w:rFonts w:ascii="Arial" w:hAnsi="Arial"/>
                <w:bCs/>
                <w:sz w:val="20"/>
              </w:rPr>
              <w:t>ih</w:t>
            </w:r>
            <w:r w:rsidR="00012C40" w:rsidRPr="001D73A4">
              <w:rPr>
                <w:rFonts w:ascii="Arial" w:hAnsi="Arial"/>
                <w:bCs/>
                <w:sz w:val="20"/>
              </w:rPr>
              <w:t xml:space="preserve"> tehnik</w:t>
            </w:r>
            <w:r w:rsidR="00012C40">
              <w:rPr>
                <w:rFonts w:ascii="Arial" w:hAnsi="Arial"/>
                <w:bCs/>
                <w:sz w:val="20"/>
              </w:rPr>
              <w:t>, zlasti tistih, ki niso splošno ustrezne.</w:t>
            </w:r>
            <w:r>
              <w:rPr>
                <w:rFonts w:ascii="Arial" w:hAnsi="Arial"/>
                <w:bCs/>
                <w:sz w:val="20"/>
              </w:rPr>
              <w:t xml:space="preserve"> </w:t>
            </w:r>
            <w:r w:rsidR="00012C40">
              <w:rPr>
                <w:rFonts w:ascii="Arial" w:hAnsi="Arial" w:cs="Arial"/>
                <w:bCs/>
                <w:sz w:val="20"/>
              </w:rPr>
              <w:t xml:space="preserve">Pri opisu teh tehnik se lahko navzkrižno sklicujete tudi na opise skladnosti za </w:t>
            </w:r>
            <w:r w:rsidR="00012C40" w:rsidRPr="003E20D9">
              <w:rPr>
                <w:rFonts w:ascii="Arial" w:hAnsi="Arial" w:cs="Arial"/>
                <w:bCs/>
                <w:sz w:val="20"/>
              </w:rPr>
              <w:t>BAT 21.</w:t>
            </w:r>
          </w:p>
          <w:p w14:paraId="01696A48" w14:textId="77777777" w:rsidR="00012C40" w:rsidRDefault="00012C40" w:rsidP="00012C40">
            <w:pPr>
              <w:pStyle w:val="Brezrazmikov"/>
              <w:widowControl w:val="0"/>
              <w:spacing w:line="260" w:lineRule="exact"/>
              <w:ind w:left="1276"/>
              <w:jc w:val="both"/>
              <w:rPr>
                <w:rFonts w:ascii="Arial" w:hAnsi="Arial" w:cs="Arial"/>
                <w:bCs/>
                <w:sz w:val="20"/>
              </w:rPr>
            </w:pPr>
          </w:p>
          <w:p w14:paraId="23030A79" w14:textId="1BA905A9" w:rsidR="000B3C36" w:rsidRDefault="00012C40" w:rsidP="00012C40">
            <w:pPr>
              <w:pStyle w:val="Brezrazmikov"/>
              <w:widowControl w:val="0"/>
              <w:spacing w:line="260" w:lineRule="exact"/>
              <w:ind w:left="1276"/>
              <w:jc w:val="both"/>
              <w:rPr>
                <w:rFonts w:ascii="Arial" w:hAnsi="Arial" w:cs="Arial"/>
                <w:bCs/>
                <w:sz w:val="20"/>
              </w:rPr>
            </w:pPr>
            <w:r>
              <w:rPr>
                <w:rFonts w:ascii="Arial" w:hAnsi="Arial" w:cs="Arial"/>
                <w:bCs/>
                <w:sz w:val="20"/>
              </w:rPr>
              <w:t>Glede r</w:t>
            </w:r>
            <w:r w:rsidRPr="00E163F4">
              <w:rPr>
                <w:rFonts w:ascii="Arial" w:hAnsi="Arial" w:cs="Arial"/>
                <w:bCs/>
                <w:sz w:val="20"/>
              </w:rPr>
              <w:t xml:space="preserve">avni emisij, povezane z BAT, </w:t>
            </w:r>
            <w:r w:rsidR="00575C73" w:rsidRPr="00575C73">
              <w:rPr>
                <w:rFonts w:ascii="Arial" w:hAnsi="Arial" w:cs="Arial"/>
                <w:bCs/>
                <w:sz w:val="20"/>
              </w:rPr>
              <w:t xml:space="preserve">za zajete emisije prahu, aminov, benzena, formaldehida, fenola in skupnega hlapnega organskega ogljika v zrak, ki nastanejo pri </w:t>
            </w:r>
            <w:proofErr w:type="spellStart"/>
            <w:r w:rsidR="00575C73" w:rsidRPr="00575C73">
              <w:rPr>
                <w:rFonts w:ascii="Arial" w:hAnsi="Arial" w:cs="Arial"/>
                <w:bCs/>
                <w:sz w:val="20"/>
              </w:rPr>
              <w:t>formanju</w:t>
            </w:r>
            <w:proofErr w:type="spellEnd"/>
            <w:r w:rsidR="00575C73" w:rsidRPr="00575C73">
              <w:rPr>
                <w:rFonts w:ascii="Arial" w:hAnsi="Arial" w:cs="Arial"/>
                <w:bCs/>
                <w:sz w:val="20"/>
              </w:rPr>
              <w:t xml:space="preserve"> z enkratnimi formami in izdelavi jeder </w:t>
            </w:r>
            <w:r>
              <w:rPr>
                <w:rFonts w:ascii="Arial" w:hAnsi="Arial" w:cs="Arial"/>
                <w:bCs/>
                <w:sz w:val="20"/>
              </w:rPr>
              <w:t xml:space="preserve">se opredelite v </w:t>
            </w:r>
            <w:r w:rsidRPr="00E4007D">
              <w:rPr>
                <w:rFonts w:ascii="Arial" w:hAnsi="Arial" w:cs="Arial"/>
                <w:bCs/>
                <w:sz w:val="20"/>
              </w:rPr>
              <w:t>predlog</w:t>
            </w:r>
            <w:r>
              <w:rPr>
                <w:rFonts w:ascii="Arial" w:hAnsi="Arial" w:cs="Arial"/>
                <w:bCs/>
                <w:sz w:val="20"/>
              </w:rPr>
              <w:t>u</w:t>
            </w:r>
            <w:r w:rsidRPr="00E4007D">
              <w:rPr>
                <w:rFonts w:ascii="Arial" w:hAnsi="Arial" w:cs="Arial"/>
                <w:bCs/>
                <w:sz w:val="20"/>
              </w:rPr>
              <w:t xml:space="preserve"> programa obratovalnega monitoringa (POM) za emisije snovi v zrak</w:t>
            </w:r>
            <w:r w:rsidR="00577D57">
              <w:rPr>
                <w:rFonts w:ascii="Arial" w:hAnsi="Arial" w:cs="Arial"/>
                <w:bCs/>
                <w:sz w:val="20"/>
              </w:rPr>
              <w:t xml:space="preserve"> </w:t>
            </w:r>
            <w:r w:rsidR="00552543">
              <w:rPr>
                <w:rFonts w:ascii="Arial" w:hAnsi="Arial" w:cs="Arial"/>
                <w:bCs/>
                <w:sz w:val="20"/>
              </w:rPr>
              <w:t>(prav tako glede pogostosti spremljanja)</w:t>
            </w:r>
            <w:r w:rsidRPr="00E4007D">
              <w:rPr>
                <w:rFonts w:ascii="Arial" w:hAnsi="Arial" w:cs="Arial"/>
                <w:bCs/>
                <w:sz w:val="20"/>
              </w:rPr>
              <w:t>, ki ga mora izdelati pooblaščeni izvajalec obratovalnega monitoringa</w:t>
            </w:r>
            <w:r>
              <w:rPr>
                <w:rFonts w:ascii="Arial" w:hAnsi="Arial" w:cs="Arial"/>
                <w:bCs/>
                <w:sz w:val="20"/>
              </w:rPr>
              <w:t xml:space="preserve"> – kot je navedeno v Navodilu 12 za BAT 12. </w:t>
            </w:r>
            <w:r w:rsidR="000B3C36" w:rsidRPr="000B3C36">
              <w:rPr>
                <w:rFonts w:ascii="Arial" w:hAnsi="Arial" w:cs="Arial"/>
                <w:bCs/>
                <w:sz w:val="20"/>
              </w:rPr>
              <w:t xml:space="preserve">Za vsak parameter/snov v preglednici obrazložite predlagane mejne vrednosti na podlagi tehničnih značilnosti naprave, še zlasti v primeru predloga mejnih vrednosti, višjih od najnižje ravni emisij (podrobnejše </w:t>
            </w:r>
            <w:r w:rsidR="000B3C36" w:rsidRPr="000B3C36">
              <w:rPr>
                <w:rFonts w:ascii="Arial" w:hAnsi="Arial" w:cs="Arial"/>
                <w:bCs/>
                <w:sz w:val="20"/>
              </w:rPr>
              <w:lastRenderedPageBreak/>
              <w:t xml:space="preserve">določanje mejnih vrednosti onesnaževal določa 17. člen uredbe IED v povezavi z drugim odstavkom 21. člena). </w:t>
            </w:r>
          </w:p>
          <w:p w14:paraId="441EEBB3" w14:textId="2FF3474C" w:rsidR="00012C40" w:rsidRDefault="00012C40" w:rsidP="00012C40">
            <w:pPr>
              <w:pStyle w:val="Brezrazmikov"/>
              <w:widowControl w:val="0"/>
              <w:spacing w:line="260" w:lineRule="exact"/>
              <w:ind w:left="1276"/>
              <w:jc w:val="both"/>
              <w:rPr>
                <w:rFonts w:ascii="Arial" w:hAnsi="Arial" w:cs="Arial"/>
                <w:bCs/>
                <w:sz w:val="20"/>
              </w:rPr>
            </w:pPr>
            <w:r>
              <w:rPr>
                <w:rFonts w:ascii="Arial" w:hAnsi="Arial" w:cs="Arial"/>
                <w:bCs/>
                <w:sz w:val="20"/>
              </w:rPr>
              <w:t>Opredelitve iz opisov za ta zaključek uskladite tudi z opredelitvami glede ustreznih/relevantnih snovi/parametrov v Navodilu 2 /BAT 2</w:t>
            </w:r>
            <w:r w:rsidR="0033354C">
              <w:rPr>
                <w:rFonts w:ascii="Arial" w:hAnsi="Arial" w:cs="Arial"/>
                <w:bCs/>
                <w:sz w:val="20"/>
              </w:rPr>
              <w:t xml:space="preserve"> (glej opombo (3) za fo</w:t>
            </w:r>
            <w:r w:rsidR="00577D57">
              <w:rPr>
                <w:rFonts w:ascii="Arial" w:hAnsi="Arial" w:cs="Arial"/>
                <w:bCs/>
                <w:sz w:val="20"/>
              </w:rPr>
              <w:t>r</w:t>
            </w:r>
            <w:r w:rsidR="0033354C">
              <w:rPr>
                <w:rFonts w:ascii="Arial" w:hAnsi="Arial" w:cs="Arial"/>
                <w:bCs/>
                <w:sz w:val="20"/>
              </w:rPr>
              <w:t>maldehid)</w:t>
            </w:r>
            <w:r>
              <w:rPr>
                <w:rFonts w:ascii="Arial" w:hAnsi="Arial" w:cs="Arial"/>
                <w:bCs/>
                <w:sz w:val="20"/>
              </w:rPr>
              <w:t>.</w:t>
            </w:r>
          </w:p>
          <w:p w14:paraId="71451DEC" w14:textId="77777777" w:rsidR="00012C40" w:rsidRDefault="00012C40" w:rsidP="00012C40">
            <w:pPr>
              <w:pStyle w:val="Brezrazmikov"/>
              <w:widowControl w:val="0"/>
              <w:spacing w:line="260" w:lineRule="exact"/>
              <w:ind w:left="1276"/>
              <w:jc w:val="both"/>
              <w:rPr>
                <w:rFonts w:ascii="Arial" w:hAnsi="Arial" w:cs="Arial"/>
                <w:bCs/>
                <w:sz w:val="20"/>
              </w:rPr>
            </w:pPr>
          </w:p>
          <w:p w14:paraId="75480E60" w14:textId="736AC660" w:rsidR="00012C40" w:rsidRPr="00DA5509" w:rsidRDefault="00012C40" w:rsidP="00DA5509">
            <w:pPr>
              <w:pStyle w:val="Brezrazmikov"/>
              <w:widowControl w:val="0"/>
              <w:spacing w:line="260" w:lineRule="exact"/>
              <w:ind w:left="1276"/>
              <w:jc w:val="both"/>
              <w:rPr>
                <w:rFonts w:ascii="Arial" w:hAnsi="Arial" w:cs="Arial"/>
                <w:bCs/>
                <w:sz w:val="20"/>
              </w:rPr>
            </w:pPr>
            <w:r w:rsidRPr="00E163F4">
              <w:rPr>
                <w:rFonts w:ascii="Arial" w:hAnsi="Arial" w:cs="Arial"/>
                <w:bCs/>
                <w:sz w:val="20"/>
              </w:rPr>
              <w:t>Najboljš</w:t>
            </w:r>
            <w:r w:rsidR="00575C73">
              <w:rPr>
                <w:rFonts w:ascii="Arial" w:hAnsi="Arial" w:cs="Arial"/>
                <w:bCs/>
                <w:sz w:val="20"/>
              </w:rPr>
              <w:t>a</w:t>
            </w:r>
            <w:r w:rsidRPr="00E163F4">
              <w:rPr>
                <w:rFonts w:ascii="Arial" w:hAnsi="Arial" w:cs="Arial"/>
                <w:bCs/>
                <w:sz w:val="20"/>
              </w:rPr>
              <w:t xml:space="preserve"> razpoložljiv</w:t>
            </w:r>
            <w:r w:rsidR="00575C73">
              <w:rPr>
                <w:rFonts w:ascii="Arial" w:hAnsi="Arial" w:cs="Arial"/>
                <w:bCs/>
                <w:sz w:val="20"/>
              </w:rPr>
              <w:t>a</w:t>
            </w:r>
            <w:r w:rsidRPr="00E163F4">
              <w:rPr>
                <w:rFonts w:ascii="Arial" w:hAnsi="Arial" w:cs="Arial"/>
                <w:bCs/>
                <w:sz w:val="20"/>
              </w:rPr>
              <w:t xml:space="preserve"> tehnik</w:t>
            </w:r>
            <w:r w:rsidR="00575C73">
              <w:rPr>
                <w:rFonts w:ascii="Arial" w:hAnsi="Arial" w:cs="Arial"/>
                <w:bCs/>
                <w:sz w:val="20"/>
              </w:rPr>
              <w:t>a</w:t>
            </w:r>
            <w:r w:rsidRPr="00E163F4">
              <w:rPr>
                <w:rFonts w:ascii="Arial" w:hAnsi="Arial" w:cs="Arial"/>
                <w:bCs/>
                <w:sz w:val="20"/>
              </w:rPr>
              <w:t xml:space="preserve"> </w:t>
            </w:r>
            <w:r w:rsidR="00575C73">
              <w:rPr>
                <w:rFonts w:ascii="Arial" w:hAnsi="Arial" w:cs="Arial"/>
                <w:bCs/>
                <w:sz w:val="20"/>
              </w:rPr>
              <w:t>(a)</w:t>
            </w:r>
            <w:r w:rsidRPr="00E163F4">
              <w:rPr>
                <w:rFonts w:ascii="Arial" w:hAnsi="Arial" w:cs="Arial"/>
                <w:bCs/>
                <w:sz w:val="20"/>
              </w:rPr>
              <w:t xml:space="preserve"> </w:t>
            </w:r>
            <w:r w:rsidR="00575C73">
              <w:rPr>
                <w:rFonts w:ascii="Arial" w:hAnsi="Arial" w:cs="Arial"/>
                <w:bCs/>
                <w:sz w:val="20"/>
              </w:rPr>
              <w:t>je</w:t>
            </w:r>
            <w:r w:rsidRPr="00E163F4">
              <w:rPr>
                <w:rFonts w:ascii="Arial" w:hAnsi="Arial" w:cs="Arial"/>
                <w:bCs/>
                <w:sz w:val="20"/>
              </w:rPr>
              <w:t xml:space="preserve"> podrobneje opisane v poglavja 3.2.1.</w:t>
            </w:r>
            <w:r w:rsidR="00575C73">
              <w:rPr>
                <w:rFonts w:ascii="Arial" w:hAnsi="Arial" w:cs="Arial"/>
                <w:bCs/>
                <w:sz w:val="20"/>
              </w:rPr>
              <w:t>9.17, tehnike (b) do (</w:t>
            </w:r>
            <w:r w:rsidR="0033354C">
              <w:rPr>
                <w:rFonts w:ascii="Arial" w:hAnsi="Arial" w:cs="Arial"/>
                <w:bCs/>
                <w:sz w:val="20"/>
              </w:rPr>
              <w:t>e</w:t>
            </w:r>
            <w:r w:rsidR="00575C73">
              <w:rPr>
                <w:rFonts w:ascii="Arial" w:hAnsi="Arial" w:cs="Arial"/>
                <w:bCs/>
                <w:sz w:val="20"/>
              </w:rPr>
              <w:t xml:space="preserve">) so opisane v poglavjih </w:t>
            </w:r>
            <w:r w:rsidR="0033354C">
              <w:rPr>
                <w:rFonts w:ascii="Arial" w:hAnsi="Arial" w:cs="Arial"/>
                <w:bCs/>
                <w:sz w:val="20"/>
              </w:rPr>
              <w:t xml:space="preserve">3.2.1.9.18 do 3.2.1.9.22 in tehnika (f) v poglavju 3.2.11.2 </w:t>
            </w:r>
            <w:proofErr w:type="spellStart"/>
            <w:r w:rsidRPr="00E163F4">
              <w:rPr>
                <w:rFonts w:ascii="Arial" w:hAnsi="Arial" w:cs="Arial"/>
                <w:bCs/>
                <w:sz w:val="20"/>
              </w:rPr>
              <w:t>BREFa</w:t>
            </w:r>
            <w:proofErr w:type="spellEnd"/>
            <w:r w:rsidRPr="00E163F4">
              <w:rPr>
                <w:rFonts w:ascii="Arial" w:hAnsi="Arial" w:cs="Arial"/>
                <w:bCs/>
                <w:sz w:val="20"/>
              </w:rPr>
              <w:t xml:space="preserve"> SF</w:t>
            </w:r>
            <w:r>
              <w:rPr>
                <w:rFonts w:ascii="Arial" w:hAnsi="Arial" w:cs="Arial"/>
                <w:bCs/>
                <w:sz w:val="20"/>
              </w:rPr>
              <w:t>.</w:t>
            </w:r>
          </w:p>
          <w:p w14:paraId="3AEBB518" w14:textId="77777777" w:rsidR="00FB305C" w:rsidRDefault="00FB305C" w:rsidP="00012C40">
            <w:pPr>
              <w:widowControl w:val="0"/>
              <w:ind w:left="1276"/>
              <w:jc w:val="both"/>
              <w:rPr>
                <w:bCs/>
              </w:rPr>
            </w:pPr>
          </w:p>
        </w:tc>
      </w:tr>
    </w:tbl>
    <w:p w14:paraId="75FB9EC9" w14:textId="77777777" w:rsidR="00FB305C" w:rsidRPr="00B43828" w:rsidRDefault="00FB305C" w:rsidP="00FB305C">
      <w:pPr>
        <w:pStyle w:val="Odstavekseznama"/>
        <w:spacing w:line="260" w:lineRule="exact"/>
        <w:ind w:left="0"/>
        <w:contextualSpacing w:val="0"/>
        <w:jc w:val="both"/>
      </w:pPr>
    </w:p>
    <w:p w14:paraId="6710011A" w14:textId="77777777" w:rsidR="001E7386" w:rsidRDefault="001E7386" w:rsidP="00D9064E">
      <w:pPr>
        <w:pStyle w:val="Brezrazmikov"/>
        <w:spacing w:line="260" w:lineRule="exact"/>
        <w:rPr>
          <w:rFonts w:ascii="Arial" w:hAnsi="Arial" w:cs="Arial"/>
          <w:b/>
          <w:sz w:val="20"/>
          <w:szCs w:val="20"/>
        </w:rPr>
      </w:pPr>
    </w:p>
    <w:p w14:paraId="6C072559" w14:textId="77777777" w:rsidR="00D9064E" w:rsidRDefault="00D9064E" w:rsidP="00B332E6">
      <w:pPr>
        <w:pStyle w:val="Brezrazmikov"/>
        <w:spacing w:after="120" w:line="260" w:lineRule="exact"/>
        <w:rPr>
          <w:rFonts w:ascii="Arial" w:hAnsi="Arial" w:cs="Arial"/>
          <w:b/>
          <w:sz w:val="20"/>
          <w:szCs w:val="20"/>
        </w:rPr>
      </w:pPr>
      <w:r w:rsidRPr="00B43828">
        <w:rPr>
          <w:rFonts w:ascii="Arial" w:hAnsi="Arial" w:cs="Arial"/>
          <w:b/>
          <w:sz w:val="20"/>
          <w:szCs w:val="20"/>
        </w:rPr>
        <w:t xml:space="preserve">BAT </w:t>
      </w:r>
      <w:r w:rsidR="00657EF4" w:rsidRPr="00B43828">
        <w:rPr>
          <w:rFonts w:ascii="Arial" w:hAnsi="Arial" w:cs="Arial"/>
          <w:b/>
          <w:sz w:val="20"/>
          <w:szCs w:val="20"/>
        </w:rPr>
        <w:t>26</w:t>
      </w:r>
      <w:r w:rsidRPr="00B43828">
        <w:rPr>
          <w:rFonts w:ascii="Arial" w:hAnsi="Arial" w:cs="Arial"/>
          <w:b/>
          <w:sz w:val="20"/>
          <w:szCs w:val="20"/>
        </w:rPr>
        <w:t>: opredelitev upravljavca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D9064E" w:rsidRPr="00B43828" w14:paraId="0E0AB40A" w14:textId="77777777">
        <w:tc>
          <w:tcPr>
            <w:tcW w:w="9104" w:type="dxa"/>
          </w:tcPr>
          <w:p w14:paraId="6930BE8A" w14:textId="77777777" w:rsidR="00D9064E" w:rsidRPr="00B43828" w:rsidRDefault="00D9064E" w:rsidP="0068380C">
            <w:pPr>
              <w:pStyle w:val="Brezrazmikov"/>
              <w:rPr>
                <w:rFonts w:ascii="Arial" w:hAnsi="Arial" w:cs="Arial"/>
                <w:b/>
                <w:sz w:val="20"/>
                <w:szCs w:val="20"/>
              </w:rPr>
            </w:pPr>
            <w:r w:rsidRPr="00B43828">
              <w:rPr>
                <w:rFonts w:ascii="Arial" w:hAnsi="Arial" w:cs="Arial"/>
                <w:b/>
                <w:sz w:val="20"/>
                <w:szCs w:val="20"/>
              </w:rPr>
              <w:t>Št. poglavja BREF-a, upoštevane pri opisu skladnosti z zahtevo BAT</w:t>
            </w:r>
          </w:p>
        </w:tc>
      </w:tr>
      <w:tr w:rsidR="001524AE" w:rsidRPr="00B43828" w14:paraId="446FFAD6" w14:textId="77777777">
        <w:tc>
          <w:tcPr>
            <w:tcW w:w="9104" w:type="dxa"/>
          </w:tcPr>
          <w:p w14:paraId="4BA9996E" w14:textId="77777777" w:rsidR="001524AE" w:rsidRPr="00FA3052" w:rsidRDefault="001524AE" w:rsidP="00FF37B8">
            <w:pPr>
              <w:pStyle w:val="Brezrazmikov"/>
              <w:rPr>
                <w:rFonts w:ascii="Arial" w:hAnsi="Arial" w:cs="Arial"/>
                <w:sz w:val="20"/>
                <w:szCs w:val="20"/>
              </w:rPr>
            </w:pPr>
          </w:p>
        </w:tc>
      </w:tr>
    </w:tbl>
    <w:p w14:paraId="16F6B079" w14:textId="77777777" w:rsidR="00171205" w:rsidRDefault="00171205" w:rsidP="00BD6424">
      <w:pPr>
        <w:pStyle w:val="Odstavekseznama"/>
        <w:spacing w:line="260" w:lineRule="exact"/>
        <w:ind w:left="0"/>
        <w:contextualSpacing w:val="0"/>
        <w:jc w:val="both"/>
      </w:pPr>
    </w:p>
    <w:p w14:paraId="5F660EB3" w14:textId="77777777" w:rsidR="00BD6424" w:rsidRDefault="00BD6424" w:rsidP="00BD6424">
      <w:pPr>
        <w:pStyle w:val="Odstavekseznama"/>
        <w:spacing w:line="260" w:lineRule="exact"/>
        <w:ind w:left="0"/>
        <w:contextualSpacing w:val="0"/>
        <w:jc w:val="both"/>
      </w:pPr>
    </w:p>
    <w:p w14:paraId="63663ECB" w14:textId="7B8EA976" w:rsidR="00BD6424" w:rsidRPr="00B43828" w:rsidRDefault="00BD6424" w:rsidP="00095250">
      <w:pPr>
        <w:pStyle w:val="Naslov1"/>
        <w:numPr>
          <w:ilvl w:val="3"/>
          <w:numId w:val="27"/>
        </w:numPr>
        <w:spacing w:before="0"/>
        <w:rPr>
          <w:lang w:val="sl-SI"/>
        </w:rPr>
      </w:pPr>
      <w:bookmarkStart w:id="58" w:name="_Toc209676292"/>
      <w:r w:rsidRPr="00BD6424">
        <w:rPr>
          <w:lang w:val="sl-SI"/>
        </w:rPr>
        <w:t>Emisije v zrak, ki nastanejo pri litju, ohlajanju in stresanju v livarnah z enkratnimi formami, vključno z litjem v polno formo</w:t>
      </w:r>
      <w:bookmarkEnd w:id="58"/>
    </w:p>
    <w:p w14:paraId="008F0500" w14:textId="77777777" w:rsidR="005B6CE2" w:rsidRPr="00BD6424" w:rsidRDefault="005B6CE2" w:rsidP="00BD6424">
      <w:pPr>
        <w:rPr>
          <w:bCs/>
        </w:rPr>
      </w:pPr>
    </w:p>
    <w:p w14:paraId="09BF8408" w14:textId="77777777" w:rsidR="005B6CE2" w:rsidRPr="005F4420" w:rsidRDefault="005B6CE2" w:rsidP="005F4420">
      <w:pPr>
        <w:pStyle w:val="Naslov3"/>
        <w:keepNext w:val="0"/>
        <w:keepLines w:val="0"/>
        <w:widowControl w:val="0"/>
        <w:spacing w:before="0"/>
        <w:rPr>
          <w:rFonts w:ascii="Arial" w:hAnsi="Arial" w:cs="Arial"/>
          <w:color w:val="auto"/>
          <w:lang w:eastAsia="sl-SI"/>
        </w:rPr>
      </w:pPr>
      <w:bookmarkStart w:id="59" w:name="_Toc209676293"/>
      <w:r w:rsidRPr="005F4420">
        <w:rPr>
          <w:rFonts w:ascii="Arial" w:hAnsi="Arial" w:cs="Arial"/>
          <w:color w:val="auto"/>
          <w:lang w:eastAsia="sl-SI"/>
        </w:rPr>
        <w:t>BAT 27.</w:t>
      </w:r>
      <w:bookmarkEnd w:id="59"/>
      <w:r w:rsidRPr="005F4420">
        <w:rPr>
          <w:rFonts w:ascii="Arial" w:hAnsi="Arial" w:cs="Arial"/>
          <w:color w:val="auto"/>
          <w:lang w:eastAsia="sl-SI"/>
        </w:rPr>
        <w:t xml:space="preserve"> </w:t>
      </w:r>
    </w:p>
    <w:p w14:paraId="5399B5E1" w14:textId="77777777" w:rsidR="00BD6424" w:rsidRDefault="00BD6424" w:rsidP="00BD6424">
      <w:pPr>
        <w:spacing w:after="120"/>
        <w:jc w:val="both"/>
      </w:pPr>
      <w:r>
        <w:t>Najboljša razpoložljiva tehnika za zmanjšanje emisij v zrak, ki nastanejo pri litju, ohlajanju in stresanju v livarnah z enkratnimi formami, vključno z litjem v polno formo, je:</w:t>
      </w:r>
    </w:p>
    <w:p w14:paraId="4AE3672F" w14:textId="77777777" w:rsidR="00BD6424" w:rsidRDefault="00BD6424" w:rsidP="00BD6424">
      <w:pPr>
        <w:spacing w:after="120"/>
        <w:jc w:val="both"/>
      </w:pPr>
      <w:r>
        <w:t>— zbiranje emisij z uporabo spodaj navedene tehnike (a),</w:t>
      </w:r>
    </w:p>
    <w:p w14:paraId="1338CEC6" w14:textId="10FA45E0" w:rsidR="005B6CE2" w:rsidRPr="00B43828" w:rsidRDefault="00BD6424" w:rsidP="00BD6424">
      <w:pPr>
        <w:spacing w:after="120"/>
        <w:jc w:val="both"/>
      </w:pPr>
      <w:r>
        <w:t>— obdelava odpadnih plinov z uporabo ene od spodaj navedenih tehnik (b) do (h) ali njihove kombinacije.</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1843"/>
        <w:gridCol w:w="4111"/>
        <w:gridCol w:w="2696"/>
      </w:tblGrid>
      <w:tr w:rsidR="00BD6424" w:rsidRPr="00B43828" w14:paraId="5D850A2E" w14:textId="77777777" w:rsidTr="002A35A9">
        <w:trPr>
          <w:tblHeader/>
        </w:trPr>
        <w:tc>
          <w:tcPr>
            <w:tcW w:w="2268" w:type="dxa"/>
            <w:gridSpan w:val="2"/>
            <w:shd w:val="clear" w:color="auto" w:fill="D9D9D9"/>
          </w:tcPr>
          <w:p w14:paraId="7CE77CE9" w14:textId="77777777" w:rsidR="00BD6424" w:rsidRPr="00B43828" w:rsidRDefault="00BD6424" w:rsidP="008F7398">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Tehnika</w:t>
            </w:r>
          </w:p>
        </w:tc>
        <w:tc>
          <w:tcPr>
            <w:tcW w:w="4111" w:type="dxa"/>
            <w:shd w:val="clear" w:color="auto" w:fill="D9D9D9"/>
          </w:tcPr>
          <w:p w14:paraId="57AFFE4D" w14:textId="77777777" w:rsidR="00BD6424" w:rsidRPr="00B43828" w:rsidRDefault="00BD6424" w:rsidP="008F7398">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Opis</w:t>
            </w:r>
          </w:p>
        </w:tc>
        <w:tc>
          <w:tcPr>
            <w:tcW w:w="2696" w:type="dxa"/>
            <w:shd w:val="clear" w:color="auto" w:fill="D9D9D9"/>
          </w:tcPr>
          <w:p w14:paraId="15BBB7C0" w14:textId="77777777" w:rsidR="00BD6424" w:rsidRPr="00B43828" w:rsidRDefault="00BD6424" w:rsidP="008F7398">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Ustreznost</w:t>
            </w:r>
          </w:p>
        </w:tc>
      </w:tr>
      <w:tr w:rsidR="00270DB1" w:rsidRPr="00B43828" w14:paraId="3383B1FE" w14:textId="77777777" w:rsidTr="002A35A9">
        <w:tc>
          <w:tcPr>
            <w:tcW w:w="9075" w:type="dxa"/>
            <w:gridSpan w:val="4"/>
            <w:vAlign w:val="center"/>
          </w:tcPr>
          <w:p w14:paraId="6B04D59C" w14:textId="4540CBD9" w:rsidR="00270DB1" w:rsidRPr="00F45134" w:rsidRDefault="00270DB1" w:rsidP="008F7398">
            <w:r w:rsidRPr="00270DB1">
              <w:rPr>
                <w:bCs/>
                <w:i/>
                <w:iCs/>
              </w:rPr>
              <w:t>Zbiranje emisij</w:t>
            </w:r>
          </w:p>
        </w:tc>
      </w:tr>
      <w:tr w:rsidR="00270DB1" w:rsidRPr="00B43828" w14:paraId="78EA5E3C" w14:textId="77777777" w:rsidTr="002A35A9">
        <w:tc>
          <w:tcPr>
            <w:tcW w:w="425" w:type="dxa"/>
          </w:tcPr>
          <w:p w14:paraId="2E37823E" w14:textId="6D68D4F2" w:rsidR="00270DB1" w:rsidRPr="00270DB1" w:rsidRDefault="00270DB1" w:rsidP="00270DB1">
            <w:pPr>
              <w:pStyle w:val="tbl-txt"/>
              <w:spacing w:before="0" w:after="0" w:line="260" w:lineRule="exact"/>
              <w:rPr>
                <w:rFonts w:ascii="Arial" w:hAnsi="Arial" w:cs="Arial"/>
                <w:color w:val="000000"/>
                <w:sz w:val="20"/>
                <w:szCs w:val="20"/>
              </w:rPr>
            </w:pPr>
            <w:r w:rsidRPr="00270DB1">
              <w:rPr>
                <w:rFonts w:ascii="Arial" w:hAnsi="Arial" w:cs="Arial"/>
                <w:bCs/>
                <w:sz w:val="20"/>
                <w:szCs w:val="20"/>
              </w:rPr>
              <w:t>a.</w:t>
            </w:r>
          </w:p>
        </w:tc>
        <w:tc>
          <w:tcPr>
            <w:tcW w:w="1843" w:type="dxa"/>
          </w:tcPr>
          <w:p w14:paraId="228C597F" w14:textId="69BE4232" w:rsidR="00270DB1" w:rsidRPr="00B43828" w:rsidRDefault="00270DB1" w:rsidP="00270DB1">
            <w:r w:rsidRPr="00270DB1">
              <w:rPr>
                <w:bCs/>
              </w:rPr>
              <w:t>Odsesavanje emisij, ki nastanejo pri litju, ohlajanju in stresanju, čim bliže viru emisij</w:t>
            </w:r>
          </w:p>
        </w:tc>
        <w:tc>
          <w:tcPr>
            <w:tcW w:w="4111" w:type="dxa"/>
          </w:tcPr>
          <w:p w14:paraId="42FE62CA" w14:textId="77777777" w:rsidR="00270DB1" w:rsidRPr="00270DB1" w:rsidRDefault="00270DB1" w:rsidP="00270DB1">
            <w:pPr>
              <w:rPr>
                <w:bCs/>
              </w:rPr>
            </w:pPr>
            <w:r w:rsidRPr="00270DB1">
              <w:rPr>
                <w:bCs/>
              </w:rPr>
              <w:t>Emisije, ki nastanejo pri litju (zlasti emisije iz ulivanja), ohlajanju in stresanju, se ustrezno odsesavajo.</w:t>
            </w:r>
          </w:p>
          <w:p w14:paraId="3420A511" w14:textId="77777777" w:rsidR="00270DB1" w:rsidRPr="00270DB1" w:rsidRDefault="00270DB1" w:rsidP="00270DB1">
            <w:pPr>
              <w:rPr>
                <w:bCs/>
              </w:rPr>
            </w:pPr>
            <w:r w:rsidRPr="00270DB1">
              <w:rPr>
                <w:bCs/>
              </w:rPr>
              <w:t>Za postopka litja in ohlajanja to vključuje:— omejitev ulivanja na fiksno območje ali mesto, da se olajša zajemanje emisij z uporabo ventilatorjev in ograde (npr. pri serijskem ulivanju),</w:t>
            </w:r>
          </w:p>
          <w:p w14:paraId="6369542A" w14:textId="77777777" w:rsidR="00270DB1" w:rsidRPr="00270DB1" w:rsidRDefault="00270DB1" w:rsidP="00270DB1">
            <w:pPr>
              <w:rPr>
                <w:bCs/>
              </w:rPr>
            </w:pPr>
            <w:r w:rsidRPr="00270DB1">
              <w:rPr>
                <w:bCs/>
              </w:rPr>
              <w:t>— ograde žlebov za ulivanje in hlajenje.</w:t>
            </w:r>
          </w:p>
          <w:p w14:paraId="5ACECB0A" w14:textId="77777777" w:rsidR="00270DB1" w:rsidRPr="00270DB1" w:rsidRDefault="00270DB1" w:rsidP="00270DB1">
            <w:pPr>
              <w:rPr>
                <w:bCs/>
              </w:rPr>
            </w:pPr>
          </w:p>
          <w:p w14:paraId="4A501B2B" w14:textId="77777777" w:rsidR="00270DB1" w:rsidRPr="00270DB1" w:rsidRDefault="00270DB1" w:rsidP="00270DB1">
            <w:pPr>
              <w:rPr>
                <w:bCs/>
              </w:rPr>
            </w:pPr>
            <w:r w:rsidRPr="00270DB1">
              <w:rPr>
                <w:bCs/>
              </w:rPr>
              <w:t>Za postopek pretresanja to vključuje:— uporabo ventilatorskih plošč, nameščenih na obeh straneh in na zadnjem delu stresalnika,</w:t>
            </w:r>
          </w:p>
          <w:p w14:paraId="7E2F26F8" w14:textId="77777777" w:rsidR="00270DB1" w:rsidRPr="00270DB1" w:rsidRDefault="00270DB1" w:rsidP="00270DB1">
            <w:pPr>
              <w:rPr>
                <w:bCs/>
              </w:rPr>
            </w:pPr>
            <w:r w:rsidRPr="00270DB1">
              <w:rPr>
                <w:bCs/>
              </w:rPr>
              <w:t>— uporabo zaprtih enot, opremljenih s strešnimi odprtinami ali odstranljivimi pokrovi (npr. „kapelica“),</w:t>
            </w:r>
          </w:p>
          <w:p w14:paraId="71F6FCF0" w14:textId="77777777" w:rsidR="00270DB1" w:rsidRPr="00270DB1" w:rsidRDefault="00270DB1" w:rsidP="00270DB1">
            <w:pPr>
              <w:rPr>
                <w:bCs/>
              </w:rPr>
            </w:pPr>
            <w:r w:rsidRPr="00270DB1">
              <w:rPr>
                <w:bCs/>
              </w:rPr>
              <w:t>— namestitev točke za odsesavanje pod stresalnikom v zaboj za zbiranje peska.</w:t>
            </w:r>
          </w:p>
          <w:p w14:paraId="7D520FDC" w14:textId="77777777" w:rsidR="00270DB1" w:rsidRPr="00B43828" w:rsidRDefault="00270DB1" w:rsidP="00270DB1"/>
        </w:tc>
        <w:tc>
          <w:tcPr>
            <w:tcW w:w="2696" w:type="dxa"/>
          </w:tcPr>
          <w:p w14:paraId="50376A00" w14:textId="2B528557" w:rsidR="00270DB1" w:rsidRPr="00F45134" w:rsidRDefault="00270DB1" w:rsidP="00270DB1">
            <w:r w:rsidRPr="00270DB1">
              <w:rPr>
                <w:bCs/>
              </w:rPr>
              <w:t>Ustreznost je lahko omejena v primeru livarn železove litine in jekla, ki proizvajajo velike ulitke.</w:t>
            </w:r>
          </w:p>
        </w:tc>
      </w:tr>
      <w:tr w:rsidR="00270DB1" w:rsidRPr="00B43828" w14:paraId="3FD5F1CA" w14:textId="77777777" w:rsidTr="002A35A9">
        <w:tc>
          <w:tcPr>
            <w:tcW w:w="9075" w:type="dxa"/>
            <w:gridSpan w:val="4"/>
            <w:vAlign w:val="center"/>
          </w:tcPr>
          <w:p w14:paraId="09092B7C" w14:textId="5D6CDB6D" w:rsidR="00270DB1" w:rsidRPr="00F45134" w:rsidRDefault="00270DB1" w:rsidP="00270DB1">
            <w:r w:rsidRPr="00270DB1">
              <w:rPr>
                <w:bCs/>
                <w:i/>
                <w:iCs/>
              </w:rPr>
              <w:t>Obdelava odpadnih plinov</w:t>
            </w:r>
          </w:p>
        </w:tc>
      </w:tr>
      <w:tr w:rsidR="00270DB1" w:rsidRPr="00B43828" w14:paraId="049755F4" w14:textId="77777777" w:rsidTr="002A35A9">
        <w:tc>
          <w:tcPr>
            <w:tcW w:w="425" w:type="dxa"/>
          </w:tcPr>
          <w:p w14:paraId="2F3EB771" w14:textId="5B4F673C" w:rsidR="00270DB1" w:rsidRPr="00270DB1" w:rsidRDefault="00270DB1" w:rsidP="00270DB1">
            <w:pPr>
              <w:pStyle w:val="tbl-txt"/>
              <w:spacing w:before="0" w:after="0" w:line="260" w:lineRule="exact"/>
              <w:rPr>
                <w:rFonts w:ascii="Arial" w:hAnsi="Arial" w:cs="Arial"/>
                <w:color w:val="000000"/>
                <w:sz w:val="20"/>
                <w:szCs w:val="20"/>
              </w:rPr>
            </w:pPr>
            <w:r w:rsidRPr="00270DB1">
              <w:rPr>
                <w:rFonts w:ascii="Arial" w:hAnsi="Arial" w:cs="Arial"/>
                <w:bCs/>
                <w:sz w:val="20"/>
                <w:szCs w:val="20"/>
              </w:rPr>
              <w:t>b.</w:t>
            </w:r>
          </w:p>
        </w:tc>
        <w:tc>
          <w:tcPr>
            <w:tcW w:w="1843" w:type="dxa"/>
          </w:tcPr>
          <w:p w14:paraId="14104671" w14:textId="103856B8" w:rsidR="00270DB1" w:rsidRPr="00B43828" w:rsidRDefault="00270DB1" w:rsidP="00270DB1">
            <w:r w:rsidRPr="00270DB1">
              <w:rPr>
                <w:bCs/>
              </w:rPr>
              <w:t>Ciklon</w:t>
            </w:r>
          </w:p>
        </w:tc>
        <w:tc>
          <w:tcPr>
            <w:tcW w:w="4111" w:type="dxa"/>
          </w:tcPr>
          <w:p w14:paraId="4F6B0F1A" w14:textId="5C63963A" w:rsidR="00270DB1" w:rsidRPr="00B43828" w:rsidRDefault="00270DB1" w:rsidP="00270DB1">
            <w:r w:rsidRPr="00270DB1">
              <w:rPr>
                <w:bCs/>
              </w:rPr>
              <w:t>Glej oddelek 1.4.3.</w:t>
            </w:r>
          </w:p>
        </w:tc>
        <w:tc>
          <w:tcPr>
            <w:tcW w:w="2696" w:type="dxa"/>
          </w:tcPr>
          <w:p w14:paraId="592F3F2C" w14:textId="7387108D" w:rsidR="00270DB1" w:rsidRPr="00F45134" w:rsidRDefault="00270DB1" w:rsidP="00270DB1">
            <w:r w:rsidRPr="00270DB1">
              <w:rPr>
                <w:bCs/>
              </w:rPr>
              <w:t>Splošno ustrezna.</w:t>
            </w:r>
          </w:p>
        </w:tc>
      </w:tr>
      <w:tr w:rsidR="00270DB1" w:rsidRPr="00B43828" w14:paraId="4EA5F815" w14:textId="77777777" w:rsidTr="002A35A9">
        <w:tc>
          <w:tcPr>
            <w:tcW w:w="425" w:type="dxa"/>
          </w:tcPr>
          <w:p w14:paraId="4C5EC8C8" w14:textId="1F92D721" w:rsidR="00270DB1" w:rsidRPr="00270DB1" w:rsidRDefault="00270DB1" w:rsidP="00270DB1">
            <w:pPr>
              <w:pStyle w:val="tbl-txt"/>
              <w:spacing w:before="0" w:after="0" w:line="260" w:lineRule="exact"/>
              <w:rPr>
                <w:rFonts w:ascii="Arial" w:hAnsi="Arial" w:cs="Arial"/>
                <w:color w:val="000000"/>
                <w:sz w:val="20"/>
                <w:szCs w:val="20"/>
              </w:rPr>
            </w:pPr>
            <w:r w:rsidRPr="00270DB1">
              <w:rPr>
                <w:rFonts w:ascii="Arial" w:hAnsi="Arial" w:cs="Arial"/>
                <w:bCs/>
                <w:sz w:val="20"/>
                <w:szCs w:val="20"/>
              </w:rPr>
              <w:t>c.</w:t>
            </w:r>
          </w:p>
        </w:tc>
        <w:tc>
          <w:tcPr>
            <w:tcW w:w="1843" w:type="dxa"/>
          </w:tcPr>
          <w:p w14:paraId="6B498C40" w14:textId="5F53C1A9" w:rsidR="00270DB1" w:rsidRPr="00B43828" w:rsidRDefault="00270DB1" w:rsidP="00270DB1">
            <w:r w:rsidRPr="00270DB1">
              <w:rPr>
                <w:bCs/>
              </w:rPr>
              <w:t>Tekstilni filter</w:t>
            </w:r>
          </w:p>
        </w:tc>
        <w:tc>
          <w:tcPr>
            <w:tcW w:w="4111" w:type="dxa"/>
          </w:tcPr>
          <w:p w14:paraId="7F966D28" w14:textId="2B3964D6" w:rsidR="00270DB1" w:rsidRPr="00B43828" w:rsidRDefault="00270DB1" w:rsidP="00270DB1">
            <w:r w:rsidRPr="00270DB1">
              <w:rPr>
                <w:bCs/>
              </w:rPr>
              <w:t>Glej oddelek 1.4.3.</w:t>
            </w:r>
          </w:p>
        </w:tc>
        <w:tc>
          <w:tcPr>
            <w:tcW w:w="2696" w:type="dxa"/>
          </w:tcPr>
          <w:p w14:paraId="48E685C0" w14:textId="53DE238F" w:rsidR="00270DB1" w:rsidRPr="00F45134" w:rsidRDefault="00270DB1" w:rsidP="00270DB1">
            <w:r w:rsidRPr="00270DB1">
              <w:rPr>
                <w:bCs/>
              </w:rPr>
              <w:t>Splošno ustrezna.</w:t>
            </w:r>
          </w:p>
        </w:tc>
      </w:tr>
      <w:tr w:rsidR="00270DB1" w:rsidRPr="00B43828" w14:paraId="5FC82EC2" w14:textId="77777777" w:rsidTr="002A35A9">
        <w:tc>
          <w:tcPr>
            <w:tcW w:w="425" w:type="dxa"/>
          </w:tcPr>
          <w:p w14:paraId="4EDECE48" w14:textId="0C06F92C" w:rsidR="00270DB1" w:rsidRPr="00270DB1" w:rsidRDefault="00270DB1" w:rsidP="00270DB1">
            <w:pPr>
              <w:pStyle w:val="tbl-txt"/>
              <w:spacing w:before="0" w:after="0" w:line="260" w:lineRule="exact"/>
              <w:rPr>
                <w:rFonts w:ascii="Arial" w:hAnsi="Arial" w:cs="Arial"/>
                <w:color w:val="000000"/>
                <w:sz w:val="20"/>
                <w:szCs w:val="20"/>
              </w:rPr>
            </w:pPr>
            <w:r w:rsidRPr="00270DB1">
              <w:rPr>
                <w:rFonts w:ascii="Arial" w:hAnsi="Arial" w:cs="Arial"/>
                <w:bCs/>
                <w:sz w:val="20"/>
                <w:szCs w:val="20"/>
              </w:rPr>
              <w:lastRenderedPageBreak/>
              <w:t>d.</w:t>
            </w:r>
          </w:p>
        </w:tc>
        <w:tc>
          <w:tcPr>
            <w:tcW w:w="1843" w:type="dxa"/>
          </w:tcPr>
          <w:p w14:paraId="549C8F20" w14:textId="0291C6C2" w:rsidR="00270DB1" w:rsidRPr="00B43828" w:rsidRDefault="00270DB1" w:rsidP="00270DB1">
            <w:r w:rsidRPr="00270DB1">
              <w:rPr>
                <w:bCs/>
              </w:rPr>
              <w:t>Mokro čiščenje</w:t>
            </w:r>
          </w:p>
        </w:tc>
        <w:tc>
          <w:tcPr>
            <w:tcW w:w="4111" w:type="dxa"/>
          </w:tcPr>
          <w:p w14:paraId="152B98D7" w14:textId="2D82B5AD" w:rsidR="00270DB1" w:rsidRPr="00B43828" w:rsidRDefault="00270DB1" w:rsidP="00270DB1">
            <w:r w:rsidRPr="00270DB1">
              <w:rPr>
                <w:bCs/>
              </w:rPr>
              <w:t>Glej oddelek 1.4.3.</w:t>
            </w:r>
          </w:p>
        </w:tc>
        <w:tc>
          <w:tcPr>
            <w:tcW w:w="2696" w:type="dxa"/>
          </w:tcPr>
          <w:p w14:paraId="44933E41" w14:textId="0A808658" w:rsidR="00270DB1" w:rsidRPr="00F45134" w:rsidRDefault="00270DB1" w:rsidP="00270DB1">
            <w:r w:rsidRPr="00270DB1">
              <w:rPr>
                <w:bCs/>
              </w:rPr>
              <w:t>Splošno ustrezna.</w:t>
            </w:r>
          </w:p>
        </w:tc>
      </w:tr>
      <w:tr w:rsidR="00270DB1" w:rsidRPr="00B43828" w14:paraId="02C5CD2B" w14:textId="77777777" w:rsidTr="002A35A9">
        <w:tc>
          <w:tcPr>
            <w:tcW w:w="425" w:type="dxa"/>
          </w:tcPr>
          <w:p w14:paraId="3D7CA9BA" w14:textId="7FAE95F0" w:rsidR="00270DB1" w:rsidRPr="00270DB1" w:rsidRDefault="00270DB1" w:rsidP="00270DB1">
            <w:pPr>
              <w:pStyle w:val="tbl-txt"/>
              <w:spacing w:before="0" w:after="0" w:line="260" w:lineRule="exact"/>
              <w:rPr>
                <w:rFonts w:ascii="Arial" w:hAnsi="Arial" w:cs="Arial"/>
                <w:color w:val="000000"/>
                <w:sz w:val="20"/>
                <w:szCs w:val="20"/>
              </w:rPr>
            </w:pPr>
            <w:r w:rsidRPr="00270DB1">
              <w:rPr>
                <w:rFonts w:ascii="Arial" w:hAnsi="Arial" w:cs="Arial"/>
                <w:bCs/>
                <w:sz w:val="20"/>
                <w:szCs w:val="20"/>
              </w:rPr>
              <w:t>e.</w:t>
            </w:r>
          </w:p>
        </w:tc>
        <w:tc>
          <w:tcPr>
            <w:tcW w:w="1843" w:type="dxa"/>
          </w:tcPr>
          <w:p w14:paraId="728824DA" w14:textId="67BB0C53" w:rsidR="00270DB1" w:rsidRPr="00B43828" w:rsidRDefault="00270DB1" w:rsidP="00270DB1">
            <w:r w:rsidRPr="00270DB1">
              <w:rPr>
                <w:bCs/>
              </w:rPr>
              <w:t>Adsorpcija</w:t>
            </w:r>
          </w:p>
        </w:tc>
        <w:tc>
          <w:tcPr>
            <w:tcW w:w="4111" w:type="dxa"/>
          </w:tcPr>
          <w:p w14:paraId="6BFAA8B1" w14:textId="0DD4BAFA" w:rsidR="00270DB1" w:rsidRPr="00B43828" w:rsidRDefault="00270DB1" w:rsidP="00270DB1">
            <w:r w:rsidRPr="00270DB1">
              <w:rPr>
                <w:bCs/>
              </w:rPr>
              <w:t>Glej oddelek 1.4.3.</w:t>
            </w:r>
          </w:p>
        </w:tc>
        <w:tc>
          <w:tcPr>
            <w:tcW w:w="2696" w:type="dxa"/>
          </w:tcPr>
          <w:p w14:paraId="0A2684EA" w14:textId="3515AEBC" w:rsidR="00270DB1" w:rsidRPr="00F45134" w:rsidRDefault="00270DB1" w:rsidP="00270DB1">
            <w:r w:rsidRPr="00270DB1">
              <w:rPr>
                <w:bCs/>
              </w:rPr>
              <w:t>Splošno ustrezna.</w:t>
            </w:r>
          </w:p>
        </w:tc>
      </w:tr>
      <w:tr w:rsidR="00270DB1" w:rsidRPr="00B43828" w14:paraId="2E5D557A" w14:textId="77777777" w:rsidTr="002A35A9">
        <w:tc>
          <w:tcPr>
            <w:tcW w:w="425" w:type="dxa"/>
          </w:tcPr>
          <w:p w14:paraId="27C4D634" w14:textId="1BDD38B1" w:rsidR="00270DB1" w:rsidRPr="00270DB1" w:rsidRDefault="00270DB1" w:rsidP="00270DB1">
            <w:pPr>
              <w:pStyle w:val="tbl-txt"/>
              <w:spacing w:before="0" w:after="0" w:line="260" w:lineRule="exact"/>
              <w:rPr>
                <w:rFonts w:ascii="Arial" w:hAnsi="Arial" w:cs="Arial"/>
                <w:color w:val="000000"/>
                <w:sz w:val="20"/>
                <w:szCs w:val="20"/>
              </w:rPr>
            </w:pPr>
            <w:proofErr w:type="spellStart"/>
            <w:r w:rsidRPr="00270DB1">
              <w:rPr>
                <w:rFonts w:ascii="Arial" w:hAnsi="Arial" w:cs="Arial"/>
                <w:bCs/>
                <w:sz w:val="20"/>
                <w:szCs w:val="20"/>
              </w:rPr>
              <w:t>f.</w:t>
            </w:r>
            <w:proofErr w:type="spellEnd"/>
          </w:p>
        </w:tc>
        <w:tc>
          <w:tcPr>
            <w:tcW w:w="1843" w:type="dxa"/>
          </w:tcPr>
          <w:p w14:paraId="455A5877" w14:textId="10D4A257" w:rsidR="00270DB1" w:rsidRPr="00B43828" w:rsidRDefault="00270DB1" w:rsidP="00270DB1">
            <w:proofErr w:type="spellStart"/>
            <w:r w:rsidRPr="00270DB1">
              <w:rPr>
                <w:bCs/>
              </w:rPr>
              <w:t>Biofilter</w:t>
            </w:r>
            <w:proofErr w:type="spellEnd"/>
          </w:p>
        </w:tc>
        <w:tc>
          <w:tcPr>
            <w:tcW w:w="4111" w:type="dxa"/>
          </w:tcPr>
          <w:p w14:paraId="3600A353" w14:textId="48649462" w:rsidR="00270DB1" w:rsidRPr="00B43828" w:rsidRDefault="00270DB1" w:rsidP="00270DB1">
            <w:r w:rsidRPr="00270DB1">
              <w:rPr>
                <w:bCs/>
              </w:rPr>
              <w:t xml:space="preserve">Tok odpadnih plinov prehaja skozi plast organskega materiala (kot so šota, resje, kompost, korenine, drevesna skorja, les iglavcev ali njihove različne kombinacije) ali inertnega materiala (kot je glina, aktivno oglje ali poliuretan), kjer zaradi delovanja naravno prisotnih mikroorganizmov biološko oksidirajo v ogljikov dioksid, vodo, anorganske soli in biomaso. </w:t>
            </w:r>
            <w:proofErr w:type="spellStart"/>
            <w:r w:rsidRPr="00270DB1">
              <w:rPr>
                <w:bCs/>
              </w:rPr>
              <w:t>Biofilter</w:t>
            </w:r>
            <w:proofErr w:type="spellEnd"/>
            <w:r w:rsidRPr="00270DB1">
              <w:rPr>
                <w:bCs/>
              </w:rPr>
              <w:t xml:space="preserve"> je občutljiv na prah, visoke temperature in velike razlike v sestavi odpadnih plinov. Morda je treba dodajati hranila.</w:t>
            </w:r>
          </w:p>
        </w:tc>
        <w:tc>
          <w:tcPr>
            <w:tcW w:w="2696" w:type="dxa"/>
          </w:tcPr>
          <w:p w14:paraId="518675AD" w14:textId="2D279FCA" w:rsidR="00270DB1" w:rsidRPr="00F45134" w:rsidRDefault="00270DB1" w:rsidP="00270DB1">
            <w:r w:rsidRPr="00270DB1">
              <w:rPr>
                <w:bCs/>
              </w:rPr>
              <w:t>Ustrezen le za obdelavo biološko razgradljivih spojin.</w:t>
            </w:r>
          </w:p>
        </w:tc>
      </w:tr>
      <w:tr w:rsidR="00270DB1" w:rsidRPr="00B43828" w14:paraId="39749284" w14:textId="77777777" w:rsidTr="002A35A9">
        <w:tc>
          <w:tcPr>
            <w:tcW w:w="425" w:type="dxa"/>
          </w:tcPr>
          <w:p w14:paraId="7D841FF5" w14:textId="751D4002" w:rsidR="00270DB1" w:rsidRPr="00270DB1" w:rsidRDefault="00270DB1" w:rsidP="00270DB1">
            <w:pPr>
              <w:pStyle w:val="tbl-txt"/>
              <w:spacing w:before="0" w:after="0" w:line="260" w:lineRule="exact"/>
              <w:rPr>
                <w:rFonts w:ascii="Arial" w:hAnsi="Arial" w:cs="Arial"/>
                <w:color w:val="000000"/>
                <w:sz w:val="20"/>
                <w:szCs w:val="20"/>
              </w:rPr>
            </w:pPr>
            <w:r w:rsidRPr="00270DB1">
              <w:rPr>
                <w:rFonts w:ascii="Arial" w:hAnsi="Arial" w:cs="Arial"/>
                <w:bCs/>
                <w:sz w:val="20"/>
                <w:szCs w:val="20"/>
              </w:rPr>
              <w:t>g.</w:t>
            </w:r>
          </w:p>
        </w:tc>
        <w:tc>
          <w:tcPr>
            <w:tcW w:w="1843" w:type="dxa"/>
          </w:tcPr>
          <w:p w14:paraId="50CAEF1E" w14:textId="7E2D8642" w:rsidR="00270DB1" w:rsidRPr="00B43828" w:rsidRDefault="00270DB1" w:rsidP="00270DB1">
            <w:r w:rsidRPr="00270DB1">
              <w:rPr>
                <w:bCs/>
              </w:rPr>
              <w:t>Toplotna oksidacija</w:t>
            </w:r>
          </w:p>
        </w:tc>
        <w:tc>
          <w:tcPr>
            <w:tcW w:w="4111" w:type="dxa"/>
          </w:tcPr>
          <w:p w14:paraId="14442825" w14:textId="338483CB" w:rsidR="00270DB1" w:rsidRPr="00B43828" w:rsidRDefault="00270DB1" w:rsidP="00270DB1">
            <w:r w:rsidRPr="00270DB1">
              <w:rPr>
                <w:bCs/>
              </w:rPr>
              <w:t>Glej oddelek 1.4.3.</w:t>
            </w:r>
          </w:p>
        </w:tc>
        <w:tc>
          <w:tcPr>
            <w:tcW w:w="2696" w:type="dxa"/>
          </w:tcPr>
          <w:p w14:paraId="15C4C98B" w14:textId="7DC0D949" w:rsidR="00270DB1" w:rsidRPr="00F45134" w:rsidRDefault="00270DB1" w:rsidP="00270DB1">
            <w:r w:rsidRPr="00270DB1">
              <w:rPr>
                <w:bCs/>
              </w:rPr>
              <w:t xml:space="preserve">Ustreznost </w:t>
            </w:r>
            <w:proofErr w:type="spellStart"/>
            <w:r w:rsidRPr="00270DB1">
              <w:rPr>
                <w:bCs/>
              </w:rPr>
              <w:t>rekuperativne</w:t>
            </w:r>
            <w:proofErr w:type="spellEnd"/>
            <w:r w:rsidRPr="00270DB1">
              <w:rPr>
                <w:bCs/>
              </w:rPr>
              <w:t xml:space="preserve"> in regenerativne toplotne oksidacije za obstoječe naprave je lahko omejena zaradi zasnove in/ali obratovalnih omejitev. Ustreznost je lahko omejena, če je zaradi nizke koncentracije zadevnih spojin v procesnih odpadnih plinih potrebna čezmerna količina energije.</w:t>
            </w:r>
          </w:p>
        </w:tc>
      </w:tr>
      <w:tr w:rsidR="00270DB1" w:rsidRPr="00B43828" w14:paraId="78AB3FBC" w14:textId="77777777" w:rsidTr="002A35A9">
        <w:tc>
          <w:tcPr>
            <w:tcW w:w="425" w:type="dxa"/>
          </w:tcPr>
          <w:p w14:paraId="48EF009E" w14:textId="6A5CBDDA" w:rsidR="00270DB1" w:rsidRPr="00270DB1" w:rsidRDefault="00270DB1" w:rsidP="00270DB1">
            <w:pPr>
              <w:pStyle w:val="tbl-txt"/>
              <w:spacing w:before="0" w:after="0" w:line="260" w:lineRule="exact"/>
              <w:rPr>
                <w:rFonts w:ascii="Arial" w:hAnsi="Arial" w:cs="Arial"/>
                <w:color w:val="000000"/>
                <w:sz w:val="20"/>
                <w:szCs w:val="20"/>
              </w:rPr>
            </w:pPr>
            <w:r w:rsidRPr="00270DB1">
              <w:rPr>
                <w:rFonts w:ascii="Arial" w:hAnsi="Arial" w:cs="Arial"/>
                <w:bCs/>
                <w:sz w:val="20"/>
                <w:szCs w:val="20"/>
              </w:rPr>
              <w:t>h.</w:t>
            </w:r>
          </w:p>
        </w:tc>
        <w:tc>
          <w:tcPr>
            <w:tcW w:w="1843" w:type="dxa"/>
          </w:tcPr>
          <w:p w14:paraId="13F79600" w14:textId="02EC499D" w:rsidR="00270DB1" w:rsidRPr="00B43828" w:rsidRDefault="00270DB1" w:rsidP="00270DB1">
            <w:r w:rsidRPr="00270DB1">
              <w:rPr>
                <w:bCs/>
              </w:rPr>
              <w:t>Katalitska oksidacija</w:t>
            </w:r>
          </w:p>
        </w:tc>
        <w:tc>
          <w:tcPr>
            <w:tcW w:w="4111" w:type="dxa"/>
          </w:tcPr>
          <w:p w14:paraId="1C42475B" w14:textId="3DD0B15A" w:rsidR="00270DB1" w:rsidRPr="00B43828" w:rsidRDefault="00270DB1" w:rsidP="00270DB1">
            <w:r w:rsidRPr="00270DB1">
              <w:rPr>
                <w:bCs/>
              </w:rPr>
              <w:t>Glej oddelek 1.4.3.</w:t>
            </w:r>
          </w:p>
        </w:tc>
        <w:tc>
          <w:tcPr>
            <w:tcW w:w="2696" w:type="dxa"/>
          </w:tcPr>
          <w:p w14:paraId="35B8413B" w14:textId="0A308EB6" w:rsidR="00270DB1" w:rsidRPr="00F45134" w:rsidRDefault="00270DB1" w:rsidP="00270DB1">
            <w:r w:rsidRPr="00270DB1">
              <w:rPr>
                <w:bCs/>
              </w:rPr>
              <w:t>Ustreznost je lahko omejena, če so v odpadnih plinih prisotni strupeni katalizatorji ali če je zaradi nizke koncentracije zadevnih spojin v procesnih odpadnih plinih potrebna čezmerna količina energije.</w:t>
            </w:r>
          </w:p>
        </w:tc>
      </w:tr>
    </w:tbl>
    <w:p w14:paraId="5E501B8A" w14:textId="77777777" w:rsidR="005B6CE2" w:rsidRDefault="005B6CE2" w:rsidP="00FB305C">
      <w:pPr>
        <w:rPr>
          <w:bCs/>
        </w:rPr>
      </w:pPr>
    </w:p>
    <w:p w14:paraId="42498E12" w14:textId="77777777" w:rsidR="00270DB1" w:rsidRDefault="00270DB1" w:rsidP="00270DB1"/>
    <w:p w14:paraId="1ADC115F" w14:textId="01331489" w:rsidR="00270DB1" w:rsidRPr="00B43828" w:rsidRDefault="00270DB1" w:rsidP="00270DB1">
      <w:pPr>
        <w:spacing w:after="120"/>
        <w:jc w:val="center"/>
        <w:rPr>
          <w:i/>
        </w:rPr>
      </w:pPr>
      <w:r w:rsidRPr="00B43828">
        <w:rPr>
          <w:i/>
        </w:rPr>
        <w:t xml:space="preserve">Preglednica </w:t>
      </w:r>
      <w:r>
        <w:rPr>
          <w:i/>
        </w:rPr>
        <w:t>1.9</w:t>
      </w:r>
    </w:p>
    <w:p w14:paraId="07933245" w14:textId="02A6ED74" w:rsidR="00270DB1" w:rsidRPr="00B43828" w:rsidRDefault="00270DB1" w:rsidP="00270DB1">
      <w:pPr>
        <w:spacing w:after="120"/>
        <w:jc w:val="center"/>
        <w:rPr>
          <w:b/>
        </w:rPr>
      </w:pPr>
      <w:r w:rsidRPr="00270DB1">
        <w:rPr>
          <w:b/>
        </w:rPr>
        <w:t>Ravni emisij, povezane z BAT, za zajete emisije prahu, benzena, formaldehida, fenola in skupnega hlapnega organskega ogljika v zrak, ki nastanejo pri litju, ohlajanju in stresanju v livarnah z enkratnimi formami, vključno z litjem v polno formo</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276"/>
        <w:gridCol w:w="4394"/>
      </w:tblGrid>
      <w:tr w:rsidR="00270DB1" w:rsidRPr="00B43828" w14:paraId="2C3FD0A8" w14:textId="77777777" w:rsidTr="002A35A9">
        <w:trPr>
          <w:tblHeader/>
        </w:trPr>
        <w:tc>
          <w:tcPr>
            <w:tcW w:w="3402" w:type="dxa"/>
            <w:shd w:val="clear" w:color="auto" w:fill="D9D9D9"/>
          </w:tcPr>
          <w:p w14:paraId="34FC42DB" w14:textId="77777777" w:rsidR="00270DB1" w:rsidRPr="00811980" w:rsidRDefault="00270DB1" w:rsidP="002A35A9">
            <w:pPr>
              <w:rPr>
                <w:b/>
                <w:bCs/>
              </w:rPr>
            </w:pPr>
            <w:r>
              <w:rPr>
                <w:b/>
                <w:bCs/>
              </w:rPr>
              <w:t>Snov/parameter</w:t>
            </w:r>
          </w:p>
        </w:tc>
        <w:tc>
          <w:tcPr>
            <w:tcW w:w="1276" w:type="dxa"/>
            <w:shd w:val="clear" w:color="auto" w:fill="D9D9D9"/>
          </w:tcPr>
          <w:p w14:paraId="4C9D9177" w14:textId="77777777" w:rsidR="00270DB1" w:rsidRPr="00811980" w:rsidRDefault="00270DB1" w:rsidP="002A35A9">
            <w:pPr>
              <w:rPr>
                <w:b/>
                <w:bCs/>
              </w:rPr>
            </w:pPr>
            <w:r w:rsidRPr="00811980">
              <w:rPr>
                <w:b/>
                <w:bCs/>
              </w:rPr>
              <w:t>Enota</w:t>
            </w:r>
          </w:p>
        </w:tc>
        <w:tc>
          <w:tcPr>
            <w:tcW w:w="4394" w:type="dxa"/>
            <w:shd w:val="clear" w:color="auto" w:fill="D9D9D9"/>
          </w:tcPr>
          <w:p w14:paraId="53E26E20" w14:textId="3199B14E" w:rsidR="00270DB1" w:rsidRPr="00B05BF7" w:rsidRDefault="00270DB1" w:rsidP="002A35A9">
            <w:pPr>
              <w:rPr>
                <w:b/>
                <w:bCs/>
              </w:rPr>
            </w:pPr>
            <w:r w:rsidRPr="00B05BF7">
              <w:rPr>
                <w:b/>
                <w:bCs/>
              </w:rPr>
              <w:t>Ravn</w:t>
            </w:r>
            <w:r w:rsidR="00920D88">
              <w:rPr>
                <w:b/>
                <w:bCs/>
              </w:rPr>
              <w:t>i</w:t>
            </w:r>
            <w:r w:rsidRPr="00B05BF7">
              <w:rPr>
                <w:b/>
                <w:bCs/>
              </w:rPr>
              <w:t xml:space="preserve"> emisij, povezan</w:t>
            </w:r>
            <w:r w:rsidR="00920D88">
              <w:rPr>
                <w:b/>
                <w:bCs/>
              </w:rPr>
              <w:t>e</w:t>
            </w:r>
            <w:r w:rsidRPr="00B05BF7">
              <w:rPr>
                <w:b/>
                <w:bCs/>
              </w:rPr>
              <w:t xml:space="preserve"> z BAT</w:t>
            </w:r>
          </w:p>
          <w:p w14:paraId="30A7B10B" w14:textId="77777777" w:rsidR="00270DB1" w:rsidRPr="00811980" w:rsidRDefault="00270DB1" w:rsidP="002A35A9">
            <w:pPr>
              <w:rPr>
                <w:b/>
                <w:bCs/>
              </w:rPr>
            </w:pPr>
            <w:r w:rsidRPr="00B05BF7">
              <w:rPr>
                <w:b/>
                <w:bCs/>
              </w:rPr>
              <w:t>(dnevno povprečje ali povprečje v obdobju vzorčenja)</w:t>
            </w:r>
          </w:p>
        </w:tc>
      </w:tr>
      <w:tr w:rsidR="00270DB1" w:rsidRPr="00651D92" w14:paraId="539F8B3A" w14:textId="77777777" w:rsidTr="002A35A9">
        <w:tc>
          <w:tcPr>
            <w:tcW w:w="3402" w:type="dxa"/>
            <w:tcBorders>
              <w:top w:val="single" w:sz="4" w:space="0" w:color="auto"/>
              <w:left w:val="single" w:sz="4" w:space="0" w:color="auto"/>
              <w:bottom w:val="single" w:sz="4" w:space="0" w:color="auto"/>
              <w:right w:val="single" w:sz="4" w:space="0" w:color="auto"/>
            </w:tcBorders>
            <w:vAlign w:val="center"/>
          </w:tcPr>
          <w:p w14:paraId="273498D2" w14:textId="77777777" w:rsidR="00270DB1" w:rsidRPr="00651D92" w:rsidRDefault="00270DB1" w:rsidP="002A35A9">
            <w:r w:rsidRPr="00651D92">
              <w:t>Prah</w:t>
            </w:r>
          </w:p>
        </w:tc>
        <w:tc>
          <w:tcPr>
            <w:tcW w:w="1276" w:type="dxa"/>
            <w:vMerge w:val="restart"/>
            <w:tcBorders>
              <w:top w:val="single" w:sz="4" w:space="0" w:color="auto"/>
              <w:left w:val="single" w:sz="4" w:space="0" w:color="auto"/>
              <w:right w:val="single" w:sz="4" w:space="0" w:color="auto"/>
            </w:tcBorders>
            <w:vAlign w:val="center"/>
          </w:tcPr>
          <w:p w14:paraId="27D77753" w14:textId="77777777" w:rsidR="00270DB1" w:rsidRPr="00651D92" w:rsidRDefault="00270DB1" w:rsidP="002A35A9">
            <w:r w:rsidRPr="00651D92">
              <w:t>mg/Nm</w:t>
            </w:r>
            <w:r w:rsidRPr="00057E92">
              <w:rPr>
                <w:vertAlign w:val="superscript"/>
              </w:rPr>
              <w:t>3</w:t>
            </w:r>
          </w:p>
        </w:tc>
        <w:tc>
          <w:tcPr>
            <w:tcW w:w="4394" w:type="dxa"/>
            <w:tcBorders>
              <w:top w:val="single" w:sz="4" w:space="0" w:color="auto"/>
              <w:left w:val="single" w:sz="4" w:space="0" w:color="auto"/>
              <w:bottom w:val="single" w:sz="4" w:space="0" w:color="auto"/>
              <w:right w:val="single" w:sz="4" w:space="0" w:color="auto"/>
            </w:tcBorders>
            <w:vAlign w:val="center"/>
          </w:tcPr>
          <w:p w14:paraId="10096620" w14:textId="77777777" w:rsidR="00270DB1" w:rsidRPr="00651D92" w:rsidRDefault="00270DB1" w:rsidP="002A35A9">
            <w:pPr>
              <w:ind w:left="179" w:hanging="179"/>
            </w:pPr>
            <w:r w:rsidRPr="00651D92">
              <w:t>1–5</w:t>
            </w:r>
          </w:p>
        </w:tc>
      </w:tr>
      <w:tr w:rsidR="00270DB1" w:rsidRPr="00B43828" w14:paraId="776800E7" w14:textId="77777777" w:rsidTr="002A35A9">
        <w:tc>
          <w:tcPr>
            <w:tcW w:w="3402" w:type="dxa"/>
            <w:tcBorders>
              <w:right w:val="single" w:sz="4" w:space="0" w:color="auto"/>
            </w:tcBorders>
          </w:tcPr>
          <w:p w14:paraId="63602569" w14:textId="77777777" w:rsidR="00270DB1" w:rsidRPr="00B05BF7" w:rsidRDefault="00270DB1" w:rsidP="00270DB1">
            <w:r w:rsidRPr="00651D92">
              <w:t>Benzen</w:t>
            </w:r>
          </w:p>
        </w:tc>
        <w:tc>
          <w:tcPr>
            <w:tcW w:w="1276" w:type="dxa"/>
            <w:vMerge/>
            <w:tcBorders>
              <w:left w:val="single" w:sz="4" w:space="0" w:color="auto"/>
              <w:right w:val="single" w:sz="4" w:space="0" w:color="auto"/>
            </w:tcBorders>
            <w:vAlign w:val="center"/>
          </w:tcPr>
          <w:p w14:paraId="7A882BEC" w14:textId="77777777" w:rsidR="00270DB1" w:rsidRPr="001B3C11" w:rsidRDefault="00270DB1" w:rsidP="00270DB1"/>
        </w:tc>
        <w:tc>
          <w:tcPr>
            <w:tcW w:w="4394" w:type="dxa"/>
            <w:tcBorders>
              <w:left w:val="single" w:sz="4" w:space="0" w:color="auto"/>
            </w:tcBorders>
          </w:tcPr>
          <w:p w14:paraId="5509E376" w14:textId="183FB3CA" w:rsidR="00270DB1" w:rsidRPr="00B05BF7" w:rsidRDefault="00270DB1" w:rsidP="00270DB1">
            <w:pPr>
              <w:ind w:left="179" w:hanging="179"/>
            </w:pPr>
            <w:r w:rsidRPr="00270DB1">
              <w:rPr>
                <w:bCs/>
              </w:rPr>
              <w:t>&lt; 1–2(1)</w:t>
            </w:r>
          </w:p>
        </w:tc>
      </w:tr>
      <w:tr w:rsidR="00270DB1" w:rsidRPr="00B43828" w14:paraId="03DB0E07" w14:textId="77777777" w:rsidTr="002A35A9">
        <w:tc>
          <w:tcPr>
            <w:tcW w:w="3402" w:type="dxa"/>
            <w:tcBorders>
              <w:right w:val="single" w:sz="4" w:space="0" w:color="auto"/>
            </w:tcBorders>
          </w:tcPr>
          <w:p w14:paraId="6BF7925B" w14:textId="77777777" w:rsidR="00270DB1" w:rsidRPr="00B05BF7" w:rsidRDefault="00270DB1" w:rsidP="00270DB1">
            <w:r w:rsidRPr="00651D92">
              <w:t>Formaldehid</w:t>
            </w:r>
          </w:p>
        </w:tc>
        <w:tc>
          <w:tcPr>
            <w:tcW w:w="1276" w:type="dxa"/>
            <w:vMerge/>
            <w:tcBorders>
              <w:left w:val="single" w:sz="4" w:space="0" w:color="auto"/>
              <w:right w:val="single" w:sz="4" w:space="0" w:color="auto"/>
            </w:tcBorders>
            <w:vAlign w:val="center"/>
          </w:tcPr>
          <w:p w14:paraId="13B69164" w14:textId="77777777" w:rsidR="00270DB1" w:rsidRPr="001B3C11" w:rsidRDefault="00270DB1" w:rsidP="00270DB1"/>
        </w:tc>
        <w:tc>
          <w:tcPr>
            <w:tcW w:w="4394" w:type="dxa"/>
            <w:tcBorders>
              <w:left w:val="single" w:sz="4" w:space="0" w:color="auto"/>
            </w:tcBorders>
          </w:tcPr>
          <w:p w14:paraId="5DF46532" w14:textId="79936347" w:rsidR="00270DB1" w:rsidRPr="00B05BF7" w:rsidRDefault="00270DB1" w:rsidP="00270DB1">
            <w:pPr>
              <w:ind w:left="179" w:hanging="179"/>
            </w:pPr>
            <w:r w:rsidRPr="00270DB1">
              <w:rPr>
                <w:bCs/>
              </w:rPr>
              <w:t>&lt; 1–2(2)</w:t>
            </w:r>
          </w:p>
        </w:tc>
      </w:tr>
      <w:tr w:rsidR="00270DB1" w:rsidRPr="00B43828" w14:paraId="5B7E6D3C" w14:textId="77777777" w:rsidTr="002A35A9">
        <w:tc>
          <w:tcPr>
            <w:tcW w:w="3402" w:type="dxa"/>
            <w:tcBorders>
              <w:right w:val="single" w:sz="4" w:space="0" w:color="auto"/>
            </w:tcBorders>
          </w:tcPr>
          <w:p w14:paraId="05B5D460" w14:textId="77777777" w:rsidR="00270DB1" w:rsidRPr="00B05BF7" w:rsidRDefault="00270DB1" w:rsidP="00270DB1">
            <w:r w:rsidRPr="00651D92">
              <w:t>Fenol</w:t>
            </w:r>
          </w:p>
        </w:tc>
        <w:tc>
          <w:tcPr>
            <w:tcW w:w="1276" w:type="dxa"/>
            <w:vMerge/>
            <w:tcBorders>
              <w:left w:val="single" w:sz="4" w:space="0" w:color="auto"/>
              <w:right w:val="single" w:sz="4" w:space="0" w:color="auto"/>
            </w:tcBorders>
            <w:vAlign w:val="center"/>
          </w:tcPr>
          <w:p w14:paraId="2BA11256" w14:textId="77777777" w:rsidR="00270DB1" w:rsidRPr="001B3C11" w:rsidRDefault="00270DB1" w:rsidP="00270DB1"/>
        </w:tc>
        <w:tc>
          <w:tcPr>
            <w:tcW w:w="4394" w:type="dxa"/>
            <w:tcBorders>
              <w:left w:val="single" w:sz="4" w:space="0" w:color="auto"/>
            </w:tcBorders>
          </w:tcPr>
          <w:p w14:paraId="5D492E34" w14:textId="1840A993" w:rsidR="00270DB1" w:rsidRPr="00B05BF7" w:rsidRDefault="00270DB1" w:rsidP="00270DB1">
            <w:pPr>
              <w:ind w:left="179" w:hanging="179"/>
            </w:pPr>
            <w:r w:rsidRPr="00270DB1">
              <w:rPr>
                <w:bCs/>
              </w:rPr>
              <w:t>&lt; 1–2(3)</w:t>
            </w:r>
          </w:p>
        </w:tc>
      </w:tr>
      <w:tr w:rsidR="00270DB1" w:rsidRPr="00B43828" w14:paraId="4B0D6A82" w14:textId="77777777" w:rsidTr="002A35A9">
        <w:tc>
          <w:tcPr>
            <w:tcW w:w="3402" w:type="dxa"/>
            <w:tcBorders>
              <w:right w:val="single" w:sz="4" w:space="0" w:color="auto"/>
            </w:tcBorders>
          </w:tcPr>
          <w:p w14:paraId="1C3189AA" w14:textId="77777777" w:rsidR="00270DB1" w:rsidRPr="001B3C11" w:rsidRDefault="00270DB1" w:rsidP="002A35A9">
            <w:r w:rsidRPr="00651D92">
              <w:t>Skupni hlapni organski ogljik</w:t>
            </w:r>
          </w:p>
        </w:tc>
        <w:tc>
          <w:tcPr>
            <w:tcW w:w="1276" w:type="dxa"/>
            <w:tcBorders>
              <w:left w:val="single" w:sz="4" w:space="0" w:color="auto"/>
              <w:right w:val="single" w:sz="4" w:space="0" w:color="auto"/>
            </w:tcBorders>
          </w:tcPr>
          <w:p w14:paraId="337B03B1" w14:textId="77777777" w:rsidR="00270DB1" w:rsidRPr="001B3C11" w:rsidRDefault="00270DB1" w:rsidP="002A35A9">
            <w:r w:rsidRPr="00651D92">
              <w:t>mg C/Nm</w:t>
            </w:r>
            <w:r w:rsidRPr="00057E92">
              <w:rPr>
                <w:vertAlign w:val="superscript"/>
              </w:rPr>
              <w:t>3</w:t>
            </w:r>
          </w:p>
        </w:tc>
        <w:tc>
          <w:tcPr>
            <w:tcW w:w="4394" w:type="dxa"/>
            <w:tcBorders>
              <w:left w:val="single" w:sz="4" w:space="0" w:color="auto"/>
            </w:tcBorders>
          </w:tcPr>
          <w:p w14:paraId="11497B57" w14:textId="5E63886F" w:rsidR="00270DB1" w:rsidRPr="001B3C11" w:rsidRDefault="00270DB1" w:rsidP="002A35A9">
            <w:r w:rsidRPr="00270DB1">
              <w:rPr>
                <w:bCs/>
              </w:rPr>
              <w:t>15–50(4)</w:t>
            </w:r>
          </w:p>
        </w:tc>
      </w:tr>
      <w:tr w:rsidR="00270DB1" w:rsidRPr="00B43828" w14:paraId="5AFE4152" w14:textId="77777777" w:rsidTr="002A35A9">
        <w:tc>
          <w:tcPr>
            <w:tcW w:w="9072" w:type="dxa"/>
            <w:gridSpan w:val="3"/>
          </w:tcPr>
          <w:p w14:paraId="313A9F22" w14:textId="3A525904" w:rsidR="00270DB1" w:rsidRPr="00270DB1" w:rsidRDefault="00270DB1" w:rsidP="00270DB1">
            <w:pPr>
              <w:rPr>
                <w:bCs/>
              </w:rPr>
            </w:pPr>
            <w:r w:rsidRPr="00270DB1">
              <w:rPr>
                <w:bCs/>
              </w:rPr>
              <w:t>(1)</w:t>
            </w:r>
            <w:r>
              <w:rPr>
                <w:bCs/>
              </w:rPr>
              <w:t xml:space="preserve"> </w:t>
            </w:r>
            <w:r w:rsidRPr="00270DB1">
              <w:rPr>
                <w:bCs/>
              </w:rPr>
              <w:t xml:space="preserve">Raven emisij, povezana z BAT, se uporablja le, kadar se uporabljajo aromatska veziva/kemikalije ali kadar se uporablja </w:t>
            </w:r>
            <w:proofErr w:type="spellStart"/>
            <w:r w:rsidRPr="00270DB1">
              <w:rPr>
                <w:bCs/>
              </w:rPr>
              <w:t>precizijsko</w:t>
            </w:r>
            <w:proofErr w:type="spellEnd"/>
            <w:r w:rsidRPr="00270DB1">
              <w:rPr>
                <w:bCs/>
              </w:rPr>
              <w:t xml:space="preserve"> litje.</w:t>
            </w:r>
          </w:p>
          <w:p w14:paraId="29C3CC6A" w14:textId="69E8883F" w:rsidR="00270DB1" w:rsidRPr="00270DB1" w:rsidRDefault="00270DB1" w:rsidP="00270DB1">
            <w:pPr>
              <w:rPr>
                <w:bCs/>
              </w:rPr>
            </w:pPr>
            <w:r w:rsidRPr="00270DB1">
              <w:rPr>
                <w:bCs/>
              </w:rPr>
              <w:lastRenderedPageBreak/>
              <w:t>(2)</w:t>
            </w:r>
            <w:r>
              <w:rPr>
                <w:bCs/>
              </w:rPr>
              <w:t xml:space="preserve"> </w:t>
            </w:r>
            <w:r w:rsidRPr="00270DB1">
              <w:rPr>
                <w:bCs/>
              </w:rPr>
              <w:t>Raven emisij, povezana z BAT, se uporablja le, kadar je zadevna snov opredeljena kot pomembna v toku odpadnih plinov na podlagi popisa vhodnih in izhodnih tokov, navedenega v BAT 2.</w:t>
            </w:r>
          </w:p>
          <w:p w14:paraId="427C5A84" w14:textId="0F6BC1E6" w:rsidR="00270DB1" w:rsidRPr="00270DB1" w:rsidRDefault="00270DB1" w:rsidP="00270DB1">
            <w:pPr>
              <w:rPr>
                <w:bCs/>
              </w:rPr>
            </w:pPr>
            <w:r w:rsidRPr="00270DB1">
              <w:rPr>
                <w:bCs/>
              </w:rPr>
              <w:t>(3)</w:t>
            </w:r>
            <w:r>
              <w:rPr>
                <w:bCs/>
              </w:rPr>
              <w:t xml:space="preserve"> </w:t>
            </w:r>
            <w:r w:rsidRPr="00270DB1">
              <w:rPr>
                <w:bCs/>
              </w:rPr>
              <w:t xml:space="preserve">Raven emisij, povezana z BAT, se uporablja le, kadar se pri </w:t>
            </w:r>
            <w:proofErr w:type="spellStart"/>
            <w:r w:rsidRPr="00270DB1">
              <w:rPr>
                <w:bCs/>
              </w:rPr>
              <w:t>formanju</w:t>
            </w:r>
            <w:proofErr w:type="spellEnd"/>
            <w:r w:rsidRPr="00270DB1">
              <w:rPr>
                <w:bCs/>
              </w:rPr>
              <w:t xml:space="preserve"> in/ali izdelavi jeder uporabljajo sistemi veziv na fenolni osnovi.</w:t>
            </w:r>
          </w:p>
          <w:p w14:paraId="3C77CCF2" w14:textId="2D22F2E0" w:rsidR="00270DB1" w:rsidRPr="00B30990" w:rsidRDefault="00270DB1" w:rsidP="00270DB1">
            <w:r w:rsidRPr="00270DB1">
              <w:rPr>
                <w:bCs/>
              </w:rPr>
              <w:t>(4)</w:t>
            </w:r>
            <w:r>
              <w:rPr>
                <w:bCs/>
              </w:rPr>
              <w:t xml:space="preserve"> </w:t>
            </w:r>
            <w:r w:rsidRPr="00270DB1">
              <w:rPr>
                <w:bCs/>
              </w:rPr>
              <w:t>Zgornja meja razpona ravni emisij, povezanih z BAT, je lahko višja in lahko znaša do 100 mg C/Nm</w:t>
            </w:r>
            <w:r w:rsidRPr="00057E92">
              <w:rPr>
                <w:bCs/>
                <w:vertAlign w:val="superscript"/>
              </w:rPr>
              <w:t>3</w:t>
            </w:r>
            <w:r w:rsidRPr="00270DB1">
              <w:rPr>
                <w:bCs/>
              </w:rPr>
              <w:t>, kadar se pri izdelavi jeder uporabljajo sistemi organskih veziv, ki povzročajo nizke emisije ali nobenih emisij snovi, razvrščenih kot CMR 1A, CMR 1B ali CMR 2 (glej tehnike (d), (e) in/ali (f) v BAT 25).</w:t>
            </w:r>
          </w:p>
        </w:tc>
      </w:tr>
    </w:tbl>
    <w:p w14:paraId="671CC5B9" w14:textId="77777777" w:rsidR="00270DB1" w:rsidRDefault="00270DB1" w:rsidP="00270DB1"/>
    <w:p w14:paraId="55DA295D" w14:textId="77777777" w:rsidR="00270DB1" w:rsidRDefault="00270DB1" w:rsidP="00270DB1">
      <w:r w:rsidRPr="001B3C11">
        <w:t xml:space="preserve">S tem povezano spremljanje je opisano v BAT </w:t>
      </w:r>
      <w:r>
        <w:t>12</w:t>
      </w:r>
      <w:r w:rsidRPr="001B3C11">
        <w:t>.</w:t>
      </w:r>
    </w:p>
    <w:p w14:paraId="31CDF2DD" w14:textId="77777777" w:rsidR="00BD6424" w:rsidRDefault="00BD6424" w:rsidP="00FB305C">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FB305C" w14:paraId="31725F1F" w14:textId="77777777">
        <w:tc>
          <w:tcPr>
            <w:tcW w:w="9287" w:type="dxa"/>
            <w:shd w:val="clear" w:color="auto" w:fill="DAE9F7"/>
          </w:tcPr>
          <w:p w14:paraId="6D39E0C7" w14:textId="6D0A7679" w:rsidR="00DA5509" w:rsidRDefault="00FB305C" w:rsidP="00DA5509">
            <w:pPr>
              <w:pStyle w:val="Brezrazmikov"/>
              <w:spacing w:line="260" w:lineRule="exact"/>
              <w:ind w:left="1276" w:hanging="1276"/>
              <w:jc w:val="both"/>
              <w:rPr>
                <w:rFonts w:ascii="Arial" w:hAnsi="Arial" w:cs="Arial"/>
                <w:bCs/>
                <w:sz w:val="20"/>
                <w:szCs w:val="20"/>
              </w:rPr>
            </w:pPr>
            <w:r>
              <w:rPr>
                <w:rFonts w:ascii="Arial" w:hAnsi="Arial" w:cs="Arial"/>
                <w:b/>
                <w:sz w:val="20"/>
                <w:szCs w:val="20"/>
              </w:rPr>
              <w:t>Navodilo 27:</w:t>
            </w:r>
            <w:r>
              <w:rPr>
                <w:rFonts w:ascii="Arial" w:hAnsi="Arial" w:cs="Arial"/>
                <w:bCs/>
                <w:sz w:val="20"/>
                <w:szCs w:val="20"/>
              </w:rPr>
              <w:tab/>
            </w:r>
            <w:r w:rsidR="00DA5509">
              <w:rPr>
                <w:rFonts w:ascii="Arial" w:hAnsi="Arial" w:cs="Arial"/>
                <w:bCs/>
                <w:sz w:val="20"/>
                <w:szCs w:val="20"/>
              </w:rPr>
              <w:t>Opredelite se do tehnik BAT 2</w:t>
            </w:r>
            <w:r w:rsidR="00293DBD">
              <w:rPr>
                <w:rFonts w:ascii="Arial" w:hAnsi="Arial" w:cs="Arial"/>
                <w:bCs/>
                <w:sz w:val="20"/>
                <w:szCs w:val="20"/>
              </w:rPr>
              <w:t>7</w:t>
            </w:r>
            <w:r w:rsidR="00DA5509">
              <w:rPr>
                <w:rFonts w:ascii="Arial" w:hAnsi="Arial" w:cs="Arial"/>
                <w:bCs/>
                <w:sz w:val="20"/>
                <w:szCs w:val="20"/>
              </w:rPr>
              <w:t xml:space="preserve"> za</w:t>
            </w:r>
            <w:r w:rsidR="00DA5509" w:rsidRPr="002F0AB4">
              <w:rPr>
                <w:rFonts w:ascii="Arial" w:hAnsi="Arial" w:cs="Arial"/>
                <w:bCs/>
                <w:sz w:val="20"/>
                <w:szCs w:val="20"/>
              </w:rPr>
              <w:t xml:space="preserve"> zmanjšanje emisij v zrak, ki nastanejo</w:t>
            </w:r>
            <w:r w:rsidR="001E4191">
              <w:rPr>
                <w:rFonts w:ascii="Arial" w:hAnsi="Arial" w:cs="Arial"/>
                <w:bCs/>
                <w:sz w:val="20"/>
                <w:szCs w:val="20"/>
              </w:rPr>
              <w:t xml:space="preserve"> pri</w:t>
            </w:r>
            <w:r w:rsidR="00DA5509" w:rsidRPr="002F0AB4">
              <w:rPr>
                <w:rFonts w:ascii="Arial" w:hAnsi="Arial" w:cs="Arial"/>
                <w:bCs/>
                <w:sz w:val="20"/>
                <w:szCs w:val="20"/>
              </w:rPr>
              <w:t xml:space="preserve"> </w:t>
            </w:r>
            <w:r w:rsidR="00293DBD" w:rsidRPr="00293DBD">
              <w:rPr>
                <w:rFonts w:ascii="Arial" w:hAnsi="Arial" w:cs="Arial"/>
                <w:bCs/>
                <w:sz w:val="20"/>
                <w:szCs w:val="20"/>
              </w:rPr>
              <w:t xml:space="preserve">litju, ohlajanju in stresanju v livarnah z enkratnimi formami, vključno z litjem v polno formo </w:t>
            </w:r>
            <w:r w:rsidR="00DA5509">
              <w:rPr>
                <w:rFonts w:ascii="Arial" w:hAnsi="Arial" w:cs="Arial"/>
                <w:bCs/>
                <w:sz w:val="20"/>
                <w:szCs w:val="20"/>
              </w:rPr>
              <w:t xml:space="preserve">in sicer: </w:t>
            </w:r>
          </w:p>
          <w:p w14:paraId="6FE1F85E" w14:textId="7E3329BB" w:rsidR="00DA5509" w:rsidRDefault="00DA5509" w:rsidP="00DA5509">
            <w:pPr>
              <w:ind w:left="1276"/>
              <w:jc w:val="both"/>
            </w:pPr>
            <w:r>
              <w:t>— zbiranje emisij z uporabo tehnike (a),</w:t>
            </w:r>
            <w:r w:rsidR="001E4191">
              <w:t xml:space="preserve"> (in)</w:t>
            </w:r>
          </w:p>
          <w:p w14:paraId="4B0230F9" w14:textId="5DEBE63D" w:rsidR="00DA5509" w:rsidRDefault="00DA5509" w:rsidP="00DA5509">
            <w:pPr>
              <w:ind w:left="1276"/>
              <w:jc w:val="both"/>
            </w:pPr>
            <w:r>
              <w:t xml:space="preserve">— obdelava odpadnih plinov z uporabo ene </w:t>
            </w:r>
            <w:r w:rsidR="00293DBD">
              <w:t xml:space="preserve">od </w:t>
            </w:r>
            <w:r>
              <w:t>tehnik (b) do (</w:t>
            </w:r>
            <w:r w:rsidR="00293DBD">
              <w:t>h</w:t>
            </w:r>
            <w:r>
              <w:t>) ali njihove kombinacije.</w:t>
            </w:r>
          </w:p>
          <w:p w14:paraId="2E1D9FFE" w14:textId="77777777" w:rsidR="00DA5509" w:rsidRDefault="00DA5509" w:rsidP="00DA5509">
            <w:pPr>
              <w:pStyle w:val="Brezrazmikov"/>
              <w:spacing w:line="260" w:lineRule="exact"/>
              <w:ind w:left="1080"/>
              <w:jc w:val="both"/>
              <w:rPr>
                <w:rFonts w:ascii="Arial" w:hAnsi="Arial" w:cs="Arial"/>
                <w:bCs/>
                <w:sz w:val="20"/>
                <w:szCs w:val="20"/>
              </w:rPr>
            </w:pPr>
          </w:p>
          <w:p w14:paraId="418F9D74" w14:textId="5625733A" w:rsidR="00DA5509" w:rsidRDefault="00577D57" w:rsidP="00DA5509">
            <w:pPr>
              <w:pStyle w:val="Brezrazmikov"/>
              <w:widowControl w:val="0"/>
              <w:spacing w:line="260" w:lineRule="exact"/>
              <w:ind w:left="1276"/>
              <w:jc w:val="both"/>
              <w:rPr>
                <w:rFonts w:ascii="Arial" w:hAnsi="Arial" w:cs="Arial"/>
                <w:bCs/>
                <w:sz w:val="20"/>
              </w:rPr>
            </w:pPr>
            <w:r>
              <w:rPr>
                <w:rFonts w:ascii="Arial" w:hAnsi="Arial"/>
                <w:bCs/>
                <w:sz w:val="20"/>
              </w:rPr>
              <w:t>O</w:t>
            </w:r>
            <w:r w:rsidR="00DA5509" w:rsidRPr="001D73A4">
              <w:rPr>
                <w:rFonts w:ascii="Arial" w:hAnsi="Arial"/>
                <w:bCs/>
                <w:sz w:val="20"/>
              </w:rPr>
              <w:t>pišite, kako izvajate</w:t>
            </w:r>
            <w:r w:rsidR="00DA5509">
              <w:rPr>
                <w:rFonts w:ascii="Arial" w:hAnsi="Arial"/>
                <w:bCs/>
                <w:sz w:val="20"/>
              </w:rPr>
              <w:t xml:space="preserve"> zbiranje emisij z uporabo tehnike (a)</w:t>
            </w:r>
            <w:r w:rsidR="00DA5509" w:rsidRPr="001D73A4">
              <w:rPr>
                <w:rFonts w:ascii="Arial" w:hAnsi="Arial"/>
                <w:bCs/>
                <w:sz w:val="20"/>
              </w:rPr>
              <w:t xml:space="preserve"> in zagotavljate </w:t>
            </w:r>
            <w:r w:rsidR="00DA5509">
              <w:rPr>
                <w:rFonts w:ascii="Arial" w:hAnsi="Arial"/>
                <w:bCs/>
                <w:sz w:val="20"/>
              </w:rPr>
              <w:t>obdelavo odpadnih plinov</w:t>
            </w:r>
            <w:r w:rsidR="00DA5509" w:rsidRPr="001D73A4">
              <w:rPr>
                <w:rFonts w:ascii="Arial" w:hAnsi="Arial"/>
                <w:bCs/>
                <w:sz w:val="20"/>
              </w:rPr>
              <w:t xml:space="preserve"> </w:t>
            </w:r>
            <w:r w:rsidR="00DA5509">
              <w:rPr>
                <w:rFonts w:ascii="Arial" w:hAnsi="Arial"/>
                <w:bCs/>
                <w:sz w:val="20"/>
              </w:rPr>
              <w:t xml:space="preserve">z ustrezno </w:t>
            </w:r>
            <w:r w:rsidR="00DA5509" w:rsidRPr="001D73A4">
              <w:rPr>
                <w:rFonts w:ascii="Arial" w:hAnsi="Arial"/>
                <w:bCs/>
                <w:sz w:val="20"/>
              </w:rPr>
              <w:t xml:space="preserve">kombinacijo tehnik </w:t>
            </w:r>
            <w:r w:rsidR="00DA5509">
              <w:rPr>
                <w:rFonts w:ascii="Arial" w:hAnsi="Arial"/>
                <w:bCs/>
                <w:sz w:val="20"/>
              </w:rPr>
              <w:t>(b) do (</w:t>
            </w:r>
            <w:r>
              <w:rPr>
                <w:rFonts w:ascii="Arial" w:hAnsi="Arial"/>
                <w:bCs/>
                <w:sz w:val="20"/>
              </w:rPr>
              <w:t>h</w:t>
            </w:r>
            <w:r w:rsidR="00DA5509">
              <w:rPr>
                <w:rFonts w:ascii="Arial" w:hAnsi="Arial"/>
                <w:bCs/>
                <w:sz w:val="20"/>
              </w:rPr>
              <w:t xml:space="preserve">). </w:t>
            </w:r>
            <w:r w:rsidR="00DA5509" w:rsidRPr="001D73A4">
              <w:rPr>
                <w:rFonts w:ascii="Arial" w:hAnsi="Arial"/>
                <w:bCs/>
                <w:sz w:val="20"/>
              </w:rPr>
              <w:t>Opredelite se tudi do ustreznosti posamezn</w:t>
            </w:r>
            <w:r w:rsidR="00DA5509">
              <w:rPr>
                <w:rFonts w:ascii="Arial" w:hAnsi="Arial"/>
                <w:bCs/>
                <w:sz w:val="20"/>
              </w:rPr>
              <w:t>ih</w:t>
            </w:r>
            <w:r w:rsidR="00DA5509" w:rsidRPr="001D73A4">
              <w:rPr>
                <w:rFonts w:ascii="Arial" w:hAnsi="Arial"/>
                <w:bCs/>
                <w:sz w:val="20"/>
              </w:rPr>
              <w:t xml:space="preserve"> tehnik</w:t>
            </w:r>
            <w:r w:rsidR="00DA5509">
              <w:rPr>
                <w:rFonts w:ascii="Arial" w:hAnsi="Arial"/>
                <w:bCs/>
                <w:sz w:val="20"/>
              </w:rPr>
              <w:t xml:space="preserve">, zlasti tistih, ki niso splošno ustrezne. </w:t>
            </w:r>
            <w:r w:rsidR="00DA5509">
              <w:rPr>
                <w:rFonts w:ascii="Arial" w:hAnsi="Arial" w:cs="Arial"/>
                <w:bCs/>
                <w:sz w:val="20"/>
              </w:rPr>
              <w:t xml:space="preserve">Pri opisu teh tehnik se lahko navzkrižno sklicujete tudi na opise skladnosti za </w:t>
            </w:r>
            <w:r w:rsidR="00DA5509" w:rsidRPr="003E20D9">
              <w:rPr>
                <w:rFonts w:ascii="Arial" w:hAnsi="Arial" w:cs="Arial"/>
                <w:bCs/>
                <w:sz w:val="20"/>
              </w:rPr>
              <w:t>BAT 21.</w:t>
            </w:r>
          </w:p>
          <w:p w14:paraId="3D983E3D" w14:textId="77777777" w:rsidR="00DA5509" w:rsidRDefault="00DA5509" w:rsidP="00DA5509">
            <w:pPr>
              <w:pStyle w:val="Brezrazmikov"/>
              <w:widowControl w:val="0"/>
              <w:spacing w:line="260" w:lineRule="exact"/>
              <w:ind w:left="1276"/>
              <w:jc w:val="both"/>
              <w:rPr>
                <w:rFonts w:ascii="Arial" w:hAnsi="Arial" w:cs="Arial"/>
                <w:bCs/>
                <w:sz w:val="20"/>
              </w:rPr>
            </w:pPr>
          </w:p>
          <w:p w14:paraId="3D463183" w14:textId="6AB5605A" w:rsidR="000B3C36" w:rsidRDefault="00DA5509" w:rsidP="00DA5509">
            <w:pPr>
              <w:pStyle w:val="Brezrazmikov"/>
              <w:widowControl w:val="0"/>
              <w:spacing w:line="260" w:lineRule="exact"/>
              <w:ind w:left="1276"/>
              <w:jc w:val="both"/>
              <w:rPr>
                <w:rFonts w:ascii="Arial" w:hAnsi="Arial" w:cs="Arial"/>
                <w:bCs/>
                <w:sz w:val="20"/>
              </w:rPr>
            </w:pPr>
            <w:r>
              <w:rPr>
                <w:rFonts w:ascii="Arial" w:hAnsi="Arial" w:cs="Arial"/>
                <w:bCs/>
                <w:sz w:val="20"/>
              </w:rPr>
              <w:t>Glede r</w:t>
            </w:r>
            <w:r w:rsidRPr="00E163F4">
              <w:rPr>
                <w:rFonts w:ascii="Arial" w:hAnsi="Arial" w:cs="Arial"/>
                <w:bCs/>
                <w:sz w:val="20"/>
              </w:rPr>
              <w:t xml:space="preserve">avni emisij, povezane z BAT, </w:t>
            </w:r>
            <w:r w:rsidRPr="00575C73">
              <w:rPr>
                <w:rFonts w:ascii="Arial" w:hAnsi="Arial" w:cs="Arial"/>
                <w:bCs/>
                <w:sz w:val="20"/>
              </w:rPr>
              <w:t xml:space="preserve">za zajete emisije </w:t>
            </w:r>
            <w:r w:rsidR="00577D57" w:rsidRPr="00577D57">
              <w:rPr>
                <w:rFonts w:ascii="Arial" w:hAnsi="Arial" w:cs="Arial"/>
                <w:bCs/>
                <w:sz w:val="20"/>
              </w:rPr>
              <w:t>prahu, benzena, formaldehida, fenola in skupnega hlapnega organskega ogljika v zrak, ki nastanejo pri litju, ohlajanju in stresanju v livarnah z enkratnimi formami, vključno z litjem v polno formo</w:t>
            </w:r>
            <w:r w:rsidRPr="00575C73">
              <w:rPr>
                <w:rFonts w:ascii="Arial" w:hAnsi="Arial" w:cs="Arial"/>
                <w:bCs/>
                <w:sz w:val="20"/>
              </w:rPr>
              <w:t xml:space="preserve"> </w:t>
            </w:r>
            <w:r>
              <w:rPr>
                <w:rFonts w:ascii="Arial" w:hAnsi="Arial" w:cs="Arial"/>
                <w:bCs/>
                <w:sz w:val="20"/>
              </w:rPr>
              <w:t xml:space="preserve">se opredelite v </w:t>
            </w:r>
            <w:r w:rsidRPr="00E4007D">
              <w:rPr>
                <w:rFonts w:ascii="Arial" w:hAnsi="Arial" w:cs="Arial"/>
                <w:bCs/>
                <w:sz w:val="20"/>
              </w:rPr>
              <w:t>predlog</w:t>
            </w:r>
            <w:r>
              <w:rPr>
                <w:rFonts w:ascii="Arial" w:hAnsi="Arial" w:cs="Arial"/>
                <w:bCs/>
                <w:sz w:val="20"/>
              </w:rPr>
              <w:t>u</w:t>
            </w:r>
            <w:r w:rsidRPr="00E4007D">
              <w:rPr>
                <w:rFonts w:ascii="Arial" w:hAnsi="Arial" w:cs="Arial"/>
                <w:bCs/>
                <w:sz w:val="20"/>
              </w:rPr>
              <w:t xml:space="preserve"> programa obratovalnega monitoringa (POM) za emisije snovi v zrak</w:t>
            </w:r>
            <w:r w:rsidR="00577D57">
              <w:rPr>
                <w:rFonts w:ascii="Arial" w:hAnsi="Arial" w:cs="Arial"/>
                <w:bCs/>
                <w:sz w:val="20"/>
              </w:rPr>
              <w:t xml:space="preserve"> </w:t>
            </w:r>
            <w:r w:rsidR="00552543">
              <w:rPr>
                <w:rFonts w:ascii="Arial" w:hAnsi="Arial" w:cs="Arial"/>
                <w:bCs/>
                <w:sz w:val="20"/>
              </w:rPr>
              <w:t>(prav tako glede pogostosti spremljanja)</w:t>
            </w:r>
            <w:r w:rsidRPr="00E4007D">
              <w:rPr>
                <w:rFonts w:ascii="Arial" w:hAnsi="Arial" w:cs="Arial"/>
                <w:bCs/>
                <w:sz w:val="20"/>
              </w:rPr>
              <w:t>, ki ga mora izdelati pooblaščeni izvajalec obratovalnega monitoringa</w:t>
            </w:r>
            <w:r>
              <w:rPr>
                <w:rFonts w:ascii="Arial" w:hAnsi="Arial" w:cs="Arial"/>
                <w:bCs/>
                <w:sz w:val="20"/>
              </w:rPr>
              <w:t xml:space="preserve"> – kot je navedeno v Navodilu 12 za BAT 12. </w:t>
            </w:r>
            <w:r w:rsidR="000B3C36" w:rsidRPr="000B3C36">
              <w:rPr>
                <w:rFonts w:ascii="Arial" w:hAnsi="Arial" w:cs="Arial"/>
                <w:bCs/>
                <w:sz w:val="20"/>
              </w:rPr>
              <w:t xml:space="preserve">Za vsak parameter/snov v preglednici obrazložite predlagane mejne vrednosti na podlagi tehničnih značilnosti naprave, še zlasti v primeru predloga mejnih vrednosti, višjih od najnižje ravni emisij (podrobnejše določanje mejnih vrednosti onesnaževal določa 17. člen uredbe IED v povezavi z drugim odstavkom 21. člena). </w:t>
            </w:r>
          </w:p>
          <w:p w14:paraId="14986E7F" w14:textId="614C0AC6" w:rsidR="00DA5509" w:rsidRDefault="00DA5509" w:rsidP="00DA5509">
            <w:pPr>
              <w:pStyle w:val="Brezrazmikov"/>
              <w:widowControl w:val="0"/>
              <w:spacing w:line="260" w:lineRule="exact"/>
              <w:ind w:left="1276"/>
              <w:jc w:val="both"/>
              <w:rPr>
                <w:rFonts w:ascii="Arial" w:hAnsi="Arial" w:cs="Arial"/>
                <w:bCs/>
                <w:sz w:val="20"/>
              </w:rPr>
            </w:pPr>
            <w:r>
              <w:rPr>
                <w:rFonts w:ascii="Arial" w:hAnsi="Arial" w:cs="Arial"/>
                <w:bCs/>
                <w:sz w:val="20"/>
              </w:rPr>
              <w:t>Opredelitve iz opisov za ta zaključek uskladite tudi z opredelitvami glede ustreznih/relevantnih snovi/parametrov v Navodilu 2 /BAT 2 (glej opombo (</w:t>
            </w:r>
            <w:r w:rsidR="00577D57">
              <w:rPr>
                <w:rFonts w:ascii="Arial" w:hAnsi="Arial" w:cs="Arial"/>
                <w:bCs/>
                <w:sz w:val="20"/>
              </w:rPr>
              <w:t>2</w:t>
            </w:r>
            <w:r>
              <w:rPr>
                <w:rFonts w:ascii="Arial" w:hAnsi="Arial" w:cs="Arial"/>
                <w:bCs/>
                <w:sz w:val="20"/>
              </w:rPr>
              <w:t>) za fo</w:t>
            </w:r>
            <w:r w:rsidR="00577D57">
              <w:rPr>
                <w:rFonts w:ascii="Arial" w:hAnsi="Arial" w:cs="Arial"/>
                <w:bCs/>
                <w:sz w:val="20"/>
              </w:rPr>
              <w:t>r</w:t>
            </w:r>
            <w:r>
              <w:rPr>
                <w:rFonts w:ascii="Arial" w:hAnsi="Arial" w:cs="Arial"/>
                <w:bCs/>
                <w:sz w:val="20"/>
              </w:rPr>
              <w:t>maldehid).</w:t>
            </w:r>
          </w:p>
          <w:p w14:paraId="36D3CACA" w14:textId="77777777" w:rsidR="00DA5509" w:rsidRDefault="00DA5509" w:rsidP="00DA5509">
            <w:pPr>
              <w:pStyle w:val="Brezrazmikov"/>
              <w:widowControl w:val="0"/>
              <w:spacing w:line="260" w:lineRule="exact"/>
              <w:ind w:left="1276"/>
              <w:jc w:val="both"/>
              <w:rPr>
                <w:rFonts w:ascii="Arial" w:hAnsi="Arial" w:cs="Arial"/>
                <w:bCs/>
                <w:sz w:val="20"/>
              </w:rPr>
            </w:pPr>
          </w:p>
          <w:p w14:paraId="139189ED" w14:textId="406FAB38" w:rsidR="00FB305C" w:rsidRPr="00577D57" w:rsidRDefault="00DA5509" w:rsidP="00577D57">
            <w:pPr>
              <w:pStyle w:val="Brezrazmikov"/>
              <w:widowControl w:val="0"/>
              <w:spacing w:line="260" w:lineRule="exact"/>
              <w:ind w:left="1276"/>
              <w:jc w:val="both"/>
              <w:rPr>
                <w:rFonts w:ascii="Arial" w:hAnsi="Arial" w:cs="Arial"/>
                <w:bCs/>
                <w:sz w:val="20"/>
              </w:rPr>
            </w:pPr>
            <w:r w:rsidRPr="00E163F4">
              <w:rPr>
                <w:rFonts w:ascii="Arial" w:hAnsi="Arial" w:cs="Arial"/>
                <w:bCs/>
                <w:sz w:val="20"/>
              </w:rPr>
              <w:t>Najboljš</w:t>
            </w:r>
            <w:r w:rsidR="00577D57">
              <w:rPr>
                <w:rFonts w:ascii="Arial" w:hAnsi="Arial" w:cs="Arial"/>
                <w:bCs/>
                <w:sz w:val="20"/>
              </w:rPr>
              <w:t>e</w:t>
            </w:r>
            <w:r w:rsidRPr="00E163F4">
              <w:rPr>
                <w:rFonts w:ascii="Arial" w:hAnsi="Arial" w:cs="Arial"/>
                <w:bCs/>
                <w:sz w:val="20"/>
              </w:rPr>
              <w:t xml:space="preserve"> razpoložljiv</w:t>
            </w:r>
            <w:r w:rsidR="00577D57">
              <w:rPr>
                <w:rFonts w:ascii="Arial" w:hAnsi="Arial" w:cs="Arial"/>
                <w:bCs/>
                <w:sz w:val="20"/>
              </w:rPr>
              <w:t>e</w:t>
            </w:r>
            <w:r w:rsidRPr="00E163F4">
              <w:rPr>
                <w:rFonts w:ascii="Arial" w:hAnsi="Arial" w:cs="Arial"/>
                <w:bCs/>
                <w:sz w:val="20"/>
              </w:rPr>
              <w:t xml:space="preserve"> tehnik</w:t>
            </w:r>
            <w:r w:rsidR="00577D57">
              <w:rPr>
                <w:rFonts w:ascii="Arial" w:hAnsi="Arial" w:cs="Arial"/>
                <w:bCs/>
                <w:sz w:val="20"/>
              </w:rPr>
              <w:t>e za BAT 27 so</w:t>
            </w:r>
            <w:r w:rsidRPr="00E163F4">
              <w:rPr>
                <w:rFonts w:ascii="Arial" w:hAnsi="Arial" w:cs="Arial"/>
                <w:bCs/>
                <w:sz w:val="20"/>
              </w:rPr>
              <w:t xml:space="preserve"> podrobneje opisane v </w:t>
            </w:r>
            <w:r w:rsidR="00577D57">
              <w:rPr>
                <w:rFonts w:ascii="Arial" w:hAnsi="Arial" w:cs="Arial"/>
                <w:bCs/>
                <w:sz w:val="20"/>
              </w:rPr>
              <w:t xml:space="preserve">podpoglavjih </w:t>
            </w:r>
            <w:r w:rsidRPr="00E163F4">
              <w:rPr>
                <w:rFonts w:ascii="Arial" w:hAnsi="Arial" w:cs="Arial"/>
                <w:bCs/>
                <w:sz w:val="20"/>
              </w:rPr>
              <w:t>poglavja 3.2.1.</w:t>
            </w:r>
            <w:r w:rsidR="00577D57">
              <w:rPr>
                <w:rFonts w:ascii="Arial" w:hAnsi="Arial" w:cs="Arial"/>
                <w:bCs/>
                <w:sz w:val="20"/>
              </w:rPr>
              <w:t>1</w:t>
            </w:r>
            <w:r w:rsidR="00552543">
              <w:rPr>
                <w:rFonts w:ascii="Arial" w:hAnsi="Arial" w:cs="Arial"/>
                <w:bCs/>
                <w:sz w:val="20"/>
              </w:rPr>
              <w:t>0</w:t>
            </w:r>
            <w:r>
              <w:rPr>
                <w:rFonts w:ascii="Arial" w:hAnsi="Arial" w:cs="Arial"/>
                <w:bCs/>
                <w:sz w:val="20"/>
              </w:rPr>
              <w:t xml:space="preserve"> </w:t>
            </w:r>
            <w:proofErr w:type="spellStart"/>
            <w:r w:rsidRPr="00E163F4">
              <w:rPr>
                <w:rFonts w:ascii="Arial" w:hAnsi="Arial" w:cs="Arial"/>
                <w:bCs/>
                <w:sz w:val="20"/>
              </w:rPr>
              <w:t>BREFa</w:t>
            </w:r>
            <w:proofErr w:type="spellEnd"/>
            <w:r w:rsidRPr="00E163F4">
              <w:rPr>
                <w:rFonts w:ascii="Arial" w:hAnsi="Arial" w:cs="Arial"/>
                <w:bCs/>
                <w:sz w:val="20"/>
              </w:rPr>
              <w:t xml:space="preserve"> SF</w:t>
            </w:r>
            <w:r>
              <w:rPr>
                <w:rFonts w:ascii="Arial" w:hAnsi="Arial" w:cs="Arial"/>
                <w:bCs/>
                <w:sz w:val="20"/>
              </w:rPr>
              <w:t>.</w:t>
            </w:r>
          </w:p>
          <w:p w14:paraId="182DD5DE" w14:textId="77777777" w:rsidR="00FB305C" w:rsidRDefault="00FB305C" w:rsidP="00FB305C">
            <w:pPr>
              <w:rPr>
                <w:bCs/>
              </w:rPr>
            </w:pPr>
          </w:p>
        </w:tc>
      </w:tr>
    </w:tbl>
    <w:p w14:paraId="11BCC998" w14:textId="77777777" w:rsidR="00FB305C" w:rsidRDefault="00FB305C" w:rsidP="00FB305C">
      <w:pPr>
        <w:rPr>
          <w:bCs/>
        </w:rPr>
      </w:pPr>
    </w:p>
    <w:p w14:paraId="02328568" w14:textId="77777777" w:rsidR="00FB305C" w:rsidRPr="00FB305C" w:rsidRDefault="00FB305C" w:rsidP="00FB305C">
      <w:pPr>
        <w:rPr>
          <w:bCs/>
        </w:rPr>
      </w:pPr>
    </w:p>
    <w:p w14:paraId="543D03C5" w14:textId="77777777" w:rsidR="00657EF4" w:rsidRPr="00B43828" w:rsidRDefault="00657EF4" w:rsidP="00B332E6">
      <w:pPr>
        <w:pStyle w:val="Brezrazmikov"/>
        <w:spacing w:after="120" w:line="260" w:lineRule="exact"/>
        <w:rPr>
          <w:rFonts w:ascii="Arial" w:hAnsi="Arial" w:cs="Arial"/>
          <w:b/>
          <w:sz w:val="20"/>
          <w:szCs w:val="20"/>
        </w:rPr>
      </w:pPr>
      <w:r w:rsidRPr="00B43828">
        <w:rPr>
          <w:rFonts w:ascii="Arial" w:hAnsi="Arial" w:cs="Arial"/>
          <w:b/>
          <w:sz w:val="20"/>
          <w:szCs w:val="20"/>
        </w:rPr>
        <w:t>BAT 27: opredelitev upravljavca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657EF4" w:rsidRPr="00B43828" w14:paraId="30040218" w14:textId="77777777">
        <w:tc>
          <w:tcPr>
            <w:tcW w:w="9104" w:type="dxa"/>
          </w:tcPr>
          <w:p w14:paraId="43C6785B" w14:textId="77777777" w:rsidR="00657EF4" w:rsidRPr="00B43828" w:rsidRDefault="00657EF4" w:rsidP="0068380C">
            <w:pPr>
              <w:pStyle w:val="Brezrazmikov"/>
              <w:rPr>
                <w:rFonts w:ascii="Arial" w:hAnsi="Arial" w:cs="Arial"/>
                <w:b/>
                <w:sz w:val="20"/>
                <w:szCs w:val="20"/>
              </w:rPr>
            </w:pPr>
            <w:r w:rsidRPr="00B43828">
              <w:rPr>
                <w:rFonts w:ascii="Arial" w:hAnsi="Arial" w:cs="Arial"/>
                <w:b/>
                <w:sz w:val="20"/>
                <w:szCs w:val="20"/>
              </w:rPr>
              <w:t>Št. poglavja BREF-a, upoštevane pri opisu skladnosti z zahtevo BAT</w:t>
            </w:r>
          </w:p>
        </w:tc>
      </w:tr>
      <w:tr w:rsidR="001524AE" w:rsidRPr="00B43828" w14:paraId="0306F0E8" w14:textId="77777777">
        <w:tc>
          <w:tcPr>
            <w:tcW w:w="9104" w:type="dxa"/>
          </w:tcPr>
          <w:p w14:paraId="24D10DB0" w14:textId="77777777" w:rsidR="001524AE" w:rsidRPr="00B43828" w:rsidRDefault="001524AE" w:rsidP="00FF37B8">
            <w:pPr>
              <w:pStyle w:val="Brezrazmikov"/>
              <w:rPr>
                <w:rFonts w:ascii="Arial" w:hAnsi="Arial" w:cs="Arial"/>
                <w:sz w:val="20"/>
                <w:szCs w:val="20"/>
              </w:rPr>
            </w:pPr>
          </w:p>
        </w:tc>
      </w:tr>
    </w:tbl>
    <w:p w14:paraId="61A207B8" w14:textId="77777777" w:rsidR="00AA4D3E" w:rsidRDefault="00AA4D3E" w:rsidP="00AA4D3E">
      <w:pPr>
        <w:rPr>
          <w:bCs/>
        </w:rPr>
      </w:pPr>
    </w:p>
    <w:p w14:paraId="2E368947" w14:textId="77777777" w:rsidR="00AA4D3E" w:rsidRDefault="00AA4D3E" w:rsidP="00AA4D3E">
      <w:pPr>
        <w:rPr>
          <w:bCs/>
        </w:rPr>
      </w:pPr>
    </w:p>
    <w:p w14:paraId="34A9C24F" w14:textId="237EE37B" w:rsidR="007B0787" w:rsidRPr="00B43828" w:rsidRDefault="007B0787" w:rsidP="00095250">
      <w:pPr>
        <w:pStyle w:val="Naslov1"/>
        <w:numPr>
          <w:ilvl w:val="3"/>
          <w:numId w:val="27"/>
        </w:numPr>
        <w:spacing w:before="0"/>
        <w:rPr>
          <w:lang w:val="sl-SI"/>
        </w:rPr>
      </w:pPr>
      <w:bookmarkStart w:id="60" w:name="_Toc209676294"/>
      <w:r w:rsidRPr="007B0787">
        <w:rPr>
          <w:lang w:val="sl-SI"/>
        </w:rPr>
        <w:t xml:space="preserve">Emisije v zrak, ki nastanejo pri </w:t>
      </w:r>
      <w:proofErr w:type="spellStart"/>
      <w:r w:rsidRPr="007B0787">
        <w:rPr>
          <w:lang w:val="sl-SI"/>
        </w:rPr>
        <w:t>precizijskem</w:t>
      </w:r>
      <w:proofErr w:type="spellEnd"/>
      <w:r w:rsidRPr="007B0787">
        <w:rPr>
          <w:lang w:val="sl-SI"/>
        </w:rPr>
        <w:t xml:space="preserve"> litju v peno</w:t>
      </w:r>
      <w:bookmarkEnd w:id="60"/>
    </w:p>
    <w:p w14:paraId="7ACD7465" w14:textId="77777777" w:rsidR="00AA4D3E" w:rsidRPr="00AA4D3E" w:rsidRDefault="00AA4D3E" w:rsidP="00AA4D3E">
      <w:pPr>
        <w:rPr>
          <w:bCs/>
        </w:rPr>
      </w:pPr>
    </w:p>
    <w:p w14:paraId="26CC043D" w14:textId="200F0206" w:rsidR="005B6CE2" w:rsidRPr="005F4420" w:rsidRDefault="005B6CE2" w:rsidP="005F4420">
      <w:pPr>
        <w:pStyle w:val="Naslov3"/>
        <w:keepNext w:val="0"/>
        <w:keepLines w:val="0"/>
        <w:widowControl w:val="0"/>
        <w:spacing w:before="0"/>
        <w:rPr>
          <w:rFonts w:ascii="Arial" w:hAnsi="Arial" w:cs="Arial"/>
          <w:color w:val="auto"/>
          <w:lang w:eastAsia="sl-SI"/>
        </w:rPr>
      </w:pPr>
      <w:bookmarkStart w:id="61" w:name="_Toc209676295"/>
      <w:r w:rsidRPr="005F4420">
        <w:rPr>
          <w:rFonts w:ascii="Arial" w:hAnsi="Arial" w:cs="Arial"/>
          <w:color w:val="auto"/>
          <w:lang w:eastAsia="sl-SI"/>
        </w:rPr>
        <w:t>BAT 28.</w:t>
      </w:r>
      <w:bookmarkEnd w:id="61"/>
      <w:r w:rsidRPr="005F4420">
        <w:rPr>
          <w:rFonts w:ascii="Arial" w:hAnsi="Arial" w:cs="Arial"/>
          <w:color w:val="auto"/>
          <w:lang w:eastAsia="sl-SI"/>
        </w:rPr>
        <w:t xml:space="preserve"> </w:t>
      </w:r>
    </w:p>
    <w:p w14:paraId="274C771D" w14:textId="3753271B" w:rsidR="005B6CE2" w:rsidRDefault="00147E81" w:rsidP="00016A18">
      <w:pPr>
        <w:widowControl w:val="0"/>
        <w:jc w:val="both"/>
      </w:pPr>
      <w:r w:rsidRPr="00147E81">
        <w:lastRenderedPageBreak/>
        <w:t xml:space="preserve">Najboljša razpoložljiva tehnika za zmanjšanje emisij prahu in skupnega hlapnega organskega ogljika v zrak, ki nastanejo pri </w:t>
      </w:r>
      <w:proofErr w:type="spellStart"/>
      <w:r w:rsidRPr="00147E81">
        <w:t>precizijskem</w:t>
      </w:r>
      <w:proofErr w:type="spellEnd"/>
      <w:r w:rsidRPr="00147E81">
        <w:t xml:space="preserve"> litju v peno, je zbiranje emisij z uporabo spodaj navedene tehnike (a) in obdelava odpadnih plinov z uporabo ustrezne kombinacije spodaj navedenih tehnik (b) do (d).</w:t>
      </w:r>
      <w:r w:rsidR="005B6CE2" w:rsidRPr="00B43828">
        <w:t>.</w:t>
      </w:r>
    </w:p>
    <w:p w14:paraId="3B8256BF" w14:textId="77777777" w:rsidR="00EB0629" w:rsidRDefault="00EB0629" w:rsidP="00016A18">
      <w:pPr>
        <w:widowControl w:val="0"/>
        <w:jc w:val="both"/>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1843"/>
        <w:gridCol w:w="4111"/>
        <w:gridCol w:w="2696"/>
      </w:tblGrid>
      <w:tr w:rsidR="00147E81" w:rsidRPr="00B43828" w14:paraId="123212A0" w14:textId="77777777" w:rsidTr="002A35A9">
        <w:trPr>
          <w:tblHeader/>
        </w:trPr>
        <w:tc>
          <w:tcPr>
            <w:tcW w:w="2268" w:type="dxa"/>
            <w:gridSpan w:val="2"/>
            <w:shd w:val="clear" w:color="auto" w:fill="D9D9D9"/>
          </w:tcPr>
          <w:p w14:paraId="0CED670D" w14:textId="77777777" w:rsidR="00147E81" w:rsidRPr="00B43828" w:rsidRDefault="00147E81" w:rsidP="002A35A9">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Tehnika</w:t>
            </w:r>
          </w:p>
        </w:tc>
        <w:tc>
          <w:tcPr>
            <w:tcW w:w="4111" w:type="dxa"/>
            <w:shd w:val="clear" w:color="auto" w:fill="D9D9D9"/>
          </w:tcPr>
          <w:p w14:paraId="0A970720" w14:textId="77777777" w:rsidR="00147E81" w:rsidRPr="00B43828" w:rsidRDefault="00147E81" w:rsidP="002A35A9">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Opis</w:t>
            </w:r>
          </w:p>
        </w:tc>
        <w:tc>
          <w:tcPr>
            <w:tcW w:w="2696" w:type="dxa"/>
            <w:shd w:val="clear" w:color="auto" w:fill="D9D9D9"/>
          </w:tcPr>
          <w:p w14:paraId="5EF90498" w14:textId="77777777" w:rsidR="00147E81" w:rsidRPr="00B43828" w:rsidRDefault="00147E81" w:rsidP="002A35A9">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Ustreznost</w:t>
            </w:r>
          </w:p>
        </w:tc>
      </w:tr>
      <w:tr w:rsidR="00147E81" w:rsidRPr="00B43828" w14:paraId="19F52725" w14:textId="77777777" w:rsidTr="002A35A9">
        <w:tc>
          <w:tcPr>
            <w:tcW w:w="9075" w:type="dxa"/>
            <w:gridSpan w:val="4"/>
            <w:vAlign w:val="center"/>
          </w:tcPr>
          <w:p w14:paraId="2601465D" w14:textId="390D135B" w:rsidR="00147E81" w:rsidRPr="00F45134" w:rsidRDefault="00927239" w:rsidP="002A35A9">
            <w:r w:rsidRPr="00927239">
              <w:rPr>
                <w:bCs/>
                <w:i/>
                <w:iCs/>
              </w:rPr>
              <w:t>Zbiranje emisij</w:t>
            </w:r>
          </w:p>
        </w:tc>
      </w:tr>
      <w:tr w:rsidR="00927239" w:rsidRPr="00B43828" w14:paraId="21F92A8E" w14:textId="77777777" w:rsidTr="002A35A9">
        <w:tc>
          <w:tcPr>
            <w:tcW w:w="425" w:type="dxa"/>
          </w:tcPr>
          <w:p w14:paraId="6CEB633F" w14:textId="329FFEF0" w:rsidR="00927239" w:rsidRPr="00927239" w:rsidRDefault="00927239" w:rsidP="00927239">
            <w:pPr>
              <w:pStyle w:val="tbl-txt"/>
              <w:spacing w:before="0" w:after="0" w:line="260" w:lineRule="exact"/>
              <w:rPr>
                <w:rFonts w:ascii="Arial" w:hAnsi="Arial" w:cs="Arial"/>
                <w:color w:val="000000"/>
                <w:sz w:val="20"/>
                <w:szCs w:val="20"/>
              </w:rPr>
            </w:pPr>
            <w:r w:rsidRPr="00927239">
              <w:rPr>
                <w:rFonts w:ascii="Arial" w:hAnsi="Arial" w:cs="Arial"/>
                <w:bCs/>
                <w:sz w:val="20"/>
                <w:szCs w:val="20"/>
              </w:rPr>
              <w:t>a.</w:t>
            </w:r>
          </w:p>
        </w:tc>
        <w:tc>
          <w:tcPr>
            <w:tcW w:w="1843" w:type="dxa"/>
          </w:tcPr>
          <w:p w14:paraId="1D4B598E" w14:textId="3F0417ED" w:rsidR="00927239" w:rsidRPr="00B43828" w:rsidRDefault="00927239" w:rsidP="00927239">
            <w:r w:rsidRPr="00927239">
              <w:rPr>
                <w:bCs/>
              </w:rPr>
              <w:t xml:space="preserve">Odsesavanje emisij, ki nastanejo pri </w:t>
            </w:r>
            <w:proofErr w:type="spellStart"/>
            <w:r w:rsidRPr="00927239">
              <w:rPr>
                <w:bCs/>
              </w:rPr>
              <w:t>precizijskem</w:t>
            </w:r>
            <w:proofErr w:type="spellEnd"/>
            <w:r w:rsidRPr="00927239">
              <w:rPr>
                <w:bCs/>
              </w:rPr>
              <w:t xml:space="preserve"> litju v peno, čim bližje viru emisij</w:t>
            </w:r>
          </w:p>
        </w:tc>
        <w:tc>
          <w:tcPr>
            <w:tcW w:w="4111" w:type="dxa"/>
          </w:tcPr>
          <w:p w14:paraId="47F32B09" w14:textId="1B16B7AA" w:rsidR="00927239" w:rsidRPr="00B43828" w:rsidRDefault="00927239" w:rsidP="00927239">
            <w:r w:rsidRPr="00927239">
              <w:rPr>
                <w:bCs/>
              </w:rPr>
              <w:t xml:space="preserve">Pri postopkih </w:t>
            </w:r>
            <w:proofErr w:type="spellStart"/>
            <w:r w:rsidRPr="00927239">
              <w:rPr>
                <w:bCs/>
              </w:rPr>
              <w:t>precizijskega</w:t>
            </w:r>
            <w:proofErr w:type="spellEnd"/>
            <w:r w:rsidRPr="00927239">
              <w:rPr>
                <w:bCs/>
              </w:rPr>
              <w:t xml:space="preserve"> litja v peno se emisije iz pirolize ekspandiranega polimera med ulivanjem in stresanjem odsesavajo na primer z uporabo ograde ali nape.</w:t>
            </w:r>
          </w:p>
        </w:tc>
        <w:tc>
          <w:tcPr>
            <w:tcW w:w="2696" w:type="dxa"/>
          </w:tcPr>
          <w:p w14:paraId="56C6C179" w14:textId="5190C30F" w:rsidR="00927239" w:rsidRPr="00F45134" w:rsidRDefault="00927239" w:rsidP="00927239">
            <w:r w:rsidRPr="00927239">
              <w:rPr>
                <w:bCs/>
              </w:rPr>
              <w:t>Splošno ustrezna.</w:t>
            </w:r>
          </w:p>
        </w:tc>
      </w:tr>
      <w:tr w:rsidR="00927239" w:rsidRPr="00B43828" w14:paraId="7D1BA921" w14:textId="77777777" w:rsidTr="002A35A9">
        <w:tc>
          <w:tcPr>
            <w:tcW w:w="9075" w:type="dxa"/>
            <w:gridSpan w:val="4"/>
            <w:vAlign w:val="center"/>
          </w:tcPr>
          <w:p w14:paraId="6EE25D21" w14:textId="7A67CC60" w:rsidR="00927239" w:rsidRPr="00F45134" w:rsidRDefault="00927239" w:rsidP="00927239">
            <w:r w:rsidRPr="00927239">
              <w:rPr>
                <w:bCs/>
                <w:i/>
                <w:iCs/>
              </w:rPr>
              <w:t>Obdelava odpadnih plinov</w:t>
            </w:r>
          </w:p>
        </w:tc>
      </w:tr>
      <w:tr w:rsidR="00927239" w:rsidRPr="00B43828" w14:paraId="22173FDC" w14:textId="77777777" w:rsidTr="002A35A9">
        <w:tc>
          <w:tcPr>
            <w:tcW w:w="425" w:type="dxa"/>
          </w:tcPr>
          <w:p w14:paraId="293457CB" w14:textId="79EF98E9" w:rsidR="00927239" w:rsidRPr="00927239" w:rsidRDefault="00927239" w:rsidP="00927239">
            <w:pPr>
              <w:pStyle w:val="tbl-txt"/>
              <w:spacing w:before="0" w:after="0" w:line="260" w:lineRule="exact"/>
              <w:rPr>
                <w:rFonts w:ascii="Arial" w:hAnsi="Arial" w:cs="Arial"/>
                <w:color w:val="000000"/>
                <w:sz w:val="20"/>
                <w:szCs w:val="20"/>
              </w:rPr>
            </w:pPr>
            <w:r w:rsidRPr="00927239">
              <w:rPr>
                <w:rFonts w:ascii="Arial" w:hAnsi="Arial" w:cs="Arial"/>
                <w:bCs/>
                <w:sz w:val="20"/>
                <w:szCs w:val="20"/>
              </w:rPr>
              <w:t>b.</w:t>
            </w:r>
          </w:p>
        </w:tc>
        <w:tc>
          <w:tcPr>
            <w:tcW w:w="1843" w:type="dxa"/>
          </w:tcPr>
          <w:p w14:paraId="5818C383" w14:textId="77CA1967" w:rsidR="00927239" w:rsidRPr="00B43828" w:rsidRDefault="00927239" w:rsidP="00927239">
            <w:r w:rsidRPr="00927239">
              <w:rPr>
                <w:bCs/>
              </w:rPr>
              <w:t>Tekstilni filter</w:t>
            </w:r>
          </w:p>
        </w:tc>
        <w:tc>
          <w:tcPr>
            <w:tcW w:w="4111" w:type="dxa"/>
          </w:tcPr>
          <w:p w14:paraId="49115E58" w14:textId="1F3D80E0" w:rsidR="00927239" w:rsidRPr="00B43828" w:rsidRDefault="00927239" w:rsidP="00927239">
            <w:r w:rsidRPr="00927239">
              <w:rPr>
                <w:bCs/>
              </w:rPr>
              <w:t>Glej oddelek 1.4.3.</w:t>
            </w:r>
          </w:p>
        </w:tc>
        <w:tc>
          <w:tcPr>
            <w:tcW w:w="2696" w:type="dxa"/>
          </w:tcPr>
          <w:p w14:paraId="3A5D2312" w14:textId="1585DFFA" w:rsidR="00927239" w:rsidRPr="00F45134" w:rsidRDefault="00927239" w:rsidP="00927239">
            <w:r w:rsidRPr="00927239">
              <w:rPr>
                <w:bCs/>
              </w:rPr>
              <w:t>Splošno ustrezna.</w:t>
            </w:r>
          </w:p>
        </w:tc>
      </w:tr>
      <w:tr w:rsidR="00927239" w:rsidRPr="00B43828" w14:paraId="01151CFD" w14:textId="77777777" w:rsidTr="002A35A9">
        <w:tc>
          <w:tcPr>
            <w:tcW w:w="425" w:type="dxa"/>
          </w:tcPr>
          <w:p w14:paraId="70F997FC" w14:textId="4BEE420D" w:rsidR="00927239" w:rsidRPr="00927239" w:rsidRDefault="00927239" w:rsidP="00927239">
            <w:pPr>
              <w:pStyle w:val="tbl-txt"/>
              <w:spacing w:before="0" w:after="0" w:line="260" w:lineRule="exact"/>
              <w:rPr>
                <w:rFonts w:ascii="Arial" w:hAnsi="Arial" w:cs="Arial"/>
                <w:color w:val="000000"/>
                <w:sz w:val="20"/>
                <w:szCs w:val="20"/>
              </w:rPr>
            </w:pPr>
            <w:r w:rsidRPr="00927239">
              <w:rPr>
                <w:rFonts w:ascii="Arial" w:hAnsi="Arial" w:cs="Arial"/>
                <w:bCs/>
                <w:sz w:val="20"/>
                <w:szCs w:val="20"/>
              </w:rPr>
              <w:t>c.</w:t>
            </w:r>
          </w:p>
        </w:tc>
        <w:tc>
          <w:tcPr>
            <w:tcW w:w="1843" w:type="dxa"/>
          </w:tcPr>
          <w:p w14:paraId="3248A02D" w14:textId="0E68CA76" w:rsidR="00927239" w:rsidRPr="00B43828" w:rsidRDefault="00927239" w:rsidP="00927239">
            <w:r w:rsidRPr="00927239">
              <w:rPr>
                <w:bCs/>
              </w:rPr>
              <w:t>Mokro čiščenje</w:t>
            </w:r>
          </w:p>
        </w:tc>
        <w:tc>
          <w:tcPr>
            <w:tcW w:w="4111" w:type="dxa"/>
          </w:tcPr>
          <w:p w14:paraId="27359B1E" w14:textId="652BCD42" w:rsidR="00927239" w:rsidRPr="00B43828" w:rsidRDefault="00927239" w:rsidP="00927239">
            <w:r w:rsidRPr="00927239">
              <w:rPr>
                <w:bCs/>
              </w:rPr>
              <w:t>Glej oddelek 1.4.3.</w:t>
            </w:r>
          </w:p>
        </w:tc>
        <w:tc>
          <w:tcPr>
            <w:tcW w:w="2696" w:type="dxa"/>
          </w:tcPr>
          <w:p w14:paraId="4E8C8D4A" w14:textId="5C6E4640" w:rsidR="00927239" w:rsidRPr="00F45134" w:rsidRDefault="00927239" w:rsidP="00927239">
            <w:r w:rsidRPr="00927239">
              <w:rPr>
                <w:bCs/>
              </w:rPr>
              <w:t>Splošno ustrezna.</w:t>
            </w:r>
          </w:p>
        </w:tc>
      </w:tr>
      <w:tr w:rsidR="00927239" w:rsidRPr="00B43828" w14:paraId="48A41176" w14:textId="77777777" w:rsidTr="002A35A9">
        <w:tc>
          <w:tcPr>
            <w:tcW w:w="425" w:type="dxa"/>
          </w:tcPr>
          <w:p w14:paraId="2205C5DE" w14:textId="0D89E6F6" w:rsidR="00927239" w:rsidRPr="00927239" w:rsidRDefault="00927239" w:rsidP="00927239">
            <w:pPr>
              <w:pStyle w:val="tbl-txt"/>
              <w:spacing w:before="0" w:after="0" w:line="260" w:lineRule="exact"/>
              <w:rPr>
                <w:rFonts w:ascii="Arial" w:hAnsi="Arial" w:cs="Arial"/>
                <w:color w:val="000000"/>
                <w:sz w:val="20"/>
                <w:szCs w:val="20"/>
              </w:rPr>
            </w:pPr>
            <w:r w:rsidRPr="00927239">
              <w:rPr>
                <w:rFonts w:ascii="Arial" w:hAnsi="Arial" w:cs="Arial"/>
                <w:bCs/>
                <w:sz w:val="20"/>
                <w:szCs w:val="20"/>
              </w:rPr>
              <w:t>d.</w:t>
            </w:r>
          </w:p>
        </w:tc>
        <w:tc>
          <w:tcPr>
            <w:tcW w:w="1843" w:type="dxa"/>
          </w:tcPr>
          <w:p w14:paraId="528492B7" w14:textId="7E6E1972" w:rsidR="00927239" w:rsidRPr="00B43828" w:rsidRDefault="00927239" w:rsidP="00927239">
            <w:r w:rsidRPr="00927239">
              <w:rPr>
                <w:bCs/>
              </w:rPr>
              <w:t>Toplotna oksidacija</w:t>
            </w:r>
          </w:p>
        </w:tc>
        <w:tc>
          <w:tcPr>
            <w:tcW w:w="4111" w:type="dxa"/>
          </w:tcPr>
          <w:p w14:paraId="42FD5D3F" w14:textId="60D31F73" w:rsidR="00927239" w:rsidRPr="00B43828" w:rsidRDefault="00927239" w:rsidP="00927239">
            <w:r w:rsidRPr="00927239">
              <w:rPr>
                <w:bCs/>
              </w:rPr>
              <w:t>Glej oddelek 1.4.3.</w:t>
            </w:r>
          </w:p>
        </w:tc>
        <w:tc>
          <w:tcPr>
            <w:tcW w:w="2696" w:type="dxa"/>
          </w:tcPr>
          <w:p w14:paraId="0CEF051E" w14:textId="1E6A747E" w:rsidR="00927239" w:rsidRPr="00F45134" w:rsidRDefault="00927239" w:rsidP="00927239">
            <w:r w:rsidRPr="00927239">
              <w:rPr>
                <w:bCs/>
              </w:rPr>
              <w:t xml:space="preserve">Ustreznost </w:t>
            </w:r>
            <w:proofErr w:type="spellStart"/>
            <w:r w:rsidRPr="00927239">
              <w:rPr>
                <w:bCs/>
              </w:rPr>
              <w:t>rekuperativne</w:t>
            </w:r>
            <w:proofErr w:type="spellEnd"/>
            <w:r w:rsidRPr="00927239">
              <w:rPr>
                <w:bCs/>
              </w:rPr>
              <w:t xml:space="preserve"> in regenerativne toplotne oksidacije za obstoječe naprave je lahko omejena zaradi zasnove in/ali obratovalnih omejitev. Ustreznost je lahko omejena, če je zaradi nizke koncentracije zadevnih spojin v procesnih odpadnih plinih potrebna čezmerna količina energije.</w:t>
            </w:r>
          </w:p>
        </w:tc>
      </w:tr>
    </w:tbl>
    <w:p w14:paraId="65E01322" w14:textId="77777777" w:rsidR="00147E81" w:rsidRDefault="00147E81" w:rsidP="00147E81">
      <w:pPr>
        <w:rPr>
          <w:bCs/>
        </w:rPr>
      </w:pPr>
    </w:p>
    <w:p w14:paraId="604AE660" w14:textId="77777777" w:rsidR="00147E81" w:rsidRDefault="00147E81" w:rsidP="00147E81"/>
    <w:p w14:paraId="3474E7B6" w14:textId="186A49AE" w:rsidR="00147E81" w:rsidRPr="00B43828" w:rsidRDefault="00147E81" w:rsidP="00147E81">
      <w:pPr>
        <w:spacing w:after="120"/>
        <w:jc w:val="center"/>
        <w:rPr>
          <w:i/>
        </w:rPr>
      </w:pPr>
      <w:r w:rsidRPr="00B43828">
        <w:rPr>
          <w:i/>
        </w:rPr>
        <w:t xml:space="preserve">Preglednica </w:t>
      </w:r>
      <w:r>
        <w:rPr>
          <w:i/>
        </w:rPr>
        <w:t>1.</w:t>
      </w:r>
      <w:r w:rsidR="000E408B">
        <w:rPr>
          <w:i/>
        </w:rPr>
        <w:t>10</w:t>
      </w:r>
    </w:p>
    <w:p w14:paraId="03EA0E1B" w14:textId="701DF49B" w:rsidR="00147E81" w:rsidRPr="00B43828" w:rsidRDefault="00927239" w:rsidP="00147E81">
      <w:pPr>
        <w:spacing w:after="120"/>
        <w:jc w:val="center"/>
        <w:rPr>
          <w:b/>
        </w:rPr>
      </w:pPr>
      <w:r w:rsidRPr="00927239">
        <w:rPr>
          <w:b/>
        </w:rPr>
        <w:t xml:space="preserve">Ravni emisij, povezane z BAT, za zajete emisije prahu in skupnega hlapnega organskega ogljika v zrak, ki nastanejo pri </w:t>
      </w:r>
      <w:proofErr w:type="spellStart"/>
      <w:r w:rsidRPr="00927239">
        <w:rPr>
          <w:b/>
        </w:rPr>
        <w:t>precizijskem</w:t>
      </w:r>
      <w:proofErr w:type="spellEnd"/>
      <w:r w:rsidRPr="00927239">
        <w:rPr>
          <w:b/>
        </w:rPr>
        <w:t xml:space="preserve"> litju v peno</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276"/>
        <w:gridCol w:w="4394"/>
      </w:tblGrid>
      <w:tr w:rsidR="00147E81" w:rsidRPr="00B43828" w14:paraId="6560FFE4" w14:textId="77777777" w:rsidTr="002A35A9">
        <w:trPr>
          <w:tblHeader/>
        </w:trPr>
        <w:tc>
          <w:tcPr>
            <w:tcW w:w="3402" w:type="dxa"/>
            <w:shd w:val="clear" w:color="auto" w:fill="D9D9D9"/>
          </w:tcPr>
          <w:p w14:paraId="452BE53E" w14:textId="77777777" w:rsidR="00147E81" w:rsidRPr="00811980" w:rsidRDefault="00147E81" w:rsidP="002A35A9">
            <w:pPr>
              <w:rPr>
                <w:b/>
                <w:bCs/>
              </w:rPr>
            </w:pPr>
            <w:r>
              <w:rPr>
                <w:b/>
                <w:bCs/>
              </w:rPr>
              <w:t>Snov/parameter</w:t>
            </w:r>
          </w:p>
        </w:tc>
        <w:tc>
          <w:tcPr>
            <w:tcW w:w="1276" w:type="dxa"/>
            <w:shd w:val="clear" w:color="auto" w:fill="D9D9D9"/>
          </w:tcPr>
          <w:p w14:paraId="400667A5" w14:textId="77777777" w:rsidR="00147E81" w:rsidRPr="00811980" w:rsidRDefault="00147E81" w:rsidP="002A35A9">
            <w:pPr>
              <w:rPr>
                <w:b/>
                <w:bCs/>
              </w:rPr>
            </w:pPr>
            <w:r w:rsidRPr="00811980">
              <w:rPr>
                <w:b/>
                <w:bCs/>
              </w:rPr>
              <w:t>Enota</w:t>
            </w:r>
          </w:p>
        </w:tc>
        <w:tc>
          <w:tcPr>
            <w:tcW w:w="4394" w:type="dxa"/>
            <w:shd w:val="clear" w:color="auto" w:fill="D9D9D9"/>
          </w:tcPr>
          <w:p w14:paraId="50C302E7" w14:textId="3FFDEB3F" w:rsidR="00147E81" w:rsidRPr="00B05BF7" w:rsidRDefault="00147E81" w:rsidP="002A35A9">
            <w:pPr>
              <w:rPr>
                <w:b/>
                <w:bCs/>
              </w:rPr>
            </w:pPr>
            <w:r w:rsidRPr="00B05BF7">
              <w:rPr>
                <w:b/>
                <w:bCs/>
              </w:rPr>
              <w:t>Ravn</w:t>
            </w:r>
            <w:r w:rsidR="00920D88">
              <w:rPr>
                <w:b/>
                <w:bCs/>
              </w:rPr>
              <w:t>i</w:t>
            </w:r>
            <w:r w:rsidRPr="00B05BF7">
              <w:rPr>
                <w:b/>
                <w:bCs/>
              </w:rPr>
              <w:t xml:space="preserve"> emisij, povezan</w:t>
            </w:r>
            <w:r w:rsidR="00920D88">
              <w:rPr>
                <w:b/>
                <w:bCs/>
              </w:rPr>
              <w:t>e</w:t>
            </w:r>
            <w:r w:rsidRPr="00B05BF7">
              <w:rPr>
                <w:b/>
                <w:bCs/>
              </w:rPr>
              <w:t xml:space="preserve"> z BAT</w:t>
            </w:r>
          </w:p>
          <w:p w14:paraId="64532937" w14:textId="77777777" w:rsidR="00147E81" w:rsidRPr="00811980" w:rsidRDefault="00147E81" w:rsidP="002A35A9">
            <w:pPr>
              <w:rPr>
                <w:b/>
                <w:bCs/>
              </w:rPr>
            </w:pPr>
            <w:r w:rsidRPr="00B05BF7">
              <w:rPr>
                <w:b/>
                <w:bCs/>
              </w:rPr>
              <w:t>(dnevno povprečje ali povprečje v obdobju vzorčenja)</w:t>
            </w:r>
          </w:p>
        </w:tc>
      </w:tr>
      <w:tr w:rsidR="00147E81" w:rsidRPr="00651D92" w14:paraId="2D3DB259" w14:textId="77777777" w:rsidTr="002A35A9">
        <w:tc>
          <w:tcPr>
            <w:tcW w:w="3402" w:type="dxa"/>
            <w:tcBorders>
              <w:top w:val="single" w:sz="4" w:space="0" w:color="auto"/>
              <w:left w:val="single" w:sz="4" w:space="0" w:color="auto"/>
              <w:bottom w:val="single" w:sz="4" w:space="0" w:color="auto"/>
              <w:right w:val="single" w:sz="4" w:space="0" w:color="auto"/>
            </w:tcBorders>
            <w:vAlign w:val="center"/>
          </w:tcPr>
          <w:p w14:paraId="5545B0A8" w14:textId="77777777" w:rsidR="00147E81" w:rsidRPr="00651D92" w:rsidRDefault="00147E81" w:rsidP="002A35A9">
            <w:r w:rsidRPr="00651D92">
              <w:t>Prah</w:t>
            </w:r>
          </w:p>
        </w:tc>
        <w:tc>
          <w:tcPr>
            <w:tcW w:w="1276" w:type="dxa"/>
            <w:tcBorders>
              <w:top w:val="single" w:sz="4" w:space="0" w:color="auto"/>
              <w:left w:val="single" w:sz="4" w:space="0" w:color="auto"/>
              <w:right w:val="single" w:sz="4" w:space="0" w:color="auto"/>
            </w:tcBorders>
            <w:vAlign w:val="center"/>
          </w:tcPr>
          <w:p w14:paraId="6D970D45" w14:textId="77777777" w:rsidR="00147E81" w:rsidRPr="00651D92" w:rsidRDefault="00147E81" w:rsidP="002A35A9">
            <w:r w:rsidRPr="00651D92">
              <w:t>mg/Nm</w:t>
            </w:r>
            <w:r w:rsidRPr="00057E92">
              <w:rPr>
                <w:vertAlign w:val="superscript"/>
              </w:rPr>
              <w:t>3</w:t>
            </w:r>
          </w:p>
        </w:tc>
        <w:tc>
          <w:tcPr>
            <w:tcW w:w="4394" w:type="dxa"/>
            <w:tcBorders>
              <w:top w:val="single" w:sz="4" w:space="0" w:color="auto"/>
              <w:left w:val="single" w:sz="4" w:space="0" w:color="auto"/>
              <w:bottom w:val="single" w:sz="4" w:space="0" w:color="auto"/>
              <w:right w:val="single" w:sz="4" w:space="0" w:color="auto"/>
            </w:tcBorders>
            <w:vAlign w:val="center"/>
          </w:tcPr>
          <w:p w14:paraId="56E51404" w14:textId="77777777" w:rsidR="00147E81" w:rsidRPr="00651D92" w:rsidRDefault="00147E81" w:rsidP="002A35A9">
            <w:pPr>
              <w:ind w:left="179" w:hanging="179"/>
            </w:pPr>
            <w:r w:rsidRPr="00651D92">
              <w:t>1–5</w:t>
            </w:r>
          </w:p>
        </w:tc>
      </w:tr>
      <w:tr w:rsidR="00147E81" w:rsidRPr="00B43828" w14:paraId="252E7B7F" w14:textId="77777777" w:rsidTr="002A35A9">
        <w:tc>
          <w:tcPr>
            <w:tcW w:w="3402" w:type="dxa"/>
            <w:tcBorders>
              <w:right w:val="single" w:sz="4" w:space="0" w:color="auto"/>
            </w:tcBorders>
          </w:tcPr>
          <w:p w14:paraId="38D6FC8A" w14:textId="77777777" w:rsidR="00147E81" w:rsidRPr="001B3C11" w:rsidRDefault="00147E81" w:rsidP="002A35A9">
            <w:r w:rsidRPr="00651D92">
              <w:t>Skupni hlapni organski ogljik</w:t>
            </w:r>
          </w:p>
        </w:tc>
        <w:tc>
          <w:tcPr>
            <w:tcW w:w="1276" w:type="dxa"/>
            <w:tcBorders>
              <w:left w:val="single" w:sz="4" w:space="0" w:color="auto"/>
              <w:right w:val="single" w:sz="4" w:space="0" w:color="auto"/>
            </w:tcBorders>
          </w:tcPr>
          <w:p w14:paraId="2AA30164" w14:textId="77777777" w:rsidR="00147E81" w:rsidRPr="001B3C11" w:rsidRDefault="00147E81" w:rsidP="002A35A9">
            <w:r w:rsidRPr="00651D92">
              <w:t>mg C/Nm</w:t>
            </w:r>
            <w:r w:rsidRPr="00057E92">
              <w:rPr>
                <w:vertAlign w:val="superscript"/>
              </w:rPr>
              <w:t>3</w:t>
            </w:r>
          </w:p>
        </w:tc>
        <w:tc>
          <w:tcPr>
            <w:tcW w:w="4394" w:type="dxa"/>
            <w:tcBorders>
              <w:left w:val="single" w:sz="4" w:space="0" w:color="auto"/>
            </w:tcBorders>
          </w:tcPr>
          <w:p w14:paraId="4A792934" w14:textId="0937B1C9" w:rsidR="00147E81" w:rsidRPr="001B3C11" w:rsidRDefault="00147E81" w:rsidP="002A35A9">
            <w:r w:rsidRPr="00270DB1">
              <w:rPr>
                <w:bCs/>
              </w:rPr>
              <w:t>15–50(</w:t>
            </w:r>
            <w:r w:rsidR="00927239">
              <w:rPr>
                <w:bCs/>
              </w:rPr>
              <w:t>1</w:t>
            </w:r>
            <w:r w:rsidRPr="00270DB1">
              <w:rPr>
                <w:bCs/>
              </w:rPr>
              <w:t>)</w:t>
            </w:r>
          </w:p>
        </w:tc>
      </w:tr>
      <w:tr w:rsidR="00147E81" w:rsidRPr="00B43828" w14:paraId="56407B12" w14:textId="77777777" w:rsidTr="002A35A9">
        <w:tc>
          <w:tcPr>
            <w:tcW w:w="9072" w:type="dxa"/>
            <w:gridSpan w:val="3"/>
          </w:tcPr>
          <w:p w14:paraId="663D3C55" w14:textId="330D14BC" w:rsidR="00147E81" w:rsidRPr="00927239" w:rsidRDefault="00147E81" w:rsidP="002A35A9">
            <w:pPr>
              <w:rPr>
                <w:bCs/>
              </w:rPr>
            </w:pPr>
            <w:r w:rsidRPr="00270DB1">
              <w:rPr>
                <w:bCs/>
              </w:rPr>
              <w:t>(1)</w:t>
            </w:r>
            <w:r>
              <w:rPr>
                <w:bCs/>
              </w:rPr>
              <w:t xml:space="preserve"> </w:t>
            </w:r>
            <w:r w:rsidR="00927239" w:rsidRPr="00927239">
              <w:rPr>
                <w:bCs/>
              </w:rPr>
              <w:t>Zgornja meja razpona ravni emisij, povezanih z BAT, je lahko višja in lahko znaša do 100 mg C/Nm</w:t>
            </w:r>
            <w:r w:rsidR="00927239" w:rsidRPr="00057E92">
              <w:rPr>
                <w:bCs/>
                <w:vertAlign w:val="superscript"/>
              </w:rPr>
              <w:t>3</w:t>
            </w:r>
            <w:r w:rsidR="00927239" w:rsidRPr="00927239">
              <w:rPr>
                <w:bCs/>
              </w:rPr>
              <w:t>, če je učinkovitost sistema za čiščenje odpadnih plinov za zmanjševanje emisij TVOC &gt; 95 %.</w:t>
            </w:r>
          </w:p>
        </w:tc>
      </w:tr>
    </w:tbl>
    <w:p w14:paraId="02BE347D" w14:textId="77777777" w:rsidR="00147E81" w:rsidRDefault="00147E81" w:rsidP="00147E81"/>
    <w:p w14:paraId="55F055CF" w14:textId="77777777" w:rsidR="00147E81" w:rsidRDefault="00147E81" w:rsidP="00147E81">
      <w:r w:rsidRPr="001B3C11">
        <w:t xml:space="preserve">S tem povezano spremljanje je opisano v BAT </w:t>
      </w:r>
      <w:r>
        <w:t>12</w:t>
      </w:r>
      <w:r w:rsidRPr="001B3C11">
        <w:t>.</w:t>
      </w:r>
    </w:p>
    <w:p w14:paraId="319A406E" w14:textId="77777777" w:rsidR="00147E81" w:rsidRDefault="00147E81" w:rsidP="00016A18">
      <w:pPr>
        <w:widowControl w:val="0"/>
        <w:jc w:val="both"/>
      </w:pPr>
    </w:p>
    <w:p w14:paraId="5F5E12B7" w14:textId="77777777" w:rsidR="00147E81" w:rsidRDefault="00147E81" w:rsidP="00016A18">
      <w:pPr>
        <w:widowControl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FB305C" w14:paraId="69F7487E" w14:textId="77777777">
        <w:tc>
          <w:tcPr>
            <w:tcW w:w="9287" w:type="dxa"/>
            <w:shd w:val="clear" w:color="auto" w:fill="DAE9F7"/>
          </w:tcPr>
          <w:p w14:paraId="11DB2B5E" w14:textId="3ED75235" w:rsidR="001E4191" w:rsidRDefault="00FB305C" w:rsidP="001E4191">
            <w:pPr>
              <w:pStyle w:val="Brezrazmikov"/>
              <w:spacing w:line="260" w:lineRule="exact"/>
              <w:ind w:left="1276" w:hanging="1276"/>
              <w:jc w:val="both"/>
              <w:rPr>
                <w:rFonts w:ascii="Arial" w:hAnsi="Arial" w:cs="Arial"/>
                <w:bCs/>
                <w:sz w:val="20"/>
                <w:szCs w:val="20"/>
              </w:rPr>
            </w:pPr>
            <w:r>
              <w:rPr>
                <w:rFonts w:ascii="Arial" w:hAnsi="Arial" w:cs="Arial"/>
                <w:b/>
                <w:sz w:val="20"/>
                <w:szCs w:val="20"/>
              </w:rPr>
              <w:t>Navodilo 28:</w:t>
            </w:r>
            <w:r>
              <w:rPr>
                <w:rFonts w:ascii="Arial" w:hAnsi="Arial" w:cs="Arial"/>
                <w:bCs/>
                <w:sz w:val="20"/>
                <w:szCs w:val="20"/>
              </w:rPr>
              <w:tab/>
            </w:r>
            <w:r w:rsidR="001E4191">
              <w:rPr>
                <w:rFonts w:ascii="Arial" w:hAnsi="Arial" w:cs="Arial"/>
                <w:bCs/>
                <w:sz w:val="20"/>
                <w:szCs w:val="20"/>
              </w:rPr>
              <w:t>Opredelite se do tehnik BAT 28 za</w:t>
            </w:r>
            <w:r w:rsidR="001E4191" w:rsidRPr="002F0AB4">
              <w:rPr>
                <w:rFonts w:ascii="Arial" w:hAnsi="Arial" w:cs="Arial"/>
                <w:bCs/>
                <w:sz w:val="20"/>
                <w:szCs w:val="20"/>
              </w:rPr>
              <w:t xml:space="preserve"> zmanjšanje emisij v zrak, ki nastanejo</w:t>
            </w:r>
            <w:r w:rsidR="001E4191">
              <w:rPr>
                <w:rFonts w:ascii="Arial" w:hAnsi="Arial" w:cs="Arial"/>
                <w:bCs/>
                <w:sz w:val="20"/>
                <w:szCs w:val="20"/>
              </w:rPr>
              <w:t xml:space="preserve"> pri </w:t>
            </w:r>
            <w:proofErr w:type="spellStart"/>
            <w:r w:rsidR="001E4191">
              <w:rPr>
                <w:rFonts w:ascii="Arial" w:hAnsi="Arial" w:cs="Arial"/>
                <w:bCs/>
                <w:sz w:val="20"/>
                <w:szCs w:val="20"/>
              </w:rPr>
              <w:t>precizijskem</w:t>
            </w:r>
            <w:proofErr w:type="spellEnd"/>
            <w:r w:rsidR="001E4191" w:rsidRPr="002F0AB4">
              <w:rPr>
                <w:rFonts w:ascii="Arial" w:hAnsi="Arial" w:cs="Arial"/>
                <w:bCs/>
                <w:sz w:val="20"/>
                <w:szCs w:val="20"/>
              </w:rPr>
              <w:t xml:space="preserve"> </w:t>
            </w:r>
            <w:r w:rsidR="001E4191" w:rsidRPr="00293DBD">
              <w:rPr>
                <w:rFonts w:ascii="Arial" w:hAnsi="Arial" w:cs="Arial"/>
                <w:bCs/>
                <w:sz w:val="20"/>
                <w:szCs w:val="20"/>
              </w:rPr>
              <w:t>litju</w:t>
            </w:r>
            <w:r w:rsidR="001E4191">
              <w:rPr>
                <w:rFonts w:ascii="Arial" w:hAnsi="Arial" w:cs="Arial"/>
                <w:bCs/>
                <w:sz w:val="20"/>
                <w:szCs w:val="20"/>
              </w:rPr>
              <w:t xml:space="preserve"> v peno</w:t>
            </w:r>
            <w:r w:rsidR="001E4191" w:rsidRPr="00293DBD">
              <w:rPr>
                <w:rFonts w:ascii="Arial" w:hAnsi="Arial" w:cs="Arial"/>
                <w:bCs/>
                <w:sz w:val="20"/>
                <w:szCs w:val="20"/>
              </w:rPr>
              <w:t xml:space="preserve"> </w:t>
            </w:r>
            <w:r w:rsidR="001E4191">
              <w:rPr>
                <w:rFonts w:ascii="Arial" w:hAnsi="Arial" w:cs="Arial"/>
                <w:bCs/>
                <w:sz w:val="20"/>
                <w:szCs w:val="20"/>
              </w:rPr>
              <w:t xml:space="preserve">in sicer: </w:t>
            </w:r>
          </w:p>
          <w:p w14:paraId="201B7956" w14:textId="02000216" w:rsidR="001E4191" w:rsidRDefault="001E4191" w:rsidP="001E4191">
            <w:pPr>
              <w:ind w:left="1276"/>
              <w:jc w:val="both"/>
            </w:pPr>
            <w:r>
              <w:t>— zbiranje emisij z uporabo tehnike (a), in</w:t>
            </w:r>
          </w:p>
          <w:p w14:paraId="590AADF5" w14:textId="0F9CE0D0" w:rsidR="001E4191" w:rsidRDefault="001E4191" w:rsidP="001E4191">
            <w:pPr>
              <w:ind w:left="1276"/>
              <w:jc w:val="both"/>
            </w:pPr>
            <w:r>
              <w:t>— obdelava odpadnih plinov z uporabo ustrezne kombinacije tehnik (b) do (d).</w:t>
            </w:r>
          </w:p>
          <w:p w14:paraId="09C0886B" w14:textId="77777777" w:rsidR="001E4191" w:rsidRDefault="001E4191" w:rsidP="001E4191">
            <w:pPr>
              <w:pStyle w:val="Brezrazmikov"/>
              <w:spacing w:line="260" w:lineRule="exact"/>
              <w:ind w:left="1080"/>
              <w:jc w:val="both"/>
              <w:rPr>
                <w:rFonts w:ascii="Arial" w:hAnsi="Arial" w:cs="Arial"/>
                <w:bCs/>
                <w:sz w:val="20"/>
                <w:szCs w:val="20"/>
              </w:rPr>
            </w:pPr>
          </w:p>
          <w:p w14:paraId="3A3E2060" w14:textId="77777777" w:rsidR="001E4191" w:rsidRDefault="001E4191" w:rsidP="001E4191">
            <w:pPr>
              <w:pStyle w:val="Brezrazmikov"/>
              <w:widowControl w:val="0"/>
              <w:spacing w:line="260" w:lineRule="exact"/>
              <w:ind w:left="1276"/>
              <w:jc w:val="both"/>
              <w:rPr>
                <w:rFonts w:ascii="Arial" w:hAnsi="Arial" w:cs="Arial"/>
                <w:bCs/>
                <w:sz w:val="20"/>
              </w:rPr>
            </w:pPr>
            <w:r>
              <w:rPr>
                <w:rFonts w:ascii="Arial" w:hAnsi="Arial"/>
                <w:bCs/>
                <w:sz w:val="20"/>
              </w:rPr>
              <w:t>O</w:t>
            </w:r>
            <w:r w:rsidRPr="001D73A4">
              <w:rPr>
                <w:rFonts w:ascii="Arial" w:hAnsi="Arial"/>
                <w:bCs/>
                <w:sz w:val="20"/>
              </w:rPr>
              <w:t>pišite, kako izvajate</w:t>
            </w:r>
            <w:r>
              <w:rPr>
                <w:rFonts w:ascii="Arial" w:hAnsi="Arial"/>
                <w:bCs/>
                <w:sz w:val="20"/>
              </w:rPr>
              <w:t xml:space="preserve"> zbiranje emisij z uporabo tehnike (a)</w:t>
            </w:r>
            <w:r w:rsidRPr="001D73A4">
              <w:rPr>
                <w:rFonts w:ascii="Arial" w:hAnsi="Arial"/>
                <w:bCs/>
                <w:sz w:val="20"/>
              </w:rPr>
              <w:t xml:space="preserve"> in zagotavljate </w:t>
            </w:r>
            <w:r>
              <w:rPr>
                <w:rFonts w:ascii="Arial" w:hAnsi="Arial"/>
                <w:bCs/>
                <w:sz w:val="20"/>
              </w:rPr>
              <w:t>obdelavo odpadnih plinov</w:t>
            </w:r>
            <w:r w:rsidRPr="001D73A4">
              <w:rPr>
                <w:rFonts w:ascii="Arial" w:hAnsi="Arial"/>
                <w:bCs/>
                <w:sz w:val="20"/>
              </w:rPr>
              <w:t xml:space="preserve"> </w:t>
            </w:r>
            <w:r>
              <w:rPr>
                <w:rFonts w:ascii="Arial" w:hAnsi="Arial"/>
                <w:bCs/>
                <w:sz w:val="20"/>
              </w:rPr>
              <w:t xml:space="preserve">z ustrezno </w:t>
            </w:r>
            <w:r w:rsidRPr="001D73A4">
              <w:rPr>
                <w:rFonts w:ascii="Arial" w:hAnsi="Arial"/>
                <w:bCs/>
                <w:sz w:val="20"/>
              </w:rPr>
              <w:t xml:space="preserve">kombinacijo tehnik </w:t>
            </w:r>
            <w:r>
              <w:rPr>
                <w:rFonts w:ascii="Arial" w:hAnsi="Arial"/>
                <w:bCs/>
                <w:sz w:val="20"/>
              </w:rPr>
              <w:t xml:space="preserve">(b) do (h). </w:t>
            </w:r>
            <w:r w:rsidRPr="001D73A4">
              <w:rPr>
                <w:rFonts w:ascii="Arial" w:hAnsi="Arial"/>
                <w:bCs/>
                <w:sz w:val="20"/>
              </w:rPr>
              <w:t>Opredelite se tudi do ustreznosti posamezn</w:t>
            </w:r>
            <w:r>
              <w:rPr>
                <w:rFonts w:ascii="Arial" w:hAnsi="Arial"/>
                <w:bCs/>
                <w:sz w:val="20"/>
              </w:rPr>
              <w:t>ih</w:t>
            </w:r>
            <w:r w:rsidRPr="001D73A4">
              <w:rPr>
                <w:rFonts w:ascii="Arial" w:hAnsi="Arial"/>
                <w:bCs/>
                <w:sz w:val="20"/>
              </w:rPr>
              <w:t xml:space="preserve"> tehnik</w:t>
            </w:r>
            <w:r>
              <w:rPr>
                <w:rFonts w:ascii="Arial" w:hAnsi="Arial"/>
                <w:bCs/>
                <w:sz w:val="20"/>
              </w:rPr>
              <w:t xml:space="preserve">, zlasti tistih, ki niso splošno ustrezne. </w:t>
            </w:r>
            <w:r>
              <w:rPr>
                <w:rFonts w:ascii="Arial" w:hAnsi="Arial" w:cs="Arial"/>
                <w:bCs/>
                <w:sz w:val="20"/>
              </w:rPr>
              <w:t xml:space="preserve">Pri opisu teh </w:t>
            </w:r>
            <w:r>
              <w:rPr>
                <w:rFonts w:ascii="Arial" w:hAnsi="Arial" w:cs="Arial"/>
                <w:bCs/>
                <w:sz w:val="20"/>
              </w:rPr>
              <w:lastRenderedPageBreak/>
              <w:t>tehnik se lahko navzkrižno sklicujete tudi na opise skladnosti za BAT 21.</w:t>
            </w:r>
          </w:p>
          <w:p w14:paraId="7C6CE2DB" w14:textId="77777777" w:rsidR="001E4191" w:rsidRDefault="001E4191" w:rsidP="001E4191">
            <w:pPr>
              <w:pStyle w:val="Brezrazmikov"/>
              <w:widowControl w:val="0"/>
              <w:spacing w:line="260" w:lineRule="exact"/>
              <w:ind w:left="1276"/>
              <w:jc w:val="both"/>
              <w:rPr>
                <w:rFonts w:ascii="Arial" w:hAnsi="Arial" w:cs="Arial"/>
                <w:bCs/>
                <w:sz w:val="20"/>
              </w:rPr>
            </w:pPr>
          </w:p>
          <w:p w14:paraId="52DC296F" w14:textId="113EC7EA" w:rsidR="000B3C36" w:rsidRDefault="001E4191" w:rsidP="001E4191">
            <w:pPr>
              <w:pStyle w:val="Brezrazmikov"/>
              <w:widowControl w:val="0"/>
              <w:spacing w:line="260" w:lineRule="exact"/>
              <w:ind w:left="1276"/>
              <w:jc w:val="both"/>
              <w:rPr>
                <w:rFonts w:ascii="Arial" w:hAnsi="Arial" w:cs="Arial"/>
                <w:bCs/>
                <w:sz w:val="20"/>
              </w:rPr>
            </w:pPr>
            <w:r>
              <w:rPr>
                <w:rFonts w:ascii="Arial" w:hAnsi="Arial" w:cs="Arial"/>
                <w:bCs/>
                <w:sz w:val="20"/>
              </w:rPr>
              <w:t>Glede r</w:t>
            </w:r>
            <w:r w:rsidRPr="00E163F4">
              <w:rPr>
                <w:rFonts w:ascii="Arial" w:hAnsi="Arial" w:cs="Arial"/>
                <w:bCs/>
                <w:sz w:val="20"/>
              </w:rPr>
              <w:t xml:space="preserve">avni emisij, povezane z BAT, </w:t>
            </w:r>
            <w:r w:rsidRPr="00575C73">
              <w:rPr>
                <w:rFonts w:ascii="Arial" w:hAnsi="Arial" w:cs="Arial"/>
                <w:bCs/>
                <w:sz w:val="20"/>
              </w:rPr>
              <w:t xml:space="preserve">za zajete emisije </w:t>
            </w:r>
            <w:r w:rsidR="00552543" w:rsidRPr="00552543">
              <w:rPr>
                <w:rFonts w:ascii="Arial" w:hAnsi="Arial" w:cs="Arial"/>
                <w:bCs/>
                <w:sz w:val="20"/>
              </w:rPr>
              <w:t xml:space="preserve">prahu in skupnega hlapnega organskega ogljika v zrak, ki nastanejo pri </w:t>
            </w:r>
            <w:proofErr w:type="spellStart"/>
            <w:r w:rsidR="00552543" w:rsidRPr="00552543">
              <w:rPr>
                <w:rFonts w:ascii="Arial" w:hAnsi="Arial" w:cs="Arial"/>
                <w:bCs/>
                <w:sz w:val="20"/>
              </w:rPr>
              <w:t>precizijskem</w:t>
            </w:r>
            <w:proofErr w:type="spellEnd"/>
            <w:r w:rsidR="00552543" w:rsidRPr="00552543">
              <w:rPr>
                <w:rFonts w:ascii="Arial" w:hAnsi="Arial" w:cs="Arial"/>
                <w:bCs/>
                <w:sz w:val="20"/>
              </w:rPr>
              <w:t xml:space="preserve"> litju v peno</w:t>
            </w:r>
            <w:r w:rsidRPr="00575C73">
              <w:rPr>
                <w:rFonts w:ascii="Arial" w:hAnsi="Arial" w:cs="Arial"/>
                <w:bCs/>
                <w:sz w:val="20"/>
              </w:rPr>
              <w:t xml:space="preserve"> </w:t>
            </w:r>
            <w:r>
              <w:rPr>
                <w:rFonts w:ascii="Arial" w:hAnsi="Arial" w:cs="Arial"/>
                <w:bCs/>
                <w:sz w:val="20"/>
              </w:rPr>
              <w:t xml:space="preserve">se opredelite v </w:t>
            </w:r>
            <w:r w:rsidRPr="00E4007D">
              <w:rPr>
                <w:rFonts w:ascii="Arial" w:hAnsi="Arial" w:cs="Arial"/>
                <w:bCs/>
                <w:sz w:val="20"/>
              </w:rPr>
              <w:t>predlog</w:t>
            </w:r>
            <w:r>
              <w:rPr>
                <w:rFonts w:ascii="Arial" w:hAnsi="Arial" w:cs="Arial"/>
                <w:bCs/>
                <w:sz w:val="20"/>
              </w:rPr>
              <w:t>u</w:t>
            </w:r>
            <w:r w:rsidRPr="00E4007D">
              <w:rPr>
                <w:rFonts w:ascii="Arial" w:hAnsi="Arial" w:cs="Arial"/>
                <w:bCs/>
                <w:sz w:val="20"/>
              </w:rPr>
              <w:t xml:space="preserve"> programa obratovalnega monitoringa (POM) za emisije snovi v zrak</w:t>
            </w:r>
            <w:r>
              <w:rPr>
                <w:rFonts w:ascii="Arial" w:hAnsi="Arial" w:cs="Arial"/>
                <w:bCs/>
                <w:sz w:val="20"/>
              </w:rPr>
              <w:t xml:space="preserve"> </w:t>
            </w:r>
            <w:r w:rsidR="00552543">
              <w:rPr>
                <w:rFonts w:ascii="Arial" w:hAnsi="Arial" w:cs="Arial"/>
                <w:bCs/>
                <w:sz w:val="20"/>
              </w:rPr>
              <w:t>(prav tako glede</w:t>
            </w:r>
            <w:r>
              <w:rPr>
                <w:rFonts w:ascii="Arial" w:hAnsi="Arial" w:cs="Arial"/>
                <w:bCs/>
                <w:sz w:val="20"/>
              </w:rPr>
              <w:t xml:space="preserve"> pogostost</w:t>
            </w:r>
            <w:r w:rsidR="00552543">
              <w:rPr>
                <w:rFonts w:ascii="Arial" w:hAnsi="Arial" w:cs="Arial"/>
                <w:bCs/>
                <w:sz w:val="20"/>
              </w:rPr>
              <w:t>i</w:t>
            </w:r>
            <w:r>
              <w:rPr>
                <w:rFonts w:ascii="Arial" w:hAnsi="Arial" w:cs="Arial"/>
                <w:bCs/>
                <w:sz w:val="20"/>
              </w:rPr>
              <w:t xml:space="preserve"> spremljanja</w:t>
            </w:r>
            <w:r w:rsidR="00552543">
              <w:rPr>
                <w:rFonts w:ascii="Arial" w:hAnsi="Arial" w:cs="Arial"/>
                <w:bCs/>
                <w:sz w:val="20"/>
              </w:rPr>
              <w:t>)</w:t>
            </w:r>
            <w:r w:rsidRPr="00E4007D">
              <w:rPr>
                <w:rFonts w:ascii="Arial" w:hAnsi="Arial" w:cs="Arial"/>
                <w:bCs/>
                <w:sz w:val="20"/>
              </w:rPr>
              <w:t>, ki ga mora izdelati pooblaščeni izvajalec obratovalnega monitoringa</w:t>
            </w:r>
            <w:r>
              <w:rPr>
                <w:rFonts w:ascii="Arial" w:hAnsi="Arial" w:cs="Arial"/>
                <w:bCs/>
                <w:sz w:val="20"/>
              </w:rPr>
              <w:t xml:space="preserve"> – kot je navedeno v Navodilu 12 za BAT 12. </w:t>
            </w:r>
            <w:r w:rsidR="000B3C36" w:rsidRPr="000B3C36">
              <w:rPr>
                <w:rFonts w:ascii="Arial" w:hAnsi="Arial" w:cs="Arial"/>
                <w:bCs/>
                <w:sz w:val="20"/>
              </w:rPr>
              <w:t xml:space="preserve">Za vsak parameter/snov v preglednici obrazložite predlagane mejne vrednosti na podlagi tehničnih značilnosti naprave, še zlasti v primeru predloga mejnih vrednosti, višjih od najnižje ravni emisij (podrobnejše določanje mejnih vrednosti onesnaževal določa 17. člen uredbe IED v povezavi z drugim odstavkom 21. člena). </w:t>
            </w:r>
          </w:p>
          <w:p w14:paraId="7847DF8B" w14:textId="13C39FF5" w:rsidR="001E4191" w:rsidRDefault="001E4191" w:rsidP="001E4191">
            <w:pPr>
              <w:pStyle w:val="Brezrazmikov"/>
              <w:widowControl w:val="0"/>
              <w:spacing w:line="260" w:lineRule="exact"/>
              <w:ind w:left="1276"/>
              <w:jc w:val="both"/>
              <w:rPr>
                <w:rFonts w:ascii="Arial" w:hAnsi="Arial" w:cs="Arial"/>
                <w:bCs/>
                <w:sz w:val="20"/>
              </w:rPr>
            </w:pPr>
            <w:r>
              <w:rPr>
                <w:rFonts w:ascii="Arial" w:hAnsi="Arial" w:cs="Arial"/>
                <w:bCs/>
                <w:sz w:val="20"/>
              </w:rPr>
              <w:t xml:space="preserve">Opredelitve iz opisov za ta zaključek </w:t>
            </w:r>
            <w:r w:rsidR="00552543">
              <w:rPr>
                <w:rFonts w:ascii="Arial" w:hAnsi="Arial" w:cs="Arial"/>
                <w:bCs/>
                <w:sz w:val="20"/>
              </w:rPr>
              <w:t xml:space="preserve">po potrebi </w:t>
            </w:r>
            <w:r>
              <w:rPr>
                <w:rFonts w:ascii="Arial" w:hAnsi="Arial" w:cs="Arial"/>
                <w:bCs/>
                <w:sz w:val="20"/>
              </w:rPr>
              <w:t>uskladite tudi z opredelitvami glede ustreznih/relevantnih snovi/parametrov v Navodilu 2 /BAT 2.</w:t>
            </w:r>
          </w:p>
          <w:p w14:paraId="7857DE97" w14:textId="77777777" w:rsidR="001E4191" w:rsidRDefault="001E4191" w:rsidP="001E4191">
            <w:pPr>
              <w:pStyle w:val="Brezrazmikov"/>
              <w:widowControl w:val="0"/>
              <w:spacing w:line="260" w:lineRule="exact"/>
              <w:ind w:left="1276"/>
              <w:jc w:val="both"/>
              <w:rPr>
                <w:rFonts w:ascii="Arial" w:hAnsi="Arial" w:cs="Arial"/>
                <w:bCs/>
                <w:sz w:val="20"/>
              </w:rPr>
            </w:pPr>
          </w:p>
          <w:p w14:paraId="3DBF2B92" w14:textId="17085BD6" w:rsidR="00FB305C" w:rsidRPr="00552543" w:rsidRDefault="001E4191" w:rsidP="00552543">
            <w:pPr>
              <w:pStyle w:val="Brezrazmikov"/>
              <w:widowControl w:val="0"/>
              <w:spacing w:line="260" w:lineRule="exact"/>
              <w:ind w:left="1276"/>
              <w:jc w:val="both"/>
              <w:rPr>
                <w:rFonts w:ascii="Arial" w:hAnsi="Arial" w:cs="Arial"/>
                <w:bCs/>
                <w:sz w:val="20"/>
              </w:rPr>
            </w:pPr>
            <w:r w:rsidRPr="00E163F4">
              <w:rPr>
                <w:rFonts w:ascii="Arial" w:hAnsi="Arial" w:cs="Arial"/>
                <w:bCs/>
                <w:sz w:val="20"/>
              </w:rPr>
              <w:t>Najboljš</w:t>
            </w:r>
            <w:r>
              <w:rPr>
                <w:rFonts w:ascii="Arial" w:hAnsi="Arial" w:cs="Arial"/>
                <w:bCs/>
                <w:sz w:val="20"/>
              </w:rPr>
              <w:t>e</w:t>
            </w:r>
            <w:r w:rsidRPr="00E163F4">
              <w:rPr>
                <w:rFonts w:ascii="Arial" w:hAnsi="Arial" w:cs="Arial"/>
                <w:bCs/>
                <w:sz w:val="20"/>
              </w:rPr>
              <w:t xml:space="preserve"> razpoložljiv</w:t>
            </w:r>
            <w:r>
              <w:rPr>
                <w:rFonts w:ascii="Arial" w:hAnsi="Arial" w:cs="Arial"/>
                <w:bCs/>
                <w:sz w:val="20"/>
              </w:rPr>
              <w:t>e</w:t>
            </w:r>
            <w:r w:rsidRPr="00E163F4">
              <w:rPr>
                <w:rFonts w:ascii="Arial" w:hAnsi="Arial" w:cs="Arial"/>
                <w:bCs/>
                <w:sz w:val="20"/>
              </w:rPr>
              <w:t xml:space="preserve"> tehnik</w:t>
            </w:r>
            <w:r>
              <w:rPr>
                <w:rFonts w:ascii="Arial" w:hAnsi="Arial" w:cs="Arial"/>
                <w:bCs/>
                <w:sz w:val="20"/>
              </w:rPr>
              <w:t>e za BAT 2</w:t>
            </w:r>
            <w:r w:rsidR="00552543">
              <w:rPr>
                <w:rFonts w:ascii="Arial" w:hAnsi="Arial" w:cs="Arial"/>
                <w:bCs/>
                <w:sz w:val="20"/>
              </w:rPr>
              <w:t>8</w:t>
            </w:r>
            <w:r>
              <w:rPr>
                <w:rFonts w:ascii="Arial" w:hAnsi="Arial" w:cs="Arial"/>
                <w:bCs/>
                <w:sz w:val="20"/>
              </w:rPr>
              <w:t xml:space="preserve"> so</w:t>
            </w:r>
            <w:r w:rsidRPr="00E163F4">
              <w:rPr>
                <w:rFonts w:ascii="Arial" w:hAnsi="Arial" w:cs="Arial"/>
                <w:bCs/>
                <w:sz w:val="20"/>
              </w:rPr>
              <w:t xml:space="preserve"> podrobneje opisane v </w:t>
            </w:r>
            <w:r>
              <w:rPr>
                <w:rFonts w:ascii="Arial" w:hAnsi="Arial" w:cs="Arial"/>
                <w:bCs/>
                <w:sz w:val="20"/>
              </w:rPr>
              <w:t xml:space="preserve">podpoglavjih </w:t>
            </w:r>
            <w:r w:rsidRPr="00E163F4">
              <w:rPr>
                <w:rFonts w:ascii="Arial" w:hAnsi="Arial" w:cs="Arial"/>
                <w:bCs/>
                <w:sz w:val="20"/>
              </w:rPr>
              <w:t>poglavja 3.2.1.</w:t>
            </w:r>
            <w:r>
              <w:rPr>
                <w:rFonts w:ascii="Arial" w:hAnsi="Arial" w:cs="Arial"/>
                <w:bCs/>
                <w:sz w:val="20"/>
              </w:rPr>
              <w:t xml:space="preserve">11 </w:t>
            </w:r>
            <w:proofErr w:type="spellStart"/>
            <w:r w:rsidRPr="00E163F4">
              <w:rPr>
                <w:rFonts w:ascii="Arial" w:hAnsi="Arial" w:cs="Arial"/>
                <w:bCs/>
                <w:sz w:val="20"/>
              </w:rPr>
              <w:t>BREFa</w:t>
            </w:r>
            <w:proofErr w:type="spellEnd"/>
            <w:r w:rsidRPr="00E163F4">
              <w:rPr>
                <w:rFonts w:ascii="Arial" w:hAnsi="Arial" w:cs="Arial"/>
                <w:bCs/>
                <w:sz w:val="20"/>
              </w:rPr>
              <w:t xml:space="preserve"> SF</w:t>
            </w:r>
            <w:r>
              <w:rPr>
                <w:rFonts w:ascii="Arial" w:hAnsi="Arial" w:cs="Arial"/>
                <w:bCs/>
                <w:sz w:val="20"/>
              </w:rPr>
              <w:t>.</w:t>
            </w:r>
          </w:p>
        </w:tc>
      </w:tr>
    </w:tbl>
    <w:p w14:paraId="3100E811" w14:textId="77777777" w:rsidR="00FB305C" w:rsidRPr="00B43828" w:rsidRDefault="00FB305C" w:rsidP="00016A18">
      <w:pPr>
        <w:widowControl w:val="0"/>
        <w:jc w:val="both"/>
      </w:pPr>
    </w:p>
    <w:p w14:paraId="3A1328A3" w14:textId="77777777" w:rsidR="00CB5BEA" w:rsidRPr="00B43828" w:rsidRDefault="00CB5BEA" w:rsidP="00927239">
      <w:pPr>
        <w:pStyle w:val="Brezrazmikov"/>
        <w:spacing w:line="260" w:lineRule="exact"/>
        <w:jc w:val="both"/>
        <w:rPr>
          <w:rFonts w:ascii="Arial" w:hAnsi="Arial" w:cs="Arial"/>
          <w:b/>
          <w:sz w:val="20"/>
          <w:szCs w:val="20"/>
        </w:rPr>
      </w:pPr>
    </w:p>
    <w:p w14:paraId="0C0AC923" w14:textId="77777777" w:rsidR="00657EF4" w:rsidRPr="00B43828" w:rsidRDefault="00657EF4" w:rsidP="00B332E6">
      <w:pPr>
        <w:pStyle w:val="Brezrazmikov"/>
        <w:spacing w:after="120" w:line="260" w:lineRule="exact"/>
        <w:ind w:left="1276" w:hanging="1276"/>
        <w:jc w:val="both"/>
        <w:rPr>
          <w:rFonts w:ascii="Arial" w:hAnsi="Arial" w:cs="Arial"/>
          <w:b/>
          <w:sz w:val="20"/>
          <w:szCs w:val="20"/>
        </w:rPr>
      </w:pPr>
      <w:r w:rsidRPr="00B43828">
        <w:rPr>
          <w:rFonts w:ascii="Arial" w:hAnsi="Arial" w:cs="Arial"/>
          <w:b/>
          <w:sz w:val="20"/>
          <w:szCs w:val="20"/>
        </w:rPr>
        <w:t>BAT 28: opredelitev upravljavca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657EF4" w:rsidRPr="00B43828" w14:paraId="7EE5C780" w14:textId="77777777">
        <w:tc>
          <w:tcPr>
            <w:tcW w:w="9104" w:type="dxa"/>
          </w:tcPr>
          <w:p w14:paraId="14D307FA" w14:textId="77777777" w:rsidR="00657EF4" w:rsidRPr="00B43828" w:rsidRDefault="00657EF4" w:rsidP="0068380C">
            <w:pPr>
              <w:pStyle w:val="Brezrazmikov"/>
              <w:rPr>
                <w:rFonts w:ascii="Arial" w:hAnsi="Arial" w:cs="Arial"/>
                <w:b/>
                <w:sz w:val="20"/>
                <w:szCs w:val="20"/>
              </w:rPr>
            </w:pPr>
            <w:r w:rsidRPr="00B43828">
              <w:rPr>
                <w:rFonts w:ascii="Arial" w:hAnsi="Arial" w:cs="Arial"/>
                <w:b/>
                <w:sz w:val="20"/>
                <w:szCs w:val="20"/>
              </w:rPr>
              <w:t>Št. poglavja BREF-a, upoštevane pri opisu skladnosti z zahtevo BAT</w:t>
            </w:r>
          </w:p>
        </w:tc>
      </w:tr>
      <w:tr w:rsidR="00657EF4" w:rsidRPr="00B43828" w14:paraId="7B93850C" w14:textId="77777777">
        <w:tc>
          <w:tcPr>
            <w:tcW w:w="9104" w:type="dxa"/>
          </w:tcPr>
          <w:p w14:paraId="502376DB" w14:textId="77777777" w:rsidR="00657EF4" w:rsidRPr="00B43828" w:rsidRDefault="00657EF4" w:rsidP="0068380C">
            <w:pPr>
              <w:pStyle w:val="Brezrazmikov"/>
              <w:rPr>
                <w:rFonts w:ascii="Arial" w:hAnsi="Arial" w:cs="Arial"/>
                <w:sz w:val="20"/>
                <w:szCs w:val="20"/>
              </w:rPr>
            </w:pPr>
          </w:p>
        </w:tc>
      </w:tr>
    </w:tbl>
    <w:p w14:paraId="6564273A" w14:textId="77777777" w:rsidR="00240EEF" w:rsidRDefault="00240EEF" w:rsidP="00927239">
      <w:pPr>
        <w:widowControl w:val="0"/>
        <w:jc w:val="both"/>
      </w:pPr>
    </w:p>
    <w:p w14:paraId="78B80C80" w14:textId="77777777" w:rsidR="00927239" w:rsidRDefault="00927239" w:rsidP="00927239">
      <w:pPr>
        <w:widowControl w:val="0"/>
        <w:jc w:val="both"/>
      </w:pPr>
    </w:p>
    <w:p w14:paraId="166CF06E" w14:textId="664099D8" w:rsidR="00927239" w:rsidRPr="00B43828" w:rsidRDefault="00927239" w:rsidP="00095250">
      <w:pPr>
        <w:pStyle w:val="Naslov1"/>
        <w:numPr>
          <w:ilvl w:val="3"/>
          <w:numId w:val="27"/>
        </w:numPr>
        <w:spacing w:before="0"/>
        <w:rPr>
          <w:lang w:val="sl-SI"/>
        </w:rPr>
      </w:pPr>
      <w:bookmarkStart w:id="62" w:name="_Toc209676296"/>
      <w:r w:rsidRPr="00927239">
        <w:rPr>
          <w:lang w:val="sl-SI"/>
        </w:rPr>
        <w:t>Emisije v zrak, ki nastanejo pri litju v livarnah, ki uporabljajo trajne forme</w:t>
      </w:r>
      <w:bookmarkEnd w:id="62"/>
    </w:p>
    <w:p w14:paraId="3B2C3B29" w14:textId="77777777" w:rsidR="00B105D9" w:rsidRPr="00927239" w:rsidRDefault="00B105D9" w:rsidP="00B332E6">
      <w:pPr>
        <w:widowControl w:val="0"/>
        <w:jc w:val="both"/>
      </w:pPr>
    </w:p>
    <w:p w14:paraId="2AE66FFC" w14:textId="77777777" w:rsidR="00691162" w:rsidRPr="005F4420" w:rsidRDefault="00691162" w:rsidP="005F4420">
      <w:pPr>
        <w:pStyle w:val="Naslov3"/>
        <w:keepNext w:val="0"/>
        <w:keepLines w:val="0"/>
        <w:widowControl w:val="0"/>
        <w:spacing w:before="0"/>
        <w:rPr>
          <w:rFonts w:ascii="Arial" w:hAnsi="Arial" w:cs="Arial"/>
          <w:color w:val="auto"/>
          <w:lang w:eastAsia="sl-SI"/>
        </w:rPr>
      </w:pPr>
      <w:bookmarkStart w:id="63" w:name="_Toc209676297"/>
      <w:r w:rsidRPr="005F4420">
        <w:rPr>
          <w:rFonts w:ascii="Arial" w:hAnsi="Arial" w:cs="Arial"/>
          <w:color w:val="auto"/>
          <w:lang w:eastAsia="sl-SI"/>
        </w:rPr>
        <w:t>BAT 29.</w:t>
      </w:r>
      <w:bookmarkEnd w:id="63"/>
      <w:r w:rsidRPr="005F4420">
        <w:rPr>
          <w:rFonts w:ascii="Arial" w:hAnsi="Arial" w:cs="Arial"/>
          <w:color w:val="auto"/>
          <w:lang w:eastAsia="sl-SI"/>
        </w:rPr>
        <w:t xml:space="preserve"> </w:t>
      </w:r>
    </w:p>
    <w:p w14:paraId="51A9D2CD" w14:textId="77777777" w:rsidR="00927239" w:rsidRDefault="00927239" w:rsidP="00927239">
      <w:pPr>
        <w:widowControl w:val="0"/>
        <w:jc w:val="both"/>
      </w:pPr>
      <w:r>
        <w:t>Najboljša razpoložljiva tehnika za preprečevanje ali zmanjšanje emisij v zrak, ki nastanejo pri litju v livarnah, ki uporabljajo trajne forme, je:</w:t>
      </w:r>
    </w:p>
    <w:p w14:paraId="7B08D2A5" w14:textId="77777777" w:rsidR="00927239" w:rsidRDefault="00927239" w:rsidP="00927239">
      <w:pPr>
        <w:widowControl w:val="0"/>
        <w:jc w:val="both"/>
      </w:pPr>
      <w:r>
        <w:t>— preprečevanje nastajanja emisij z uporabo ene od spodaj navedenih tehnik (a) do (e) ali njihove kombinacije,</w:t>
      </w:r>
    </w:p>
    <w:p w14:paraId="1C85EB6B" w14:textId="77777777" w:rsidR="00927239" w:rsidRDefault="00927239" w:rsidP="00927239">
      <w:pPr>
        <w:widowControl w:val="0"/>
        <w:jc w:val="both"/>
      </w:pPr>
      <w:r>
        <w:t>— zbiranje emisij z uporabo spodaj navedene tehnike (f),</w:t>
      </w:r>
    </w:p>
    <w:p w14:paraId="068128D7" w14:textId="58A53BDD" w:rsidR="00927239" w:rsidRDefault="00927239" w:rsidP="00927239">
      <w:pPr>
        <w:widowControl w:val="0"/>
        <w:jc w:val="both"/>
      </w:pPr>
      <w:r>
        <w:t>— obdelava odpadnih plinov z uporabo ene od spodaj navedenih tehnik (g) do (j) ali njihove kombinacije.</w:t>
      </w:r>
    </w:p>
    <w:p w14:paraId="5C7522F6" w14:textId="77777777" w:rsidR="00927239" w:rsidRDefault="00927239" w:rsidP="00927239">
      <w:pPr>
        <w:widowControl w:val="0"/>
        <w:jc w:val="both"/>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1843"/>
        <w:gridCol w:w="4111"/>
        <w:gridCol w:w="2696"/>
      </w:tblGrid>
      <w:tr w:rsidR="00927239" w:rsidRPr="00B43828" w14:paraId="766357A4" w14:textId="77777777" w:rsidTr="002A35A9">
        <w:trPr>
          <w:tblHeader/>
        </w:trPr>
        <w:tc>
          <w:tcPr>
            <w:tcW w:w="2268" w:type="dxa"/>
            <w:gridSpan w:val="2"/>
            <w:shd w:val="clear" w:color="auto" w:fill="D9D9D9"/>
          </w:tcPr>
          <w:p w14:paraId="14CB1C4C" w14:textId="77777777" w:rsidR="00927239" w:rsidRPr="00B43828" w:rsidRDefault="00927239" w:rsidP="002A35A9">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Tehnika</w:t>
            </w:r>
          </w:p>
        </w:tc>
        <w:tc>
          <w:tcPr>
            <w:tcW w:w="4111" w:type="dxa"/>
            <w:shd w:val="clear" w:color="auto" w:fill="D9D9D9"/>
          </w:tcPr>
          <w:p w14:paraId="4F095CC9" w14:textId="77777777" w:rsidR="00927239" w:rsidRPr="00B43828" w:rsidRDefault="00927239" w:rsidP="002A35A9">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Opis</w:t>
            </w:r>
          </w:p>
        </w:tc>
        <w:tc>
          <w:tcPr>
            <w:tcW w:w="2696" w:type="dxa"/>
            <w:shd w:val="clear" w:color="auto" w:fill="D9D9D9"/>
          </w:tcPr>
          <w:p w14:paraId="3539684E" w14:textId="77777777" w:rsidR="00927239" w:rsidRPr="00B43828" w:rsidRDefault="00927239" w:rsidP="002A35A9">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Ustreznost</w:t>
            </w:r>
          </w:p>
        </w:tc>
      </w:tr>
      <w:tr w:rsidR="00927239" w:rsidRPr="00B43828" w14:paraId="40227D4D" w14:textId="77777777" w:rsidTr="002A35A9">
        <w:tc>
          <w:tcPr>
            <w:tcW w:w="9075" w:type="dxa"/>
            <w:gridSpan w:val="4"/>
            <w:vAlign w:val="center"/>
          </w:tcPr>
          <w:p w14:paraId="5C263094" w14:textId="5B2A0DD5" w:rsidR="00927239" w:rsidRPr="00F45134" w:rsidRDefault="00927239" w:rsidP="002A35A9">
            <w:r w:rsidRPr="00927239">
              <w:rPr>
                <w:bCs/>
                <w:i/>
                <w:iCs/>
              </w:rPr>
              <w:t>Preprečevanje emisij</w:t>
            </w:r>
          </w:p>
        </w:tc>
      </w:tr>
      <w:tr w:rsidR="00927239" w:rsidRPr="00B43828" w14:paraId="31D06064" w14:textId="77777777" w:rsidTr="00927239">
        <w:tc>
          <w:tcPr>
            <w:tcW w:w="425" w:type="dxa"/>
          </w:tcPr>
          <w:p w14:paraId="062DBD28" w14:textId="0B20C55B" w:rsidR="00927239" w:rsidRPr="00927239" w:rsidRDefault="00927239" w:rsidP="00927239">
            <w:pPr>
              <w:pStyle w:val="tbl-txt"/>
              <w:spacing w:before="0" w:after="0" w:line="260" w:lineRule="exact"/>
              <w:rPr>
                <w:rFonts w:ascii="Arial" w:hAnsi="Arial" w:cs="Arial"/>
                <w:color w:val="000000"/>
                <w:sz w:val="20"/>
                <w:szCs w:val="20"/>
              </w:rPr>
            </w:pPr>
            <w:r w:rsidRPr="00927239">
              <w:rPr>
                <w:rFonts w:ascii="Arial" w:hAnsi="Arial" w:cs="Arial"/>
                <w:bCs/>
                <w:sz w:val="20"/>
                <w:szCs w:val="20"/>
              </w:rPr>
              <w:t>a.</w:t>
            </w:r>
          </w:p>
        </w:tc>
        <w:tc>
          <w:tcPr>
            <w:tcW w:w="1843" w:type="dxa"/>
          </w:tcPr>
          <w:p w14:paraId="23BE5444" w14:textId="033FDE19" w:rsidR="00927239" w:rsidRPr="00B43828" w:rsidRDefault="00927239" w:rsidP="00927239">
            <w:r w:rsidRPr="00927239">
              <w:rPr>
                <w:bCs/>
              </w:rPr>
              <w:t>Splošne tehnike za gravitacijsko in nizkotlačno litje</w:t>
            </w:r>
          </w:p>
        </w:tc>
        <w:tc>
          <w:tcPr>
            <w:tcW w:w="4111" w:type="dxa"/>
          </w:tcPr>
          <w:p w14:paraId="443814BD" w14:textId="77777777" w:rsidR="00927239" w:rsidRPr="00927239" w:rsidRDefault="00927239" w:rsidP="00927239">
            <w:pPr>
              <w:rPr>
                <w:bCs/>
              </w:rPr>
            </w:pPr>
            <w:r w:rsidRPr="00927239">
              <w:rPr>
                <w:bCs/>
              </w:rPr>
              <w:t>To vključuje tehnike, kot so:—izbira ustreznega maziva za preprečevanje napak na površini ulitkov,</w:t>
            </w:r>
          </w:p>
          <w:p w14:paraId="36805E38" w14:textId="77777777" w:rsidR="00927239" w:rsidRPr="00927239" w:rsidRDefault="00927239" w:rsidP="00927239">
            <w:pPr>
              <w:rPr>
                <w:bCs/>
              </w:rPr>
            </w:pPr>
            <w:r w:rsidRPr="00927239">
              <w:rPr>
                <w:bCs/>
              </w:rPr>
              <w:t>—optimizirana priprava in uporaba maziva, da bi se izognili čezmerni uporabi.</w:t>
            </w:r>
          </w:p>
          <w:p w14:paraId="57B37909" w14:textId="6C6E3F4C" w:rsidR="00927239" w:rsidRPr="00B43828" w:rsidRDefault="00927239" w:rsidP="00927239"/>
        </w:tc>
        <w:tc>
          <w:tcPr>
            <w:tcW w:w="2696" w:type="dxa"/>
            <w:vMerge w:val="restart"/>
            <w:vAlign w:val="center"/>
          </w:tcPr>
          <w:p w14:paraId="1B374149" w14:textId="75AB66BA" w:rsidR="00927239" w:rsidRPr="00F45134" w:rsidRDefault="00927239" w:rsidP="00927239">
            <w:r w:rsidRPr="00927239">
              <w:rPr>
                <w:bCs/>
              </w:rPr>
              <w:t>Splošno ustrezna.</w:t>
            </w:r>
          </w:p>
        </w:tc>
      </w:tr>
      <w:tr w:rsidR="00927239" w:rsidRPr="00B43828" w14:paraId="51FFDEDA" w14:textId="77777777" w:rsidTr="002A35A9">
        <w:tc>
          <w:tcPr>
            <w:tcW w:w="425" w:type="dxa"/>
          </w:tcPr>
          <w:p w14:paraId="0DCDDF76" w14:textId="27ECA884" w:rsidR="00927239" w:rsidRPr="00927239" w:rsidRDefault="00927239" w:rsidP="00927239">
            <w:pPr>
              <w:pStyle w:val="tbl-txt"/>
              <w:spacing w:before="0" w:after="0" w:line="260" w:lineRule="exact"/>
              <w:rPr>
                <w:rFonts w:ascii="Arial" w:hAnsi="Arial" w:cs="Arial"/>
                <w:bCs/>
                <w:sz w:val="20"/>
                <w:szCs w:val="20"/>
              </w:rPr>
            </w:pPr>
            <w:r w:rsidRPr="00927239">
              <w:rPr>
                <w:rFonts w:ascii="Arial" w:hAnsi="Arial" w:cs="Arial"/>
                <w:bCs/>
                <w:sz w:val="20"/>
                <w:szCs w:val="20"/>
              </w:rPr>
              <w:t>b.</w:t>
            </w:r>
          </w:p>
        </w:tc>
        <w:tc>
          <w:tcPr>
            <w:tcW w:w="1843" w:type="dxa"/>
          </w:tcPr>
          <w:p w14:paraId="2E026E69" w14:textId="3D0993C4" w:rsidR="00927239" w:rsidRPr="00927239" w:rsidRDefault="00927239" w:rsidP="00927239">
            <w:pPr>
              <w:rPr>
                <w:bCs/>
              </w:rPr>
            </w:pPr>
            <w:r w:rsidRPr="00927239">
              <w:rPr>
                <w:bCs/>
              </w:rPr>
              <w:t>Splošne tehnike za visokotlačno litje</w:t>
            </w:r>
          </w:p>
        </w:tc>
        <w:tc>
          <w:tcPr>
            <w:tcW w:w="4111" w:type="dxa"/>
          </w:tcPr>
          <w:p w14:paraId="33768871" w14:textId="77777777" w:rsidR="00927239" w:rsidRPr="00927239" w:rsidRDefault="00927239" w:rsidP="00927239">
            <w:pPr>
              <w:rPr>
                <w:bCs/>
              </w:rPr>
            </w:pPr>
            <w:r w:rsidRPr="00927239">
              <w:rPr>
                <w:bCs/>
              </w:rPr>
              <w:t xml:space="preserve">To vključuje tehnike, kot so:— pravilno mazanje forme in batov, na primer z uporabo emulzij silikonskih olj na vodni osnovi, </w:t>
            </w:r>
            <w:proofErr w:type="spellStart"/>
            <w:r w:rsidRPr="00927239">
              <w:rPr>
                <w:bCs/>
              </w:rPr>
              <w:t>estrskih</w:t>
            </w:r>
            <w:proofErr w:type="spellEnd"/>
            <w:r w:rsidRPr="00927239">
              <w:rPr>
                <w:bCs/>
              </w:rPr>
              <w:t xml:space="preserve"> olj, sintetičnih voskov,</w:t>
            </w:r>
          </w:p>
          <w:p w14:paraId="655D2067" w14:textId="77777777" w:rsidR="00927239" w:rsidRPr="00927239" w:rsidRDefault="00927239" w:rsidP="00927239">
            <w:pPr>
              <w:rPr>
                <w:bCs/>
              </w:rPr>
            </w:pPr>
            <w:r w:rsidRPr="00927239">
              <w:rPr>
                <w:bCs/>
              </w:rPr>
              <w:t xml:space="preserve">—zmanjšanje porabe ločilnega sredstva in vode na najmanjšo možno mero z optimizacijo postopka pršenja, npr. z uporabo </w:t>
            </w:r>
            <w:proofErr w:type="spellStart"/>
            <w:r w:rsidRPr="00927239">
              <w:rPr>
                <w:bCs/>
              </w:rPr>
              <w:t>mikro</w:t>
            </w:r>
            <w:proofErr w:type="spellEnd"/>
            <w:r w:rsidRPr="00927239">
              <w:rPr>
                <w:bCs/>
              </w:rPr>
              <w:t xml:space="preserve"> pršenja za nanašanje ločilnih sredstev (glej tudi ΒΑΤ 17(b)).</w:t>
            </w:r>
          </w:p>
          <w:p w14:paraId="2E5282FE" w14:textId="77777777" w:rsidR="00927239" w:rsidRPr="00927239" w:rsidRDefault="00927239" w:rsidP="00927239">
            <w:pPr>
              <w:rPr>
                <w:bCs/>
              </w:rPr>
            </w:pPr>
          </w:p>
        </w:tc>
        <w:tc>
          <w:tcPr>
            <w:tcW w:w="2696" w:type="dxa"/>
            <w:vMerge/>
          </w:tcPr>
          <w:p w14:paraId="2E7823BD" w14:textId="77777777" w:rsidR="00927239" w:rsidRPr="00927239" w:rsidRDefault="00927239" w:rsidP="00927239">
            <w:pPr>
              <w:rPr>
                <w:bCs/>
              </w:rPr>
            </w:pPr>
          </w:p>
        </w:tc>
      </w:tr>
      <w:tr w:rsidR="00927239" w:rsidRPr="00B43828" w14:paraId="7645C5FB" w14:textId="77777777" w:rsidTr="002A35A9">
        <w:tc>
          <w:tcPr>
            <w:tcW w:w="425" w:type="dxa"/>
          </w:tcPr>
          <w:p w14:paraId="50D90882" w14:textId="40B108F4" w:rsidR="00927239" w:rsidRPr="00927239" w:rsidRDefault="00927239" w:rsidP="00927239">
            <w:pPr>
              <w:pStyle w:val="tbl-txt"/>
              <w:spacing w:before="0" w:after="0" w:line="260" w:lineRule="exact"/>
              <w:rPr>
                <w:rFonts w:ascii="Arial" w:hAnsi="Arial" w:cs="Arial"/>
                <w:bCs/>
                <w:sz w:val="20"/>
                <w:szCs w:val="20"/>
              </w:rPr>
            </w:pPr>
            <w:r w:rsidRPr="00927239">
              <w:rPr>
                <w:rFonts w:ascii="Arial" w:hAnsi="Arial" w:cs="Arial"/>
                <w:bCs/>
                <w:sz w:val="20"/>
                <w:szCs w:val="20"/>
              </w:rPr>
              <w:t>c.</w:t>
            </w:r>
          </w:p>
        </w:tc>
        <w:tc>
          <w:tcPr>
            <w:tcW w:w="1843" w:type="dxa"/>
          </w:tcPr>
          <w:p w14:paraId="31284948" w14:textId="62B143F1" w:rsidR="00927239" w:rsidRPr="00927239" w:rsidRDefault="00927239" w:rsidP="00927239">
            <w:pPr>
              <w:rPr>
                <w:bCs/>
              </w:rPr>
            </w:pPr>
            <w:r w:rsidRPr="00927239">
              <w:rPr>
                <w:bCs/>
              </w:rPr>
              <w:t xml:space="preserve">Optimizacija procesnih </w:t>
            </w:r>
            <w:r w:rsidRPr="00927239">
              <w:rPr>
                <w:bCs/>
              </w:rPr>
              <w:lastRenderedPageBreak/>
              <w:t>parametrov za centrifugalno in kontinuirano litje</w:t>
            </w:r>
          </w:p>
        </w:tc>
        <w:tc>
          <w:tcPr>
            <w:tcW w:w="4111" w:type="dxa"/>
          </w:tcPr>
          <w:p w14:paraId="45886372" w14:textId="77777777" w:rsidR="00927239" w:rsidRPr="00927239" w:rsidRDefault="00927239" w:rsidP="00927239">
            <w:pPr>
              <w:rPr>
                <w:bCs/>
              </w:rPr>
            </w:pPr>
            <w:r w:rsidRPr="00927239">
              <w:rPr>
                <w:bCs/>
              </w:rPr>
              <w:lastRenderedPageBreak/>
              <w:t xml:space="preserve">Pri centrifugalnem litju se optimizirajo pomembni procesni parametri, kot so </w:t>
            </w:r>
            <w:r w:rsidRPr="00927239">
              <w:rPr>
                <w:bCs/>
              </w:rPr>
              <w:lastRenderedPageBreak/>
              <w:t>vrtenje forme, temperatura ulivanja in temperatura predhodnega segrevanja forme (npr. s simulacijo pretoka), da se zmanjša število napak in čim bolj zmanjšajo emisije.</w:t>
            </w:r>
          </w:p>
          <w:p w14:paraId="719011C4" w14:textId="1C5BDFA9" w:rsidR="00927239" w:rsidRPr="00927239" w:rsidRDefault="00927239" w:rsidP="00927239">
            <w:pPr>
              <w:rPr>
                <w:bCs/>
              </w:rPr>
            </w:pPr>
            <w:r w:rsidRPr="00927239">
              <w:rPr>
                <w:bCs/>
              </w:rPr>
              <w:t>Pri kontinuiranem litju se optimizirajo hitrost litja, temperatura litja in hitrost ohlajanja, da se zmanjšajo emisije in količina vode, porabljene za hlajenje, hkrati pa doseže zahtevana specifikacija izdelka.</w:t>
            </w:r>
          </w:p>
        </w:tc>
        <w:tc>
          <w:tcPr>
            <w:tcW w:w="2696" w:type="dxa"/>
            <w:vMerge/>
          </w:tcPr>
          <w:p w14:paraId="3F067866" w14:textId="77777777" w:rsidR="00927239" w:rsidRPr="00927239" w:rsidRDefault="00927239" w:rsidP="00927239">
            <w:pPr>
              <w:rPr>
                <w:bCs/>
              </w:rPr>
            </w:pPr>
          </w:p>
        </w:tc>
      </w:tr>
      <w:tr w:rsidR="00927239" w:rsidRPr="00B43828" w14:paraId="11982397" w14:textId="77777777" w:rsidTr="002A35A9">
        <w:tc>
          <w:tcPr>
            <w:tcW w:w="425" w:type="dxa"/>
          </w:tcPr>
          <w:p w14:paraId="1B9F9B3E" w14:textId="0BA028AB" w:rsidR="00927239" w:rsidRPr="00927239" w:rsidRDefault="00927239" w:rsidP="00927239">
            <w:pPr>
              <w:pStyle w:val="tbl-txt"/>
              <w:spacing w:before="0" w:after="0" w:line="260" w:lineRule="exact"/>
              <w:rPr>
                <w:rFonts w:ascii="Arial" w:hAnsi="Arial" w:cs="Arial"/>
                <w:bCs/>
                <w:sz w:val="20"/>
                <w:szCs w:val="20"/>
              </w:rPr>
            </w:pPr>
            <w:r w:rsidRPr="00927239">
              <w:rPr>
                <w:rFonts w:ascii="Arial" w:hAnsi="Arial" w:cs="Arial"/>
                <w:bCs/>
                <w:sz w:val="20"/>
                <w:szCs w:val="20"/>
              </w:rPr>
              <w:t>d.</w:t>
            </w:r>
          </w:p>
        </w:tc>
        <w:tc>
          <w:tcPr>
            <w:tcW w:w="1843" w:type="dxa"/>
          </w:tcPr>
          <w:p w14:paraId="55136D24" w14:textId="1A44EC89" w:rsidR="00927239" w:rsidRPr="00927239" w:rsidRDefault="00927239" w:rsidP="00927239">
            <w:pPr>
              <w:rPr>
                <w:bCs/>
              </w:rPr>
            </w:pPr>
            <w:r w:rsidRPr="00927239">
              <w:rPr>
                <w:bCs/>
              </w:rPr>
              <w:t>Ločeno pršenje ločilnega sredstva in vode pri visokotlačnem litju</w:t>
            </w:r>
          </w:p>
        </w:tc>
        <w:tc>
          <w:tcPr>
            <w:tcW w:w="4111" w:type="dxa"/>
          </w:tcPr>
          <w:p w14:paraId="654EF330" w14:textId="6132F106" w:rsidR="00927239" w:rsidRPr="00927239" w:rsidRDefault="00927239" w:rsidP="00927239">
            <w:pPr>
              <w:rPr>
                <w:bCs/>
              </w:rPr>
            </w:pPr>
            <w:r w:rsidRPr="00927239">
              <w:rPr>
                <w:bCs/>
              </w:rPr>
              <w:t>Glej oddelek 1.4.2.</w:t>
            </w:r>
          </w:p>
        </w:tc>
        <w:tc>
          <w:tcPr>
            <w:tcW w:w="2696" w:type="dxa"/>
            <w:vMerge/>
          </w:tcPr>
          <w:p w14:paraId="20D474F8" w14:textId="77777777" w:rsidR="00927239" w:rsidRPr="00927239" w:rsidRDefault="00927239" w:rsidP="00927239">
            <w:pPr>
              <w:rPr>
                <w:bCs/>
              </w:rPr>
            </w:pPr>
          </w:p>
        </w:tc>
      </w:tr>
      <w:tr w:rsidR="00927239" w:rsidRPr="00B43828" w14:paraId="75AFD35C" w14:textId="77777777" w:rsidTr="002A35A9">
        <w:tc>
          <w:tcPr>
            <w:tcW w:w="425" w:type="dxa"/>
          </w:tcPr>
          <w:p w14:paraId="13BFE92C" w14:textId="7A55684A" w:rsidR="00927239" w:rsidRPr="00927239" w:rsidRDefault="00927239" w:rsidP="00927239">
            <w:pPr>
              <w:pStyle w:val="tbl-txt"/>
              <w:spacing w:before="0" w:after="0" w:line="260" w:lineRule="exact"/>
              <w:rPr>
                <w:rFonts w:ascii="Arial" w:hAnsi="Arial" w:cs="Arial"/>
                <w:bCs/>
                <w:sz w:val="20"/>
                <w:szCs w:val="20"/>
              </w:rPr>
            </w:pPr>
            <w:r w:rsidRPr="00927239">
              <w:rPr>
                <w:rFonts w:ascii="Arial" w:hAnsi="Arial" w:cs="Arial"/>
                <w:bCs/>
                <w:sz w:val="20"/>
                <w:szCs w:val="20"/>
              </w:rPr>
              <w:t>e.</w:t>
            </w:r>
          </w:p>
        </w:tc>
        <w:tc>
          <w:tcPr>
            <w:tcW w:w="1843" w:type="dxa"/>
          </w:tcPr>
          <w:p w14:paraId="4460EC90" w14:textId="398EDB6A" w:rsidR="00927239" w:rsidRPr="00927239" w:rsidRDefault="00927239" w:rsidP="00927239">
            <w:pPr>
              <w:rPr>
                <w:bCs/>
              </w:rPr>
            </w:pPr>
            <w:r w:rsidRPr="00927239">
              <w:rPr>
                <w:bCs/>
              </w:rPr>
              <w:t>Uporaba ločilnih sredstev brez vode pri visokotlačnem litju</w:t>
            </w:r>
          </w:p>
        </w:tc>
        <w:tc>
          <w:tcPr>
            <w:tcW w:w="4111" w:type="dxa"/>
          </w:tcPr>
          <w:p w14:paraId="55603743" w14:textId="38844727" w:rsidR="00927239" w:rsidRPr="00927239" w:rsidRDefault="00927239" w:rsidP="00927239">
            <w:pPr>
              <w:rPr>
                <w:bCs/>
              </w:rPr>
            </w:pPr>
            <w:r w:rsidRPr="00927239">
              <w:rPr>
                <w:bCs/>
              </w:rPr>
              <w:t xml:space="preserve">Ločilna sredstva brez vode (npr. v obliki prahu) se z elektrostatičnim nanašanjem nanesejo na formo. </w:t>
            </w:r>
          </w:p>
        </w:tc>
        <w:tc>
          <w:tcPr>
            <w:tcW w:w="2696" w:type="dxa"/>
            <w:vMerge/>
          </w:tcPr>
          <w:p w14:paraId="6734F535" w14:textId="77777777" w:rsidR="00927239" w:rsidRPr="00927239" w:rsidRDefault="00927239" w:rsidP="00927239">
            <w:pPr>
              <w:rPr>
                <w:bCs/>
              </w:rPr>
            </w:pPr>
          </w:p>
        </w:tc>
      </w:tr>
      <w:tr w:rsidR="00927239" w:rsidRPr="00B43828" w14:paraId="1B378F48" w14:textId="77777777" w:rsidTr="002A35A9">
        <w:tc>
          <w:tcPr>
            <w:tcW w:w="9075" w:type="dxa"/>
            <w:gridSpan w:val="4"/>
          </w:tcPr>
          <w:p w14:paraId="6DDB9031" w14:textId="4524D534" w:rsidR="00927239" w:rsidRPr="00927239" w:rsidRDefault="00927239" w:rsidP="00927239">
            <w:pPr>
              <w:rPr>
                <w:bCs/>
              </w:rPr>
            </w:pPr>
            <w:r w:rsidRPr="00927239">
              <w:rPr>
                <w:bCs/>
                <w:i/>
                <w:iCs/>
              </w:rPr>
              <w:t>Zbiranje emisij</w:t>
            </w:r>
          </w:p>
        </w:tc>
      </w:tr>
      <w:tr w:rsidR="00920D88" w:rsidRPr="00B43828" w14:paraId="60D3454A" w14:textId="77777777" w:rsidTr="002A35A9">
        <w:tc>
          <w:tcPr>
            <w:tcW w:w="425" w:type="dxa"/>
          </w:tcPr>
          <w:p w14:paraId="159FB667" w14:textId="14AE6CFD" w:rsidR="00920D88" w:rsidRPr="00920D88" w:rsidRDefault="00920D88" w:rsidP="00920D88">
            <w:pPr>
              <w:pStyle w:val="tbl-txt"/>
              <w:spacing w:before="0" w:after="0" w:line="260" w:lineRule="exact"/>
              <w:rPr>
                <w:rFonts w:ascii="Arial" w:hAnsi="Arial" w:cs="Arial"/>
                <w:bCs/>
                <w:sz w:val="20"/>
                <w:szCs w:val="20"/>
              </w:rPr>
            </w:pPr>
            <w:proofErr w:type="spellStart"/>
            <w:r w:rsidRPr="00927239">
              <w:rPr>
                <w:rFonts w:ascii="Arial" w:hAnsi="Arial" w:cs="Arial"/>
                <w:bCs/>
                <w:sz w:val="20"/>
                <w:szCs w:val="20"/>
              </w:rPr>
              <w:t>f.</w:t>
            </w:r>
            <w:proofErr w:type="spellEnd"/>
          </w:p>
        </w:tc>
        <w:tc>
          <w:tcPr>
            <w:tcW w:w="1843" w:type="dxa"/>
          </w:tcPr>
          <w:p w14:paraId="2B25519B" w14:textId="0297ED9F" w:rsidR="00920D88" w:rsidRPr="00927239" w:rsidRDefault="00920D88" w:rsidP="00920D88">
            <w:pPr>
              <w:rPr>
                <w:bCs/>
              </w:rPr>
            </w:pPr>
            <w:r w:rsidRPr="00927239">
              <w:rPr>
                <w:bCs/>
              </w:rPr>
              <w:t>Odsesavanje emisij, ki nastanejo pri litju, čim bliže viru emisij</w:t>
            </w:r>
          </w:p>
        </w:tc>
        <w:tc>
          <w:tcPr>
            <w:tcW w:w="4111" w:type="dxa"/>
          </w:tcPr>
          <w:p w14:paraId="51B86606" w14:textId="198399B9" w:rsidR="00920D88" w:rsidRPr="00927239" w:rsidRDefault="00920D88" w:rsidP="00920D88">
            <w:pPr>
              <w:rPr>
                <w:bCs/>
              </w:rPr>
            </w:pPr>
            <w:r w:rsidRPr="00927239">
              <w:rPr>
                <w:bCs/>
              </w:rPr>
              <w:t>Emisije, ki nastanejo pri litju, vključno z visokotlačnim/nizkotlačnim/</w:t>
            </w:r>
            <w:proofErr w:type="spellStart"/>
            <w:r w:rsidRPr="00927239">
              <w:rPr>
                <w:bCs/>
              </w:rPr>
              <w:t>kokilnim</w:t>
            </w:r>
            <w:proofErr w:type="spellEnd"/>
            <w:r w:rsidRPr="00927239">
              <w:rPr>
                <w:bCs/>
              </w:rPr>
              <w:t xml:space="preserve"> litjem, centrifugalnim in kontinuiranim litjem, se odsesavajo z uporabo ograd ali </w:t>
            </w:r>
            <w:proofErr w:type="spellStart"/>
            <w:r w:rsidRPr="00927239">
              <w:rPr>
                <w:bCs/>
              </w:rPr>
              <w:t>odsesovalnih</w:t>
            </w:r>
            <w:proofErr w:type="spellEnd"/>
            <w:r w:rsidRPr="00927239">
              <w:rPr>
                <w:bCs/>
              </w:rPr>
              <w:t xml:space="preserve"> nap.</w:t>
            </w:r>
          </w:p>
        </w:tc>
        <w:tc>
          <w:tcPr>
            <w:tcW w:w="2696" w:type="dxa"/>
          </w:tcPr>
          <w:p w14:paraId="2A2ECF4B" w14:textId="68AD0115" w:rsidR="00920D88" w:rsidRPr="00927239" w:rsidRDefault="00920D88" w:rsidP="00920D88">
            <w:pPr>
              <w:rPr>
                <w:bCs/>
              </w:rPr>
            </w:pPr>
            <w:r w:rsidRPr="00927239">
              <w:rPr>
                <w:bCs/>
              </w:rPr>
              <w:t>Splošno ustrezna.</w:t>
            </w:r>
          </w:p>
        </w:tc>
      </w:tr>
      <w:tr w:rsidR="00920D88" w:rsidRPr="00B43828" w14:paraId="41CBEDC2" w14:textId="77777777" w:rsidTr="002A35A9">
        <w:tc>
          <w:tcPr>
            <w:tcW w:w="9075" w:type="dxa"/>
            <w:gridSpan w:val="4"/>
          </w:tcPr>
          <w:p w14:paraId="296FD1AF" w14:textId="16595FDD" w:rsidR="00920D88" w:rsidRPr="00F45134" w:rsidRDefault="00920D88" w:rsidP="00920D88">
            <w:r w:rsidRPr="00927239">
              <w:rPr>
                <w:bCs/>
                <w:i/>
                <w:iCs/>
              </w:rPr>
              <w:t>Obdelava odpadnih plinov</w:t>
            </w:r>
          </w:p>
        </w:tc>
      </w:tr>
      <w:tr w:rsidR="00920D88" w:rsidRPr="00B43828" w14:paraId="5E1B1B6F" w14:textId="77777777" w:rsidTr="002A35A9">
        <w:tc>
          <w:tcPr>
            <w:tcW w:w="425" w:type="dxa"/>
          </w:tcPr>
          <w:p w14:paraId="476CF462" w14:textId="259B7B54" w:rsidR="00920D88" w:rsidRPr="00920D88" w:rsidRDefault="00920D88" w:rsidP="00920D88">
            <w:pPr>
              <w:pStyle w:val="tbl-txt"/>
              <w:spacing w:before="0" w:after="0" w:line="260" w:lineRule="exact"/>
              <w:rPr>
                <w:rFonts w:ascii="Arial" w:hAnsi="Arial" w:cs="Arial"/>
                <w:color w:val="000000"/>
                <w:sz w:val="20"/>
                <w:szCs w:val="20"/>
              </w:rPr>
            </w:pPr>
            <w:r w:rsidRPr="00927239">
              <w:rPr>
                <w:rFonts w:ascii="Arial" w:hAnsi="Arial" w:cs="Arial"/>
                <w:bCs/>
                <w:sz w:val="20"/>
                <w:szCs w:val="20"/>
              </w:rPr>
              <w:t>g.</w:t>
            </w:r>
          </w:p>
        </w:tc>
        <w:tc>
          <w:tcPr>
            <w:tcW w:w="1843" w:type="dxa"/>
          </w:tcPr>
          <w:p w14:paraId="39E82353" w14:textId="58D716D0" w:rsidR="00920D88" w:rsidRPr="00B43828" w:rsidRDefault="00920D88" w:rsidP="00920D88">
            <w:r w:rsidRPr="00927239">
              <w:rPr>
                <w:bCs/>
              </w:rPr>
              <w:t>Tekstilni filter</w:t>
            </w:r>
          </w:p>
        </w:tc>
        <w:tc>
          <w:tcPr>
            <w:tcW w:w="4111" w:type="dxa"/>
          </w:tcPr>
          <w:p w14:paraId="19A00B2F" w14:textId="4E931D7A" w:rsidR="00920D88" w:rsidRPr="00B43828" w:rsidRDefault="00920D88" w:rsidP="00920D88">
            <w:r w:rsidRPr="00927239">
              <w:rPr>
                <w:bCs/>
              </w:rPr>
              <w:t>Glej oddelek 1.4.3.</w:t>
            </w:r>
          </w:p>
        </w:tc>
        <w:tc>
          <w:tcPr>
            <w:tcW w:w="2696" w:type="dxa"/>
          </w:tcPr>
          <w:p w14:paraId="2BD9D05C" w14:textId="7CDEAB15" w:rsidR="00920D88" w:rsidRPr="00F45134" w:rsidRDefault="00920D88" w:rsidP="00920D88">
            <w:r w:rsidRPr="00927239">
              <w:rPr>
                <w:bCs/>
              </w:rPr>
              <w:t>Splošno ustrezna.</w:t>
            </w:r>
          </w:p>
        </w:tc>
      </w:tr>
      <w:tr w:rsidR="00920D88" w:rsidRPr="00B43828" w14:paraId="7A277412" w14:textId="77777777" w:rsidTr="002A35A9">
        <w:tc>
          <w:tcPr>
            <w:tcW w:w="425" w:type="dxa"/>
          </w:tcPr>
          <w:p w14:paraId="0176CCFC" w14:textId="5B4ACCE4" w:rsidR="00920D88" w:rsidRPr="00920D88" w:rsidRDefault="00920D88" w:rsidP="00920D88">
            <w:pPr>
              <w:pStyle w:val="tbl-txt"/>
              <w:spacing w:before="0" w:after="0" w:line="260" w:lineRule="exact"/>
              <w:rPr>
                <w:rFonts w:ascii="Arial" w:hAnsi="Arial" w:cs="Arial"/>
                <w:color w:val="000000"/>
                <w:sz w:val="20"/>
                <w:szCs w:val="20"/>
              </w:rPr>
            </w:pPr>
            <w:r w:rsidRPr="00927239">
              <w:rPr>
                <w:rFonts w:ascii="Arial" w:hAnsi="Arial" w:cs="Arial"/>
                <w:bCs/>
                <w:sz w:val="20"/>
                <w:szCs w:val="20"/>
              </w:rPr>
              <w:t>h.</w:t>
            </w:r>
          </w:p>
        </w:tc>
        <w:tc>
          <w:tcPr>
            <w:tcW w:w="1843" w:type="dxa"/>
          </w:tcPr>
          <w:p w14:paraId="45A28C0E" w14:textId="5FA320D1" w:rsidR="00920D88" w:rsidRPr="00B43828" w:rsidRDefault="00920D88" w:rsidP="00920D88">
            <w:r w:rsidRPr="00927239">
              <w:rPr>
                <w:bCs/>
              </w:rPr>
              <w:t>Mokro čiščenje</w:t>
            </w:r>
          </w:p>
        </w:tc>
        <w:tc>
          <w:tcPr>
            <w:tcW w:w="4111" w:type="dxa"/>
          </w:tcPr>
          <w:p w14:paraId="07E3CAE2" w14:textId="102ED18A" w:rsidR="00920D88" w:rsidRPr="00B43828" w:rsidRDefault="00920D88" w:rsidP="00920D88">
            <w:r w:rsidRPr="00927239">
              <w:rPr>
                <w:bCs/>
              </w:rPr>
              <w:t>Glej oddelek 1.4.3.</w:t>
            </w:r>
          </w:p>
        </w:tc>
        <w:tc>
          <w:tcPr>
            <w:tcW w:w="2696" w:type="dxa"/>
          </w:tcPr>
          <w:p w14:paraId="48EAFE38" w14:textId="77777777" w:rsidR="00920D88" w:rsidRPr="00F45134" w:rsidRDefault="00920D88" w:rsidP="00920D88"/>
        </w:tc>
      </w:tr>
      <w:tr w:rsidR="00920D88" w:rsidRPr="00B43828" w14:paraId="3097A526" w14:textId="77777777" w:rsidTr="002A35A9">
        <w:tc>
          <w:tcPr>
            <w:tcW w:w="425" w:type="dxa"/>
          </w:tcPr>
          <w:p w14:paraId="4A4F9ACF" w14:textId="6F2945EA" w:rsidR="00920D88" w:rsidRPr="00920D88" w:rsidRDefault="00920D88" w:rsidP="00920D88">
            <w:pPr>
              <w:pStyle w:val="tbl-txt"/>
              <w:spacing w:before="0" w:after="0" w:line="260" w:lineRule="exact"/>
              <w:rPr>
                <w:rFonts w:ascii="Arial" w:hAnsi="Arial" w:cs="Arial"/>
                <w:color w:val="000000"/>
                <w:sz w:val="20"/>
                <w:szCs w:val="20"/>
              </w:rPr>
            </w:pPr>
            <w:r w:rsidRPr="00927239">
              <w:rPr>
                <w:rFonts w:ascii="Arial" w:hAnsi="Arial" w:cs="Arial"/>
                <w:bCs/>
                <w:sz w:val="20"/>
                <w:szCs w:val="20"/>
              </w:rPr>
              <w:t>i.</w:t>
            </w:r>
          </w:p>
        </w:tc>
        <w:tc>
          <w:tcPr>
            <w:tcW w:w="1843" w:type="dxa"/>
          </w:tcPr>
          <w:p w14:paraId="6AF2D89B" w14:textId="1D6C1759" w:rsidR="00920D88" w:rsidRPr="00B43828" w:rsidRDefault="00920D88" w:rsidP="00920D88">
            <w:r w:rsidRPr="00927239">
              <w:rPr>
                <w:bCs/>
              </w:rPr>
              <w:t>Elektrostatični filter</w:t>
            </w:r>
          </w:p>
        </w:tc>
        <w:tc>
          <w:tcPr>
            <w:tcW w:w="4111" w:type="dxa"/>
          </w:tcPr>
          <w:p w14:paraId="016C913F" w14:textId="56C87631" w:rsidR="00920D88" w:rsidRPr="00B43828" w:rsidRDefault="00920D88" w:rsidP="00920D88">
            <w:r w:rsidRPr="00927239">
              <w:rPr>
                <w:bCs/>
              </w:rPr>
              <w:t>Glej oddelek 1.4.3.</w:t>
            </w:r>
          </w:p>
        </w:tc>
        <w:tc>
          <w:tcPr>
            <w:tcW w:w="2696" w:type="dxa"/>
          </w:tcPr>
          <w:p w14:paraId="3D0CD6C2" w14:textId="77777777" w:rsidR="00920D88" w:rsidRPr="00F45134" w:rsidRDefault="00920D88" w:rsidP="00920D88"/>
        </w:tc>
      </w:tr>
      <w:tr w:rsidR="00920D88" w:rsidRPr="00B43828" w14:paraId="61B281C8" w14:textId="77777777" w:rsidTr="002A35A9">
        <w:tc>
          <w:tcPr>
            <w:tcW w:w="425" w:type="dxa"/>
          </w:tcPr>
          <w:p w14:paraId="50F84C23" w14:textId="6B250150" w:rsidR="00920D88" w:rsidRPr="00920D88" w:rsidRDefault="00920D88" w:rsidP="00920D88">
            <w:pPr>
              <w:pStyle w:val="tbl-txt"/>
              <w:spacing w:before="0" w:after="0" w:line="260" w:lineRule="exact"/>
              <w:rPr>
                <w:rFonts w:ascii="Arial" w:hAnsi="Arial" w:cs="Arial"/>
                <w:color w:val="000000"/>
                <w:sz w:val="20"/>
                <w:szCs w:val="20"/>
              </w:rPr>
            </w:pPr>
            <w:r w:rsidRPr="00927239">
              <w:rPr>
                <w:rFonts w:ascii="Arial" w:hAnsi="Arial" w:cs="Arial"/>
                <w:bCs/>
                <w:sz w:val="20"/>
                <w:szCs w:val="20"/>
              </w:rPr>
              <w:t>j.</w:t>
            </w:r>
          </w:p>
        </w:tc>
        <w:tc>
          <w:tcPr>
            <w:tcW w:w="1843" w:type="dxa"/>
          </w:tcPr>
          <w:p w14:paraId="608DBA3F" w14:textId="05B04B35" w:rsidR="00920D88" w:rsidRPr="00B43828" w:rsidRDefault="00920D88" w:rsidP="00920D88">
            <w:r w:rsidRPr="00927239">
              <w:rPr>
                <w:bCs/>
              </w:rPr>
              <w:t>Toplotna oksidacija</w:t>
            </w:r>
          </w:p>
        </w:tc>
        <w:tc>
          <w:tcPr>
            <w:tcW w:w="4111" w:type="dxa"/>
          </w:tcPr>
          <w:p w14:paraId="382EF36E" w14:textId="5741EE85" w:rsidR="00920D88" w:rsidRPr="00B43828" w:rsidRDefault="00920D88" w:rsidP="00920D88">
            <w:r w:rsidRPr="00927239">
              <w:rPr>
                <w:bCs/>
              </w:rPr>
              <w:t>Glej oddelek 1.4.3.</w:t>
            </w:r>
          </w:p>
        </w:tc>
        <w:tc>
          <w:tcPr>
            <w:tcW w:w="2696" w:type="dxa"/>
          </w:tcPr>
          <w:p w14:paraId="7C3D960E" w14:textId="3326513E" w:rsidR="00920D88" w:rsidRPr="00F45134" w:rsidRDefault="00920D88" w:rsidP="00920D88">
            <w:r w:rsidRPr="00927239">
              <w:rPr>
                <w:bCs/>
              </w:rPr>
              <w:t xml:space="preserve">Ustreznost </w:t>
            </w:r>
            <w:proofErr w:type="spellStart"/>
            <w:r w:rsidRPr="00927239">
              <w:rPr>
                <w:bCs/>
              </w:rPr>
              <w:t>rekuperativne</w:t>
            </w:r>
            <w:proofErr w:type="spellEnd"/>
            <w:r w:rsidRPr="00927239">
              <w:rPr>
                <w:bCs/>
              </w:rPr>
              <w:t xml:space="preserve"> in regenerativne toplotne oksidacije za obstoječe naprave je lahko omejena zaradi zasnove in/ali obratovalnih omejitev. Ustreznost je lahko omejena, če je zaradi nizke koncentracije zadevnih spojin v procesnih odpadnih plinih potrebna </w:t>
            </w:r>
            <w:r w:rsidRPr="00920D88">
              <w:rPr>
                <w:bCs/>
              </w:rPr>
              <w:t>čezmerna količina energije.</w:t>
            </w:r>
          </w:p>
        </w:tc>
      </w:tr>
    </w:tbl>
    <w:p w14:paraId="1829C8AD" w14:textId="77777777" w:rsidR="00927239" w:rsidRDefault="00927239" w:rsidP="00927239">
      <w:pPr>
        <w:rPr>
          <w:bCs/>
        </w:rPr>
      </w:pPr>
    </w:p>
    <w:p w14:paraId="1D7C4156" w14:textId="77777777" w:rsidR="00927239" w:rsidRDefault="00927239" w:rsidP="00927239">
      <w:pPr>
        <w:rPr>
          <w:bCs/>
        </w:rPr>
      </w:pPr>
    </w:p>
    <w:p w14:paraId="1604415C" w14:textId="77777777" w:rsidR="00927239" w:rsidRDefault="00927239" w:rsidP="00927239"/>
    <w:p w14:paraId="4DEF2536" w14:textId="04AD068A" w:rsidR="00927239" w:rsidRPr="00B43828" w:rsidRDefault="00927239" w:rsidP="00927239">
      <w:pPr>
        <w:spacing w:after="120"/>
        <w:jc w:val="center"/>
        <w:rPr>
          <w:i/>
        </w:rPr>
      </w:pPr>
      <w:r w:rsidRPr="00B43828">
        <w:rPr>
          <w:i/>
        </w:rPr>
        <w:t xml:space="preserve">Preglednica </w:t>
      </w:r>
      <w:r>
        <w:rPr>
          <w:i/>
        </w:rPr>
        <w:t>1.1</w:t>
      </w:r>
      <w:r w:rsidR="00920D88">
        <w:rPr>
          <w:i/>
        </w:rPr>
        <w:t>1</w:t>
      </w:r>
    </w:p>
    <w:p w14:paraId="6A735A5D" w14:textId="7227A249" w:rsidR="00927239" w:rsidRPr="00B43828" w:rsidRDefault="00920D88" w:rsidP="00927239">
      <w:pPr>
        <w:spacing w:after="120"/>
        <w:jc w:val="center"/>
        <w:rPr>
          <w:b/>
        </w:rPr>
      </w:pPr>
      <w:r w:rsidRPr="00920D88">
        <w:rPr>
          <w:b/>
        </w:rPr>
        <w:t>Ravni emisij, povezane z BAT, za zajete emisije prahu, skupnega hlapnega organskega ogljika in svinca v zrak, ki nastanejo pri litju v livarnah, ki uporabljajo trajne forme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276"/>
        <w:gridCol w:w="4394"/>
      </w:tblGrid>
      <w:tr w:rsidR="00927239" w:rsidRPr="00B43828" w14:paraId="3BDDCD6D" w14:textId="77777777" w:rsidTr="002A35A9">
        <w:trPr>
          <w:tblHeader/>
        </w:trPr>
        <w:tc>
          <w:tcPr>
            <w:tcW w:w="3402" w:type="dxa"/>
            <w:shd w:val="clear" w:color="auto" w:fill="D9D9D9"/>
          </w:tcPr>
          <w:p w14:paraId="665E8224" w14:textId="77777777" w:rsidR="00927239" w:rsidRPr="00811980" w:rsidRDefault="00927239" w:rsidP="002A35A9">
            <w:pPr>
              <w:rPr>
                <w:b/>
                <w:bCs/>
              </w:rPr>
            </w:pPr>
            <w:r>
              <w:rPr>
                <w:b/>
                <w:bCs/>
              </w:rPr>
              <w:t>Snov/parameter</w:t>
            </w:r>
          </w:p>
        </w:tc>
        <w:tc>
          <w:tcPr>
            <w:tcW w:w="1276" w:type="dxa"/>
            <w:shd w:val="clear" w:color="auto" w:fill="D9D9D9"/>
          </w:tcPr>
          <w:p w14:paraId="52B38F8B" w14:textId="77777777" w:rsidR="00927239" w:rsidRPr="00811980" w:rsidRDefault="00927239" w:rsidP="002A35A9">
            <w:pPr>
              <w:rPr>
                <w:b/>
                <w:bCs/>
              </w:rPr>
            </w:pPr>
            <w:r w:rsidRPr="00811980">
              <w:rPr>
                <w:b/>
                <w:bCs/>
              </w:rPr>
              <w:t>Enota</w:t>
            </w:r>
          </w:p>
        </w:tc>
        <w:tc>
          <w:tcPr>
            <w:tcW w:w="4394" w:type="dxa"/>
            <w:shd w:val="clear" w:color="auto" w:fill="D9D9D9"/>
          </w:tcPr>
          <w:p w14:paraId="4D96B9FC" w14:textId="3BBBFD12" w:rsidR="00927239" w:rsidRPr="00B05BF7" w:rsidRDefault="00927239" w:rsidP="002A35A9">
            <w:pPr>
              <w:rPr>
                <w:b/>
                <w:bCs/>
              </w:rPr>
            </w:pPr>
            <w:r w:rsidRPr="00B05BF7">
              <w:rPr>
                <w:b/>
                <w:bCs/>
              </w:rPr>
              <w:t>Ravn</w:t>
            </w:r>
            <w:r w:rsidR="00920D88">
              <w:rPr>
                <w:b/>
                <w:bCs/>
              </w:rPr>
              <w:t>i</w:t>
            </w:r>
            <w:r w:rsidRPr="00B05BF7">
              <w:rPr>
                <w:b/>
                <w:bCs/>
              </w:rPr>
              <w:t xml:space="preserve"> emisij, povezan</w:t>
            </w:r>
            <w:r w:rsidR="00920D88">
              <w:rPr>
                <w:b/>
                <w:bCs/>
              </w:rPr>
              <w:t>e</w:t>
            </w:r>
            <w:r w:rsidRPr="00B05BF7">
              <w:rPr>
                <w:b/>
                <w:bCs/>
              </w:rPr>
              <w:t xml:space="preserve"> z BAT</w:t>
            </w:r>
          </w:p>
          <w:p w14:paraId="2A69E75E" w14:textId="77777777" w:rsidR="00927239" w:rsidRPr="00811980" w:rsidRDefault="00927239" w:rsidP="002A35A9">
            <w:pPr>
              <w:rPr>
                <w:b/>
                <w:bCs/>
              </w:rPr>
            </w:pPr>
            <w:r w:rsidRPr="00B05BF7">
              <w:rPr>
                <w:b/>
                <w:bCs/>
              </w:rPr>
              <w:t>(dnevno povprečje ali povprečje v obdobju vzorčenja)</w:t>
            </w:r>
          </w:p>
        </w:tc>
      </w:tr>
      <w:tr w:rsidR="00920D88" w:rsidRPr="00651D92" w14:paraId="29F79C89" w14:textId="77777777" w:rsidTr="002A35A9">
        <w:tc>
          <w:tcPr>
            <w:tcW w:w="3402" w:type="dxa"/>
            <w:tcBorders>
              <w:top w:val="single" w:sz="4" w:space="0" w:color="auto"/>
              <w:left w:val="single" w:sz="4" w:space="0" w:color="auto"/>
              <w:bottom w:val="single" w:sz="4" w:space="0" w:color="auto"/>
              <w:right w:val="single" w:sz="4" w:space="0" w:color="auto"/>
            </w:tcBorders>
            <w:vAlign w:val="center"/>
          </w:tcPr>
          <w:p w14:paraId="471EA4FD" w14:textId="77777777" w:rsidR="00920D88" w:rsidRPr="00651D92" w:rsidRDefault="00920D88" w:rsidP="002A35A9">
            <w:r w:rsidRPr="00651D92">
              <w:t>Prah</w:t>
            </w:r>
          </w:p>
        </w:tc>
        <w:tc>
          <w:tcPr>
            <w:tcW w:w="1276" w:type="dxa"/>
            <w:vMerge w:val="restart"/>
            <w:tcBorders>
              <w:top w:val="single" w:sz="4" w:space="0" w:color="auto"/>
              <w:left w:val="single" w:sz="4" w:space="0" w:color="auto"/>
              <w:right w:val="single" w:sz="4" w:space="0" w:color="auto"/>
            </w:tcBorders>
            <w:vAlign w:val="center"/>
          </w:tcPr>
          <w:p w14:paraId="7DAC684E" w14:textId="77777777" w:rsidR="00920D88" w:rsidRPr="00651D92" w:rsidRDefault="00920D88" w:rsidP="002A35A9">
            <w:r w:rsidRPr="00651D92">
              <w:t>mg/Nm</w:t>
            </w:r>
            <w:r w:rsidRPr="00057E92">
              <w:rPr>
                <w:vertAlign w:val="superscript"/>
              </w:rPr>
              <w:t>3</w:t>
            </w:r>
          </w:p>
        </w:tc>
        <w:tc>
          <w:tcPr>
            <w:tcW w:w="4394" w:type="dxa"/>
            <w:tcBorders>
              <w:top w:val="single" w:sz="4" w:space="0" w:color="auto"/>
              <w:left w:val="single" w:sz="4" w:space="0" w:color="auto"/>
              <w:bottom w:val="single" w:sz="4" w:space="0" w:color="auto"/>
              <w:right w:val="single" w:sz="4" w:space="0" w:color="auto"/>
            </w:tcBorders>
            <w:vAlign w:val="center"/>
          </w:tcPr>
          <w:p w14:paraId="5A2A75D7" w14:textId="77777777" w:rsidR="00920D88" w:rsidRPr="00651D92" w:rsidRDefault="00920D88" w:rsidP="002A35A9">
            <w:pPr>
              <w:ind w:left="179" w:hanging="179"/>
            </w:pPr>
            <w:r w:rsidRPr="00651D92">
              <w:t>1–5</w:t>
            </w:r>
          </w:p>
        </w:tc>
      </w:tr>
      <w:tr w:rsidR="00920D88" w:rsidRPr="00651D92" w14:paraId="348E69E7" w14:textId="77777777" w:rsidTr="002A35A9">
        <w:tc>
          <w:tcPr>
            <w:tcW w:w="3402" w:type="dxa"/>
            <w:tcBorders>
              <w:top w:val="single" w:sz="4" w:space="0" w:color="auto"/>
              <w:left w:val="single" w:sz="4" w:space="0" w:color="auto"/>
              <w:bottom w:val="single" w:sz="4" w:space="0" w:color="auto"/>
              <w:right w:val="single" w:sz="4" w:space="0" w:color="auto"/>
            </w:tcBorders>
          </w:tcPr>
          <w:p w14:paraId="0ED5722F" w14:textId="1624D825" w:rsidR="00920D88" w:rsidRPr="00651D92" w:rsidRDefault="00920D88" w:rsidP="00920D88">
            <w:proofErr w:type="spellStart"/>
            <w:r w:rsidRPr="00920D88">
              <w:lastRenderedPageBreak/>
              <w:t>Pb</w:t>
            </w:r>
            <w:proofErr w:type="spellEnd"/>
          </w:p>
        </w:tc>
        <w:tc>
          <w:tcPr>
            <w:tcW w:w="1276" w:type="dxa"/>
            <w:vMerge/>
            <w:tcBorders>
              <w:left w:val="single" w:sz="4" w:space="0" w:color="auto"/>
              <w:right w:val="single" w:sz="4" w:space="0" w:color="auto"/>
            </w:tcBorders>
            <w:vAlign w:val="center"/>
          </w:tcPr>
          <w:p w14:paraId="2D8A3AD5" w14:textId="77777777" w:rsidR="00920D88" w:rsidRPr="00651D92" w:rsidRDefault="00920D88" w:rsidP="00920D88"/>
        </w:tc>
        <w:tc>
          <w:tcPr>
            <w:tcW w:w="4394" w:type="dxa"/>
            <w:tcBorders>
              <w:top w:val="single" w:sz="4" w:space="0" w:color="auto"/>
              <w:left w:val="single" w:sz="4" w:space="0" w:color="auto"/>
              <w:bottom w:val="single" w:sz="4" w:space="0" w:color="auto"/>
              <w:right w:val="single" w:sz="4" w:space="0" w:color="auto"/>
            </w:tcBorders>
            <w:vAlign w:val="center"/>
          </w:tcPr>
          <w:p w14:paraId="2AFFDB57" w14:textId="216F06A0" w:rsidR="00920D88" w:rsidRPr="00651D92" w:rsidRDefault="00920D88" w:rsidP="00920D88">
            <w:pPr>
              <w:ind w:left="179" w:hanging="179"/>
            </w:pPr>
            <w:r w:rsidRPr="00920D88">
              <w:t>0,05–0,1(1)</w:t>
            </w:r>
          </w:p>
        </w:tc>
      </w:tr>
      <w:tr w:rsidR="00920D88" w:rsidRPr="00B43828" w14:paraId="573E5380" w14:textId="77777777" w:rsidTr="002A35A9">
        <w:tc>
          <w:tcPr>
            <w:tcW w:w="3402" w:type="dxa"/>
            <w:tcBorders>
              <w:right w:val="single" w:sz="4" w:space="0" w:color="auto"/>
            </w:tcBorders>
          </w:tcPr>
          <w:p w14:paraId="1B3D0F09" w14:textId="77367D1E" w:rsidR="00920D88" w:rsidRPr="001B3C11" w:rsidRDefault="00920D88" w:rsidP="00920D88">
            <w:r w:rsidRPr="00651D92">
              <w:t xml:space="preserve">Skupni hlapni organski </w:t>
            </w:r>
            <w:proofErr w:type="spellStart"/>
            <w:r w:rsidRPr="00651D92">
              <w:t>ogljik</w:t>
            </w:r>
            <w:r w:rsidR="00CA438E">
              <w:t>A</w:t>
            </w:r>
            <w:proofErr w:type="spellEnd"/>
          </w:p>
        </w:tc>
        <w:tc>
          <w:tcPr>
            <w:tcW w:w="1276" w:type="dxa"/>
            <w:tcBorders>
              <w:left w:val="single" w:sz="4" w:space="0" w:color="auto"/>
              <w:right w:val="single" w:sz="4" w:space="0" w:color="auto"/>
            </w:tcBorders>
          </w:tcPr>
          <w:p w14:paraId="107688E4" w14:textId="77777777" w:rsidR="00920D88" w:rsidRPr="001B3C11" w:rsidRDefault="00920D88" w:rsidP="00920D88">
            <w:r w:rsidRPr="00651D92">
              <w:t>mg C/Nm</w:t>
            </w:r>
            <w:r w:rsidRPr="00057E92">
              <w:rPr>
                <w:vertAlign w:val="superscript"/>
              </w:rPr>
              <w:t>3</w:t>
            </w:r>
          </w:p>
        </w:tc>
        <w:tc>
          <w:tcPr>
            <w:tcW w:w="4394" w:type="dxa"/>
            <w:tcBorders>
              <w:left w:val="single" w:sz="4" w:space="0" w:color="auto"/>
            </w:tcBorders>
          </w:tcPr>
          <w:p w14:paraId="2E6E4448" w14:textId="736AA430" w:rsidR="00920D88" w:rsidRPr="001B3C11" w:rsidRDefault="00920D88" w:rsidP="00920D88">
            <w:r w:rsidRPr="00920D88">
              <w:t>2–30(2)(3)</w:t>
            </w:r>
          </w:p>
        </w:tc>
      </w:tr>
      <w:tr w:rsidR="00920D88" w:rsidRPr="00B43828" w14:paraId="267F15A7" w14:textId="77777777" w:rsidTr="002A35A9">
        <w:tc>
          <w:tcPr>
            <w:tcW w:w="9072" w:type="dxa"/>
            <w:gridSpan w:val="3"/>
          </w:tcPr>
          <w:p w14:paraId="3E5FE161" w14:textId="65E70882" w:rsidR="00920D88" w:rsidRPr="00920D88" w:rsidRDefault="00920D88" w:rsidP="00920D88">
            <w:pPr>
              <w:widowControl w:val="0"/>
              <w:jc w:val="both"/>
            </w:pPr>
            <w:r w:rsidRPr="00920D88">
              <w:t>(1)</w:t>
            </w:r>
            <w:r>
              <w:t xml:space="preserve"> </w:t>
            </w:r>
            <w:r w:rsidRPr="00920D88">
              <w:t>Raven emisij, povezana z BAT, se uporablja samo za livarne svinca.</w:t>
            </w:r>
          </w:p>
          <w:p w14:paraId="22C3B759" w14:textId="511D9FCA" w:rsidR="00920D88" w:rsidRPr="00920D88" w:rsidRDefault="00920D88" w:rsidP="00920D88">
            <w:pPr>
              <w:widowControl w:val="0"/>
              <w:jc w:val="both"/>
            </w:pPr>
            <w:r w:rsidRPr="00920D88">
              <w:t>(2)</w:t>
            </w:r>
            <w:r>
              <w:t xml:space="preserve"> </w:t>
            </w:r>
            <w:r w:rsidRPr="00920D88">
              <w:t>Raven emisij, povezana z BAT, se uporablja le, kadar je TVOC opredeljen kot pomemben v toku odpadnih plinov na podlagi popisa vhodnih in izhodnih tokov, navedenega v BAT 2.</w:t>
            </w:r>
          </w:p>
          <w:p w14:paraId="0D162B12" w14:textId="2F7A0DFC" w:rsidR="00920D88" w:rsidRPr="00927239" w:rsidRDefault="00920D88" w:rsidP="00920D88">
            <w:pPr>
              <w:widowControl w:val="0"/>
              <w:jc w:val="both"/>
              <w:rPr>
                <w:bCs/>
              </w:rPr>
            </w:pPr>
            <w:r w:rsidRPr="00920D88">
              <w:t>(3)</w:t>
            </w:r>
            <w:r>
              <w:t xml:space="preserve"> </w:t>
            </w:r>
            <w:r w:rsidRPr="00920D88">
              <w:t>Raven emisij, povezana z BAT, se uporablja le, kadar se uporabljajo jedra s peskom s kemičnim vezivom.</w:t>
            </w:r>
          </w:p>
        </w:tc>
      </w:tr>
    </w:tbl>
    <w:p w14:paraId="746E5F69" w14:textId="77777777" w:rsidR="00927239" w:rsidRDefault="00927239" w:rsidP="00927239"/>
    <w:p w14:paraId="494F44BE" w14:textId="77777777" w:rsidR="00927239" w:rsidRDefault="00927239" w:rsidP="00927239">
      <w:r w:rsidRPr="001B3C11">
        <w:t xml:space="preserve">S tem povezano spremljanje je opisano v BAT </w:t>
      </w:r>
      <w:r>
        <w:t>12</w:t>
      </w:r>
      <w:r w:rsidRPr="001B3C11">
        <w:t>.</w:t>
      </w:r>
    </w:p>
    <w:p w14:paraId="6A4FE361" w14:textId="77777777" w:rsidR="00927239" w:rsidRDefault="00927239" w:rsidP="00927239">
      <w:pPr>
        <w:widowControl w:val="0"/>
        <w:jc w:val="both"/>
      </w:pPr>
    </w:p>
    <w:p w14:paraId="2340B61D" w14:textId="77777777" w:rsidR="0014447F" w:rsidRPr="00927239" w:rsidRDefault="0014447F" w:rsidP="00927239">
      <w:pPr>
        <w:widowControl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FB305C" w14:paraId="5BC67B58" w14:textId="77777777">
        <w:tc>
          <w:tcPr>
            <w:tcW w:w="9287" w:type="dxa"/>
            <w:shd w:val="clear" w:color="auto" w:fill="DAE9F7"/>
          </w:tcPr>
          <w:p w14:paraId="3E7BF302" w14:textId="7BE1DE0C" w:rsidR="00431E82" w:rsidRDefault="002F5CD8" w:rsidP="00431E82">
            <w:pPr>
              <w:pStyle w:val="Brezrazmikov"/>
              <w:spacing w:line="260" w:lineRule="exact"/>
              <w:ind w:left="1276" w:hanging="1276"/>
              <w:jc w:val="both"/>
              <w:rPr>
                <w:rFonts w:ascii="Arial" w:hAnsi="Arial" w:cs="Arial"/>
                <w:bCs/>
                <w:sz w:val="20"/>
                <w:szCs w:val="20"/>
              </w:rPr>
            </w:pPr>
            <w:r>
              <w:rPr>
                <w:rFonts w:ascii="Arial" w:hAnsi="Arial" w:cs="Arial"/>
                <w:b/>
                <w:sz w:val="20"/>
                <w:szCs w:val="20"/>
              </w:rPr>
              <w:t>Navodilo 29:</w:t>
            </w:r>
            <w:r>
              <w:rPr>
                <w:rFonts w:ascii="Arial" w:hAnsi="Arial" w:cs="Arial"/>
                <w:bCs/>
                <w:sz w:val="20"/>
                <w:szCs w:val="20"/>
              </w:rPr>
              <w:tab/>
            </w:r>
            <w:r w:rsidR="00431E82">
              <w:rPr>
                <w:rFonts w:ascii="Arial" w:hAnsi="Arial" w:cs="Arial"/>
                <w:bCs/>
                <w:sz w:val="20"/>
                <w:szCs w:val="20"/>
              </w:rPr>
              <w:t>Opredelite se do tehnik BAT 29 za</w:t>
            </w:r>
            <w:r w:rsidR="00431E82" w:rsidRPr="002F0AB4">
              <w:rPr>
                <w:rFonts w:ascii="Arial" w:hAnsi="Arial" w:cs="Arial"/>
                <w:bCs/>
                <w:sz w:val="20"/>
                <w:szCs w:val="20"/>
              </w:rPr>
              <w:t xml:space="preserve"> </w:t>
            </w:r>
            <w:r w:rsidR="00CA438E">
              <w:rPr>
                <w:rFonts w:ascii="Arial" w:hAnsi="Arial" w:cs="Arial"/>
                <w:bCs/>
                <w:sz w:val="20"/>
                <w:szCs w:val="20"/>
              </w:rPr>
              <w:t xml:space="preserve">preprečevanje ali </w:t>
            </w:r>
            <w:r w:rsidR="00431E82" w:rsidRPr="002F0AB4">
              <w:rPr>
                <w:rFonts w:ascii="Arial" w:hAnsi="Arial" w:cs="Arial"/>
                <w:bCs/>
                <w:sz w:val="20"/>
                <w:szCs w:val="20"/>
              </w:rPr>
              <w:t>zmanjšanje emisij v zrak, ki nastanejo</w:t>
            </w:r>
            <w:r w:rsidR="00431E82">
              <w:rPr>
                <w:rFonts w:ascii="Arial" w:hAnsi="Arial" w:cs="Arial"/>
                <w:bCs/>
                <w:sz w:val="20"/>
                <w:szCs w:val="20"/>
              </w:rPr>
              <w:t xml:space="preserve"> pri </w:t>
            </w:r>
            <w:r w:rsidR="00CA438E" w:rsidRPr="00CA438E">
              <w:rPr>
                <w:rFonts w:ascii="Arial" w:hAnsi="Arial" w:cs="Arial"/>
                <w:bCs/>
                <w:sz w:val="20"/>
                <w:szCs w:val="20"/>
              </w:rPr>
              <w:t>v livarnah, ki uporabljajo trajne forme</w:t>
            </w:r>
            <w:r w:rsidR="00CA438E">
              <w:rPr>
                <w:rFonts w:ascii="Arial" w:hAnsi="Arial" w:cs="Arial"/>
                <w:bCs/>
                <w:sz w:val="20"/>
                <w:szCs w:val="20"/>
              </w:rPr>
              <w:t>,</w:t>
            </w:r>
            <w:r w:rsidR="00431E82" w:rsidRPr="00293DBD">
              <w:rPr>
                <w:rFonts w:ascii="Arial" w:hAnsi="Arial" w:cs="Arial"/>
                <w:bCs/>
                <w:sz w:val="20"/>
                <w:szCs w:val="20"/>
              </w:rPr>
              <w:t xml:space="preserve"> </w:t>
            </w:r>
            <w:r w:rsidR="00431E82">
              <w:rPr>
                <w:rFonts w:ascii="Arial" w:hAnsi="Arial" w:cs="Arial"/>
                <w:bCs/>
                <w:sz w:val="20"/>
                <w:szCs w:val="20"/>
              </w:rPr>
              <w:t xml:space="preserve">in sicer: </w:t>
            </w:r>
          </w:p>
          <w:p w14:paraId="059B09B1" w14:textId="6181F34B" w:rsidR="00CA438E" w:rsidRDefault="00CA438E" w:rsidP="00431E82">
            <w:pPr>
              <w:ind w:left="1276"/>
              <w:jc w:val="both"/>
            </w:pPr>
            <w:r w:rsidRPr="00CA438E">
              <w:t>— preprečevanje nastajanja emisij z uporabo ene od tehnik (a) do (e) ali njihove kombinacije,</w:t>
            </w:r>
          </w:p>
          <w:p w14:paraId="342677AF" w14:textId="56B9D4D9" w:rsidR="00431E82" w:rsidRDefault="00431E82" w:rsidP="00431E82">
            <w:pPr>
              <w:ind w:left="1276"/>
              <w:jc w:val="both"/>
            </w:pPr>
            <w:r>
              <w:t>— zbiranje emisij z uporabo tehnike (</w:t>
            </w:r>
            <w:r w:rsidR="00CA438E">
              <w:t>f</w:t>
            </w:r>
            <w:r>
              <w:t>), in</w:t>
            </w:r>
          </w:p>
          <w:p w14:paraId="42CA33E4" w14:textId="4AE52847" w:rsidR="00431E82" w:rsidRDefault="00431E82" w:rsidP="00431E82">
            <w:pPr>
              <w:ind w:left="1276"/>
              <w:jc w:val="both"/>
            </w:pPr>
            <w:r>
              <w:t xml:space="preserve">— obdelava odpadnih plinov z uporabo </w:t>
            </w:r>
            <w:r w:rsidR="00CA438E">
              <w:t xml:space="preserve">ene od tehnik ali </w:t>
            </w:r>
            <w:r>
              <w:t>ustrezne kombinacije tehnik (</w:t>
            </w:r>
            <w:r w:rsidR="00CA438E">
              <w:t>g</w:t>
            </w:r>
            <w:r>
              <w:t>) do (</w:t>
            </w:r>
            <w:r w:rsidR="00CA438E">
              <w:t>j</w:t>
            </w:r>
            <w:r>
              <w:t>).</w:t>
            </w:r>
          </w:p>
          <w:p w14:paraId="623577F6" w14:textId="77777777" w:rsidR="00431E82" w:rsidRDefault="00431E82" w:rsidP="00431E82">
            <w:pPr>
              <w:pStyle w:val="Brezrazmikov"/>
              <w:spacing w:line="260" w:lineRule="exact"/>
              <w:ind w:left="1080"/>
              <w:jc w:val="both"/>
              <w:rPr>
                <w:rFonts w:ascii="Arial" w:hAnsi="Arial" w:cs="Arial"/>
                <w:bCs/>
                <w:sz w:val="20"/>
                <w:szCs w:val="20"/>
              </w:rPr>
            </w:pPr>
          </w:p>
          <w:p w14:paraId="3847F2CE" w14:textId="47D9FE28" w:rsidR="00431E82" w:rsidRDefault="00431E82" w:rsidP="00431E82">
            <w:pPr>
              <w:pStyle w:val="Brezrazmikov"/>
              <w:widowControl w:val="0"/>
              <w:spacing w:line="260" w:lineRule="exact"/>
              <w:ind w:left="1276"/>
              <w:jc w:val="both"/>
              <w:rPr>
                <w:rFonts w:ascii="Arial" w:hAnsi="Arial" w:cs="Arial"/>
                <w:bCs/>
                <w:sz w:val="20"/>
              </w:rPr>
            </w:pPr>
            <w:r>
              <w:rPr>
                <w:rFonts w:ascii="Arial" w:hAnsi="Arial"/>
                <w:bCs/>
                <w:sz w:val="20"/>
              </w:rPr>
              <w:t>O</w:t>
            </w:r>
            <w:r w:rsidRPr="001D73A4">
              <w:rPr>
                <w:rFonts w:ascii="Arial" w:hAnsi="Arial"/>
                <w:bCs/>
                <w:sz w:val="20"/>
              </w:rPr>
              <w:t>pišite, kako izvajate</w:t>
            </w:r>
            <w:r>
              <w:rPr>
                <w:rFonts w:ascii="Arial" w:hAnsi="Arial"/>
                <w:bCs/>
                <w:sz w:val="20"/>
              </w:rPr>
              <w:t xml:space="preserve"> </w:t>
            </w:r>
            <w:r w:rsidR="00CA438E">
              <w:rPr>
                <w:rFonts w:ascii="Arial" w:hAnsi="Arial"/>
                <w:bCs/>
                <w:sz w:val="20"/>
              </w:rPr>
              <w:t xml:space="preserve">tehnike ta preprečevanje emisij ena ali kombinacija tehnik (a) do (e), </w:t>
            </w:r>
            <w:r>
              <w:rPr>
                <w:rFonts w:ascii="Arial" w:hAnsi="Arial"/>
                <w:bCs/>
                <w:sz w:val="20"/>
              </w:rPr>
              <w:t>zbiranje emisij z uporabo tehnike (</w:t>
            </w:r>
            <w:r w:rsidR="00CA438E">
              <w:rPr>
                <w:rFonts w:ascii="Arial" w:hAnsi="Arial"/>
                <w:bCs/>
                <w:sz w:val="20"/>
              </w:rPr>
              <w:t>f</w:t>
            </w:r>
            <w:r>
              <w:rPr>
                <w:rFonts w:ascii="Arial" w:hAnsi="Arial"/>
                <w:bCs/>
                <w:sz w:val="20"/>
              </w:rPr>
              <w:t>)</w:t>
            </w:r>
            <w:r w:rsidRPr="001D73A4">
              <w:rPr>
                <w:rFonts w:ascii="Arial" w:hAnsi="Arial"/>
                <w:bCs/>
                <w:sz w:val="20"/>
              </w:rPr>
              <w:t xml:space="preserve"> in zagotavljate </w:t>
            </w:r>
            <w:r>
              <w:rPr>
                <w:rFonts w:ascii="Arial" w:hAnsi="Arial"/>
                <w:bCs/>
                <w:sz w:val="20"/>
              </w:rPr>
              <w:t>obdelavo odpadnih plinov</w:t>
            </w:r>
            <w:r w:rsidRPr="001D73A4">
              <w:rPr>
                <w:rFonts w:ascii="Arial" w:hAnsi="Arial"/>
                <w:bCs/>
                <w:sz w:val="20"/>
              </w:rPr>
              <w:t xml:space="preserve"> </w:t>
            </w:r>
            <w:r>
              <w:rPr>
                <w:rFonts w:ascii="Arial" w:hAnsi="Arial"/>
                <w:bCs/>
                <w:sz w:val="20"/>
              </w:rPr>
              <w:t xml:space="preserve">z </w:t>
            </w:r>
            <w:r w:rsidR="00CA438E">
              <w:rPr>
                <w:rFonts w:ascii="Arial" w:hAnsi="Arial"/>
                <w:bCs/>
                <w:sz w:val="20"/>
              </w:rPr>
              <w:t xml:space="preserve">eno ali </w:t>
            </w:r>
            <w:r>
              <w:rPr>
                <w:rFonts w:ascii="Arial" w:hAnsi="Arial"/>
                <w:bCs/>
                <w:sz w:val="20"/>
              </w:rPr>
              <w:t xml:space="preserve">ustrezno </w:t>
            </w:r>
            <w:r w:rsidRPr="001D73A4">
              <w:rPr>
                <w:rFonts w:ascii="Arial" w:hAnsi="Arial"/>
                <w:bCs/>
                <w:sz w:val="20"/>
              </w:rPr>
              <w:t xml:space="preserve">kombinacijo tehnik </w:t>
            </w:r>
            <w:r>
              <w:rPr>
                <w:rFonts w:ascii="Arial" w:hAnsi="Arial"/>
                <w:bCs/>
                <w:sz w:val="20"/>
              </w:rPr>
              <w:t>(</w:t>
            </w:r>
            <w:r w:rsidR="00CA438E">
              <w:rPr>
                <w:rFonts w:ascii="Arial" w:hAnsi="Arial"/>
                <w:bCs/>
                <w:sz w:val="20"/>
              </w:rPr>
              <w:t>g</w:t>
            </w:r>
            <w:r>
              <w:rPr>
                <w:rFonts w:ascii="Arial" w:hAnsi="Arial"/>
                <w:bCs/>
                <w:sz w:val="20"/>
              </w:rPr>
              <w:t>) do (</w:t>
            </w:r>
            <w:r w:rsidR="00CA438E">
              <w:rPr>
                <w:rFonts w:ascii="Arial" w:hAnsi="Arial"/>
                <w:bCs/>
                <w:sz w:val="20"/>
              </w:rPr>
              <w:t>j</w:t>
            </w:r>
            <w:r>
              <w:rPr>
                <w:rFonts w:ascii="Arial" w:hAnsi="Arial"/>
                <w:bCs/>
                <w:sz w:val="20"/>
              </w:rPr>
              <w:t xml:space="preserve">). </w:t>
            </w:r>
            <w:r w:rsidRPr="001D73A4">
              <w:rPr>
                <w:rFonts w:ascii="Arial" w:hAnsi="Arial"/>
                <w:bCs/>
                <w:sz w:val="20"/>
              </w:rPr>
              <w:t>Opredelite se tudi do ustreznosti posamezn</w:t>
            </w:r>
            <w:r>
              <w:rPr>
                <w:rFonts w:ascii="Arial" w:hAnsi="Arial"/>
                <w:bCs/>
                <w:sz w:val="20"/>
              </w:rPr>
              <w:t>ih</w:t>
            </w:r>
            <w:r w:rsidRPr="001D73A4">
              <w:rPr>
                <w:rFonts w:ascii="Arial" w:hAnsi="Arial"/>
                <w:bCs/>
                <w:sz w:val="20"/>
              </w:rPr>
              <w:t xml:space="preserve"> tehnik</w:t>
            </w:r>
            <w:r>
              <w:rPr>
                <w:rFonts w:ascii="Arial" w:hAnsi="Arial"/>
                <w:bCs/>
                <w:sz w:val="20"/>
              </w:rPr>
              <w:t xml:space="preserve">, zlasti tistih, ki niso splošno ustrezne. </w:t>
            </w:r>
            <w:r>
              <w:rPr>
                <w:rFonts w:ascii="Arial" w:hAnsi="Arial" w:cs="Arial"/>
                <w:bCs/>
                <w:sz w:val="20"/>
              </w:rPr>
              <w:t>Pri opisu teh tehnik se lahko navzkrižno sklicujete tudi na opise skladnosti za BAT 21.</w:t>
            </w:r>
          </w:p>
          <w:p w14:paraId="3B3AABE4" w14:textId="77777777" w:rsidR="00431E82" w:rsidRDefault="00431E82" w:rsidP="00431E82">
            <w:pPr>
              <w:pStyle w:val="Brezrazmikov"/>
              <w:widowControl w:val="0"/>
              <w:spacing w:line="260" w:lineRule="exact"/>
              <w:ind w:left="1276"/>
              <w:jc w:val="both"/>
              <w:rPr>
                <w:rFonts w:ascii="Arial" w:hAnsi="Arial" w:cs="Arial"/>
                <w:bCs/>
                <w:sz w:val="20"/>
              </w:rPr>
            </w:pPr>
          </w:p>
          <w:p w14:paraId="2BDBAFF9" w14:textId="6D8DE27B" w:rsidR="00CA438E" w:rsidRDefault="00431E82" w:rsidP="00CA438E">
            <w:pPr>
              <w:pStyle w:val="Brezrazmikov"/>
              <w:widowControl w:val="0"/>
              <w:spacing w:line="260" w:lineRule="exact"/>
              <w:ind w:left="1276"/>
              <w:jc w:val="both"/>
              <w:rPr>
                <w:rFonts w:ascii="Arial" w:hAnsi="Arial" w:cs="Arial"/>
                <w:bCs/>
                <w:sz w:val="20"/>
              </w:rPr>
            </w:pPr>
            <w:r>
              <w:rPr>
                <w:rFonts w:ascii="Arial" w:hAnsi="Arial" w:cs="Arial"/>
                <w:bCs/>
                <w:sz w:val="20"/>
              </w:rPr>
              <w:t>Glede r</w:t>
            </w:r>
            <w:r w:rsidRPr="00E163F4">
              <w:rPr>
                <w:rFonts w:ascii="Arial" w:hAnsi="Arial" w:cs="Arial"/>
                <w:bCs/>
                <w:sz w:val="20"/>
              </w:rPr>
              <w:t xml:space="preserve">avni emisij, povezane z BAT, </w:t>
            </w:r>
            <w:r w:rsidRPr="00575C73">
              <w:rPr>
                <w:rFonts w:ascii="Arial" w:hAnsi="Arial" w:cs="Arial"/>
                <w:bCs/>
                <w:sz w:val="20"/>
              </w:rPr>
              <w:t xml:space="preserve">za zajete emisije </w:t>
            </w:r>
            <w:r w:rsidR="00CA438E" w:rsidRPr="00CA438E">
              <w:rPr>
                <w:rFonts w:ascii="Arial" w:hAnsi="Arial" w:cs="Arial"/>
                <w:bCs/>
                <w:sz w:val="20"/>
              </w:rPr>
              <w:t>prahu, skupnega hlapnega organskega ogljika in svinca v zrak, ki nastanejo pri litju v livarnah, ki uporabljajo trajne forme</w:t>
            </w:r>
            <w:r w:rsidRPr="00575C73">
              <w:rPr>
                <w:rFonts w:ascii="Arial" w:hAnsi="Arial" w:cs="Arial"/>
                <w:bCs/>
                <w:sz w:val="20"/>
              </w:rPr>
              <w:t xml:space="preserve"> </w:t>
            </w:r>
            <w:r>
              <w:rPr>
                <w:rFonts w:ascii="Arial" w:hAnsi="Arial" w:cs="Arial"/>
                <w:bCs/>
                <w:sz w:val="20"/>
              </w:rPr>
              <w:t xml:space="preserve">se opredelite v </w:t>
            </w:r>
            <w:r w:rsidRPr="00E4007D">
              <w:rPr>
                <w:rFonts w:ascii="Arial" w:hAnsi="Arial" w:cs="Arial"/>
                <w:bCs/>
                <w:sz w:val="20"/>
              </w:rPr>
              <w:t>predlog</w:t>
            </w:r>
            <w:r>
              <w:rPr>
                <w:rFonts w:ascii="Arial" w:hAnsi="Arial" w:cs="Arial"/>
                <w:bCs/>
                <w:sz w:val="20"/>
              </w:rPr>
              <w:t>u</w:t>
            </w:r>
            <w:r w:rsidRPr="00E4007D">
              <w:rPr>
                <w:rFonts w:ascii="Arial" w:hAnsi="Arial" w:cs="Arial"/>
                <w:bCs/>
                <w:sz w:val="20"/>
              </w:rPr>
              <w:t xml:space="preserve"> programa obratovalnega monitoringa (POM) za emisije snovi v zrak</w:t>
            </w:r>
            <w:r>
              <w:rPr>
                <w:rFonts w:ascii="Arial" w:hAnsi="Arial" w:cs="Arial"/>
                <w:bCs/>
                <w:sz w:val="20"/>
              </w:rPr>
              <w:t xml:space="preserve"> (prav tako glede pogostosti spremljanja)</w:t>
            </w:r>
            <w:r w:rsidRPr="00E4007D">
              <w:rPr>
                <w:rFonts w:ascii="Arial" w:hAnsi="Arial" w:cs="Arial"/>
                <w:bCs/>
                <w:sz w:val="20"/>
              </w:rPr>
              <w:t>, ki ga mora izdelati pooblaščeni izvajalec obratovalnega monitoringa</w:t>
            </w:r>
            <w:r>
              <w:rPr>
                <w:rFonts w:ascii="Arial" w:hAnsi="Arial" w:cs="Arial"/>
                <w:bCs/>
                <w:sz w:val="20"/>
              </w:rPr>
              <w:t xml:space="preserve"> – kot je navedeno v Navodilu 12 za BAT 12. Opredelitve iz opisov za ta zaključek po potrebi uskladite tudi z opredelitvami glede ustreznih/relevantnih snovi/parametrov v Navodilu 2 /BAT 2</w:t>
            </w:r>
            <w:r w:rsidR="00CA438E">
              <w:rPr>
                <w:rFonts w:ascii="Arial" w:hAnsi="Arial" w:cs="Arial"/>
                <w:bCs/>
                <w:sz w:val="20"/>
              </w:rPr>
              <w:t xml:space="preserve"> (glej opombo (2) ta skupni hlapni organski ogljik</w:t>
            </w:r>
            <w:r>
              <w:rPr>
                <w:rFonts w:ascii="Arial" w:hAnsi="Arial" w:cs="Arial"/>
                <w:bCs/>
                <w:sz w:val="20"/>
              </w:rPr>
              <w:t>.</w:t>
            </w:r>
          </w:p>
          <w:p w14:paraId="272F4713" w14:textId="4EE72451" w:rsidR="00FB305C" w:rsidRDefault="00431E82" w:rsidP="00CA438E">
            <w:pPr>
              <w:pStyle w:val="Brezrazmikov"/>
              <w:widowControl w:val="0"/>
              <w:spacing w:line="260" w:lineRule="exact"/>
              <w:ind w:left="1276"/>
              <w:jc w:val="both"/>
              <w:rPr>
                <w:rFonts w:ascii="Arial" w:hAnsi="Arial" w:cs="Arial"/>
                <w:bCs/>
                <w:sz w:val="20"/>
                <w:szCs w:val="20"/>
              </w:rPr>
            </w:pPr>
            <w:r w:rsidRPr="00E163F4">
              <w:rPr>
                <w:rFonts w:ascii="Arial" w:hAnsi="Arial" w:cs="Arial"/>
                <w:bCs/>
                <w:sz w:val="20"/>
              </w:rPr>
              <w:t>Najboljš</w:t>
            </w:r>
            <w:r>
              <w:rPr>
                <w:rFonts w:ascii="Arial" w:hAnsi="Arial" w:cs="Arial"/>
                <w:bCs/>
                <w:sz w:val="20"/>
              </w:rPr>
              <w:t>e</w:t>
            </w:r>
            <w:r w:rsidRPr="00E163F4">
              <w:rPr>
                <w:rFonts w:ascii="Arial" w:hAnsi="Arial" w:cs="Arial"/>
                <w:bCs/>
                <w:sz w:val="20"/>
              </w:rPr>
              <w:t xml:space="preserve"> razpoložljiv</w:t>
            </w:r>
            <w:r>
              <w:rPr>
                <w:rFonts w:ascii="Arial" w:hAnsi="Arial" w:cs="Arial"/>
                <w:bCs/>
                <w:sz w:val="20"/>
              </w:rPr>
              <w:t>e</w:t>
            </w:r>
            <w:r w:rsidRPr="00E163F4">
              <w:rPr>
                <w:rFonts w:ascii="Arial" w:hAnsi="Arial" w:cs="Arial"/>
                <w:bCs/>
                <w:sz w:val="20"/>
              </w:rPr>
              <w:t xml:space="preserve"> tehnik</w:t>
            </w:r>
            <w:r>
              <w:rPr>
                <w:rFonts w:ascii="Arial" w:hAnsi="Arial" w:cs="Arial"/>
                <w:bCs/>
                <w:sz w:val="20"/>
              </w:rPr>
              <w:t>e za BAT 2</w:t>
            </w:r>
            <w:r w:rsidR="00DE7FD1">
              <w:rPr>
                <w:rFonts w:ascii="Arial" w:hAnsi="Arial" w:cs="Arial"/>
                <w:bCs/>
                <w:sz w:val="20"/>
              </w:rPr>
              <w:t>9</w:t>
            </w:r>
            <w:r>
              <w:rPr>
                <w:rFonts w:ascii="Arial" w:hAnsi="Arial" w:cs="Arial"/>
                <w:bCs/>
                <w:sz w:val="20"/>
              </w:rPr>
              <w:t xml:space="preserve"> so</w:t>
            </w:r>
            <w:r w:rsidRPr="00E163F4">
              <w:rPr>
                <w:rFonts w:ascii="Arial" w:hAnsi="Arial" w:cs="Arial"/>
                <w:bCs/>
                <w:sz w:val="20"/>
              </w:rPr>
              <w:t xml:space="preserve"> podrobneje opisane v </w:t>
            </w:r>
            <w:r>
              <w:rPr>
                <w:rFonts w:ascii="Arial" w:hAnsi="Arial" w:cs="Arial"/>
                <w:bCs/>
                <w:sz w:val="20"/>
              </w:rPr>
              <w:t xml:space="preserve">podpoglavjih </w:t>
            </w:r>
            <w:r w:rsidRPr="00E163F4">
              <w:rPr>
                <w:rFonts w:ascii="Arial" w:hAnsi="Arial" w:cs="Arial"/>
                <w:bCs/>
                <w:sz w:val="20"/>
              </w:rPr>
              <w:t>poglavja 3.2.1.</w:t>
            </w:r>
            <w:r>
              <w:rPr>
                <w:rFonts w:ascii="Arial" w:hAnsi="Arial" w:cs="Arial"/>
                <w:bCs/>
                <w:sz w:val="20"/>
              </w:rPr>
              <w:t>1</w:t>
            </w:r>
            <w:r w:rsidR="00CA438E">
              <w:rPr>
                <w:rFonts w:ascii="Arial" w:hAnsi="Arial" w:cs="Arial"/>
                <w:bCs/>
                <w:sz w:val="20"/>
              </w:rPr>
              <w:t>2</w:t>
            </w:r>
            <w:r>
              <w:rPr>
                <w:rFonts w:ascii="Arial" w:hAnsi="Arial" w:cs="Arial"/>
                <w:bCs/>
                <w:sz w:val="20"/>
              </w:rPr>
              <w:t xml:space="preserve"> </w:t>
            </w:r>
            <w:proofErr w:type="spellStart"/>
            <w:r w:rsidRPr="00E163F4">
              <w:rPr>
                <w:rFonts w:ascii="Arial" w:hAnsi="Arial" w:cs="Arial"/>
                <w:bCs/>
                <w:sz w:val="20"/>
              </w:rPr>
              <w:t>BREFa</w:t>
            </w:r>
            <w:proofErr w:type="spellEnd"/>
            <w:r w:rsidRPr="00E163F4">
              <w:rPr>
                <w:rFonts w:ascii="Arial" w:hAnsi="Arial" w:cs="Arial"/>
                <w:bCs/>
                <w:sz w:val="20"/>
              </w:rPr>
              <w:t xml:space="preserve"> SF</w:t>
            </w:r>
            <w:r>
              <w:rPr>
                <w:rFonts w:ascii="Arial" w:hAnsi="Arial" w:cs="Arial"/>
                <w:bCs/>
                <w:sz w:val="20"/>
              </w:rPr>
              <w:t>.</w:t>
            </w:r>
          </w:p>
        </w:tc>
      </w:tr>
    </w:tbl>
    <w:p w14:paraId="18E49B29" w14:textId="77777777" w:rsidR="00FB305C" w:rsidRPr="00FB305C" w:rsidRDefault="00FB305C" w:rsidP="00657EF4">
      <w:pPr>
        <w:pStyle w:val="Brezrazmikov"/>
        <w:spacing w:line="260" w:lineRule="exact"/>
        <w:ind w:left="1276" w:hanging="1276"/>
        <w:jc w:val="both"/>
        <w:rPr>
          <w:rFonts w:ascii="Arial" w:hAnsi="Arial" w:cs="Arial"/>
          <w:bCs/>
          <w:sz w:val="20"/>
          <w:szCs w:val="20"/>
        </w:rPr>
      </w:pPr>
    </w:p>
    <w:p w14:paraId="7CCA67F0" w14:textId="77777777" w:rsidR="00371AAF" w:rsidRDefault="00371AAF" w:rsidP="00DE7FD1">
      <w:pPr>
        <w:pStyle w:val="Brezrazmikov"/>
        <w:spacing w:line="260" w:lineRule="exact"/>
        <w:jc w:val="both"/>
        <w:rPr>
          <w:rFonts w:ascii="Arial" w:hAnsi="Arial" w:cs="Arial"/>
          <w:b/>
          <w:sz w:val="20"/>
          <w:szCs w:val="20"/>
        </w:rPr>
      </w:pPr>
    </w:p>
    <w:p w14:paraId="7C025400" w14:textId="77777777" w:rsidR="00657EF4" w:rsidRPr="00B43828" w:rsidRDefault="00657EF4" w:rsidP="00B105D9">
      <w:pPr>
        <w:pStyle w:val="Brezrazmikov"/>
        <w:spacing w:after="120" w:line="260" w:lineRule="exact"/>
        <w:ind w:left="1276" w:hanging="1276"/>
        <w:rPr>
          <w:rFonts w:ascii="Arial" w:hAnsi="Arial" w:cs="Arial"/>
          <w:b/>
          <w:sz w:val="20"/>
          <w:szCs w:val="20"/>
        </w:rPr>
      </w:pPr>
      <w:r w:rsidRPr="00B43828">
        <w:rPr>
          <w:rFonts w:ascii="Arial" w:hAnsi="Arial" w:cs="Arial"/>
          <w:b/>
          <w:sz w:val="20"/>
          <w:szCs w:val="20"/>
        </w:rPr>
        <w:t>BAT 29: opredelitev upravljavca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657EF4" w:rsidRPr="00B43828" w14:paraId="1E271655" w14:textId="77777777">
        <w:tc>
          <w:tcPr>
            <w:tcW w:w="9104" w:type="dxa"/>
          </w:tcPr>
          <w:p w14:paraId="005D80E9" w14:textId="77777777" w:rsidR="00657EF4" w:rsidRPr="00B43828" w:rsidRDefault="00657EF4" w:rsidP="0068380C">
            <w:pPr>
              <w:pStyle w:val="Brezrazmikov"/>
              <w:rPr>
                <w:rFonts w:ascii="Arial" w:hAnsi="Arial" w:cs="Arial"/>
                <w:b/>
                <w:sz w:val="20"/>
                <w:szCs w:val="20"/>
              </w:rPr>
            </w:pPr>
            <w:r w:rsidRPr="00B43828">
              <w:rPr>
                <w:rFonts w:ascii="Arial" w:hAnsi="Arial" w:cs="Arial"/>
                <w:b/>
                <w:sz w:val="20"/>
                <w:szCs w:val="20"/>
              </w:rPr>
              <w:t>Št. poglavja BREF-a, upoštevane pri opisu skladnosti z zahtevo BAT</w:t>
            </w:r>
          </w:p>
        </w:tc>
      </w:tr>
      <w:tr w:rsidR="00657EF4" w:rsidRPr="00B43828" w14:paraId="2B4E1FF9" w14:textId="77777777">
        <w:tc>
          <w:tcPr>
            <w:tcW w:w="9104" w:type="dxa"/>
          </w:tcPr>
          <w:p w14:paraId="5C906A62" w14:textId="77777777" w:rsidR="00657EF4" w:rsidRPr="00B43828" w:rsidRDefault="00657EF4" w:rsidP="0068380C">
            <w:pPr>
              <w:pStyle w:val="Brezrazmikov"/>
              <w:rPr>
                <w:rFonts w:ascii="Arial" w:hAnsi="Arial" w:cs="Arial"/>
                <w:sz w:val="20"/>
                <w:szCs w:val="20"/>
              </w:rPr>
            </w:pPr>
          </w:p>
        </w:tc>
      </w:tr>
    </w:tbl>
    <w:p w14:paraId="6F2D5C49" w14:textId="77777777" w:rsidR="00657EF4" w:rsidRDefault="00657EF4" w:rsidP="00B105D9">
      <w:pPr>
        <w:spacing w:after="120"/>
      </w:pPr>
    </w:p>
    <w:p w14:paraId="6099531C" w14:textId="52C76644" w:rsidR="00920D88" w:rsidRPr="00B43828" w:rsidRDefault="00920D88" w:rsidP="00095250">
      <w:pPr>
        <w:pStyle w:val="Naslov1"/>
        <w:numPr>
          <w:ilvl w:val="3"/>
          <w:numId w:val="27"/>
        </w:numPr>
        <w:spacing w:before="0"/>
        <w:rPr>
          <w:lang w:val="sl-SI"/>
        </w:rPr>
      </w:pPr>
      <w:bookmarkStart w:id="64" w:name="_Toc209676298"/>
      <w:r w:rsidRPr="00920D88">
        <w:rPr>
          <w:lang w:val="sl-SI"/>
        </w:rPr>
        <w:t>Emisije v zrak pri zaključni obdelavi</w:t>
      </w:r>
      <w:bookmarkEnd w:id="64"/>
    </w:p>
    <w:p w14:paraId="650E5AC7" w14:textId="77777777" w:rsidR="00920D88" w:rsidRPr="00920D88" w:rsidRDefault="00920D88" w:rsidP="00691162">
      <w:pPr>
        <w:rPr>
          <w:bCs/>
        </w:rPr>
      </w:pPr>
    </w:p>
    <w:p w14:paraId="386F7FEE" w14:textId="77777777" w:rsidR="00691162" w:rsidRPr="005F4420" w:rsidRDefault="00691162" w:rsidP="005F4420">
      <w:pPr>
        <w:pStyle w:val="Naslov3"/>
        <w:keepNext w:val="0"/>
        <w:keepLines w:val="0"/>
        <w:widowControl w:val="0"/>
        <w:spacing w:before="0"/>
        <w:rPr>
          <w:rFonts w:ascii="Arial" w:hAnsi="Arial" w:cs="Arial"/>
          <w:color w:val="auto"/>
          <w:lang w:eastAsia="sl-SI"/>
        </w:rPr>
      </w:pPr>
      <w:bookmarkStart w:id="65" w:name="_Toc209676299"/>
      <w:r w:rsidRPr="005F4420">
        <w:rPr>
          <w:rFonts w:ascii="Arial" w:hAnsi="Arial" w:cs="Arial"/>
          <w:color w:val="auto"/>
          <w:lang w:eastAsia="sl-SI"/>
        </w:rPr>
        <w:t>BAT 30.</w:t>
      </w:r>
      <w:bookmarkEnd w:id="65"/>
      <w:r w:rsidRPr="005F4420">
        <w:rPr>
          <w:rFonts w:ascii="Arial" w:hAnsi="Arial" w:cs="Arial"/>
          <w:color w:val="auto"/>
          <w:lang w:eastAsia="sl-SI"/>
        </w:rPr>
        <w:t xml:space="preserve"> </w:t>
      </w:r>
    </w:p>
    <w:p w14:paraId="098FBC35" w14:textId="53204AD4" w:rsidR="00920D88" w:rsidRDefault="00920D88" w:rsidP="00920D88">
      <w:pPr>
        <w:widowControl w:val="0"/>
        <w:jc w:val="both"/>
      </w:pPr>
      <w:r w:rsidRPr="00920D88">
        <w:t>Najboljša razpoložljiva tehnika za zmanjšanje emisij prahu v zrak pri zaključni obdelavi je zbiranje emisij s spodaj navedeno tehniko (a) in obdelava odpadnih plinov z uporabo ene od spodaj navedenih tehnik (b) do (d) ali njihove kombinacije.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977"/>
        <w:gridCol w:w="5670"/>
      </w:tblGrid>
      <w:tr w:rsidR="00920D88" w:rsidRPr="00B43828" w14:paraId="47D26943" w14:textId="77777777" w:rsidTr="00920D88">
        <w:trPr>
          <w:tblHeader/>
        </w:trPr>
        <w:tc>
          <w:tcPr>
            <w:tcW w:w="3402" w:type="dxa"/>
            <w:gridSpan w:val="2"/>
            <w:shd w:val="clear" w:color="auto" w:fill="D9D9D9"/>
          </w:tcPr>
          <w:p w14:paraId="6A33EB8F" w14:textId="77777777" w:rsidR="00920D88" w:rsidRPr="00B43828" w:rsidRDefault="00920D88" w:rsidP="002A35A9">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Tehnika</w:t>
            </w:r>
          </w:p>
        </w:tc>
        <w:tc>
          <w:tcPr>
            <w:tcW w:w="5670" w:type="dxa"/>
            <w:shd w:val="clear" w:color="auto" w:fill="D9D9D9"/>
          </w:tcPr>
          <w:p w14:paraId="64E0B087" w14:textId="77777777" w:rsidR="00920D88" w:rsidRPr="00B43828" w:rsidRDefault="00920D88" w:rsidP="002A35A9">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Opis</w:t>
            </w:r>
          </w:p>
        </w:tc>
      </w:tr>
      <w:tr w:rsidR="00920D88" w:rsidRPr="00B43828" w14:paraId="2C25BBFD" w14:textId="77777777" w:rsidTr="002A35A9">
        <w:tc>
          <w:tcPr>
            <w:tcW w:w="9072" w:type="dxa"/>
            <w:gridSpan w:val="3"/>
          </w:tcPr>
          <w:p w14:paraId="3F409E1A" w14:textId="6FFCD4A2" w:rsidR="00920D88" w:rsidRPr="00920D88" w:rsidRDefault="00920D88" w:rsidP="002A35A9">
            <w:pPr>
              <w:rPr>
                <w:bCs/>
                <w:i/>
                <w:iCs/>
              </w:rPr>
            </w:pPr>
            <w:r>
              <w:rPr>
                <w:bCs/>
                <w:i/>
                <w:iCs/>
              </w:rPr>
              <w:t>Zbiranje emisij</w:t>
            </w:r>
          </w:p>
        </w:tc>
      </w:tr>
      <w:tr w:rsidR="00920D88" w:rsidRPr="00B43828" w14:paraId="5A9698DD" w14:textId="77777777" w:rsidTr="00920D88">
        <w:tc>
          <w:tcPr>
            <w:tcW w:w="425" w:type="dxa"/>
          </w:tcPr>
          <w:p w14:paraId="7FB7E933" w14:textId="380ECFE0" w:rsidR="00920D88" w:rsidRPr="00920D88" w:rsidRDefault="00920D88" w:rsidP="00920D88">
            <w:pPr>
              <w:pStyle w:val="tbl-txt"/>
              <w:spacing w:before="0" w:after="0" w:line="260" w:lineRule="exact"/>
              <w:rPr>
                <w:rFonts w:ascii="Arial" w:hAnsi="Arial" w:cs="Arial"/>
                <w:color w:val="000000"/>
                <w:sz w:val="20"/>
                <w:szCs w:val="20"/>
              </w:rPr>
            </w:pPr>
            <w:r w:rsidRPr="00920D88">
              <w:rPr>
                <w:rFonts w:ascii="Arial" w:hAnsi="Arial" w:cs="Arial"/>
                <w:bCs/>
                <w:sz w:val="20"/>
                <w:szCs w:val="20"/>
              </w:rPr>
              <w:lastRenderedPageBreak/>
              <w:t>a.</w:t>
            </w:r>
          </w:p>
        </w:tc>
        <w:tc>
          <w:tcPr>
            <w:tcW w:w="2977" w:type="dxa"/>
          </w:tcPr>
          <w:p w14:paraId="4D7A4FF3" w14:textId="2B498A36" w:rsidR="00920D88" w:rsidRPr="00B43828" w:rsidRDefault="00920D88" w:rsidP="00920D88">
            <w:proofErr w:type="spellStart"/>
            <w:r w:rsidRPr="00920D88">
              <w:rPr>
                <w:bCs/>
              </w:rPr>
              <w:t>Odsesovanje</w:t>
            </w:r>
            <w:proofErr w:type="spellEnd"/>
            <w:r w:rsidRPr="00920D88">
              <w:rPr>
                <w:bCs/>
              </w:rPr>
              <w:t xml:space="preserve"> emisij, ki nastanejo pri zaključni obdelavi, čim bliže viru emisij</w:t>
            </w:r>
          </w:p>
        </w:tc>
        <w:tc>
          <w:tcPr>
            <w:tcW w:w="5670" w:type="dxa"/>
          </w:tcPr>
          <w:p w14:paraId="3F47F82F" w14:textId="77777777" w:rsidR="00920D88" w:rsidRPr="00920D88" w:rsidRDefault="00920D88" w:rsidP="00920D88">
            <w:pPr>
              <w:rPr>
                <w:bCs/>
              </w:rPr>
            </w:pPr>
            <w:r w:rsidRPr="00920D88">
              <w:rPr>
                <w:bCs/>
              </w:rPr>
              <w:t xml:space="preserve">Emisije, ki nastanejo pri zaključnih postopkih, kot so posnemanje robov, </w:t>
            </w:r>
            <w:proofErr w:type="spellStart"/>
            <w:r w:rsidRPr="00920D88">
              <w:rPr>
                <w:bCs/>
              </w:rPr>
              <w:t>abrazivno</w:t>
            </w:r>
            <w:proofErr w:type="spellEnd"/>
            <w:r w:rsidRPr="00920D88">
              <w:rPr>
                <w:bCs/>
              </w:rPr>
              <w:t xml:space="preserve"> rezanje, čiščenje, drsno brušenje, peskanje, varjenje, </w:t>
            </w:r>
            <w:proofErr w:type="spellStart"/>
            <w:r w:rsidRPr="00920D88">
              <w:rPr>
                <w:bCs/>
              </w:rPr>
              <w:t>dletenje</w:t>
            </w:r>
            <w:proofErr w:type="spellEnd"/>
            <w:r w:rsidRPr="00920D88">
              <w:rPr>
                <w:bCs/>
              </w:rPr>
              <w:t xml:space="preserve">, </w:t>
            </w:r>
            <w:proofErr w:type="spellStart"/>
            <w:r w:rsidRPr="00920D88">
              <w:rPr>
                <w:bCs/>
              </w:rPr>
              <w:t>iglanje</w:t>
            </w:r>
            <w:proofErr w:type="spellEnd"/>
            <w:r w:rsidRPr="00920D88">
              <w:rPr>
                <w:bCs/>
              </w:rPr>
              <w:t>, se ustrezno izločijo, na primer z:</w:t>
            </w:r>
          </w:p>
          <w:p w14:paraId="4708F040" w14:textId="77777777" w:rsidR="00920D88" w:rsidRPr="00920D88" w:rsidRDefault="00920D88" w:rsidP="00920D88">
            <w:pPr>
              <w:rPr>
                <w:bCs/>
              </w:rPr>
            </w:pPr>
            <w:r w:rsidRPr="00920D88">
              <w:rPr>
                <w:bCs/>
              </w:rPr>
              <w:t>— ograditvijo prostorov za zaključno obdelavo,</w:t>
            </w:r>
          </w:p>
          <w:p w14:paraId="3CF5A489" w14:textId="77777777" w:rsidR="00920D88" w:rsidRPr="00920D88" w:rsidRDefault="00920D88" w:rsidP="00920D88">
            <w:pPr>
              <w:rPr>
                <w:bCs/>
              </w:rPr>
            </w:pPr>
            <w:r w:rsidRPr="00920D88">
              <w:rPr>
                <w:bCs/>
              </w:rPr>
              <w:t>— strešno ventilacijo ali streho v obliki kupole,</w:t>
            </w:r>
          </w:p>
          <w:p w14:paraId="36B5FB14" w14:textId="77777777" w:rsidR="00920D88" w:rsidRPr="00920D88" w:rsidRDefault="00920D88" w:rsidP="00920D88">
            <w:pPr>
              <w:rPr>
                <w:bCs/>
              </w:rPr>
            </w:pPr>
            <w:r w:rsidRPr="00920D88">
              <w:rPr>
                <w:bCs/>
              </w:rPr>
              <w:t xml:space="preserve">— togo ali nastavljivo </w:t>
            </w:r>
            <w:proofErr w:type="spellStart"/>
            <w:r w:rsidRPr="00920D88">
              <w:rPr>
                <w:bCs/>
              </w:rPr>
              <w:t>odsesovalno</w:t>
            </w:r>
            <w:proofErr w:type="spellEnd"/>
            <w:r w:rsidRPr="00920D88">
              <w:rPr>
                <w:bCs/>
              </w:rPr>
              <w:t xml:space="preserve"> napo,</w:t>
            </w:r>
          </w:p>
          <w:p w14:paraId="7E6E09E6" w14:textId="77777777" w:rsidR="00920D88" w:rsidRPr="00920D88" w:rsidRDefault="00920D88" w:rsidP="00920D88">
            <w:pPr>
              <w:rPr>
                <w:bCs/>
              </w:rPr>
            </w:pPr>
            <w:r w:rsidRPr="00920D88">
              <w:rPr>
                <w:bCs/>
              </w:rPr>
              <w:t xml:space="preserve">— </w:t>
            </w:r>
            <w:proofErr w:type="spellStart"/>
            <w:r w:rsidRPr="00920D88">
              <w:rPr>
                <w:bCs/>
              </w:rPr>
              <w:t>odsesovalno</w:t>
            </w:r>
            <w:proofErr w:type="spellEnd"/>
            <w:r w:rsidRPr="00920D88">
              <w:rPr>
                <w:bCs/>
              </w:rPr>
              <w:t xml:space="preserve"> napravo.</w:t>
            </w:r>
          </w:p>
          <w:p w14:paraId="6859F205" w14:textId="0236C948" w:rsidR="00920D88" w:rsidRPr="00B43828" w:rsidRDefault="00920D88" w:rsidP="00920D88"/>
        </w:tc>
      </w:tr>
      <w:tr w:rsidR="00920D88" w:rsidRPr="00B43828" w14:paraId="1969C619" w14:textId="77777777" w:rsidTr="002A35A9">
        <w:tc>
          <w:tcPr>
            <w:tcW w:w="9072" w:type="dxa"/>
            <w:gridSpan w:val="3"/>
          </w:tcPr>
          <w:p w14:paraId="6359FE23" w14:textId="63CFE2C2" w:rsidR="00920D88" w:rsidRPr="00B43828" w:rsidRDefault="00920D88" w:rsidP="00920D88">
            <w:r w:rsidRPr="00920D88">
              <w:rPr>
                <w:bCs/>
                <w:i/>
                <w:iCs/>
              </w:rPr>
              <w:t>Obdelava odpadnih plinov</w:t>
            </w:r>
          </w:p>
        </w:tc>
      </w:tr>
      <w:tr w:rsidR="00920D88" w:rsidRPr="00B43828" w14:paraId="04B9727C" w14:textId="77777777" w:rsidTr="00920D88">
        <w:tc>
          <w:tcPr>
            <w:tcW w:w="425" w:type="dxa"/>
          </w:tcPr>
          <w:p w14:paraId="4F34BCFF" w14:textId="19BB59B8" w:rsidR="00920D88" w:rsidRPr="00920D88" w:rsidRDefault="00920D88" w:rsidP="00920D88">
            <w:pPr>
              <w:pStyle w:val="tbl-txt"/>
              <w:spacing w:before="0" w:after="0" w:line="260" w:lineRule="exact"/>
              <w:rPr>
                <w:rFonts w:ascii="Arial" w:hAnsi="Arial" w:cs="Arial"/>
                <w:color w:val="000000"/>
                <w:sz w:val="20"/>
                <w:szCs w:val="20"/>
              </w:rPr>
            </w:pPr>
            <w:r w:rsidRPr="00920D88">
              <w:rPr>
                <w:rFonts w:ascii="Arial" w:hAnsi="Arial" w:cs="Arial"/>
                <w:bCs/>
                <w:sz w:val="20"/>
                <w:szCs w:val="20"/>
              </w:rPr>
              <w:t>b.</w:t>
            </w:r>
          </w:p>
        </w:tc>
        <w:tc>
          <w:tcPr>
            <w:tcW w:w="2977" w:type="dxa"/>
          </w:tcPr>
          <w:p w14:paraId="35436791" w14:textId="436D958D" w:rsidR="00920D88" w:rsidRPr="00B43828" w:rsidRDefault="00920D88" w:rsidP="00920D88">
            <w:r w:rsidRPr="00920D88">
              <w:rPr>
                <w:bCs/>
              </w:rPr>
              <w:t>Ciklon</w:t>
            </w:r>
          </w:p>
        </w:tc>
        <w:tc>
          <w:tcPr>
            <w:tcW w:w="5670" w:type="dxa"/>
          </w:tcPr>
          <w:p w14:paraId="75E8F2D9" w14:textId="5E0F146B" w:rsidR="00920D88" w:rsidRPr="00B43828" w:rsidRDefault="00920D88" w:rsidP="00920D88">
            <w:r w:rsidRPr="00920D88">
              <w:rPr>
                <w:bCs/>
              </w:rPr>
              <w:t>Glej oddelek 1.4.3.</w:t>
            </w:r>
          </w:p>
        </w:tc>
      </w:tr>
      <w:tr w:rsidR="00920D88" w:rsidRPr="00B43828" w14:paraId="5BE86862" w14:textId="77777777" w:rsidTr="00920D88">
        <w:tc>
          <w:tcPr>
            <w:tcW w:w="425" w:type="dxa"/>
          </w:tcPr>
          <w:p w14:paraId="09E1740B" w14:textId="038F30AE" w:rsidR="00920D88" w:rsidRPr="00920D88" w:rsidRDefault="00920D88" w:rsidP="00920D88">
            <w:pPr>
              <w:pStyle w:val="tbl-txt"/>
              <w:spacing w:before="0" w:after="0" w:line="260" w:lineRule="exact"/>
              <w:rPr>
                <w:rFonts w:ascii="Arial" w:hAnsi="Arial" w:cs="Arial"/>
                <w:color w:val="000000"/>
                <w:sz w:val="20"/>
                <w:szCs w:val="20"/>
              </w:rPr>
            </w:pPr>
            <w:r w:rsidRPr="00920D88">
              <w:rPr>
                <w:rFonts w:ascii="Arial" w:hAnsi="Arial" w:cs="Arial"/>
                <w:bCs/>
                <w:sz w:val="20"/>
                <w:szCs w:val="20"/>
              </w:rPr>
              <w:t>c.</w:t>
            </w:r>
          </w:p>
        </w:tc>
        <w:tc>
          <w:tcPr>
            <w:tcW w:w="2977" w:type="dxa"/>
          </w:tcPr>
          <w:p w14:paraId="292D7E00" w14:textId="274B3497" w:rsidR="00920D88" w:rsidRPr="00B43828" w:rsidRDefault="00920D88" w:rsidP="00920D88">
            <w:r w:rsidRPr="00920D88">
              <w:rPr>
                <w:bCs/>
              </w:rPr>
              <w:t>Tekstilni filter</w:t>
            </w:r>
          </w:p>
        </w:tc>
        <w:tc>
          <w:tcPr>
            <w:tcW w:w="5670" w:type="dxa"/>
          </w:tcPr>
          <w:p w14:paraId="51477BB9" w14:textId="0B2D533C" w:rsidR="00920D88" w:rsidRPr="00B43828" w:rsidRDefault="00920D88" w:rsidP="00920D88">
            <w:r w:rsidRPr="00920D88">
              <w:rPr>
                <w:bCs/>
              </w:rPr>
              <w:t>Glej oddelek 1.4.3.</w:t>
            </w:r>
          </w:p>
        </w:tc>
      </w:tr>
      <w:tr w:rsidR="00920D88" w:rsidRPr="00B43828" w14:paraId="14667800" w14:textId="77777777" w:rsidTr="00920D88">
        <w:tc>
          <w:tcPr>
            <w:tcW w:w="425" w:type="dxa"/>
          </w:tcPr>
          <w:p w14:paraId="7DF95110" w14:textId="64DED81F" w:rsidR="00920D88" w:rsidRPr="00920D88" w:rsidRDefault="00920D88" w:rsidP="00920D88">
            <w:pPr>
              <w:pStyle w:val="tbl-txt"/>
              <w:spacing w:before="0" w:after="0" w:line="260" w:lineRule="exact"/>
              <w:rPr>
                <w:rFonts w:ascii="Arial" w:hAnsi="Arial" w:cs="Arial"/>
                <w:color w:val="000000"/>
                <w:sz w:val="20"/>
                <w:szCs w:val="20"/>
              </w:rPr>
            </w:pPr>
            <w:r w:rsidRPr="00920D88">
              <w:rPr>
                <w:rFonts w:ascii="Arial" w:hAnsi="Arial" w:cs="Arial"/>
                <w:bCs/>
                <w:sz w:val="20"/>
                <w:szCs w:val="20"/>
              </w:rPr>
              <w:t>d.</w:t>
            </w:r>
          </w:p>
        </w:tc>
        <w:tc>
          <w:tcPr>
            <w:tcW w:w="2977" w:type="dxa"/>
          </w:tcPr>
          <w:p w14:paraId="60A7CE5E" w14:textId="5416075C" w:rsidR="00920D88" w:rsidRPr="00B43828" w:rsidRDefault="00920D88" w:rsidP="00920D88">
            <w:r w:rsidRPr="00920D88">
              <w:rPr>
                <w:bCs/>
              </w:rPr>
              <w:t>Mokro čiščenje</w:t>
            </w:r>
          </w:p>
        </w:tc>
        <w:tc>
          <w:tcPr>
            <w:tcW w:w="5670" w:type="dxa"/>
          </w:tcPr>
          <w:p w14:paraId="20A4DA38" w14:textId="6C25360D" w:rsidR="00920D88" w:rsidRPr="00B43828" w:rsidRDefault="00920D88" w:rsidP="00920D88">
            <w:r w:rsidRPr="00920D88">
              <w:rPr>
                <w:bCs/>
              </w:rPr>
              <w:t>Glej oddelek 1.4.3.</w:t>
            </w:r>
          </w:p>
        </w:tc>
      </w:tr>
    </w:tbl>
    <w:p w14:paraId="3A16585D" w14:textId="77777777" w:rsidR="00920D88" w:rsidRDefault="00920D88" w:rsidP="00920D88">
      <w:pPr>
        <w:rPr>
          <w:bCs/>
        </w:rPr>
      </w:pPr>
    </w:p>
    <w:p w14:paraId="306406DC" w14:textId="77777777" w:rsidR="00920D88" w:rsidRDefault="00920D88" w:rsidP="00920D88"/>
    <w:p w14:paraId="0867E7DD" w14:textId="03444C50" w:rsidR="00920D88" w:rsidRPr="00B43828" w:rsidRDefault="00920D88" w:rsidP="00920D88">
      <w:pPr>
        <w:spacing w:after="120"/>
        <w:jc w:val="center"/>
        <w:rPr>
          <w:i/>
        </w:rPr>
      </w:pPr>
      <w:r w:rsidRPr="00B43828">
        <w:rPr>
          <w:i/>
        </w:rPr>
        <w:t xml:space="preserve">Preglednica </w:t>
      </w:r>
      <w:r>
        <w:rPr>
          <w:i/>
        </w:rPr>
        <w:t>1.1</w:t>
      </w:r>
      <w:r w:rsidR="00586A82">
        <w:rPr>
          <w:i/>
        </w:rPr>
        <w:t>2</w:t>
      </w:r>
    </w:p>
    <w:p w14:paraId="1536B6C5" w14:textId="631CB66B" w:rsidR="00920D88" w:rsidRPr="00B43828" w:rsidRDefault="00E946D2" w:rsidP="00920D88">
      <w:pPr>
        <w:spacing w:after="120"/>
        <w:jc w:val="center"/>
        <w:rPr>
          <w:b/>
        </w:rPr>
      </w:pPr>
      <w:r w:rsidRPr="00E946D2">
        <w:rPr>
          <w:b/>
        </w:rPr>
        <w:t>Raven emisij, povezana z BAT, za zajete emisije prahu, ki nastanejo pri zaključni obdelavi</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276"/>
        <w:gridCol w:w="4394"/>
      </w:tblGrid>
      <w:tr w:rsidR="00920D88" w:rsidRPr="00B43828" w14:paraId="51836AE8" w14:textId="77777777" w:rsidTr="002A35A9">
        <w:trPr>
          <w:tblHeader/>
        </w:trPr>
        <w:tc>
          <w:tcPr>
            <w:tcW w:w="3402" w:type="dxa"/>
            <w:shd w:val="clear" w:color="auto" w:fill="D9D9D9"/>
          </w:tcPr>
          <w:p w14:paraId="6F0E60DB" w14:textId="0E515E51" w:rsidR="00920D88" w:rsidRPr="00811980" w:rsidRDefault="00E946D2" w:rsidP="002A35A9">
            <w:pPr>
              <w:rPr>
                <w:b/>
                <w:bCs/>
              </w:rPr>
            </w:pPr>
            <w:r>
              <w:rPr>
                <w:b/>
                <w:bCs/>
              </w:rPr>
              <w:t>P</w:t>
            </w:r>
            <w:r w:rsidR="00920D88">
              <w:rPr>
                <w:b/>
                <w:bCs/>
              </w:rPr>
              <w:t>arameter</w:t>
            </w:r>
          </w:p>
        </w:tc>
        <w:tc>
          <w:tcPr>
            <w:tcW w:w="1276" w:type="dxa"/>
            <w:shd w:val="clear" w:color="auto" w:fill="D9D9D9"/>
          </w:tcPr>
          <w:p w14:paraId="15A6A1BB" w14:textId="77777777" w:rsidR="00920D88" w:rsidRPr="00811980" w:rsidRDefault="00920D88" w:rsidP="002A35A9">
            <w:pPr>
              <w:rPr>
                <w:b/>
                <w:bCs/>
              </w:rPr>
            </w:pPr>
            <w:r w:rsidRPr="00811980">
              <w:rPr>
                <w:b/>
                <w:bCs/>
              </w:rPr>
              <w:t>Enota</w:t>
            </w:r>
          </w:p>
        </w:tc>
        <w:tc>
          <w:tcPr>
            <w:tcW w:w="4394" w:type="dxa"/>
            <w:shd w:val="clear" w:color="auto" w:fill="D9D9D9"/>
          </w:tcPr>
          <w:p w14:paraId="34973343" w14:textId="5D747FA4" w:rsidR="00920D88" w:rsidRPr="00B05BF7" w:rsidRDefault="00920D88" w:rsidP="002A35A9">
            <w:pPr>
              <w:rPr>
                <w:b/>
                <w:bCs/>
              </w:rPr>
            </w:pPr>
            <w:r w:rsidRPr="00B05BF7">
              <w:rPr>
                <w:b/>
                <w:bCs/>
              </w:rPr>
              <w:t>Rav</w:t>
            </w:r>
            <w:r>
              <w:rPr>
                <w:b/>
                <w:bCs/>
              </w:rPr>
              <w:t>e</w:t>
            </w:r>
            <w:r w:rsidRPr="00B05BF7">
              <w:rPr>
                <w:b/>
                <w:bCs/>
              </w:rPr>
              <w:t>n emisij, povezan</w:t>
            </w:r>
            <w:r>
              <w:rPr>
                <w:b/>
                <w:bCs/>
              </w:rPr>
              <w:t>a</w:t>
            </w:r>
            <w:r w:rsidRPr="00B05BF7">
              <w:rPr>
                <w:b/>
                <w:bCs/>
              </w:rPr>
              <w:t xml:space="preserve"> z BAT</w:t>
            </w:r>
          </w:p>
          <w:p w14:paraId="27967140" w14:textId="77777777" w:rsidR="00920D88" w:rsidRPr="00811980" w:rsidRDefault="00920D88" w:rsidP="002A35A9">
            <w:pPr>
              <w:rPr>
                <w:b/>
                <w:bCs/>
              </w:rPr>
            </w:pPr>
            <w:r w:rsidRPr="00B05BF7">
              <w:rPr>
                <w:b/>
                <w:bCs/>
              </w:rPr>
              <w:t>(dnevno povprečje ali povprečje v obdobju vzorčenja)</w:t>
            </w:r>
          </w:p>
        </w:tc>
      </w:tr>
      <w:tr w:rsidR="00920D88" w:rsidRPr="00651D92" w14:paraId="69F22203" w14:textId="77777777" w:rsidTr="002A35A9">
        <w:tc>
          <w:tcPr>
            <w:tcW w:w="3402" w:type="dxa"/>
            <w:tcBorders>
              <w:top w:val="single" w:sz="4" w:space="0" w:color="auto"/>
              <w:left w:val="single" w:sz="4" w:space="0" w:color="auto"/>
              <w:bottom w:val="single" w:sz="4" w:space="0" w:color="auto"/>
              <w:right w:val="single" w:sz="4" w:space="0" w:color="auto"/>
            </w:tcBorders>
            <w:vAlign w:val="center"/>
          </w:tcPr>
          <w:p w14:paraId="39A92B23" w14:textId="77777777" w:rsidR="00920D88" w:rsidRPr="00651D92" w:rsidRDefault="00920D88" w:rsidP="002A35A9">
            <w:r w:rsidRPr="00651D92">
              <w:t>Prah</w:t>
            </w:r>
          </w:p>
        </w:tc>
        <w:tc>
          <w:tcPr>
            <w:tcW w:w="1276" w:type="dxa"/>
            <w:tcBorders>
              <w:top w:val="single" w:sz="4" w:space="0" w:color="auto"/>
              <w:left w:val="single" w:sz="4" w:space="0" w:color="auto"/>
              <w:right w:val="single" w:sz="4" w:space="0" w:color="auto"/>
            </w:tcBorders>
            <w:vAlign w:val="center"/>
          </w:tcPr>
          <w:p w14:paraId="29E8A3ED" w14:textId="77777777" w:rsidR="00920D88" w:rsidRPr="00651D92" w:rsidRDefault="00920D88" w:rsidP="002A35A9">
            <w:r w:rsidRPr="00651D92">
              <w:t>mg/Nm</w:t>
            </w:r>
            <w:r w:rsidRPr="00057E92">
              <w:rPr>
                <w:vertAlign w:val="superscript"/>
              </w:rPr>
              <w:t>3</w:t>
            </w:r>
          </w:p>
        </w:tc>
        <w:tc>
          <w:tcPr>
            <w:tcW w:w="4394" w:type="dxa"/>
            <w:tcBorders>
              <w:top w:val="single" w:sz="4" w:space="0" w:color="auto"/>
              <w:left w:val="single" w:sz="4" w:space="0" w:color="auto"/>
              <w:bottom w:val="single" w:sz="4" w:space="0" w:color="auto"/>
              <w:right w:val="single" w:sz="4" w:space="0" w:color="auto"/>
            </w:tcBorders>
            <w:vAlign w:val="center"/>
          </w:tcPr>
          <w:p w14:paraId="5CE57624" w14:textId="77777777" w:rsidR="00920D88" w:rsidRPr="00651D92" w:rsidRDefault="00920D88" w:rsidP="002A35A9">
            <w:pPr>
              <w:ind w:left="179" w:hanging="179"/>
            </w:pPr>
            <w:r w:rsidRPr="00651D92">
              <w:t>1–5</w:t>
            </w:r>
          </w:p>
        </w:tc>
      </w:tr>
    </w:tbl>
    <w:p w14:paraId="65DDD12B" w14:textId="77777777" w:rsidR="00920D88" w:rsidRDefault="00920D88" w:rsidP="00920D88"/>
    <w:p w14:paraId="09AE3996" w14:textId="77777777" w:rsidR="00920D88" w:rsidRDefault="00920D88" w:rsidP="00920D88">
      <w:r w:rsidRPr="001B3C11">
        <w:t xml:space="preserve">S tem povezano spremljanje je opisano v BAT </w:t>
      </w:r>
      <w:r>
        <w:t>12</w:t>
      </w:r>
      <w:r w:rsidRPr="001B3C11">
        <w:t>.</w:t>
      </w:r>
    </w:p>
    <w:p w14:paraId="59F79158" w14:textId="77777777" w:rsidR="00920D88" w:rsidRDefault="00920D88" w:rsidP="00CD199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2F5CD8" w14:paraId="1283EF1E" w14:textId="77777777">
        <w:tc>
          <w:tcPr>
            <w:tcW w:w="9287" w:type="dxa"/>
            <w:shd w:val="clear" w:color="auto" w:fill="DAE9F7"/>
          </w:tcPr>
          <w:p w14:paraId="18150283" w14:textId="4D6267C5" w:rsidR="000A5ED7" w:rsidRDefault="002F5CD8" w:rsidP="000A5ED7">
            <w:pPr>
              <w:pStyle w:val="Brezrazmikov"/>
              <w:spacing w:line="260" w:lineRule="exact"/>
              <w:ind w:left="1276" w:hanging="1276"/>
              <w:jc w:val="both"/>
              <w:rPr>
                <w:rFonts w:ascii="Arial" w:hAnsi="Arial" w:cs="Arial"/>
                <w:bCs/>
                <w:sz w:val="20"/>
                <w:szCs w:val="20"/>
              </w:rPr>
            </w:pPr>
            <w:r>
              <w:rPr>
                <w:rFonts w:ascii="Arial" w:hAnsi="Arial" w:cs="Arial"/>
                <w:b/>
                <w:sz w:val="20"/>
                <w:szCs w:val="20"/>
              </w:rPr>
              <w:t>Navodilo 30</w:t>
            </w:r>
            <w:r>
              <w:rPr>
                <w:rFonts w:ascii="Arial" w:hAnsi="Arial" w:cs="Arial"/>
                <w:bCs/>
                <w:sz w:val="20"/>
                <w:szCs w:val="20"/>
              </w:rPr>
              <w:t>:</w:t>
            </w:r>
            <w:r>
              <w:rPr>
                <w:rFonts w:ascii="Arial" w:hAnsi="Arial" w:cs="Arial"/>
                <w:bCs/>
                <w:sz w:val="20"/>
                <w:szCs w:val="20"/>
              </w:rPr>
              <w:tab/>
            </w:r>
            <w:r w:rsidR="000A5ED7">
              <w:rPr>
                <w:rFonts w:ascii="Arial" w:hAnsi="Arial" w:cs="Arial"/>
                <w:bCs/>
                <w:sz w:val="20"/>
                <w:szCs w:val="20"/>
              </w:rPr>
              <w:t>Opredelite se do tehnik BAT 30 za</w:t>
            </w:r>
            <w:r w:rsidR="000A5ED7" w:rsidRPr="002F0AB4">
              <w:rPr>
                <w:rFonts w:ascii="Arial" w:hAnsi="Arial" w:cs="Arial"/>
                <w:bCs/>
                <w:sz w:val="20"/>
                <w:szCs w:val="20"/>
              </w:rPr>
              <w:t xml:space="preserve"> zmanjšanje emisij </w:t>
            </w:r>
            <w:r w:rsidR="000A5ED7">
              <w:rPr>
                <w:rFonts w:ascii="Arial" w:hAnsi="Arial" w:cs="Arial"/>
                <w:bCs/>
                <w:sz w:val="20"/>
                <w:szCs w:val="20"/>
              </w:rPr>
              <w:t xml:space="preserve">prahu </w:t>
            </w:r>
            <w:r w:rsidR="000A5ED7" w:rsidRPr="002F0AB4">
              <w:rPr>
                <w:rFonts w:ascii="Arial" w:hAnsi="Arial" w:cs="Arial"/>
                <w:bCs/>
                <w:sz w:val="20"/>
                <w:szCs w:val="20"/>
              </w:rPr>
              <w:t>v zrak</w:t>
            </w:r>
            <w:r w:rsidR="000A5ED7">
              <w:rPr>
                <w:rFonts w:ascii="Arial" w:hAnsi="Arial" w:cs="Arial"/>
                <w:bCs/>
                <w:sz w:val="20"/>
                <w:szCs w:val="20"/>
              </w:rPr>
              <w:t xml:space="preserve"> </w:t>
            </w:r>
            <w:r w:rsidR="000A5ED7" w:rsidRPr="000A5ED7">
              <w:rPr>
                <w:rFonts w:ascii="Arial" w:hAnsi="Arial" w:cs="Arial"/>
                <w:bCs/>
                <w:sz w:val="20"/>
                <w:szCs w:val="20"/>
              </w:rPr>
              <w:t>pri zaključni obdelavi</w:t>
            </w:r>
            <w:r w:rsidR="000A5ED7">
              <w:rPr>
                <w:rFonts w:ascii="Arial" w:hAnsi="Arial" w:cs="Arial"/>
                <w:bCs/>
                <w:sz w:val="20"/>
                <w:szCs w:val="20"/>
              </w:rPr>
              <w:t>,</w:t>
            </w:r>
            <w:r w:rsidR="000A5ED7" w:rsidRPr="00293DBD">
              <w:rPr>
                <w:rFonts w:ascii="Arial" w:hAnsi="Arial" w:cs="Arial"/>
                <w:bCs/>
                <w:sz w:val="20"/>
                <w:szCs w:val="20"/>
              </w:rPr>
              <w:t xml:space="preserve"> </w:t>
            </w:r>
            <w:r w:rsidR="000A5ED7">
              <w:rPr>
                <w:rFonts w:ascii="Arial" w:hAnsi="Arial" w:cs="Arial"/>
                <w:bCs/>
                <w:sz w:val="20"/>
                <w:szCs w:val="20"/>
              </w:rPr>
              <w:t xml:space="preserve">in sicer: </w:t>
            </w:r>
          </w:p>
          <w:p w14:paraId="2F9220BD" w14:textId="05D986A5" w:rsidR="000A5ED7" w:rsidRDefault="000A5ED7" w:rsidP="000A5ED7">
            <w:pPr>
              <w:ind w:left="1276"/>
              <w:jc w:val="both"/>
            </w:pPr>
            <w:r>
              <w:t>— zbiranje emisij z uporabo tehnike (a), in</w:t>
            </w:r>
          </w:p>
          <w:p w14:paraId="13FECDB3" w14:textId="18BF508C" w:rsidR="000A5ED7" w:rsidRDefault="000A5ED7" w:rsidP="000A5ED7">
            <w:pPr>
              <w:ind w:left="1276"/>
              <w:jc w:val="both"/>
            </w:pPr>
            <w:r>
              <w:t>— obdelava odpadnih plinov z uporabo ene od tehnik ali ustrezne kombinacije tehnik (b) do (d).</w:t>
            </w:r>
          </w:p>
          <w:p w14:paraId="31261A1B" w14:textId="77777777" w:rsidR="000A5ED7" w:rsidRDefault="000A5ED7" w:rsidP="000A5ED7">
            <w:pPr>
              <w:pStyle w:val="Brezrazmikov"/>
              <w:spacing w:line="260" w:lineRule="exact"/>
              <w:ind w:left="1080"/>
              <w:jc w:val="both"/>
              <w:rPr>
                <w:rFonts w:ascii="Arial" w:hAnsi="Arial" w:cs="Arial"/>
                <w:bCs/>
                <w:sz w:val="20"/>
                <w:szCs w:val="20"/>
              </w:rPr>
            </w:pPr>
          </w:p>
          <w:p w14:paraId="1DC43BA0" w14:textId="473A16C0" w:rsidR="000A5ED7" w:rsidRDefault="000A5ED7" w:rsidP="000A5ED7">
            <w:pPr>
              <w:pStyle w:val="Brezrazmikov"/>
              <w:widowControl w:val="0"/>
              <w:spacing w:line="260" w:lineRule="exact"/>
              <w:ind w:left="1276"/>
              <w:jc w:val="both"/>
              <w:rPr>
                <w:rFonts w:ascii="Arial" w:hAnsi="Arial" w:cs="Arial"/>
                <w:bCs/>
                <w:sz w:val="20"/>
              </w:rPr>
            </w:pPr>
            <w:r>
              <w:rPr>
                <w:rFonts w:ascii="Arial" w:hAnsi="Arial"/>
                <w:bCs/>
                <w:sz w:val="20"/>
              </w:rPr>
              <w:t>O</w:t>
            </w:r>
            <w:r w:rsidRPr="001D73A4">
              <w:rPr>
                <w:rFonts w:ascii="Arial" w:hAnsi="Arial"/>
                <w:bCs/>
                <w:sz w:val="20"/>
              </w:rPr>
              <w:t>pišite, kako izvajate</w:t>
            </w:r>
            <w:r>
              <w:rPr>
                <w:rFonts w:ascii="Arial" w:hAnsi="Arial"/>
                <w:bCs/>
                <w:sz w:val="20"/>
              </w:rPr>
              <w:t xml:space="preserve"> zbiranje emisij z uporabo tehnike (a)</w:t>
            </w:r>
            <w:r w:rsidRPr="001D73A4">
              <w:rPr>
                <w:rFonts w:ascii="Arial" w:hAnsi="Arial"/>
                <w:bCs/>
                <w:sz w:val="20"/>
              </w:rPr>
              <w:t xml:space="preserve"> in zagotavljate </w:t>
            </w:r>
            <w:r>
              <w:rPr>
                <w:rFonts w:ascii="Arial" w:hAnsi="Arial"/>
                <w:bCs/>
                <w:sz w:val="20"/>
              </w:rPr>
              <w:t>obdelavo odpadnih plinov</w:t>
            </w:r>
            <w:r w:rsidRPr="001D73A4">
              <w:rPr>
                <w:rFonts w:ascii="Arial" w:hAnsi="Arial"/>
                <w:bCs/>
                <w:sz w:val="20"/>
              </w:rPr>
              <w:t xml:space="preserve"> </w:t>
            </w:r>
            <w:r>
              <w:rPr>
                <w:rFonts w:ascii="Arial" w:hAnsi="Arial"/>
                <w:bCs/>
                <w:sz w:val="20"/>
              </w:rPr>
              <w:t xml:space="preserve">z eno ali ustrezno </w:t>
            </w:r>
            <w:r w:rsidRPr="001D73A4">
              <w:rPr>
                <w:rFonts w:ascii="Arial" w:hAnsi="Arial"/>
                <w:bCs/>
                <w:sz w:val="20"/>
              </w:rPr>
              <w:t xml:space="preserve">kombinacijo tehnik </w:t>
            </w:r>
            <w:r>
              <w:rPr>
                <w:rFonts w:ascii="Arial" w:hAnsi="Arial"/>
                <w:bCs/>
                <w:sz w:val="20"/>
              </w:rPr>
              <w:t xml:space="preserve">(b) do (d). </w:t>
            </w:r>
            <w:r>
              <w:rPr>
                <w:rFonts w:ascii="Arial" w:hAnsi="Arial" w:cs="Arial"/>
                <w:bCs/>
                <w:sz w:val="20"/>
              </w:rPr>
              <w:t>Pri opisu teh tehnik se lahko navzkrižno sklicujete tudi na opise skladnosti za BAT 21.</w:t>
            </w:r>
          </w:p>
          <w:p w14:paraId="0C303D59" w14:textId="77777777" w:rsidR="000A5ED7" w:rsidRDefault="000A5ED7" w:rsidP="000A5ED7">
            <w:pPr>
              <w:pStyle w:val="Brezrazmikov"/>
              <w:widowControl w:val="0"/>
              <w:spacing w:line="260" w:lineRule="exact"/>
              <w:ind w:left="1276"/>
              <w:jc w:val="both"/>
              <w:rPr>
                <w:rFonts w:ascii="Arial" w:hAnsi="Arial" w:cs="Arial"/>
                <w:bCs/>
                <w:sz w:val="20"/>
              </w:rPr>
            </w:pPr>
          </w:p>
          <w:p w14:paraId="37D8C82B" w14:textId="1BD5F3C1" w:rsidR="002F5CD8" w:rsidRDefault="000A5ED7" w:rsidP="000A5ED7">
            <w:pPr>
              <w:pStyle w:val="Brezrazmikov"/>
              <w:widowControl w:val="0"/>
              <w:spacing w:line="260" w:lineRule="exact"/>
              <w:ind w:left="1276"/>
              <w:jc w:val="both"/>
              <w:rPr>
                <w:bCs/>
              </w:rPr>
            </w:pPr>
            <w:r>
              <w:rPr>
                <w:rFonts w:ascii="Arial" w:hAnsi="Arial" w:cs="Arial"/>
                <w:bCs/>
                <w:sz w:val="20"/>
              </w:rPr>
              <w:t>Glede r</w:t>
            </w:r>
            <w:r w:rsidRPr="00E163F4">
              <w:rPr>
                <w:rFonts w:ascii="Arial" w:hAnsi="Arial" w:cs="Arial"/>
                <w:bCs/>
                <w:sz w:val="20"/>
              </w:rPr>
              <w:t xml:space="preserve">avni emisij, povezane z BAT, </w:t>
            </w:r>
            <w:r w:rsidRPr="00575C73">
              <w:rPr>
                <w:rFonts w:ascii="Arial" w:hAnsi="Arial" w:cs="Arial"/>
                <w:bCs/>
                <w:sz w:val="20"/>
              </w:rPr>
              <w:t xml:space="preserve">za zajete emisije </w:t>
            </w:r>
            <w:r w:rsidRPr="00CA438E">
              <w:rPr>
                <w:rFonts w:ascii="Arial" w:hAnsi="Arial" w:cs="Arial"/>
                <w:bCs/>
                <w:sz w:val="20"/>
              </w:rPr>
              <w:t>prahu, ki nastanejo pri</w:t>
            </w:r>
            <w:r>
              <w:rPr>
                <w:rFonts w:ascii="Arial" w:hAnsi="Arial" w:cs="Arial"/>
                <w:bCs/>
                <w:sz w:val="20"/>
              </w:rPr>
              <w:t xml:space="preserve"> zaključni obdelavi</w:t>
            </w:r>
            <w:r w:rsidRPr="00575C73">
              <w:rPr>
                <w:rFonts w:ascii="Arial" w:hAnsi="Arial" w:cs="Arial"/>
                <w:bCs/>
                <w:sz w:val="20"/>
              </w:rPr>
              <w:t xml:space="preserve"> </w:t>
            </w:r>
            <w:r>
              <w:rPr>
                <w:rFonts w:ascii="Arial" w:hAnsi="Arial" w:cs="Arial"/>
                <w:bCs/>
                <w:sz w:val="20"/>
              </w:rPr>
              <w:t xml:space="preserve">se opredelite v </w:t>
            </w:r>
            <w:r w:rsidRPr="00E4007D">
              <w:rPr>
                <w:rFonts w:ascii="Arial" w:hAnsi="Arial" w:cs="Arial"/>
                <w:bCs/>
                <w:sz w:val="20"/>
              </w:rPr>
              <w:t>predlog</w:t>
            </w:r>
            <w:r>
              <w:rPr>
                <w:rFonts w:ascii="Arial" w:hAnsi="Arial" w:cs="Arial"/>
                <w:bCs/>
                <w:sz w:val="20"/>
              </w:rPr>
              <w:t>u</w:t>
            </w:r>
            <w:r w:rsidRPr="00E4007D">
              <w:rPr>
                <w:rFonts w:ascii="Arial" w:hAnsi="Arial" w:cs="Arial"/>
                <w:bCs/>
                <w:sz w:val="20"/>
              </w:rPr>
              <w:t xml:space="preserve"> programa obratovalnega monitoringa (POM) za emisije snovi v zrak</w:t>
            </w:r>
            <w:r>
              <w:rPr>
                <w:rFonts w:ascii="Arial" w:hAnsi="Arial" w:cs="Arial"/>
                <w:bCs/>
                <w:sz w:val="20"/>
              </w:rPr>
              <w:t xml:space="preserve"> (prav tako glede pogostosti spremljanja)</w:t>
            </w:r>
            <w:r w:rsidRPr="00E4007D">
              <w:rPr>
                <w:rFonts w:ascii="Arial" w:hAnsi="Arial" w:cs="Arial"/>
                <w:bCs/>
                <w:sz w:val="20"/>
              </w:rPr>
              <w:t>, ki ga mora izdelati pooblaščeni izvajalec obratovalnega monitoringa</w:t>
            </w:r>
            <w:r>
              <w:rPr>
                <w:rFonts w:ascii="Arial" w:hAnsi="Arial" w:cs="Arial"/>
                <w:bCs/>
                <w:sz w:val="20"/>
              </w:rPr>
              <w:t xml:space="preserve"> – kot je navedeno v Navodilu 12 za BAT 12. </w:t>
            </w:r>
            <w:r w:rsidR="000B3C36" w:rsidRPr="000B3C36">
              <w:rPr>
                <w:rFonts w:ascii="Arial" w:hAnsi="Arial" w:cs="Arial"/>
                <w:bCs/>
                <w:sz w:val="20"/>
              </w:rPr>
              <w:t xml:space="preserve">Za vsak parameter/snov v preglednici obrazložite predlagane mejne vrednosti na podlagi tehničnih značilnosti naprave, še zlasti v primeru predloga mejnih vrednosti, višjih od najnižje ravni emisij (podrobnejše določanje mejnih vrednosti onesnaževal določa 17. člen uredbe IED v povezavi z drugim odstavkom 21. člena). </w:t>
            </w:r>
            <w:r w:rsidRPr="00E163F4">
              <w:rPr>
                <w:rFonts w:ascii="Arial" w:hAnsi="Arial" w:cs="Arial"/>
                <w:bCs/>
                <w:sz w:val="20"/>
              </w:rPr>
              <w:t>Najboljš</w:t>
            </w:r>
            <w:r>
              <w:rPr>
                <w:rFonts w:ascii="Arial" w:hAnsi="Arial" w:cs="Arial"/>
                <w:bCs/>
                <w:sz w:val="20"/>
              </w:rPr>
              <w:t>e</w:t>
            </w:r>
            <w:r w:rsidRPr="00E163F4">
              <w:rPr>
                <w:rFonts w:ascii="Arial" w:hAnsi="Arial" w:cs="Arial"/>
                <w:bCs/>
                <w:sz w:val="20"/>
              </w:rPr>
              <w:t xml:space="preserve"> razpoložljiv</w:t>
            </w:r>
            <w:r>
              <w:rPr>
                <w:rFonts w:ascii="Arial" w:hAnsi="Arial" w:cs="Arial"/>
                <w:bCs/>
                <w:sz w:val="20"/>
              </w:rPr>
              <w:t>e</w:t>
            </w:r>
            <w:r w:rsidRPr="00E163F4">
              <w:rPr>
                <w:rFonts w:ascii="Arial" w:hAnsi="Arial" w:cs="Arial"/>
                <w:bCs/>
                <w:sz w:val="20"/>
              </w:rPr>
              <w:t xml:space="preserve"> tehnik</w:t>
            </w:r>
            <w:r>
              <w:rPr>
                <w:rFonts w:ascii="Arial" w:hAnsi="Arial" w:cs="Arial"/>
                <w:bCs/>
                <w:sz w:val="20"/>
              </w:rPr>
              <w:t>e za BAT 30 so</w:t>
            </w:r>
            <w:r w:rsidRPr="00E163F4">
              <w:rPr>
                <w:rFonts w:ascii="Arial" w:hAnsi="Arial" w:cs="Arial"/>
                <w:bCs/>
                <w:sz w:val="20"/>
              </w:rPr>
              <w:t xml:space="preserve"> podrobneje opisane v </w:t>
            </w:r>
            <w:r>
              <w:rPr>
                <w:rFonts w:ascii="Arial" w:hAnsi="Arial" w:cs="Arial"/>
                <w:bCs/>
                <w:sz w:val="20"/>
              </w:rPr>
              <w:t xml:space="preserve">podpoglavjih </w:t>
            </w:r>
            <w:r w:rsidRPr="00E163F4">
              <w:rPr>
                <w:rFonts w:ascii="Arial" w:hAnsi="Arial" w:cs="Arial"/>
                <w:bCs/>
                <w:sz w:val="20"/>
              </w:rPr>
              <w:t>poglavja 3.2.1.</w:t>
            </w:r>
            <w:r>
              <w:rPr>
                <w:rFonts w:ascii="Arial" w:hAnsi="Arial" w:cs="Arial"/>
                <w:bCs/>
                <w:sz w:val="20"/>
              </w:rPr>
              <w:t xml:space="preserve">13 </w:t>
            </w:r>
            <w:proofErr w:type="spellStart"/>
            <w:r w:rsidRPr="00E163F4">
              <w:rPr>
                <w:rFonts w:ascii="Arial" w:hAnsi="Arial" w:cs="Arial"/>
                <w:bCs/>
                <w:sz w:val="20"/>
              </w:rPr>
              <w:t>BREFa</w:t>
            </w:r>
            <w:proofErr w:type="spellEnd"/>
            <w:r w:rsidRPr="00E163F4">
              <w:rPr>
                <w:rFonts w:ascii="Arial" w:hAnsi="Arial" w:cs="Arial"/>
                <w:bCs/>
                <w:sz w:val="20"/>
              </w:rPr>
              <w:t xml:space="preserve"> SF</w:t>
            </w:r>
            <w:r>
              <w:rPr>
                <w:rFonts w:ascii="Arial" w:hAnsi="Arial" w:cs="Arial"/>
                <w:bCs/>
                <w:sz w:val="20"/>
              </w:rPr>
              <w:t>.</w:t>
            </w:r>
          </w:p>
        </w:tc>
      </w:tr>
    </w:tbl>
    <w:p w14:paraId="41AAC211" w14:textId="77777777" w:rsidR="00E946D2" w:rsidRPr="00B43828" w:rsidRDefault="00E946D2" w:rsidP="00CD1994"/>
    <w:p w14:paraId="6271A7AF" w14:textId="77777777" w:rsidR="00657EF4" w:rsidRPr="00B43828" w:rsidRDefault="00657EF4" w:rsidP="00C128B4">
      <w:pPr>
        <w:pStyle w:val="Brezrazmikov"/>
        <w:spacing w:after="120" w:line="260" w:lineRule="exact"/>
        <w:rPr>
          <w:rFonts w:ascii="Arial" w:hAnsi="Arial" w:cs="Arial"/>
          <w:b/>
          <w:sz w:val="20"/>
          <w:szCs w:val="20"/>
        </w:rPr>
      </w:pPr>
      <w:r w:rsidRPr="00B43828">
        <w:rPr>
          <w:rFonts w:ascii="Arial" w:hAnsi="Arial" w:cs="Arial"/>
          <w:b/>
          <w:sz w:val="20"/>
          <w:szCs w:val="20"/>
        </w:rPr>
        <w:t>BAT 30: opredelitev upravljavca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657EF4" w:rsidRPr="00B43828" w14:paraId="144CABC4" w14:textId="77777777">
        <w:tc>
          <w:tcPr>
            <w:tcW w:w="9104" w:type="dxa"/>
          </w:tcPr>
          <w:p w14:paraId="3D3AD00F" w14:textId="77777777" w:rsidR="00657EF4" w:rsidRPr="00B43828" w:rsidRDefault="00657EF4" w:rsidP="0068380C">
            <w:pPr>
              <w:pStyle w:val="Brezrazmikov"/>
              <w:rPr>
                <w:rFonts w:ascii="Arial" w:hAnsi="Arial" w:cs="Arial"/>
                <w:b/>
                <w:sz w:val="20"/>
                <w:szCs w:val="20"/>
              </w:rPr>
            </w:pPr>
            <w:r w:rsidRPr="00B43828">
              <w:rPr>
                <w:rFonts w:ascii="Arial" w:hAnsi="Arial" w:cs="Arial"/>
                <w:b/>
                <w:sz w:val="20"/>
                <w:szCs w:val="20"/>
              </w:rPr>
              <w:t>Št. poglavja BREF-a, upoštevane pri opisu skladnosti z zahtevo BAT</w:t>
            </w:r>
          </w:p>
        </w:tc>
      </w:tr>
      <w:tr w:rsidR="00657EF4" w:rsidRPr="00B43828" w14:paraId="564AC05E" w14:textId="77777777">
        <w:tc>
          <w:tcPr>
            <w:tcW w:w="9104" w:type="dxa"/>
          </w:tcPr>
          <w:p w14:paraId="5C662949" w14:textId="77777777" w:rsidR="00657EF4" w:rsidRPr="00B43828" w:rsidRDefault="00657EF4" w:rsidP="0068380C">
            <w:pPr>
              <w:pStyle w:val="Brezrazmikov"/>
              <w:rPr>
                <w:rFonts w:ascii="Arial" w:hAnsi="Arial" w:cs="Arial"/>
                <w:sz w:val="20"/>
                <w:szCs w:val="20"/>
              </w:rPr>
            </w:pPr>
          </w:p>
        </w:tc>
      </w:tr>
    </w:tbl>
    <w:p w14:paraId="0CC2B0BD" w14:textId="77777777" w:rsidR="00171205" w:rsidRDefault="00171205" w:rsidP="00927239">
      <w:pPr>
        <w:spacing w:after="120"/>
        <w:rPr>
          <w:b/>
        </w:rPr>
      </w:pPr>
    </w:p>
    <w:p w14:paraId="334D4181" w14:textId="77777777" w:rsidR="00D75A8C" w:rsidRDefault="00D75A8C" w:rsidP="00927239">
      <w:pPr>
        <w:spacing w:after="120"/>
        <w:rPr>
          <w:b/>
        </w:rPr>
      </w:pPr>
    </w:p>
    <w:p w14:paraId="25C709FE" w14:textId="77777777" w:rsidR="00D75A8C" w:rsidRPr="00B43828" w:rsidRDefault="00D75A8C" w:rsidP="00095250">
      <w:pPr>
        <w:pStyle w:val="Naslov1"/>
        <w:numPr>
          <w:ilvl w:val="3"/>
          <w:numId w:val="27"/>
        </w:numPr>
        <w:spacing w:before="0"/>
        <w:rPr>
          <w:lang w:val="sl-SI"/>
        </w:rPr>
      </w:pPr>
      <w:bookmarkStart w:id="66" w:name="_Toc209676300"/>
      <w:r w:rsidRPr="00D75A8C">
        <w:rPr>
          <w:lang w:val="sl-SI"/>
        </w:rPr>
        <w:lastRenderedPageBreak/>
        <w:t>Emisije v zrak pri ponovni uporabi peska</w:t>
      </w:r>
      <w:bookmarkEnd w:id="66"/>
    </w:p>
    <w:p w14:paraId="7314497F" w14:textId="77777777" w:rsidR="00B07119" w:rsidRPr="00B43828" w:rsidRDefault="00B07119" w:rsidP="00D75A8C">
      <w:pPr>
        <w:widowControl w:val="0"/>
      </w:pPr>
    </w:p>
    <w:p w14:paraId="6C547163" w14:textId="77777777" w:rsidR="00691162" w:rsidRPr="005F4420" w:rsidRDefault="00691162" w:rsidP="005F4420">
      <w:pPr>
        <w:pStyle w:val="Naslov3"/>
        <w:keepNext w:val="0"/>
        <w:keepLines w:val="0"/>
        <w:widowControl w:val="0"/>
        <w:spacing w:before="0"/>
        <w:rPr>
          <w:rFonts w:ascii="Arial" w:hAnsi="Arial" w:cs="Arial"/>
          <w:color w:val="auto"/>
          <w:lang w:eastAsia="sl-SI"/>
        </w:rPr>
      </w:pPr>
      <w:bookmarkStart w:id="67" w:name="_Toc209676301"/>
      <w:r w:rsidRPr="005F4420">
        <w:rPr>
          <w:rFonts w:ascii="Arial" w:hAnsi="Arial" w:cs="Arial"/>
          <w:color w:val="auto"/>
          <w:lang w:eastAsia="sl-SI"/>
        </w:rPr>
        <w:t>BAT 31.</w:t>
      </w:r>
      <w:bookmarkEnd w:id="67"/>
      <w:r w:rsidRPr="005F4420">
        <w:rPr>
          <w:rFonts w:ascii="Arial" w:hAnsi="Arial" w:cs="Arial"/>
          <w:color w:val="auto"/>
          <w:lang w:eastAsia="sl-SI"/>
        </w:rPr>
        <w:t xml:space="preserve"> </w:t>
      </w:r>
    </w:p>
    <w:p w14:paraId="7C2B16A4" w14:textId="77777777" w:rsidR="00B8315E" w:rsidRPr="00B8315E" w:rsidRDefault="00B8315E" w:rsidP="00B8315E">
      <w:pPr>
        <w:pStyle w:val="Brezrazmikov"/>
        <w:widowControl w:val="0"/>
        <w:ind w:left="1276" w:hanging="1276"/>
        <w:jc w:val="both"/>
        <w:rPr>
          <w:rFonts w:ascii="Arial" w:hAnsi="Arial"/>
          <w:sz w:val="20"/>
        </w:rPr>
      </w:pPr>
      <w:r w:rsidRPr="00B8315E">
        <w:rPr>
          <w:rFonts w:ascii="Arial" w:hAnsi="Arial"/>
          <w:sz w:val="20"/>
        </w:rPr>
        <w:t>Najboljša razpoložljiva tehnika za zmanjšanje emisij v zrak pri ponovni uporabi peska je:</w:t>
      </w:r>
    </w:p>
    <w:p w14:paraId="1C107A1B" w14:textId="77777777" w:rsidR="00B8315E" w:rsidRPr="00B8315E" w:rsidRDefault="00B8315E" w:rsidP="00B8315E">
      <w:pPr>
        <w:pStyle w:val="Brezrazmikov"/>
        <w:widowControl w:val="0"/>
        <w:ind w:left="1276" w:hanging="1276"/>
        <w:jc w:val="both"/>
        <w:rPr>
          <w:rFonts w:ascii="Arial" w:hAnsi="Arial"/>
          <w:sz w:val="20"/>
        </w:rPr>
      </w:pPr>
      <w:r w:rsidRPr="00B8315E">
        <w:rPr>
          <w:rFonts w:ascii="Arial" w:hAnsi="Arial"/>
          <w:sz w:val="20"/>
        </w:rPr>
        <w:t xml:space="preserve">— v primeru toplotne regeneracije peska uporaba električne energije, proizvedene iz </w:t>
      </w:r>
      <w:proofErr w:type="spellStart"/>
      <w:r w:rsidRPr="00B8315E">
        <w:rPr>
          <w:rFonts w:ascii="Arial" w:hAnsi="Arial"/>
          <w:sz w:val="20"/>
        </w:rPr>
        <w:t>nefosilnih</w:t>
      </w:r>
      <w:proofErr w:type="spellEnd"/>
      <w:r w:rsidRPr="00B8315E">
        <w:rPr>
          <w:rFonts w:ascii="Arial" w:hAnsi="Arial"/>
          <w:sz w:val="20"/>
        </w:rPr>
        <w:t xml:space="preserve"> virov energije, ali obeh spodaj navedenih tehnik (a) in (b),</w:t>
      </w:r>
    </w:p>
    <w:p w14:paraId="3F292045" w14:textId="77777777" w:rsidR="00B8315E" w:rsidRPr="00B8315E" w:rsidRDefault="00B8315E" w:rsidP="00B8315E">
      <w:pPr>
        <w:pStyle w:val="Brezrazmikov"/>
        <w:widowControl w:val="0"/>
        <w:ind w:left="1276" w:hanging="1276"/>
        <w:jc w:val="both"/>
        <w:rPr>
          <w:rFonts w:ascii="Arial" w:hAnsi="Arial"/>
          <w:sz w:val="20"/>
        </w:rPr>
      </w:pPr>
      <w:r w:rsidRPr="00B8315E">
        <w:rPr>
          <w:rFonts w:ascii="Arial" w:hAnsi="Arial"/>
          <w:sz w:val="20"/>
        </w:rPr>
        <w:t>— zbiranje emisij z uporabo spodaj navedene tehnike (c),</w:t>
      </w:r>
    </w:p>
    <w:p w14:paraId="02F3B131" w14:textId="27C7D554" w:rsidR="004E65E3" w:rsidRDefault="00B8315E" w:rsidP="00B8315E">
      <w:pPr>
        <w:pStyle w:val="Brezrazmikov"/>
        <w:widowControl w:val="0"/>
        <w:spacing w:line="260" w:lineRule="exact"/>
        <w:ind w:left="1276" w:hanging="1276"/>
        <w:jc w:val="both"/>
        <w:rPr>
          <w:rFonts w:ascii="Arial" w:hAnsi="Arial" w:cs="Arial"/>
          <w:bCs/>
          <w:sz w:val="20"/>
          <w:szCs w:val="20"/>
        </w:rPr>
      </w:pPr>
      <w:r w:rsidRPr="00B8315E">
        <w:rPr>
          <w:rFonts w:ascii="Arial" w:hAnsi="Arial"/>
          <w:sz w:val="20"/>
        </w:rPr>
        <w:t>— obdelava odpadnih plinov z uporabo ene od spodaj navedenih tehnik (d) do (g) ali njihove ustrezne kombinacije.</w:t>
      </w:r>
    </w:p>
    <w:p w14:paraId="31CC54E1" w14:textId="77777777" w:rsidR="00D75A8C" w:rsidRDefault="00D75A8C" w:rsidP="00D75A8C">
      <w:pPr>
        <w:widowControl w:val="0"/>
        <w:jc w:val="both"/>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1843"/>
        <w:gridCol w:w="4111"/>
        <w:gridCol w:w="2696"/>
      </w:tblGrid>
      <w:tr w:rsidR="00D75A8C" w:rsidRPr="00B43828" w14:paraId="2FF2298A" w14:textId="77777777" w:rsidTr="00681363">
        <w:trPr>
          <w:tblHeader/>
        </w:trPr>
        <w:tc>
          <w:tcPr>
            <w:tcW w:w="2268" w:type="dxa"/>
            <w:gridSpan w:val="2"/>
            <w:shd w:val="clear" w:color="auto" w:fill="D9D9D9"/>
          </w:tcPr>
          <w:p w14:paraId="06E11C40" w14:textId="77777777" w:rsidR="00D75A8C" w:rsidRPr="00B43828" w:rsidRDefault="00D75A8C" w:rsidP="002A35A9">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Tehnika</w:t>
            </w:r>
          </w:p>
        </w:tc>
        <w:tc>
          <w:tcPr>
            <w:tcW w:w="4111" w:type="dxa"/>
            <w:shd w:val="clear" w:color="auto" w:fill="D9D9D9"/>
          </w:tcPr>
          <w:p w14:paraId="050574EE" w14:textId="77777777" w:rsidR="00D75A8C" w:rsidRPr="00B43828" w:rsidRDefault="00D75A8C" w:rsidP="002A35A9">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Opis</w:t>
            </w:r>
          </w:p>
        </w:tc>
        <w:tc>
          <w:tcPr>
            <w:tcW w:w="2696" w:type="dxa"/>
            <w:shd w:val="clear" w:color="auto" w:fill="D9D9D9"/>
          </w:tcPr>
          <w:p w14:paraId="3D639259" w14:textId="77777777" w:rsidR="00D75A8C" w:rsidRPr="00B43828" w:rsidRDefault="00D75A8C" w:rsidP="002A35A9">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Ustreznost</w:t>
            </w:r>
          </w:p>
        </w:tc>
      </w:tr>
      <w:tr w:rsidR="00D75A8C" w:rsidRPr="00B43828" w14:paraId="71BAE1B1" w14:textId="77777777" w:rsidTr="00681363">
        <w:tc>
          <w:tcPr>
            <w:tcW w:w="9075" w:type="dxa"/>
            <w:gridSpan w:val="4"/>
            <w:vAlign w:val="center"/>
          </w:tcPr>
          <w:p w14:paraId="7830585D" w14:textId="4A7296DF" w:rsidR="00D75A8C" w:rsidRPr="00F45134" w:rsidRDefault="00681363" w:rsidP="002A35A9">
            <w:r w:rsidRPr="00B8315E">
              <w:rPr>
                <w:bCs/>
                <w:i/>
                <w:iCs/>
              </w:rPr>
              <w:t>Tehnike za zmanjšanje nastajanja emisij</w:t>
            </w:r>
          </w:p>
        </w:tc>
      </w:tr>
      <w:tr w:rsidR="00681363" w:rsidRPr="00B43828" w14:paraId="4631487E" w14:textId="77777777" w:rsidTr="00681363">
        <w:tc>
          <w:tcPr>
            <w:tcW w:w="425" w:type="dxa"/>
          </w:tcPr>
          <w:p w14:paraId="7DFACD9E" w14:textId="22B930E1" w:rsidR="00681363" w:rsidRPr="00681363" w:rsidRDefault="00681363" w:rsidP="00681363">
            <w:pPr>
              <w:pStyle w:val="tbl-txt"/>
              <w:spacing w:before="0" w:after="0" w:line="260" w:lineRule="exact"/>
              <w:rPr>
                <w:rFonts w:ascii="Arial" w:hAnsi="Arial" w:cs="Arial"/>
                <w:bCs/>
                <w:sz w:val="20"/>
                <w:szCs w:val="20"/>
              </w:rPr>
            </w:pPr>
            <w:r w:rsidRPr="00B8315E">
              <w:rPr>
                <w:rFonts w:ascii="Arial" w:hAnsi="Arial" w:cs="Arial"/>
                <w:bCs/>
                <w:sz w:val="20"/>
                <w:szCs w:val="20"/>
              </w:rPr>
              <w:t>a.</w:t>
            </w:r>
          </w:p>
        </w:tc>
        <w:tc>
          <w:tcPr>
            <w:tcW w:w="1843" w:type="dxa"/>
          </w:tcPr>
          <w:p w14:paraId="19AF2D32" w14:textId="3594DBE4" w:rsidR="00681363" w:rsidRPr="00927239" w:rsidRDefault="00681363" w:rsidP="00681363">
            <w:pPr>
              <w:rPr>
                <w:bCs/>
              </w:rPr>
            </w:pPr>
            <w:r w:rsidRPr="00B8315E">
              <w:rPr>
                <w:bCs/>
              </w:rPr>
              <w:t>Uporaba goriva ali kombinacije goriv z majhno možnostjo za nastanek NO</w:t>
            </w:r>
            <w:r w:rsidRPr="003D07C4">
              <w:rPr>
                <w:bCs/>
                <w:vertAlign w:val="subscript"/>
              </w:rPr>
              <w:t>X</w:t>
            </w:r>
          </w:p>
        </w:tc>
        <w:tc>
          <w:tcPr>
            <w:tcW w:w="4111" w:type="dxa"/>
          </w:tcPr>
          <w:p w14:paraId="7065A84F" w14:textId="2AC47D7D" w:rsidR="00681363" w:rsidRPr="00927239" w:rsidRDefault="00681363" w:rsidP="00681363">
            <w:pPr>
              <w:rPr>
                <w:bCs/>
              </w:rPr>
            </w:pPr>
            <w:r w:rsidRPr="00B8315E">
              <w:rPr>
                <w:bCs/>
              </w:rPr>
              <w:t>Goriva z majhno možnostjo za nastanek NO</w:t>
            </w:r>
            <w:r w:rsidRPr="003D07C4">
              <w:rPr>
                <w:bCs/>
                <w:vertAlign w:val="subscript"/>
              </w:rPr>
              <w:t>X</w:t>
            </w:r>
            <w:r w:rsidRPr="00B8315E">
              <w:rPr>
                <w:bCs/>
              </w:rPr>
              <w:t xml:space="preserve"> vključujejo zemeljski plin in utekočinjeni naftni plin.</w:t>
            </w:r>
          </w:p>
        </w:tc>
        <w:tc>
          <w:tcPr>
            <w:tcW w:w="2696" w:type="dxa"/>
          </w:tcPr>
          <w:p w14:paraId="06F6D40A" w14:textId="4F0EFF13" w:rsidR="00681363" w:rsidRPr="00927239" w:rsidRDefault="00681363" w:rsidP="00681363">
            <w:pPr>
              <w:rPr>
                <w:bCs/>
              </w:rPr>
            </w:pPr>
            <w:r w:rsidRPr="00B8315E">
              <w:rPr>
                <w:bCs/>
              </w:rPr>
              <w:t xml:space="preserve">Ustrezna v okviru omejitev, povezanih z razpoložljivostjo različnih vrst goriva, na katero lahko vpliva energetska politika države članice. </w:t>
            </w:r>
          </w:p>
        </w:tc>
      </w:tr>
      <w:tr w:rsidR="00681363" w:rsidRPr="00B43828" w14:paraId="5FB14304" w14:textId="77777777" w:rsidTr="00681363">
        <w:tc>
          <w:tcPr>
            <w:tcW w:w="425" w:type="dxa"/>
          </w:tcPr>
          <w:p w14:paraId="6A8F13BB" w14:textId="25B3A269" w:rsidR="00681363" w:rsidRPr="00681363" w:rsidRDefault="00681363" w:rsidP="00681363">
            <w:pPr>
              <w:pStyle w:val="tbl-txt"/>
              <w:spacing w:before="0" w:after="0" w:line="260" w:lineRule="exact"/>
              <w:rPr>
                <w:rFonts w:ascii="Arial" w:hAnsi="Arial" w:cs="Arial"/>
                <w:bCs/>
                <w:sz w:val="20"/>
                <w:szCs w:val="20"/>
              </w:rPr>
            </w:pPr>
            <w:r w:rsidRPr="00B8315E">
              <w:rPr>
                <w:rFonts w:ascii="Arial" w:hAnsi="Arial" w:cs="Arial"/>
                <w:bCs/>
                <w:sz w:val="20"/>
                <w:szCs w:val="20"/>
              </w:rPr>
              <w:t>b.</w:t>
            </w:r>
          </w:p>
        </w:tc>
        <w:tc>
          <w:tcPr>
            <w:tcW w:w="1843" w:type="dxa"/>
          </w:tcPr>
          <w:p w14:paraId="0DF4E07A" w14:textId="0610C84B" w:rsidR="00681363" w:rsidRPr="00B8315E" w:rsidRDefault="00681363" w:rsidP="00681363">
            <w:pPr>
              <w:rPr>
                <w:bCs/>
              </w:rPr>
            </w:pPr>
            <w:r w:rsidRPr="00B8315E">
              <w:rPr>
                <w:bCs/>
              </w:rPr>
              <w:t>Uporaba goriva ali kombinacije goriv z nizko vsebnostjo žvepla</w:t>
            </w:r>
          </w:p>
        </w:tc>
        <w:tc>
          <w:tcPr>
            <w:tcW w:w="4111" w:type="dxa"/>
          </w:tcPr>
          <w:p w14:paraId="06545F3F" w14:textId="7C42D2CC" w:rsidR="00681363" w:rsidRPr="00B8315E" w:rsidRDefault="00681363" w:rsidP="00681363">
            <w:pPr>
              <w:rPr>
                <w:bCs/>
              </w:rPr>
            </w:pPr>
            <w:r w:rsidRPr="00B8315E">
              <w:rPr>
                <w:bCs/>
              </w:rPr>
              <w:t>Goriva z nizko vsebnostjo žvepla vključujejo zemeljski plin in utekočinjeni naftni plin.</w:t>
            </w:r>
          </w:p>
        </w:tc>
        <w:tc>
          <w:tcPr>
            <w:tcW w:w="2696" w:type="dxa"/>
          </w:tcPr>
          <w:p w14:paraId="6DD6ACD4" w14:textId="58984FAB" w:rsidR="00681363" w:rsidRPr="00B8315E" w:rsidRDefault="00681363" w:rsidP="00681363">
            <w:pPr>
              <w:rPr>
                <w:bCs/>
              </w:rPr>
            </w:pPr>
            <w:r w:rsidRPr="00B8315E">
              <w:rPr>
                <w:bCs/>
              </w:rPr>
              <w:t>Ustrezna v okviru omejitev, povezanih z razpoložljivostjo različnih vrst goriva, na katero lahko vpliva energetska politika države članice.</w:t>
            </w:r>
          </w:p>
        </w:tc>
      </w:tr>
      <w:tr w:rsidR="00681363" w:rsidRPr="00B43828" w14:paraId="62D0E43B" w14:textId="77777777" w:rsidTr="002A35A9">
        <w:tc>
          <w:tcPr>
            <w:tcW w:w="9075" w:type="dxa"/>
            <w:gridSpan w:val="4"/>
          </w:tcPr>
          <w:p w14:paraId="030E9E05" w14:textId="62C13E61" w:rsidR="00681363" w:rsidRPr="00F45134" w:rsidRDefault="00681363" w:rsidP="00681363">
            <w:r w:rsidRPr="00B8315E">
              <w:rPr>
                <w:bCs/>
                <w:i/>
                <w:iCs/>
              </w:rPr>
              <w:t>Zbiranje emisij</w:t>
            </w:r>
          </w:p>
        </w:tc>
      </w:tr>
      <w:tr w:rsidR="00681363" w:rsidRPr="00B43828" w14:paraId="368B0267" w14:textId="77777777" w:rsidTr="00681363">
        <w:tc>
          <w:tcPr>
            <w:tcW w:w="425" w:type="dxa"/>
          </w:tcPr>
          <w:p w14:paraId="02D0910B" w14:textId="42EB54A1" w:rsidR="00681363" w:rsidRPr="00920D88" w:rsidRDefault="00681363" w:rsidP="00681363">
            <w:pPr>
              <w:pStyle w:val="tbl-txt"/>
              <w:spacing w:before="0" w:after="0" w:line="260" w:lineRule="exact"/>
              <w:rPr>
                <w:rFonts w:ascii="Arial" w:hAnsi="Arial" w:cs="Arial"/>
                <w:color w:val="000000"/>
                <w:sz w:val="20"/>
                <w:szCs w:val="20"/>
              </w:rPr>
            </w:pPr>
            <w:r w:rsidRPr="00B8315E">
              <w:rPr>
                <w:bCs/>
              </w:rPr>
              <w:t>c.</w:t>
            </w:r>
          </w:p>
        </w:tc>
        <w:tc>
          <w:tcPr>
            <w:tcW w:w="1843" w:type="dxa"/>
          </w:tcPr>
          <w:p w14:paraId="165902CE" w14:textId="591A8E36" w:rsidR="00681363" w:rsidRPr="00B43828" w:rsidRDefault="00681363" w:rsidP="00681363">
            <w:r w:rsidRPr="00B8315E">
              <w:rPr>
                <w:bCs/>
              </w:rPr>
              <w:t>Odsesavanje emisij, ki nastanejo pri ponovni uporabi peska, čim bliže viru emisij</w:t>
            </w:r>
          </w:p>
        </w:tc>
        <w:tc>
          <w:tcPr>
            <w:tcW w:w="4111" w:type="dxa"/>
          </w:tcPr>
          <w:p w14:paraId="6FCD47F7" w14:textId="6ACE92C5" w:rsidR="00681363" w:rsidRPr="00B43828" w:rsidRDefault="00681363" w:rsidP="00681363">
            <w:r w:rsidRPr="00B8315E">
              <w:rPr>
                <w:bCs/>
              </w:rPr>
              <w:t>Emisije, ki nastanejo pri regeneraciji peska, se na primer izločijo z uporabo ograde ali nape. To vključuje odsesavanje dimnih plinov, nastalih v pečeh z vrtinčno plastjo, rotacijskih pečeh ali pečeh s taljenjem na dnu kurišča itd., ki se uporabljajo za toplotno regeneracijo peska.</w:t>
            </w:r>
          </w:p>
        </w:tc>
        <w:tc>
          <w:tcPr>
            <w:tcW w:w="2696" w:type="dxa"/>
          </w:tcPr>
          <w:p w14:paraId="314EC93D" w14:textId="11E171A7" w:rsidR="00681363" w:rsidRPr="00F45134" w:rsidRDefault="00681363" w:rsidP="00681363">
            <w:r w:rsidRPr="00B8315E">
              <w:rPr>
                <w:bCs/>
              </w:rPr>
              <w:t>Splošno ustrezna.</w:t>
            </w:r>
          </w:p>
        </w:tc>
      </w:tr>
      <w:tr w:rsidR="00681363" w:rsidRPr="00B43828" w14:paraId="390FA4C1" w14:textId="77777777" w:rsidTr="002A35A9">
        <w:tc>
          <w:tcPr>
            <w:tcW w:w="9075" w:type="dxa"/>
            <w:gridSpan w:val="4"/>
          </w:tcPr>
          <w:p w14:paraId="410006BF" w14:textId="78C5F8A1" w:rsidR="00681363" w:rsidRPr="00F45134" w:rsidRDefault="00681363" w:rsidP="00681363">
            <w:r w:rsidRPr="00B8315E">
              <w:rPr>
                <w:bCs/>
                <w:i/>
                <w:iCs/>
              </w:rPr>
              <w:t>Obdelava odpadnih plinov</w:t>
            </w:r>
          </w:p>
        </w:tc>
      </w:tr>
      <w:tr w:rsidR="00FD3561" w:rsidRPr="00B43828" w14:paraId="3DE5BDCA" w14:textId="77777777" w:rsidTr="00681363">
        <w:tc>
          <w:tcPr>
            <w:tcW w:w="425" w:type="dxa"/>
          </w:tcPr>
          <w:p w14:paraId="28305203" w14:textId="3A68F0F2" w:rsidR="00FD3561" w:rsidRPr="00FD3561" w:rsidRDefault="00FD3561" w:rsidP="00FD3561">
            <w:pPr>
              <w:pStyle w:val="tbl-txt"/>
              <w:spacing w:before="0" w:after="0" w:line="260" w:lineRule="exact"/>
              <w:rPr>
                <w:rFonts w:ascii="Arial" w:hAnsi="Arial" w:cs="Arial"/>
                <w:color w:val="000000"/>
                <w:sz w:val="20"/>
                <w:szCs w:val="20"/>
              </w:rPr>
            </w:pPr>
            <w:r w:rsidRPr="00B8315E">
              <w:rPr>
                <w:rFonts w:ascii="Arial" w:hAnsi="Arial" w:cs="Arial"/>
                <w:bCs/>
                <w:sz w:val="20"/>
                <w:szCs w:val="20"/>
              </w:rPr>
              <w:t>d.</w:t>
            </w:r>
          </w:p>
        </w:tc>
        <w:tc>
          <w:tcPr>
            <w:tcW w:w="1843" w:type="dxa"/>
          </w:tcPr>
          <w:p w14:paraId="60C70505" w14:textId="66F0571E" w:rsidR="00FD3561" w:rsidRPr="00B43828" w:rsidRDefault="00FD3561" w:rsidP="00FD3561">
            <w:r w:rsidRPr="00B8315E">
              <w:rPr>
                <w:bCs/>
              </w:rPr>
              <w:t>Ciklon</w:t>
            </w:r>
          </w:p>
        </w:tc>
        <w:tc>
          <w:tcPr>
            <w:tcW w:w="4111" w:type="dxa"/>
          </w:tcPr>
          <w:p w14:paraId="4E18790B" w14:textId="18495F6E" w:rsidR="00FD3561" w:rsidRPr="00B43828" w:rsidRDefault="00FD3561" w:rsidP="00FD3561">
            <w:r w:rsidRPr="00B8315E">
              <w:rPr>
                <w:bCs/>
              </w:rPr>
              <w:t>Glej oddelek 1.4.3.</w:t>
            </w:r>
          </w:p>
        </w:tc>
        <w:tc>
          <w:tcPr>
            <w:tcW w:w="2696" w:type="dxa"/>
            <w:vMerge w:val="restart"/>
          </w:tcPr>
          <w:p w14:paraId="1BE867E0" w14:textId="531EA431" w:rsidR="00FD3561" w:rsidRPr="00F45134" w:rsidRDefault="00FD3561" w:rsidP="00FD3561">
            <w:r w:rsidRPr="00B8315E">
              <w:rPr>
                <w:bCs/>
              </w:rPr>
              <w:t>Splošno ustrezna.</w:t>
            </w:r>
          </w:p>
        </w:tc>
      </w:tr>
      <w:tr w:rsidR="00FD3561" w:rsidRPr="00B43828" w14:paraId="7F56832C" w14:textId="77777777" w:rsidTr="00681363">
        <w:tc>
          <w:tcPr>
            <w:tcW w:w="425" w:type="dxa"/>
          </w:tcPr>
          <w:p w14:paraId="51596F68" w14:textId="2D4B069F" w:rsidR="00FD3561" w:rsidRPr="00FD3561" w:rsidRDefault="00FD3561" w:rsidP="00FD3561">
            <w:pPr>
              <w:pStyle w:val="tbl-txt"/>
              <w:spacing w:before="0" w:after="0" w:line="260" w:lineRule="exact"/>
              <w:rPr>
                <w:rFonts w:ascii="Arial" w:hAnsi="Arial" w:cs="Arial"/>
                <w:color w:val="000000"/>
                <w:sz w:val="20"/>
                <w:szCs w:val="20"/>
              </w:rPr>
            </w:pPr>
            <w:r w:rsidRPr="00B8315E">
              <w:rPr>
                <w:rFonts w:ascii="Arial" w:hAnsi="Arial" w:cs="Arial"/>
                <w:bCs/>
                <w:sz w:val="20"/>
                <w:szCs w:val="20"/>
              </w:rPr>
              <w:t>e.</w:t>
            </w:r>
          </w:p>
        </w:tc>
        <w:tc>
          <w:tcPr>
            <w:tcW w:w="1843" w:type="dxa"/>
          </w:tcPr>
          <w:p w14:paraId="6F13CF5B" w14:textId="3249CABE" w:rsidR="00FD3561" w:rsidRPr="00B43828" w:rsidRDefault="00FD3561" w:rsidP="00FD3561">
            <w:r w:rsidRPr="00B8315E">
              <w:rPr>
                <w:bCs/>
              </w:rPr>
              <w:t>Tekstilni filter</w:t>
            </w:r>
          </w:p>
        </w:tc>
        <w:tc>
          <w:tcPr>
            <w:tcW w:w="4111" w:type="dxa"/>
          </w:tcPr>
          <w:p w14:paraId="6606C972" w14:textId="51DEBC7A" w:rsidR="00FD3561" w:rsidRPr="00B43828" w:rsidRDefault="00FD3561" w:rsidP="00FD3561">
            <w:r w:rsidRPr="00B8315E">
              <w:rPr>
                <w:bCs/>
              </w:rPr>
              <w:t>Glej oddelek 1.4.3.</w:t>
            </w:r>
          </w:p>
        </w:tc>
        <w:tc>
          <w:tcPr>
            <w:tcW w:w="2696" w:type="dxa"/>
            <w:vMerge/>
          </w:tcPr>
          <w:p w14:paraId="2D6B1021" w14:textId="77777777" w:rsidR="00FD3561" w:rsidRPr="00F45134" w:rsidRDefault="00FD3561" w:rsidP="00FD3561"/>
        </w:tc>
      </w:tr>
      <w:tr w:rsidR="00FD3561" w:rsidRPr="00B43828" w14:paraId="579B68EA" w14:textId="77777777" w:rsidTr="00681363">
        <w:tc>
          <w:tcPr>
            <w:tcW w:w="425" w:type="dxa"/>
          </w:tcPr>
          <w:p w14:paraId="4702EFA2" w14:textId="53F3B1B7" w:rsidR="00FD3561" w:rsidRPr="00FD3561" w:rsidRDefault="00FD3561" w:rsidP="00FD3561">
            <w:pPr>
              <w:pStyle w:val="tbl-txt"/>
              <w:spacing w:before="0" w:after="0" w:line="260" w:lineRule="exact"/>
              <w:rPr>
                <w:rFonts w:ascii="Arial" w:hAnsi="Arial" w:cs="Arial"/>
                <w:color w:val="000000"/>
                <w:sz w:val="20"/>
                <w:szCs w:val="20"/>
              </w:rPr>
            </w:pPr>
            <w:proofErr w:type="spellStart"/>
            <w:r w:rsidRPr="00B8315E">
              <w:rPr>
                <w:rFonts w:ascii="Arial" w:hAnsi="Arial" w:cs="Arial"/>
                <w:bCs/>
                <w:sz w:val="20"/>
                <w:szCs w:val="20"/>
              </w:rPr>
              <w:t>f.</w:t>
            </w:r>
            <w:proofErr w:type="spellEnd"/>
          </w:p>
        </w:tc>
        <w:tc>
          <w:tcPr>
            <w:tcW w:w="1843" w:type="dxa"/>
          </w:tcPr>
          <w:p w14:paraId="56AFFAA8" w14:textId="46F59963" w:rsidR="00FD3561" w:rsidRPr="00B43828" w:rsidRDefault="00FD3561" w:rsidP="00FD3561">
            <w:r w:rsidRPr="00B8315E">
              <w:rPr>
                <w:bCs/>
              </w:rPr>
              <w:t>Mokro čiščenje</w:t>
            </w:r>
          </w:p>
        </w:tc>
        <w:tc>
          <w:tcPr>
            <w:tcW w:w="4111" w:type="dxa"/>
          </w:tcPr>
          <w:p w14:paraId="382FF2F2" w14:textId="68F17307" w:rsidR="00FD3561" w:rsidRPr="00B8315E" w:rsidRDefault="00FD3561" w:rsidP="00FD3561">
            <w:pPr>
              <w:rPr>
                <w:bCs/>
              </w:rPr>
            </w:pPr>
            <w:r w:rsidRPr="00B8315E">
              <w:rPr>
                <w:bCs/>
              </w:rPr>
              <w:t>Glej oddelek 1.4.3.</w:t>
            </w:r>
          </w:p>
        </w:tc>
        <w:tc>
          <w:tcPr>
            <w:tcW w:w="2696" w:type="dxa"/>
            <w:vMerge/>
          </w:tcPr>
          <w:p w14:paraId="228807AE" w14:textId="05EE0956" w:rsidR="00FD3561" w:rsidRPr="00B8315E" w:rsidRDefault="00FD3561" w:rsidP="00FD3561">
            <w:pPr>
              <w:rPr>
                <w:bCs/>
              </w:rPr>
            </w:pPr>
          </w:p>
        </w:tc>
      </w:tr>
      <w:tr w:rsidR="00FD3561" w:rsidRPr="00B43828" w14:paraId="410C090A" w14:textId="77777777" w:rsidTr="00681363">
        <w:tc>
          <w:tcPr>
            <w:tcW w:w="425" w:type="dxa"/>
          </w:tcPr>
          <w:p w14:paraId="2B6605F3" w14:textId="570A57FC" w:rsidR="00FD3561" w:rsidRPr="00FD3561" w:rsidRDefault="00FD3561" w:rsidP="00FD3561">
            <w:pPr>
              <w:pStyle w:val="tbl-txt"/>
              <w:spacing w:before="0" w:after="0" w:line="260" w:lineRule="exact"/>
              <w:rPr>
                <w:rFonts w:ascii="Arial" w:hAnsi="Arial" w:cs="Arial"/>
                <w:color w:val="000000"/>
                <w:sz w:val="20"/>
                <w:szCs w:val="20"/>
              </w:rPr>
            </w:pPr>
            <w:r w:rsidRPr="00B8315E">
              <w:rPr>
                <w:rFonts w:ascii="Arial" w:hAnsi="Arial" w:cs="Arial"/>
                <w:bCs/>
                <w:sz w:val="20"/>
                <w:szCs w:val="20"/>
              </w:rPr>
              <w:t>g.</w:t>
            </w:r>
          </w:p>
        </w:tc>
        <w:tc>
          <w:tcPr>
            <w:tcW w:w="1843" w:type="dxa"/>
          </w:tcPr>
          <w:p w14:paraId="03FF168B" w14:textId="42DE4367" w:rsidR="00FD3561" w:rsidRPr="00B43828" w:rsidRDefault="00FD3561" w:rsidP="00FD3561">
            <w:r w:rsidRPr="00B8315E">
              <w:rPr>
                <w:bCs/>
              </w:rPr>
              <w:t>Toplotna oksidacija</w:t>
            </w:r>
          </w:p>
        </w:tc>
        <w:tc>
          <w:tcPr>
            <w:tcW w:w="4111" w:type="dxa"/>
          </w:tcPr>
          <w:p w14:paraId="6C108F1C" w14:textId="11D6C42A" w:rsidR="00FD3561" w:rsidRPr="00B8315E" w:rsidRDefault="00FD3561" w:rsidP="00FD3561">
            <w:pPr>
              <w:rPr>
                <w:bCs/>
              </w:rPr>
            </w:pPr>
            <w:r w:rsidRPr="00B8315E">
              <w:rPr>
                <w:bCs/>
              </w:rPr>
              <w:t>Glej oddelek 1.4.3.</w:t>
            </w:r>
          </w:p>
        </w:tc>
        <w:tc>
          <w:tcPr>
            <w:tcW w:w="2696" w:type="dxa"/>
          </w:tcPr>
          <w:p w14:paraId="524F235A" w14:textId="7E28CD12" w:rsidR="00FD3561" w:rsidRPr="00B8315E" w:rsidRDefault="00FD3561" w:rsidP="00FD3561">
            <w:pPr>
              <w:rPr>
                <w:bCs/>
              </w:rPr>
            </w:pPr>
            <w:r w:rsidRPr="00B8315E">
              <w:rPr>
                <w:bCs/>
              </w:rPr>
              <w:t xml:space="preserve">Ustreznost </w:t>
            </w:r>
            <w:proofErr w:type="spellStart"/>
            <w:r w:rsidRPr="00B8315E">
              <w:rPr>
                <w:bCs/>
              </w:rPr>
              <w:t>rekuperativne</w:t>
            </w:r>
            <w:proofErr w:type="spellEnd"/>
            <w:r w:rsidRPr="00B8315E">
              <w:rPr>
                <w:bCs/>
              </w:rPr>
              <w:t xml:space="preserve"> in regenerativne toplotne oksidacije za obstoječe naprave je lahko omejena zaradi zasnove in/ali obratovalnih omejitev. Ustreznost je lahko omejena, če je zaradi nizke koncentracije zadevnih spojin v procesnih odpadnih plinih potrebna čezmerna količina energije.</w:t>
            </w:r>
          </w:p>
        </w:tc>
      </w:tr>
    </w:tbl>
    <w:p w14:paraId="39990D84" w14:textId="77777777" w:rsidR="00D75A8C" w:rsidRDefault="00D75A8C" w:rsidP="00D75A8C">
      <w:pPr>
        <w:rPr>
          <w:bCs/>
        </w:rPr>
      </w:pPr>
    </w:p>
    <w:p w14:paraId="0B2C4093" w14:textId="77777777" w:rsidR="00D75A8C" w:rsidRDefault="00D75A8C" w:rsidP="00D75A8C"/>
    <w:p w14:paraId="3BB6104F" w14:textId="121DB916" w:rsidR="00D75A8C" w:rsidRPr="00B43828" w:rsidRDefault="00D75A8C" w:rsidP="00D75A8C">
      <w:pPr>
        <w:spacing w:after="120"/>
        <w:jc w:val="center"/>
        <w:rPr>
          <w:i/>
        </w:rPr>
      </w:pPr>
      <w:r w:rsidRPr="00B43828">
        <w:rPr>
          <w:i/>
        </w:rPr>
        <w:t xml:space="preserve">Preglednica </w:t>
      </w:r>
      <w:r>
        <w:rPr>
          <w:i/>
        </w:rPr>
        <w:t>1.1</w:t>
      </w:r>
      <w:r w:rsidR="00B8315E">
        <w:rPr>
          <w:i/>
        </w:rPr>
        <w:t>3</w:t>
      </w:r>
    </w:p>
    <w:p w14:paraId="529C766C" w14:textId="6DD603C0" w:rsidR="00D75A8C" w:rsidRPr="00B43828" w:rsidRDefault="00FD3561" w:rsidP="00D75A8C">
      <w:pPr>
        <w:spacing w:after="120"/>
        <w:jc w:val="center"/>
        <w:rPr>
          <w:b/>
        </w:rPr>
      </w:pPr>
      <w:r w:rsidRPr="00FD3561">
        <w:rPr>
          <w:b/>
        </w:rPr>
        <w:t>Ravni emisij, povezane z BAT, za zajete emisije prahu in skupnega hlapnega organskega ogljika v zrak pri ponovni uporabi peska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276"/>
        <w:gridCol w:w="4394"/>
      </w:tblGrid>
      <w:tr w:rsidR="00D75A8C" w:rsidRPr="00B43828" w14:paraId="00830466" w14:textId="77777777" w:rsidTr="002A35A9">
        <w:trPr>
          <w:tblHeader/>
        </w:trPr>
        <w:tc>
          <w:tcPr>
            <w:tcW w:w="3402" w:type="dxa"/>
            <w:shd w:val="clear" w:color="auto" w:fill="D9D9D9"/>
          </w:tcPr>
          <w:p w14:paraId="5777F143" w14:textId="77777777" w:rsidR="00D75A8C" w:rsidRPr="00811980" w:rsidRDefault="00D75A8C" w:rsidP="002A35A9">
            <w:pPr>
              <w:rPr>
                <w:b/>
                <w:bCs/>
              </w:rPr>
            </w:pPr>
            <w:r>
              <w:rPr>
                <w:b/>
                <w:bCs/>
              </w:rPr>
              <w:lastRenderedPageBreak/>
              <w:t>Snov/parameter</w:t>
            </w:r>
          </w:p>
        </w:tc>
        <w:tc>
          <w:tcPr>
            <w:tcW w:w="1276" w:type="dxa"/>
            <w:shd w:val="clear" w:color="auto" w:fill="D9D9D9"/>
          </w:tcPr>
          <w:p w14:paraId="2F6F83FD" w14:textId="77777777" w:rsidR="00D75A8C" w:rsidRPr="00811980" w:rsidRDefault="00D75A8C" w:rsidP="002A35A9">
            <w:pPr>
              <w:rPr>
                <w:b/>
                <w:bCs/>
              </w:rPr>
            </w:pPr>
            <w:r w:rsidRPr="00811980">
              <w:rPr>
                <w:b/>
                <w:bCs/>
              </w:rPr>
              <w:t>Enota</w:t>
            </w:r>
          </w:p>
        </w:tc>
        <w:tc>
          <w:tcPr>
            <w:tcW w:w="4394" w:type="dxa"/>
            <w:shd w:val="clear" w:color="auto" w:fill="D9D9D9"/>
          </w:tcPr>
          <w:p w14:paraId="642742EC" w14:textId="77777777" w:rsidR="00D75A8C" w:rsidRPr="00B05BF7" w:rsidRDefault="00D75A8C" w:rsidP="002A35A9">
            <w:pPr>
              <w:rPr>
                <w:b/>
                <w:bCs/>
              </w:rPr>
            </w:pPr>
            <w:r w:rsidRPr="00B05BF7">
              <w:rPr>
                <w:b/>
                <w:bCs/>
              </w:rPr>
              <w:t>Ravn</w:t>
            </w:r>
            <w:r>
              <w:rPr>
                <w:b/>
                <w:bCs/>
              </w:rPr>
              <w:t>i</w:t>
            </w:r>
            <w:r w:rsidRPr="00B05BF7">
              <w:rPr>
                <w:b/>
                <w:bCs/>
              </w:rPr>
              <w:t xml:space="preserve"> emisij, povezan</w:t>
            </w:r>
            <w:r>
              <w:rPr>
                <w:b/>
                <w:bCs/>
              </w:rPr>
              <w:t>e</w:t>
            </w:r>
            <w:r w:rsidRPr="00B05BF7">
              <w:rPr>
                <w:b/>
                <w:bCs/>
              </w:rPr>
              <w:t xml:space="preserve"> z BAT</w:t>
            </w:r>
          </w:p>
          <w:p w14:paraId="513F328C" w14:textId="77777777" w:rsidR="00D75A8C" w:rsidRPr="00811980" w:rsidRDefault="00D75A8C" w:rsidP="002A35A9">
            <w:pPr>
              <w:rPr>
                <w:b/>
                <w:bCs/>
              </w:rPr>
            </w:pPr>
            <w:r w:rsidRPr="00B05BF7">
              <w:rPr>
                <w:b/>
                <w:bCs/>
              </w:rPr>
              <w:t>(dnevno povprečje ali povprečje v obdobju vzorčenja)</w:t>
            </w:r>
          </w:p>
        </w:tc>
      </w:tr>
      <w:tr w:rsidR="00D75A8C" w:rsidRPr="00651D92" w14:paraId="31180018" w14:textId="77777777" w:rsidTr="002A35A9">
        <w:tc>
          <w:tcPr>
            <w:tcW w:w="3402" w:type="dxa"/>
            <w:tcBorders>
              <w:top w:val="single" w:sz="4" w:space="0" w:color="auto"/>
              <w:left w:val="single" w:sz="4" w:space="0" w:color="auto"/>
              <w:bottom w:val="single" w:sz="4" w:space="0" w:color="auto"/>
              <w:right w:val="single" w:sz="4" w:space="0" w:color="auto"/>
            </w:tcBorders>
            <w:vAlign w:val="center"/>
          </w:tcPr>
          <w:p w14:paraId="3D4C60DF" w14:textId="77777777" w:rsidR="00D75A8C" w:rsidRPr="00651D92" w:rsidRDefault="00D75A8C" w:rsidP="002A35A9">
            <w:r w:rsidRPr="00651D92">
              <w:t>Prah</w:t>
            </w:r>
          </w:p>
        </w:tc>
        <w:tc>
          <w:tcPr>
            <w:tcW w:w="1276" w:type="dxa"/>
            <w:tcBorders>
              <w:top w:val="single" w:sz="4" w:space="0" w:color="auto"/>
              <w:left w:val="single" w:sz="4" w:space="0" w:color="auto"/>
              <w:right w:val="single" w:sz="4" w:space="0" w:color="auto"/>
            </w:tcBorders>
            <w:vAlign w:val="center"/>
          </w:tcPr>
          <w:p w14:paraId="362D1E1C" w14:textId="77777777" w:rsidR="00D75A8C" w:rsidRPr="00651D92" w:rsidRDefault="00D75A8C" w:rsidP="002A35A9">
            <w:r w:rsidRPr="00651D92">
              <w:t>mg/Nm</w:t>
            </w:r>
            <w:r w:rsidRPr="00057E92">
              <w:rPr>
                <w:vertAlign w:val="superscript"/>
              </w:rPr>
              <w:t>3</w:t>
            </w:r>
          </w:p>
        </w:tc>
        <w:tc>
          <w:tcPr>
            <w:tcW w:w="4394" w:type="dxa"/>
            <w:tcBorders>
              <w:top w:val="single" w:sz="4" w:space="0" w:color="auto"/>
              <w:left w:val="single" w:sz="4" w:space="0" w:color="auto"/>
              <w:bottom w:val="single" w:sz="4" w:space="0" w:color="auto"/>
              <w:right w:val="single" w:sz="4" w:space="0" w:color="auto"/>
            </w:tcBorders>
            <w:vAlign w:val="center"/>
          </w:tcPr>
          <w:p w14:paraId="7BE8E7F8" w14:textId="77777777" w:rsidR="00D75A8C" w:rsidRPr="00651D92" w:rsidRDefault="00D75A8C" w:rsidP="002A35A9">
            <w:pPr>
              <w:ind w:left="179" w:hanging="179"/>
            </w:pPr>
            <w:r w:rsidRPr="00651D92">
              <w:t>1–5</w:t>
            </w:r>
          </w:p>
        </w:tc>
      </w:tr>
      <w:tr w:rsidR="00D75A8C" w:rsidRPr="00B43828" w14:paraId="480C9FBA" w14:textId="77777777" w:rsidTr="002A35A9">
        <w:tc>
          <w:tcPr>
            <w:tcW w:w="3402" w:type="dxa"/>
            <w:tcBorders>
              <w:right w:val="single" w:sz="4" w:space="0" w:color="auto"/>
            </w:tcBorders>
          </w:tcPr>
          <w:p w14:paraId="3EA0C1FD" w14:textId="77777777" w:rsidR="00D75A8C" w:rsidRPr="001B3C11" w:rsidRDefault="00D75A8C" w:rsidP="002A35A9">
            <w:r w:rsidRPr="00651D92">
              <w:t>Skupni hlapni organski ogljik</w:t>
            </w:r>
          </w:p>
        </w:tc>
        <w:tc>
          <w:tcPr>
            <w:tcW w:w="1276" w:type="dxa"/>
            <w:tcBorders>
              <w:left w:val="single" w:sz="4" w:space="0" w:color="auto"/>
              <w:right w:val="single" w:sz="4" w:space="0" w:color="auto"/>
            </w:tcBorders>
          </w:tcPr>
          <w:p w14:paraId="383EEF2D" w14:textId="77777777" w:rsidR="00D75A8C" w:rsidRPr="001B3C11" w:rsidRDefault="00D75A8C" w:rsidP="002A35A9">
            <w:r w:rsidRPr="00651D92">
              <w:t>mg C/Nm</w:t>
            </w:r>
            <w:r w:rsidRPr="00057E92">
              <w:rPr>
                <w:vertAlign w:val="superscript"/>
              </w:rPr>
              <w:t>3</w:t>
            </w:r>
          </w:p>
        </w:tc>
        <w:tc>
          <w:tcPr>
            <w:tcW w:w="4394" w:type="dxa"/>
            <w:tcBorders>
              <w:left w:val="single" w:sz="4" w:space="0" w:color="auto"/>
            </w:tcBorders>
          </w:tcPr>
          <w:p w14:paraId="616A5A07" w14:textId="589D520A" w:rsidR="00D75A8C" w:rsidRPr="001B3C11" w:rsidRDefault="00FD3561" w:rsidP="002A35A9">
            <w:r>
              <w:t>5</w:t>
            </w:r>
            <w:r w:rsidR="00D75A8C" w:rsidRPr="00920D88">
              <w:t>–</w:t>
            </w:r>
            <w:r>
              <w:t>2</w:t>
            </w:r>
            <w:r w:rsidR="00D75A8C" w:rsidRPr="00920D88">
              <w:t>0(</w:t>
            </w:r>
            <w:r>
              <w:t>1</w:t>
            </w:r>
            <w:r w:rsidR="00D75A8C" w:rsidRPr="00920D88">
              <w:t>)</w:t>
            </w:r>
          </w:p>
        </w:tc>
      </w:tr>
      <w:tr w:rsidR="00D75A8C" w:rsidRPr="00B43828" w14:paraId="7ABE96DD" w14:textId="77777777" w:rsidTr="002A35A9">
        <w:tc>
          <w:tcPr>
            <w:tcW w:w="9072" w:type="dxa"/>
            <w:gridSpan w:val="3"/>
          </w:tcPr>
          <w:p w14:paraId="09757964" w14:textId="06DCD2AC" w:rsidR="00D75A8C" w:rsidRPr="00927239" w:rsidRDefault="00D75A8C" w:rsidP="00FD3561">
            <w:pPr>
              <w:widowControl w:val="0"/>
              <w:jc w:val="both"/>
              <w:rPr>
                <w:bCs/>
              </w:rPr>
            </w:pPr>
            <w:r w:rsidRPr="00920D88">
              <w:t>(1)</w:t>
            </w:r>
            <w:r>
              <w:t xml:space="preserve"> </w:t>
            </w:r>
            <w:r w:rsidR="00FD3561" w:rsidRPr="00FD3561">
              <w:t>Zgornja meja razpona ravni emisij, povezanih z BAT, je lahko višja in lahko znaša do 50 mg C/Nm3 z velikim deležem peska za jedra pri ponovni uporabi peska.</w:t>
            </w:r>
          </w:p>
        </w:tc>
      </w:tr>
    </w:tbl>
    <w:p w14:paraId="7CAE9C8F" w14:textId="77777777" w:rsidR="00D75A8C" w:rsidRDefault="00D75A8C" w:rsidP="00D75A8C"/>
    <w:p w14:paraId="5CDD133A" w14:textId="77777777" w:rsidR="00FD3561" w:rsidRDefault="00FD3561" w:rsidP="00FD3561"/>
    <w:p w14:paraId="28377B21" w14:textId="446EA684" w:rsidR="00FD3561" w:rsidRPr="00B43828" w:rsidRDefault="00FD3561" w:rsidP="00FD3561">
      <w:pPr>
        <w:spacing w:after="120"/>
        <w:jc w:val="center"/>
        <w:rPr>
          <w:i/>
        </w:rPr>
      </w:pPr>
      <w:r w:rsidRPr="00B43828">
        <w:rPr>
          <w:i/>
        </w:rPr>
        <w:t xml:space="preserve">Preglednica </w:t>
      </w:r>
      <w:r>
        <w:rPr>
          <w:i/>
        </w:rPr>
        <w:t>1.14</w:t>
      </w:r>
    </w:p>
    <w:p w14:paraId="737B5968" w14:textId="60B69130" w:rsidR="00FD3561" w:rsidRPr="00B43828" w:rsidRDefault="00FD3561" w:rsidP="00FD3561">
      <w:pPr>
        <w:spacing w:after="120"/>
        <w:jc w:val="center"/>
        <w:rPr>
          <w:b/>
        </w:rPr>
      </w:pPr>
      <w:r w:rsidRPr="00FD3561">
        <w:rPr>
          <w:b/>
        </w:rPr>
        <w:t>Ravni emisij, povezane z BAT, za zajete emisije NO</w:t>
      </w:r>
      <w:r w:rsidR="00BC54FC" w:rsidRPr="003D07C4">
        <w:rPr>
          <w:b/>
          <w:vertAlign w:val="subscript"/>
        </w:rPr>
        <w:t>X</w:t>
      </w:r>
      <w:r w:rsidR="00BC54FC" w:rsidRPr="00FD3561">
        <w:rPr>
          <w:b/>
        </w:rPr>
        <w:t xml:space="preserve"> in SO</w:t>
      </w:r>
      <w:r w:rsidR="00BC54FC" w:rsidRPr="003D07C4">
        <w:rPr>
          <w:b/>
          <w:vertAlign w:val="subscript"/>
        </w:rPr>
        <w:t>2</w:t>
      </w:r>
      <w:r w:rsidRPr="00FD3561">
        <w:rPr>
          <w:b/>
        </w:rPr>
        <w:t xml:space="preserve"> v zrak pri ponovni uporabi peska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260"/>
        <w:gridCol w:w="1134"/>
        <w:gridCol w:w="2835"/>
      </w:tblGrid>
      <w:tr w:rsidR="00FD3561" w:rsidRPr="00B43828" w14:paraId="04086BD9" w14:textId="77777777" w:rsidTr="00782E58">
        <w:trPr>
          <w:tblHeader/>
        </w:trPr>
        <w:tc>
          <w:tcPr>
            <w:tcW w:w="1843" w:type="dxa"/>
            <w:shd w:val="clear" w:color="auto" w:fill="D9D9D9"/>
            <w:vAlign w:val="center"/>
          </w:tcPr>
          <w:p w14:paraId="6D1EE3A5" w14:textId="2989309D" w:rsidR="00FD3561" w:rsidRPr="00FD3561" w:rsidRDefault="00FD3561" w:rsidP="00FD3561">
            <w:pPr>
              <w:rPr>
                <w:b/>
                <w:bCs/>
              </w:rPr>
            </w:pPr>
            <w:r w:rsidRPr="00FD3561">
              <w:rPr>
                <w:b/>
                <w:bCs/>
              </w:rPr>
              <w:t>Snov/parameter</w:t>
            </w:r>
          </w:p>
        </w:tc>
        <w:tc>
          <w:tcPr>
            <w:tcW w:w="3260" w:type="dxa"/>
            <w:shd w:val="clear" w:color="auto" w:fill="D9D9D9"/>
            <w:vAlign w:val="center"/>
          </w:tcPr>
          <w:p w14:paraId="5510345D" w14:textId="50D14E7F" w:rsidR="00FD3561" w:rsidRPr="00FD3561" w:rsidRDefault="00FD3561" w:rsidP="00FD3561">
            <w:pPr>
              <w:rPr>
                <w:b/>
                <w:bCs/>
              </w:rPr>
            </w:pPr>
            <w:r w:rsidRPr="00FD3561">
              <w:rPr>
                <w:b/>
                <w:bCs/>
              </w:rPr>
              <w:t>Postopek</w:t>
            </w:r>
          </w:p>
        </w:tc>
        <w:tc>
          <w:tcPr>
            <w:tcW w:w="1134" w:type="dxa"/>
            <w:shd w:val="clear" w:color="auto" w:fill="D9D9D9"/>
            <w:vAlign w:val="center"/>
          </w:tcPr>
          <w:p w14:paraId="7D47FCF6" w14:textId="5C6FA5E0" w:rsidR="00FD3561" w:rsidRPr="00FD3561" w:rsidRDefault="00FD3561" w:rsidP="00FD3561">
            <w:pPr>
              <w:rPr>
                <w:b/>
                <w:bCs/>
              </w:rPr>
            </w:pPr>
            <w:r w:rsidRPr="00FD3561">
              <w:rPr>
                <w:b/>
                <w:bCs/>
              </w:rPr>
              <w:t>Enota</w:t>
            </w:r>
          </w:p>
        </w:tc>
        <w:tc>
          <w:tcPr>
            <w:tcW w:w="2835" w:type="dxa"/>
            <w:shd w:val="clear" w:color="auto" w:fill="D9D9D9"/>
            <w:vAlign w:val="center"/>
          </w:tcPr>
          <w:p w14:paraId="3E1E8A85" w14:textId="77777777" w:rsidR="00FD3561" w:rsidRPr="00FD3561" w:rsidRDefault="00FD3561" w:rsidP="00FD3561">
            <w:pPr>
              <w:rPr>
                <w:b/>
                <w:bCs/>
              </w:rPr>
            </w:pPr>
            <w:r w:rsidRPr="00FD3561">
              <w:rPr>
                <w:b/>
                <w:bCs/>
              </w:rPr>
              <w:t>Raven emisij, povezana z BAT</w:t>
            </w:r>
          </w:p>
          <w:p w14:paraId="690F1E40" w14:textId="34B4E67C" w:rsidR="00FD3561" w:rsidRPr="00FD3561" w:rsidRDefault="00FD3561" w:rsidP="00FD3561">
            <w:pPr>
              <w:rPr>
                <w:b/>
                <w:bCs/>
              </w:rPr>
            </w:pPr>
            <w:r w:rsidRPr="00FD3561">
              <w:rPr>
                <w:b/>
                <w:bCs/>
              </w:rPr>
              <w:t>(dnevno povprečje ali povprečje v obdobju vzorčenja)</w:t>
            </w:r>
          </w:p>
        </w:tc>
      </w:tr>
      <w:tr w:rsidR="00FD3561" w:rsidRPr="00B43828" w14:paraId="1851DE62" w14:textId="77777777" w:rsidTr="00782E58">
        <w:tc>
          <w:tcPr>
            <w:tcW w:w="1843" w:type="dxa"/>
          </w:tcPr>
          <w:p w14:paraId="521E1B34" w14:textId="1CBC6DB8" w:rsidR="00FD3561" w:rsidRPr="00B43828" w:rsidRDefault="00FD3561" w:rsidP="00FD3561">
            <w:proofErr w:type="spellStart"/>
            <w:r w:rsidRPr="00FD3561">
              <w:t>NOx</w:t>
            </w:r>
            <w:proofErr w:type="spellEnd"/>
          </w:p>
        </w:tc>
        <w:tc>
          <w:tcPr>
            <w:tcW w:w="3260" w:type="dxa"/>
            <w:vAlign w:val="center"/>
          </w:tcPr>
          <w:p w14:paraId="68067CA5" w14:textId="7B014445" w:rsidR="00FD3561" w:rsidRPr="00B43828" w:rsidRDefault="00FD3561" w:rsidP="00FD3561">
            <w:r w:rsidRPr="00FD3561">
              <w:t xml:space="preserve">Toplotna regeneracija peska, ki izhaja iz postopka </w:t>
            </w:r>
            <w:proofErr w:type="spellStart"/>
            <w:r w:rsidRPr="00FD3561">
              <w:t>cold</w:t>
            </w:r>
            <w:proofErr w:type="spellEnd"/>
            <w:r w:rsidRPr="00FD3561">
              <w:t xml:space="preserve"> </w:t>
            </w:r>
            <w:proofErr w:type="spellStart"/>
            <w:r w:rsidRPr="00FD3561">
              <w:t>box</w:t>
            </w:r>
            <w:proofErr w:type="spellEnd"/>
          </w:p>
        </w:tc>
        <w:tc>
          <w:tcPr>
            <w:tcW w:w="1134" w:type="dxa"/>
            <w:vMerge w:val="restart"/>
            <w:vAlign w:val="center"/>
          </w:tcPr>
          <w:p w14:paraId="5BE8AF37" w14:textId="139B83EB" w:rsidR="00FD3561" w:rsidRPr="00B43828" w:rsidRDefault="00FD3561" w:rsidP="00FD3561">
            <w:pPr>
              <w:ind w:left="179" w:hanging="179"/>
            </w:pPr>
            <w:r w:rsidRPr="00FD3561">
              <w:t>mg/Nm</w:t>
            </w:r>
            <w:r w:rsidRPr="00057E92">
              <w:rPr>
                <w:vertAlign w:val="superscript"/>
              </w:rPr>
              <w:t>3</w:t>
            </w:r>
          </w:p>
        </w:tc>
        <w:tc>
          <w:tcPr>
            <w:tcW w:w="2835" w:type="dxa"/>
          </w:tcPr>
          <w:p w14:paraId="0896B2B1" w14:textId="71134F22" w:rsidR="00FD3561" w:rsidRPr="00B30990" w:rsidRDefault="00FD3561" w:rsidP="00FD3561">
            <w:pPr>
              <w:ind w:left="179" w:hanging="179"/>
            </w:pPr>
            <w:r w:rsidRPr="00FD3561">
              <w:t>50–140</w:t>
            </w:r>
          </w:p>
        </w:tc>
      </w:tr>
      <w:tr w:rsidR="00FD3561" w:rsidRPr="00B43828" w14:paraId="7FF1270B" w14:textId="77777777" w:rsidTr="00782E58">
        <w:tc>
          <w:tcPr>
            <w:tcW w:w="1843" w:type="dxa"/>
          </w:tcPr>
          <w:p w14:paraId="17CD2447" w14:textId="03C9FC19" w:rsidR="00FD3561" w:rsidRPr="001B3C11" w:rsidRDefault="00FD3561" w:rsidP="00FD3561">
            <w:r w:rsidRPr="00FD3561">
              <w:t>SO</w:t>
            </w:r>
            <w:r w:rsidRPr="003D07C4">
              <w:rPr>
                <w:vertAlign w:val="subscript"/>
              </w:rPr>
              <w:t>2</w:t>
            </w:r>
          </w:p>
        </w:tc>
        <w:tc>
          <w:tcPr>
            <w:tcW w:w="3260" w:type="dxa"/>
            <w:vAlign w:val="center"/>
          </w:tcPr>
          <w:p w14:paraId="33F586FE" w14:textId="42A991D4" w:rsidR="00FD3561" w:rsidRPr="001B3C11" w:rsidRDefault="00FD3561" w:rsidP="00FD3561">
            <w:r w:rsidRPr="00FD3561">
              <w:t>Toplotna regeneracija peska, pri kateri so bili uporabljeni katalizatorji sulfonske kisline</w:t>
            </w:r>
          </w:p>
        </w:tc>
        <w:tc>
          <w:tcPr>
            <w:tcW w:w="1134" w:type="dxa"/>
            <w:vMerge/>
            <w:vAlign w:val="center"/>
          </w:tcPr>
          <w:p w14:paraId="6D4897E3" w14:textId="148016EA" w:rsidR="00FD3561" w:rsidRPr="001B3C11" w:rsidRDefault="00FD3561" w:rsidP="00FD3561">
            <w:pPr>
              <w:ind w:left="179" w:hanging="179"/>
            </w:pPr>
          </w:p>
        </w:tc>
        <w:tc>
          <w:tcPr>
            <w:tcW w:w="2835" w:type="dxa"/>
          </w:tcPr>
          <w:p w14:paraId="14F7C299" w14:textId="0CCFCDF5" w:rsidR="00FD3561" w:rsidRPr="00B30990" w:rsidRDefault="00FD3561" w:rsidP="00FD3561">
            <w:pPr>
              <w:ind w:left="179" w:hanging="179"/>
            </w:pPr>
            <w:r w:rsidRPr="00FD3561">
              <w:t xml:space="preserve">10–100 </w:t>
            </w:r>
          </w:p>
        </w:tc>
      </w:tr>
    </w:tbl>
    <w:p w14:paraId="7E667A41" w14:textId="77777777" w:rsidR="00FD3561" w:rsidRDefault="00FD3561" w:rsidP="00D75A8C"/>
    <w:p w14:paraId="51B918F4" w14:textId="1852837A" w:rsidR="00D75A8C" w:rsidRDefault="00D75A8C" w:rsidP="00D75A8C">
      <w:r w:rsidRPr="001B3C11">
        <w:t xml:space="preserve">S tem povezano spremljanje je opisano v BAT </w:t>
      </w:r>
      <w:r>
        <w:t>12</w:t>
      </w:r>
      <w:r w:rsidRPr="001B3C11">
        <w:t>.</w:t>
      </w:r>
    </w:p>
    <w:p w14:paraId="5F722ED3" w14:textId="77777777" w:rsidR="00D75A8C" w:rsidRDefault="00D75A8C" w:rsidP="00C731CA">
      <w:pPr>
        <w:pStyle w:val="Brezrazmikov"/>
        <w:widowControl w:val="0"/>
        <w:spacing w:line="260" w:lineRule="exact"/>
        <w:ind w:left="1276" w:hanging="1276"/>
        <w:jc w:val="both"/>
        <w:rPr>
          <w:rFonts w:ascii="Arial" w:hAnsi="Arial" w:cs="Arial"/>
          <w:bCs/>
          <w:sz w:val="20"/>
          <w:szCs w:val="20"/>
        </w:rPr>
      </w:pPr>
    </w:p>
    <w:p w14:paraId="26B2BB68" w14:textId="77777777" w:rsidR="00D75A8C" w:rsidRDefault="00D75A8C" w:rsidP="00C731CA">
      <w:pPr>
        <w:pStyle w:val="Brezrazmikov"/>
        <w:widowControl w:val="0"/>
        <w:spacing w:line="260" w:lineRule="exact"/>
        <w:ind w:left="1276" w:hanging="1276"/>
        <w:jc w:val="both"/>
        <w:rPr>
          <w:rFonts w:ascii="Arial"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2F5CD8" w14:paraId="15A823F0" w14:textId="77777777">
        <w:tc>
          <w:tcPr>
            <w:tcW w:w="9287" w:type="dxa"/>
            <w:shd w:val="clear" w:color="auto" w:fill="DAE9F7"/>
          </w:tcPr>
          <w:p w14:paraId="20E3048B" w14:textId="2804069B" w:rsidR="000A5ED7" w:rsidRDefault="002F5CD8" w:rsidP="000A5ED7">
            <w:pPr>
              <w:pStyle w:val="Brezrazmikov"/>
              <w:spacing w:line="260" w:lineRule="exact"/>
              <w:ind w:left="1276" w:hanging="1276"/>
              <w:jc w:val="both"/>
              <w:rPr>
                <w:rFonts w:ascii="Arial" w:hAnsi="Arial" w:cs="Arial"/>
                <w:bCs/>
                <w:sz w:val="20"/>
                <w:szCs w:val="20"/>
              </w:rPr>
            </w:pPr>
            <w:r>
              <w:rPr>
                <w:rFonts w:ascii="Arial" w:hAnsi="Arial" w:cs="Arial"/>
                <w:b/>
                <w:sz w:val="20"/>
                <w:szCs w:val="20"/>
              </w:rPr>
              <w:t>Navodilo 31</w:t>
            </w:r>
            <w:r>
              <w:rPr>
                <w:rFonts w:ascii="Arial" w:hAnsi="Arial" w:cs="Arial"/>
                <w:bCs/>
                <w:sz w:val="20"/>
                <w:szCs w:val="20"/>
              </w:rPr>
              <w:t>:</w:t>
            </w:r>
            <w:r>
              <w:rPr>
                <w:rFonts w:ascii="Arial" w:hAnsi="Arial" w:cs="Arial"/>
                <w:bCs/>
                <w:sz w:val="20"/>
                <w:szCs w:val="20"/>
              </w:rPr>
              <w:tab/>
            </w:r>
            <w:r w:rsidR="000A5ED7">
              <w:rPr>
                <w:rFonts w:ascii="Arial" w:hAnsi="Arial" w:cs="Arial"/>
                <w:bCs/>
                <w:sz w:val="20"/>
                <w:szCs w:val="20"/>
              </w:rPr>
              <w:t>Opredelite se do tehnik BAT 31 za</w:t>
            </w:r>
            <w:r w:rsidR="000A5ED7" w:rsidRPr="002F0AB4">
              <w:rPr>
                <w:rFonts w:ascii="Arial" w:hAnsi="Arial" w:cs="Arial"/>
                <w:bCs/>
                <w:sz w:val="20"/>
                <w:szCs w:val="20"/>
              </w:rPr>
              <w:t xml:space="preserve"> zmanjšanje emisij v zrak</w:t>
            </w:r>
            <w:r w:rsidR="000A5ED7">
              <w:rPr>
                <w:rFonts w:ascii="Arial" w:hAnsi="Arial" w:cs="Arial"/>
                <w:bCs/>
                <w:sz w:val="20"/>
                <w:szCs w:val="20"/>
              </w:rPr>
              <w:t xml:space="preserve"> pri ponovni uporabi peska,</w:t>
            </w:r>
            <w:r w:rsidR="000A5ED7" w:rsidRPr="00293DBD">
              <w:rPr>
                <w:rFonts w:ascii="Arial" w:hAnsi="Arial" w:cs="Arial"/>
                <w:bCs/>
                <w:sz w:val="20"/>
                <w:szCs w:val="20"/>
              </w:rPr>
              <w:t xml:space="preserve"> </w:t>
            </w:r>
            <w:r w:rsidR="000A5ED7">
              <w:rPr>
                <w:rFonts w:ascii="Arial" w:hAnsi="Arial" w:cs="Arial"/>
                <w:bCs/>
                <w:sz w:val="20"/>
                <w:szCs w:val="20"/>
              </w:rPr>
              <w:t xml:space="preserve">in sicer: </w:t>
            </w:r>
          </w:p>
          <w:p w14:paraId="22174C71" w14:textId="022C97D8" w:rsidR="000A5ED7" w:rsidRDefault="000A5ED7" w:rsidP="000A5ED7">
            <w:pPr>
              <w:ind w:left="1276"/>
              <w:jc w:val="both"/>
            </w:pPr>
            <w:r w:rsidRPr="000A5ED7">
              <w:t xml:space="preserve">— v primeru toplotne regeneracije peska </w:t>
            </w:r>
            <w:r w:rsidR="00CA61DA">
              <w:t xml:space="preserve">glede </w:t>
            </w:r>
            <w:r w:rsidRPr="000A5ED7">
              <w:t>uporab</w:t>
            </w:r>
            <w:r w:rsidR="00CA61DA">
              <w:t>e</w:t>
            </w:r>
            <w:r w:rsidRPr="000A5ED7">
              <w:t xml:space="preserve"> električne energije, proizvedene iz </w:t>
            </w:r>
            <w:proofErr w:type="spellStart"/>
            <w:r w:rsidRPr="000A5ED7">
              <w:t>nefosilnih</w:t>
            </w:r>
            <w:proofErr w:type="spellEnd"/>
            <w:r w:rsidRPr="000A5ED7">
              <w:t xml:space="preserve"> virov energije, ali </w:t>
            </w:r>
            <w:r w:rsidR="008D121E">
              <w:t xml:space="preserve">uporaba </w:t>
            </w:r>
            <w:r w:rsidRPr="000A5ED7">
              <w:t>obeh tehnik (a) in (b),</w:t>
            </w:r>
          </w:p>
          <w:p w14:paraId="59C463CF" w14:textId="4BF8FAE6" w:rsidR="000A5ED7" w:rsidRDefault="000A5ED7" w:rsidP="000A5ED7">
            <w:pPr>
              <w:ind w:left="1276"/>
              <w:jc w:val="both"/>
            </w:pPr>
            <w:r>
              <w:t>— zbiranje emisij z uporabo tehnike (</w:t>
            </w:r>
            <w:r w:rsidR="00CA61DA">
              <w:t>c</w:t>
            </w:r>
            <w:r>
              <w:t>), in</w:t>
            </w:r>
          </w:p>
          <w:p w14:paraId="5E35D31D" w14:textId="76F76196" w:rsidR="000A5ED7" w:rsidRDefault="000A5ED7" w:rsidP="000A5ED7">
            <w:pPr>
              <w:ind w:left="1276"/>
              <w:jc w:val="both"/>
            </w:pPr>
            <w:r>
              <w:t>— obdelava odpadnih plinov z uporabo ene od tehnik ali ustrezne kombinacije tehnik (</w:t>
            </w:r>
            <w:r w:rsidR="00CA61DA">
              <w:t>d</w:t>
            </w:r>
            <w:r>
              <w:t>) do (</w:t>
            </w:r>
            <w:r w:rsidR="00CA61DA">
              <w:t>g</w:t>
            </w:r>
            <w:r>
              <w:t>).</w:t>
            </w:r>
          </w:p>
          <w:p w14:paraId="51F0F459" w14:textId="77777777" w:rsidR="000A5ED7" w:rsidRDefault="000A5ED7" w:rsidP="000A5ED7">
            <w:pPr>
              <w:pStyle w:val="Brezrazmikov"/>
              <w:spacing w:line="260" w:lineRule="exact"/>
              <w:ind w:left="1080"/>
              <w:jc w:val="both"/>
              <w:rPr>
                <w:rFonts w:ascii="Arial" w:hAnsi="Arial" w:cs="Arial"/>
                <w:bCs/>
                <w:sz w:val="20"/>
                <w:szCs w:val="20"/>
              </w:rPr>
            </w:pPr>
          </w:p>
          <w:p w14:paraId="23DADAFE" w14:textId="061E32F2" w:rsidR="000A5ED7" w:rsidRDefault="000A5ED7" w:rsidP="000A5ED7">
            <w:pPr>
              <w:pStyle w:val="Brezrazmikov"/>
              <w:widowControl w:val="0"/>
              <w:spacing w:line="260" w:lineRule="exact"/>
              <w:ind w:left="1276"/>
              <w:jc w:val="both"/>
              <w:rPr>
                <w:rFonts w:ascii="Arial" w:hAnsi="Arial" w:cs="Arial"/>
                <w:bCs/>
                <w:sz w:val="20"/>
              </w:rPr>
            </w:pPr>
            <w:r>
              <w:rPr>
                <w:rFonts w:ascii="Arial" w:hAnsi="Arial"/>
                <w:bCs/>
                <w:sz w:val="20"/>
              </w:rPr>
              <w:t>O</w:t>
            </w:r>
            <w:r w:rsidRPr="001D73A4">
              <w:rPr>
                <w:rFonts w:ascii="Arial" w:hAnsi="Arial"/>
                <w:bCs/>
                <w:sz w:val="20"/>
              </w:rPr>
              <w:t>pišite, kako izvajate</w:t>
            </w:r>
            <w:r>
              <w:rPr>
                <w:rFonts w:ascii="Arial" w:hAnsi="Arial"/>
                <w:bCs/>
                <w:sz w:val="20"/>
              </w:rPr>
              <w:t xml:space="preserve"> tehnike </w:t>
            </w:r>
            <w:r w:rsidR="008D121E">
              <w:rPr>
                <w:rFonts w:ascii="Arial" w:hAnsi="Arial"/>
                <w:bCs/>
                <w:sz w:val="20"/>
              </w:rPr>
              <w:t>za toplotno regeneracijo peska z</w:t>
            </w:r>
            <w:r w:rsidR="00BC54FC">
              <w:rPr>
                <w:rFonts w:ascii="Arial" w:hAnsi="Arial"/>
                <w:bCs/>
                <w:sz w:val="20"/>
              </w:rPr>
              <w:t xml:space="preserve"> uporabo</w:t>
            </w:r>
            <w:r w:rsidR="008D121E">
              <w:rPr>
                <w:rFonts w:ascii="Arial" w:hAnsi="Arial"/>
                <w:bCs/>
                <w:sz w:val="20"/>
              </w:rPr>
              <w:t xml:space="preserve"> električno energijo iz </w:t>
            </w:r>
            <w:proofErr w:type="spellStart"/>
            <w:r w:rsidR="008D121E">
              <w:rPr>
                <w:rFonts w:ascii="Arial" w:hAnsi="Arial"/>
                <w:bCs/>
                <w:sz w:val="20"/>
              </w:rPr>
              <w:t>nefosilnih</w:t>
            </w:r>
            <w:proofErr w:type="spellEnd"/>
            <w:r w:rsidR="008D121E">
              <w:rPr>
                <w:rFonts w:ascii="Arial" w:hAnsi="Arial"/>
                <w:bCs/>
                <w:sz w:val="20"/>
              </w:rPr>
              <w:t xml:space="preserve"> virov energije ali</w:t>
            </w:r>
            <w:r w:rsidR="00BC54FC">
              <w:rPr>
                <w:rFonts w:ascii="Arial" w:hAnsi="Arial"/>
                <w:bCs/>
                <w:sz w:val="20"/>
              </w:rPr>
              <w:t xml:space="preserve"> tehnik (a) in (b)</w:t>
            </w:r>
            <w:r>
              <w:rPr>
                <w:rFonts w:ascii="Arial" w:hAnsi="Arial"/>
                <w:bCs/>
                <w:sz w:val="20"/>
              </w:rPr>
              <w:t>, zbiranje emisij z uporabo tehnike (</w:t>
            </w:r>
            <w:r w:rsidR="00BC54FC">
              <w:rPr>
                <w:rFonts w:ascii="Arial" w:hAnsi="Arial"/>
                <w:bCs/>
                <w:sz w:val="20"/>
              </w:rPr>
              <w:t>c</w:t>
            </w:r>
            <w:r>
              <w:rPr>
                <w:rFonts w:ascii="Arial" w:hAnsi="Arial"/>
                <w:bCs/>
                <w:sz w:val="20"/>
              </w:rPr>
              <w:t>)</w:t>
            </w:r>
            <w:r w:rsidRPr="001D73A4">
              <w:rPr>
                <w:rFonts w:ascii="Arial" w:hAnsi="Arial"/>
                <w:bCs/>
                <w:sz w:val="20"/>
              </w:rPr>
              <w:t xml:space="preserve"> in zagotavljate </w:t>
            </w:r>
            <w:r>
              <w:rPr>
                <w:rFonts w:ascii="Arial" w:hAnsi="Arial"/>
                <w:bCs/>
                <w:sz w:val="20"/>
              </w:rPr>
              <w:t>obdelavo odpadnih plinov</w:t>
            </w:r>
            <w:r w:rsidRPr="001D73A4">
              <w:rPr>
                <w:rFonts w:ascii="Arial" w:hAnsi="Arial"/>
                <w:bCs/>
                <w:sz w:val="20"/>
              </w:rPr>
              <w:t xml:space="preserve"> </w:t>
            </w:r>
            <w:r>
              <w:rPr>
                <w:rFonts w:ascii="Arial" w:hAnsi="Arial"/>
                <w:bCs/>
                <w:sz w:val="20"/>
              </w:rPr>
              <w:t xml:space="preserve">z eno ali ustrezno </w:t>
            </w:r>
            <w:r w:rsidRPr="001D73A4">
              <w:rPr>
                <w:rFonts w:ascii="Arial" w:hAnsi="Arial"/>
                <w:bCs/>
                <w:sz w:val="20"/>
              </w:rPr>
              <w:t xml:space="preserve">kombinacijo tehnik </w:t>
            </w:r>
            <w:r>
              <w:rPr>
                <w:rFonts w:ascii="Arial" w:hAnsi="Arial"/>
                <w:bCs/>
                <w:sz w:val="20"/>
              </w:rPr>
              <w:t>(</w:t>
            </w:r>
            <w:r w:rsidR="00BC54FC">
              <w:rPr>
                <w:rFonts w:ascii="Arial" w:hAnsi="Arial"/>
                <w:bCs/>
                <w:sz w:val="20"/>
              </w:rPr>
              <w:t>d</w:t>
            </w:r>
            <w:r>
              <w:rPr>
                <w:rFonts w:ascii="Arial" w:hAnsi="Arial"/>
                <w:bCs/>
                <w:sz w:val="20"/>
              </w:rPr>
              <w:t>) do (</w:t>
            </w:r>
            <w:r w:rsidR="00BC54FC">
              <w:rPr>
                <w:rFonts w:ascii="Arial" w:hAnsi="Arial"/>
                <w:bCs/>
                <w:sz w:val="20"/>
              </w:rPr>
              <w:t>g</w:t>
            </w:r>
            <w:r>
              <w:rPr>
                <w:rFonts w:ascii="Arial" w:hAnsi="Arial"/>
                <w:bCs/>
                <w:sz w:val="20"/>
              </w:rPr>
              <w:t xml:space="preserve">). </w:t>
            </w:r>
            <w:r w:rsidRPr="001D73A4">
              <w:rPr>
                <w:rFonts w:ascii="Arial" w:hAnsi="Arial"/>
                <w:bCs/>
                <w:sz w:val="20"/>
              </w:rPr>
              <w:t>Opredelite se tudi do ustreznosti posamezn</w:t>
            </w:r>
            <w:r>
              <w:rPr>
                <w:rFonts w:ascii="Arial" w:hAnsi="Arial"/>
                <w:bCs/>
                <w:sz w:val="20"/>
              </w:rPr>
              <w:t>ih</w:t>
            </w:r>
            <w:r w:rsidRPr="001D73A4">
              <w:rPr>
                <w:rFonts w:ascii="Arial" w:hAnsi="Arial"/>
                <w:bCs/>
                <w:sz w:val="20"/>
              </w:rPr>
              <w:t xml:space="preserve"> tehnik</w:t>
            </w:r>
            <w:r>
              <w:rPr>
                <w:rFonts w:ascii="Arial" w:hAnsi="Arial"/>
                <w:bCs/>
                <w:sz w:val="20"/>
              </w:rPr>
              <w:t xml:space="preserve">, zlasti tistih, ki niso splošno ustrezne. </w:t>
            </w:r>
            <w:r>
              <w:rPr>
                <w:rFonts w:ascii="Arial" w:hAnsi="Arial" w:cs="Arial"/>
                <w:bCs/>
                <w:sz w:val="20"/>
              </w:rPr>
              <w:t>Pri opisu teh tehnik se lahko navzkrižno sklicujete tudi na opise skladnosti za BAT 21.</w:t>
            </w:r>
          </w:p>
          <w:p w14:paraId="1E1001E4" w14:textId="77777777" w:rsidR="000A5ED7" w:rsidRDefault="000A5ED7" w:rsidP="000A5ED7">
            <w:pPr>
              <w:pStyle w:val="Brezrazmikov"/>
              <w:widowControl w:val="0"/>
              <w:spacing w:line="260" w:lineRule="exact"/>
              <w:ind w:left="1276"/>
              <w:jc w:val="both"/>
              <w:rPr>
                <w:rFonts w:ascii="Arial" w:hAnsi="Arial" w:cs="Arial"/>
                <w:bCs/>
                <w:sz w:val="20"/>
              </w:rPr>
            </w:pPr>
          </w:p>
          <w:p w14:paraId="4958F23C" w14:textId="47DF4B3F" w:rsidR="00BC54FC" w:rsidRDefault="000A5ED7" w:rsidP="00BC54FC">
            <w:pPr>
              <w:pStyle w:val="Brezrazmikov"/>
              <w:widowControl w:val="0"/>
              <w:spacing w:line="260" w:lineRule="exact"/>
              <w:ind w:left="1276"/>
              <w:jc w:val="both"/>
              <w:rPr>
                <w:rFonts w:ascii="Arial" w:hAnsi="Arial" w:cs="Arial"/>
                <w:bCs/>
                <w:sz w:val="20"/>
              </w:rPr>
            </w:pPr>
            <w:r>
              <w:rPr>
                <w:rFonts w:ascii="Arial" w:hAnsi="Arial" w:cs="Arial"/>
                <w:bCs/>
                <w:sz w:val="20"/>
              </w:rPr>
              <w:t>Glede r</w:t>
            </w:r>
            <w:r w:rsidRPr="00E163F4">
              <w:rPr>
                <w:rFonts w:ascii="Arial" w:hAnsi="Arial" w:cs="Arial"/>
                <w:bCs/>
                <w:sz w:val="20"/>
              </w:rPr>
              <w:t xml:space="preserve">avni emisij, povezane z BAT, </w:t>
            </w:r>
            <w:r w:rsidRPr="00575C73">
              <w:rPr>
                <w:rFonts w:ascii="Arial" w:hAnsi="Arial" w:cs="Arial"/>
                <w:bCs/>
                <w:sz w:val="20"/>
              </w:rPr>
              <w:t xml:space="preserve">za zajete emisije </w:t>
            </w:r>
            <w:r w:rsidRPr="00CA438E">
              <w:rPr>
                <w:rFonts w:ascii="Arial" w:hAnsi="Arial" w:cs="Arial"/>
                <w:bCs/>
                <w:sz w:val="20"/>
              </w:rPr>
              <w:t>prahu, skupnega hlapnega organskega ogljika</w:t>
            </w:r>
            <w:r w:rsidR="00BC54FC">
              <w:rPr>
                <w:rFonts w:ascii="Arial" w:hAnsi="Arial" w:cs="Arial"/>
                <w:bCs/>
                <w:sz w:val="20"/>
              </w:rPr>
              <w:t>, NO</w:t>
            </w:r>
            <w:r w:rsidR="00BC54FC" w:rsidRPr="001F18EF">
              <w:rPr>
                <w:rFonts w:ascii="Arial" w:hAnsi="Arial" w:cs="Arial"/>
                <w:bCs/>
                <w:sz w:val="20"/>
                <w:vertAlign w:val="subscript"/>
              </w:rPr>
              <w:t>X</w:t>
            </w:r>
            <w:r w:rsidR="00BC54FC">
              <w:rPr>
                <w:rFonts w:ascii="Arial" w:hAnsi="Arial" w:cs="Arial"/>
                <w:bCs/>
                <w:sz w:val="20"/>
              </w:rPr>
              <w:t xml:space="preserve"> in SO</w:t>
            </w:r>
            <w:r w:rsidR="00BC54FC" w:rsidRPr="001F18EF">
              <w:rPr>
                <w:rFonts w:ascii="Arial" w:hAnsi="Arial" w:cs="Arial"/>
                <w:bCs/>
                <w:sz w:val="20"/>
                <w:vertAlign w:val="subscript"/>
              </w:rPr>
              <w:t>2</w:t>
            </w:r>
            <w:r w:rsidR="00BC54FC">
              <w:rPr>
                <w:rFonts w:ascii="Arial" w:hAnsi="Arial" w:cs="Arial"/>
                <w:bCs/>
                <w:sz w:val="20"/>
              </w:rPr>
              <w:t xml:space="preserve"> v zrak</w:t>
            </w:r>
            <w:r w:rsidRPr="00CA438E">
              <w:rPr>
                <w:rFonts w:ascii="Arial" w:hAnsi="Arial" w:cs="Arial"/>
                <w:bCs/>
                <w:sz w:val="20"/>
              </w:rPr>
              <w:t xml:space="preserve">, ki nastanejo pri </w:t>
            </w:r>
            <w:r w:rsidR="00BC54FC">
              <w:rPr>
                <w:rFonts w:ascii="Arial" w:hAnsi="Arial" w:cs="Arial"/>
                <w:bCs/>
                <w:sz w:val="20"/>
              </w:rPr>
              <w:t xml:space="preserve">ponovni uporabi peska </w:t>
            </w:r>
            <w:r>
              <w:rPr>
                <w:rFonts w:ascii="Arial" w:hAnsi="Arial" w:cs="Arial"/>
                <w:bCs/>
                <w:sz w:val="20"/>
              </w:rPr>
              <w:t xml:space="preserve">se opredelite v </w:t>
            </w:r>
            <w:r w:rsidRPr="00E4007D">
              <w:rPr>
                <w:rFonts w:ascii="Arial" w:hAnsi="Arial" w:cs="Arial"/>
                <w:bCs/>
                <w:sz w:val="20"/>
              </w:rPr>
              <w:t>predlog</w:t>
            </w:r>
            <w:r>
              <w:rPr>
                <w:rFonts w:ascii="Arial" w:hAnsi="Arial" w:cs="Arial"/>
                <w:bCs/>
                <w:sz w:val="20"/>
              </w:rPr>
              <w:t>u</w:t>
            </w:r>
            <w:r w:rsidRPr="00E4007D">
              <w:rPr>
                <w:rFonts w:ascii="Arial" w:hAnsi="Arial" w:cs="Arial"/>
                <w:bCs/>
                <w:sz w:val="20"/>
              </w:rPr>
              <w:t xml:space="preserve"> programa obratovalnega monitoringa (POM) za emisije snovi v zrak</w:t>
            </w:r>
            <w:r>
              <w:rPr>
                <w:rFonts w:ascii="Arial" w:hAnsi="Arial" w:cs="Arial"/>
                <w:bCs/>
                <w:sz w:val="20"/>
              </w:rPr>
              <w:t xml:space="preserve"> (prav tako glede pogostosti spremljanja)</w:t>
            </w:r>
            <w:r w:rsidRPr="00E4007D">
              <w:rPr>
                <w:rFonts w:ascii="Arial" w:hAnsi="Arial" w:cs="Arial"/>
                <w:bCs/>
                <w:sz w:val="20"/>
              </w:rPr>
              <w:t>, ki ga mora izdelati pooblaščeni izvajalec obratovalnega monitoringa</w:t>
            </w:r>
            <w:r>
              <w:rPr>
                <w:rFonts w:ascii="Arial" w:hAnsi="Arial" w:cs="Arial"/>
                <w:bCs/>
                <w:sz w:val="20"/>
              </w:rPr>
              <w:t xml:space="preserve"> – kot je navedeno v Navodilu 12 za BAT 12. </w:t>
            </w:r>
            <w:r w:rsidR="000B3C36" w:rsidRPr="000B3C36">
              <w:rPr>
                <w:rFonts w:ascii="Arial" w:hAnsi="Arial" w:cs="Arial"/>
                <w:bCs/>
                <w:sz w:val="20"/>
              </w:rPr>
              <w:t xml:space="preserve">Za vsak parameter/snov v preglednici obrazložite predlagane mejne vrednosti na podlagi tehničnih značilnosti naprave, še zlasti v primeru predloga mejnih vrednosti, višjih od najnižje ravni emisij (podrobnejše določanje mejnih vrednosti onesnaževal določa 17. člen uredbe IED v povezavi z drugim odstavkom 21. člena). </w:t>
            </w:r>
          </w:p>
          <w:p w14:paraId="6CE4396C" w14:textId="2F5527CA" w:rsidR="002F5CD8" w:rsidRDefault="000A5ED7" w:rsidP="00BC54FC">
            <w:pPr>
              <w:pStyle w:val="Brezrazmikov"/>
              <w:widowControl w:val="0"/>
              <w:spacing w:line="260" w:lineRule="exact"/>
              <w:ind w:left="1276"/>
              <w:jc w:val="both"/>
              <w:rPr>
                <w:rFonts w:ascii="Arial" w:hAnsi="Arial" w:cs="Arial"/>
                <w:bCs/>
                <w:sz w:val="20"/>
                <w:szCs w:val="20"/>
              </w:rPr>
            </w:pPr>
            <w:r w:rsidRPr="00E163F4">
              <w:rPr>
                <w:rFonts w:ascii="Arial" w:hAnsi="Arial" w:cs="Arial"/>
                <w:bCs/>
                <w:sz w:val="20"/>
              </w:rPr>
              <w:t>Najboljš</w:t>
            </w:r>
            <w:r>
              <w:rPr>
                <w:rFonts w:ascii="Arial" w:hAnsi="Arial" w:cs="Arial"/>
                <w:bCs/>
                <w:sz w:val="20"/>
              </w:rPr>
              <w:t>e</w:t>
            </w:r>
            <w:r w:rsidRPr="00E163F4">
              <w:rPr>
                <w:rFonts w:ascii="Arial" w:hAnsi="Arial" w:cs="Arial"/>
                <w:bCs/>
                <w:sz w:val="20"/>
              </w:rPr>
              <w:t xml:space="preserve"> razpoložljiv</w:t>
            </w:r>
            <w:r>
              <w:rPr>
                <w:rFonts w:ascii="Arial" w:hAnsi="Arial" w:cs="Arial"/>
                <w:bCs/>
                <w:sz w:val="20"/>
              </w:rPr>
              <w:t>e</w:t>
            </w:r>
            <w:r w:rsidRPr="00E163F4">
              <w:rPr>
                <w:rFonts w:ascii="Arial" w:hAnsi="Arial" w:cs="Arial"/>
                <w:bCs/>
                <w:sz w:val="20"/>
              </w:rPr>
              <w:t xml:space="preserve"> tehnik</w:t>
            </w:r>
            <w:r>
              <w:rPr>
                <w:rFonts w:ascii="Arial" w:hAnsi="Arial" w:cs="Arial"/>
                <w:bCs/>
                <w:sz w:val="20"/>
              </w:rPr>
              <w:t xml:space="preserve">e za BAT </w:t>
            </w:r>
            <w:r w:rsidR="00BC54FC">
              <w:rPr>
                <w:rFonts w:ascii="Arial" w:hAnsi="Arial" w:cs="Arial"/>
                <w:bCs/>
                <w:sz w:val="20"/>
              </w:rPr>
              <w:t>31</w:t>
            </w:r>
            <w:r>
              <w:rPr>
                <w:rFonts w:ascii="Arial" w:hAnsi="Arial" w:cs="Arial"/>
                <w:bCs/>
                <w:sz w:val="20"/>
              </w:rPr>
              <w:t xml:space="preserve"> so</w:t>
            </w:r>
            <w:r w:rsidRPr="00E163F4">
              <w:rPr>
                <w:rFonts w:ascii="Arial" w:hAnsi="Arial" w:cs="Arial"/>
                <w:bCs/>
                <w:sz w:val="20"/>
              </w:rPr>
              <w:t xml:space="preserve"> podrobneje opisane v </w:t>
            </w:r>
            <w:r>
              <w:rPr>
                <w:rFonts w:ascii="Arial" w:hAnsi="Arial" w:cs="Arial"/>
                <w:bCs/>
                <w:sz w:val="20"/>
              </w:rPr>
              <w:t xml:space="preserve">podpoglavjih </w:t>
            </w:r>
            <w:r w:rsidRPr="00E163F4">
              <w:rPr>
                <w:rFonts w:ascii="Arial" w:hAnsi="Arial" w:cs="Arial"/>
                <w:bCs/>
                <w:sz w:val="20"/>
              </w:rPr>
              <w:t>poglavja 3.2.1.</w:t>
            </w:r>
            <w:r>
              <w:rPr>
                <w:rFonts w:ascii="Arial" w:hAnsi="Arial" w:cs="Arial"/>
                <w:bCs/>
                <w:sz w:val="20"/>
              </w:rPr>
              <w:t>1</w:t>
            </w:r>
            <w:r w:rsidR="00BC54FC">
              <w:rPr>
                <w:rFonts w:ascii="Arial" w:hAnsi="Arial" w:cs="Arial"/>
                <w:bCs/>
                <w:sz w:val="20"/>
              </w:rPr>
              <w:t>4</w:t>
            </w:r>
            <w:r>
              <w:rPr>
                <w:rFonts w:ascii="Arial" w:hAnsi="Arial" w:cs="Arial"/>
                <w:bCs/>
                <w:sz w:val="20"/>
              </w:rPr>
              <w:t xml:space="preserve"> </w:t>
            </w:r>
            <w:proofErr w:type="spellStart"/>
            <w:r w:rsidRPr="00E163F4">
              <w:rPr>
                <w:rFonts w:ascii="Arial" w:hAnsi="Arial" w:cs="Arial"/>
                <w:bCs/>
                <w:sz w:val="20"/>
              </w:rPr>
              <w:t>BREFa</w:t>
            </w:r>
            <w:proofErr w:type="spellEnd"/>
            <w:r w:rsidRPr="00E163F4">
              <w:rPr>
                <w:rFonts w:ascii="Arial" w:hAnsi="Arial" w:cs="Arial"/>
                <w:bCs/>
                <w:sz w:val="20"/>
              </w:rPr>
              <w:t xml:space="preserve"> SF</w:t>
            </w:r>
            <w:r>
              <w:rPr>
                <w:rFonts w:ascii="Arial" w:hAnsi="Arial" w:cs="Arial"/>
                <w:bCs/>
                <w:sz w:val="20"/>
              </w:rPr>
              <w:t>.</w:t>
            </w:r>
          </w:p>
          <w:p w14:paraId="361318B8" w14:textId="77777777" w:rsidR="002F5CD8" w:rsidRDefault="002F5CD8">
            <w:pPr>
              <w:pStyle w:val="Brezrazmikov"/>
              <w:widowControl w:val="0"/>
              <w:spacing w:line="260" w:lineRule="exact"/>
              <w:jc w:val="both"/>
              <w:rPr>
                <w:rFonts w:ascii="Arial" w:hAnsi="Arial" w:cs="Arial"/>
                <w:bCs/>
                <w:sz w:val="20"/>
                <w:szCs w:val="20"/>
              </w:rPr>
            </w:pPr>
          </w:p>
        </w:tc>
      </w:tr>
    </w:tbl>
    <w:p w14:paraId="62A26EAC" w14:textId="77777777" w:rsidR="002F5CD8" w:rsidRDefault="002F5CD8" w:rsidP="00C731CA">
      <w:pPr>
        <w:pStyle w:val="Brezrazmikov"/>
        <w:widowControl w:val="0"/>
        <w:spacing w:line="260" w:lineRule="exact"/>
        <w:ind w:left="1276" w:hanging="1276"/>
        <w:jc w:val="both"/>
        <w:rPr>
          <w:rFonts w:ascii="Arial" w:hAnsi="Arial" w:cs="Arial"/>
          <w:bCs/>
          <w:sz w:val="20"/>
          <w:szCs w:val="20"/>
        </w:rPr>
      </w:pPr>
    </w:p>
    <w:p w14:paraId="25D5DAD7" w14:textId="77777777" w:rsidR="002F5CD8" w:rsidRPr="002F5CD8" w:rsidRDefault="002F5CD8" w:rsidP="00C731CA">
      <w:pPr>
        <w:pStyle w:val="Brezrazmikov"/>
        <w:widowControl w:val="0"/>
        <w:spacing w:line="260" w:lineRule="exact"/>
        <w:ind w:left="1276" w:hanging="1276"/>
        <w:jc w:val="both"/>
        <w:rPr>
          <w:rFonts w:ascii="Arial" w:hAnsi="Arial" w:cs="Arial"/>
          <w:bCs/>
          <w:sz w:val="20"/>
          <w:szCs w:val="20"/>
        </w:rPr>
      </w:pPr>
    </w:p>
    <w:p w14:paraId="06625414" w14:textId="77777777" w:rsidR="00657EF4" w:rsidRPr="00B43828" w:rsidRDefault="00657EF4" w:rsidP="00A82461">
      <w:pPr>
        <w:pStyle w:val="Brezrazmikov"/>
        <w:spacing w:after="120" w:line="260" w:lineRule="exact"/>
        <w:rPr>
          <w:rFonts w:ascii="Arial" w:hAnsi="Arial" w:cs="Arial"/>
          <w:b/>
          <w:sz w:val="20"/>
          <w:szCs w:val="20"/>
        </w:rPr>
      </w:pPr>
      <w:r w:rsidRPr="00B43828">
        <w:rPr>
          <w:rFonts w:ascii="Arial" w:hAnsi="Arial" w:cs="Arial"/>
          <w:b/>
          <w:sz w:val="20"/>
          <w:szCs w:val="20"/>
        </w:rPr>
        <w:t>BAT 31: opredelitev upravljavca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657EF4" w:rsidRPr="00B43828" w14:paraId="09E8BB10" w14:textId="77777777">
        <w:tc>
          <w:tcPr>
            <w:tcW w:w="9104" w:type="dxa"/>
          </w:tcPr>
          <w:p w14:paraId="05402C1B" w14:textId="77777777" w:rsidR="00657EF4" w:rsidRPr="00B43828" w:rsidRDefault="00657EF4" w:rsidP="0068380C">
            <w:pPr>
              <w:pStyle w:val="Brezrazmikov"/>
              <w:rPr>
                <w:rFonts w:ascii="Arial" w:hAnsi="Arial" w:cs="Arial"/>
                <w:b/>
                <w:sz w:val="20"/>
                <w:szCs w:val="20"/>
              </w:rPr>
            </w:pPr>
            <w:r w:rsidRPr="00B43828">
              <w:rPr>
                <w:rFonts w:ascii="Arial" w:hAnsi="Arial" w:cs="Arial"/>
                <w:b/>
                <w:sz w:val="20"/>
                <w:szCs w:val="20"/>
              </w:rPr>
              <w:t>Št. poglavja BREF-a, upoštevane pri opisu skladnosti z zahtevo BAT</w:t>
            </w:r>
          </w:p>
        </w:tc>
      </w:tr>
      <w:tr w:rsidR="00657EF4" w:rsidRPr="00B43828" w14:paraId="4D784085" w14:textId="77777777">
        <w:tc>
          <w:tcPr>
            <w:tcW w:w="9104" w:type="dxa"/>
          </w:tcPr>
          <w:p w14:paraId="405D1194" w14:textId="77777777" w:rsidR="00657EF4" w:rsidRPr="00B43828" w:rsidRDefault="00657EF4" w:rsidP="0068380C">
            <w:pPr>
              <w:pStyle w:val="Brezrazmikov"/>
              <w:rPr>
                <w:rFonts w:ascii="Arial" w:hAnsi="Arial" w:cs="Arial"/>
                <w:sz w:val="20"/>
                <w:szCs w:val="20"/>
              </w:rPr>
            </w:pPr>
          </w:p>
        </w:tc>
      </w:tr>
    </w:tbl>
    <w:p w14:paraId="194FFB6C" w14:textId="77777777" w:rsidR="00A82461" w:rsidRDefault="00A82461" w:rsidP="000E08A5">
      <w:pPr>
        <w:rPr>
          <w:b/>
        </w:rPr>
      </w:pPr>
    </w:p>
    <w:p w14:paraId="4D0BC88E" w14:textId="77777777" w:rsidR="00FD3561" w:rsidRDefault="00FD3561" w:rsidP="000E08A5">
      <w:pPr>
        <w:rPr>
          <w:b/>
        </w:rPr>
      </w:pPr>
    </w:p>
    <w:p w14:paraId="6F11FAEB" w14:textId="3E1550A0" w:rsidR="00FD3561" w:rsidRPr="00B43828" w:rsidRDefault="00FD3561" w:rsidP="00095250">
      <w:pPr>
        <w:pStyle w:val="Naslov1"/>
        <w:numPr>
          <w:ilvl w:val="3"/>
          <w:numId w:val="27"/>
        </w:numPr>
        <w:spacing w:before="0"/>
        <w:rPr>
          <w:lang w:val="sl-SI"/>
        </w:rPr>
      </w:pPr>
      <w:bookmarkStart w:id="68" w:name="_Toc209676302"/>
      <w:r w:rsidRPr="00FD3561">
        <w:rPr>
          <w:lang w:val="sl-SI"/>
        </w:rPr>
        <w:t>Vonj</w:t>
      </w:r>
      <w:bookmarkEnd w:id="68"/>
    </w:p>
    <w:p w14:paraId="40D8BCAF" w14:textId="77777777" w:rsidR="00FD3561" w:rsidRDefault="00FD3561" w:rsidP="000E08A5">
      <w:pPr>
        <w:rPr>
          <w:b/>
        </w:rPr>
      </w:pPr>
    </w:p>
    <w:p w14:paraId="302C0E50" w14:textId="77777777" w:rsidR="00FD3561" w:rsidRPr="005F4420" w:rsidRDefault="00FD3561" w:rsidP="00FD3561">
      <w:pPr>
        <w:pStyle w:val="Naslov3"/>
        <w:keepNext w:val="0"/>
        <w:keepLines w:val="0"/>
        <w:widowControl w:val="0"/>
        <w:spacing w:before="0"/>
        <w:rPr>
          <w:rFonts w:ascii="Arial" w:hAnsi="Arial" w:cs="Arial"/>
          <w:color w:val="auto"/>
          <w:lang w:eastAsia="sl-SI"/>
        </w:rPr>
      </w:pPr>
      <w:bookmarkStart w:id="69" w:name="_Toc209676303"/>
      <w:r w:rsidRPr="005F4420">
        <w:rPr>
          <w:rFonts w:ascii="Arial" w:hAnsi="Arial" w:cs="Arial"/>
          <w:color w:val="auto"/>
          <w:lang w:eastAsia="sl-SI"/>
        </w:rPr>
        <w:t>BAT 32.</w:t>
      </w:r>
      <w:bookmarkEnd w:id="69"/>
      <w:r w:rsidRPr="005F4420">
        <w:rPr>
          <w:rFonts w:ascii="Arial" w:hAnsi="Arial" w:cs="Arial"/>
          <w:color w:val="auto"/>
          <w:lang w:eastAsia="sl-SI"/>
        </w:rPr>
        <w:t xml:space="preserve"> </w:t>
      </w:r>
    </w:p>
    <w:p w14:paraId="380DD8F8" w14:textId="77777777" w:rsidR="00FD3561" w:rsidRDefault="00FD3561" w:rsidP="00FD3561">
      <w:pPr>
        <w:widowControl w:val="0"/>
      </w:pPr>
      <w:r>
        <w:t xml:space="preserve">Za preprečevanje emisij vonjav ali, kadar to ni mogoče, zmanjšanje teh emisij je najboljša razpoložljiva tehnika, da se v okviru sistema </w:t>
      </w:r>
      <w:proofErr w:type="spellStart"/>
      <w:r>
        <w:t>okoljskega</w:t>
      </w:r>
      <w:proofErr w:type="spellEnd"/>
      <w:r>
        <w:t xml:space="preserve"> upravljanja (glej BAT 1) oblikuje, izvaja in redno pregleduje načrt za obvladovanje vonjav, ki vključuje vse naslednje elemente:</w:t>
      </w:r>
    </w:p>
    <w:p w14:paraId="064969BB" w14:textId="77777777" w:rsidR="00FD3561" w:rsidRDefault="00FD3561" w:rsidP="00FD3561">
      <w:pPr>
        <w:widowControl w:val="0"/>
      </w:pPr>
      <w:r>
        <w:t>— protokol, ki vsebuje ustrezne ukrepe in roke,</w:t>
      </w:r>
    </w:p>
    <w:p w14:paraId="4969D0EC" w14:textId="77777777" w:rsidR="00FD3561" w:rsidRDefault="00FD3561" w:rsidP="00FD3561">
      <w:pPr>
        <w:widowControl w:val="0"/>
      </w:pPr>
      <w:r>
        <w:t>— protokol za spremljanje vonjav, kot je določen v BAT 33. Dopolni se lahko z meritvami/oceno izpostavljenosti vonjavam ali oceno učinka vonjav,</w:t>
      </w:r>
    </w:p>
    <w:p w14:paraId="7B80CB17" w14:textId="77777777" w:rsidR="00FD3561" w:rsidRDefault="00FD3561" w:rsidP="00FD3561">
      <w:pPr>
        <w:widowControl w:val="0"/>
      </w:pPr>
      <w:r>
        <w:t>— protokol za odziv na ugotovljene incidente, povezane z vonjavami, npr. upravljanje pritožb in/ali sprejemanje korektivnih ukrepov,</w:t>
      </w:r>
    </w:p>
    <w:p w14:paraId="16FC3E00" w14:textId="77777777" w:rsidR="00FD3561" w:rsidRDefault="00FD3561" w:rsidP="00FD3561">
      <w:pPr>
        <w:widowControl w:val="0"/>
      </w:pPr>
      <w:r>
        <w:t>— program za preprečevanje in zmanjšanje vonjav, namenjen opredelitvi virov, merjenju/oceni izpostavljenosti vonjavam, opredelitvi prispevkov iz virov ter izvajanju ukrepov za preprečevanje in/ali zmanjšanje vonjav.</w:t>
      </w:r>
    </w:p>
    <w:p w14:paraId="0D2144E7" w14:textId="77777777" w:rsidR="00FD3561" w:rsidRDefault="00FD3561" w:rsidP="00FD3561">
      <w:pPr>
        <w:widowControl w:val="0"/>
      </w:pPr>
    </w:p>
    <w:p w14:paraId="65E3373A" w14:textId="6E7156F1" w:rsidR="00FD3561" w:rsidRPr="00FD3561" w:rsidRDefault="00FD3561" w:rsidP="00FD3561">
      <w:pPr>
        <w:widowControl w:val="0"/>
        <w:rPr>
          <w:b/>
          <w:bCs/>
        </w:rPr>
      </w:pPr>
      <w:r w:rsidRPr="00FD3561">
        <w:rPr>
          <w:b/>
          <w:bCs/>
        </w:rPr>
        <w:t>Ustreznost</w:t>
      </w:r>
    </w:p>
    <w:p w14:paraId="3C3FAB00" w14:textId="58CA92DF" w:rsidR="00FD3561" w:rsidRDefault="00FD3561" w:rsidP="00FD3561">
      <w:pPr>
        <w:widowControl w:val="0"/>
      </w:pPr>
      <w:r>
        <w:t>Ustreznost je omejena na primere, kjer se pričakuje in/ali je dokazana obremenitev občutljivih sprejemnikov z vonjavami.</w:t>
      </w:r>
    </w:p>
    <w:p w14:paraId="1DE3AB80" w14:textId="77777777" w:rsidR="00FD3561" w:rsidRDefault="00FD3561" w:rsidP="00FD3561">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FD3561" w14:paraId="63E20C64" w14:textId="77777777" w:rsidTr="002A35A9">
        <w:tc>
          <w:tcPr>
            <w:tcW w:w="9287" w:type="dxa"/>
            <w:shd w:val="clear" w:color="auto" w:fill="DAE9F7"/>
          </w:tcPr>
          <w:p w14:paraId="740CF3D5" w14:textId="77F82815" w:rsidR="003A58F5" w:rsidRDefault="00FD3561" w:rsidP="003A58F5">
            <w:pPr>
              <w:pStyle w:val="Brezrazmikov"/>
              <w:spacing w:line="260" w:lineRule="exact"/>
              <w:ind w:left="1276" w:hanging="1276"/>
              <w:jc w:val="both"/>
              <w:rPr>
                <w:rFonts w:ascii="Arial" w:hAnsi="Arial" w:cs="Arial"/>
                <w:bCs/>
                <w:sz w:val="20"/>
                <w:szCs w:val="20"/>
              </w:rPr>
            </w:pPr>
            <w:r>
              <w:rPr>
                <w:rFonts w:ascii="Arial" w:hAnsi="Arial" w:cs="Arial"/>
                <w:b/>
                <w:sz w:val="20"/>
                <w:szCs w:val="20"/>
              </w:rPr>
              <w:t>Navodilo 32</w:t>
            </w:r>
            <w:r>
              <w:rPr>
                <w:rFonts w:ascii="Arial" w:hAnsi="Arial" w:cs="Arial"/>
                <w:bCs/>
                <w:sz w:val="20"/>
                <w:szCs w:val="20"/>
              </w:rPr>
              <w:t>:</w:t>
            </w:r>
            <w:r>
              <w:rPr>
                <w:rFonts w:ascii="Arial" w:hAnsi="Arial" w:cs="Arial"/>
                <w:bCs/>
                <w:sz w:val="20"/>
                <w:szCs w:val="20"/>
              </w:rPr>
              <w:tab/>
            </w:r>
            <w:r w:rsidR="003A58F5" w:rsidRPr="003A58F5">
              <w:rPr>
                <w:rFonts w:ascii="Arial" w:hAnsi="Arial" w:cs="Arial"/>
                <w:bCs/>
                <w:sz w:val="20"/>
                <w:szCs w:val="20"/>
              </w:rPr>
              <w:t xml:space="preserve">Opredelite se do tehnike BAT </w:t>
            </w:r>
            <w:r w:rsidR="00884AF4">
              <w:rPr>
                <w:rFonts w:ascii="Arial" w:hAnsi="Arial" w:cs="Arial"/>
                <w:bCs/>
                <w:sz w:val="20"/>
                <w:szCs w:val="20"/>
              </w:rPr>
              <w:t>3</w:t>
            </w:r>
            <w:r w:rsidR="003A58F5" w:rsidRPr="003A58F5">
              <w:rPr>
                <w:rFonts w:ascii="Arial" w:hAnsi="Arial" w:cs="Arial"/>
                <w:bCs/>
                <w:sz w:val="20"/>
                <w:szCs w:val="20"/>
              </w:rPr>
              <w:t xml:space="preserve">2. </w:t>
            </w:r>
            <w:r w:rsidR="00884AF4" w:rsidRPr="003A58F5">
              <w:rPr>
                <w:rFonts w:ascii="Arial" w:hAnsi="Arial" w:cs="Arial"/>
                <w:bCs/>
                <w:sz w:val="20"/>
                <w:szCs w:val="20"/>
              </w:rPr>
              <w:t xml:space="preserve">V primeru, ko se pričakuje in/ali je dokazana obremenitev občutljivih sprejemnikov z vonjavami </w:t>
            </w:r>
            <w:r w:rsidR="00884AF4">
              <w:rPr>
                <w:rFonts w:ascii="Arial" w:hAnsi="Arial" w:cs="Arial"/>
                <w:bCs/>
                <w:sz w:val="20"/>
                <w:szCs w:val="20"/>
              </w:rPr>
              <w:t>n</w:t>
            </w:r>
            <w:r w:rsidR="003A58F5" w:rsidRPr="003A58F5">
              <w:rPr>
                <w:rFonts w:ascii="Arial" w:hAnsi="Arial" w:cs="Arial"/>
                <w:bCs/>
                <w:sz w:val="20"/>
                <w:szCs w:val="20"/>
              </w:rPr>
              <w:t>avedite, kako zagotavljate</w:t>
            </w:r>
            <w:r w:rsidR="00884AF4">
              <w:rPr>
                <w:rFonts w:ascii="Arial" w:hAnsi="Arial" w:cs="Arial"/>
                <w:bCs/>
                <w:sz w:val="20"/>
                <w:szCs w:val="20"/>
              </w:rPr>
              <w:t xml:space="preserve"> da se </w:t>
            </w:r>
            <w:r w:rsidR="00884AF4" w:rsidRPr="00884AF4">
              <w:rPr>
                <w:rFonts w:ascii="Arial" w:hAnsi="Arial" w:cs="Arial"/>
                <w:bCs/>
                <w:sz w:val="20"/>
                <w:szCs w:val="20"/>
              </w:rPr>
              <w:t xml:space="preserve">v okviru sistema </w:t>
            </w:r>
            <w:proofErr w:type="spellStart"/>
            <w:r w:rsidR="00884AF4" w:rsidRPr="00884AF4">
              <w:rPr>
                <w:rFonts w:ascii="Arial" w:hAnsi="Arial" w:cs="Arial"/>
                <w:bCs/>
                <w:sz w:val="20"/>
                <w:szCs w:val="20"/>
              </w:rPr>
              <w:t>okoljskega</w:t>
            </w:r>
            <w:proofErr w:type="spellEnd"/>
            <w:r w:rsidR="00884AF4" w:rsidRPr="00884AF4">
              <w:rPr>
                <w:rFonts w:ascii="Arial" w:hAnsi="Arial" w:cs="Arial"/>
                <w:bCs/>
                <w:sz w:val="20"/>
                <w:szCs w:val="20"/>
              </w:rPr>
              <w:t xml:space="preserve"> upravljanja </w:t>
            </w:r>
            <w:r w:rsidR="00884AF4">
              <w:rPr>
                <w:rFonts w:ascii="Arial" w:hAnsi="Arial" w:cs="Arial"/>
                <w:bCs/>
                <w:sz w:val="20"/>
                <w:szCs w:val="20"/>
              </w:rPr>
              <w:t xml:space="preserve">(EMS, </w:t>
            </w:r>
            <w:r w:rsidR="00884AF4" w:rsidRPr="00884AF4">
              <w:rPr>
                <w:rFonts w:ascii="Arial" w:hAnsi="Arial" w:cs="Arial"/>
                <w:bCs/>
                <w:sz w:val="20"/>
                <w:szCs w:val="20"/>
              </w:rPr>
              <w:t>glej BAT 1) oblikuje, izvaja in redno pregleduje načrt za obvladovanje vonjav</w:t>
            </w:r>
            <w:r w:rsidR="003A58F5" w:rsidRPr="003A58F5">
              <w:rPr>
                <w:rFonts w:ascii="Arial" w:hAnsi="Arial" w:cs="Arial"/>
                <w:bCs/>
                <w:sz w:val="20"/>
                <w:szCs w:val="20"/>
              </w:rPr>
              <w:t xml:space="preserve">. </w:t>
            </w:r>
          </w:p>
          <w:p w14:paraId="1656C270" w14:textId="77777777" w:rsidR="00B079AD" w:rsidRDefault="003A58F5" w:rsidP="003A58F5">
            <w:pPr>
              <w:widowControl w:val="0"/>
              <w:ind w:left="1276"/>
              <w:jc w:val="both"/>
              <w:rPr>
                <w:rFonts w:cs="Arial"/>
                <w:bCs/>
                <w:szCs w:val="20"/>
              </w:rPr>
            </w:pPr>
            <w:r w:rsidRPr="003A58F5">
              <w:rPr>
                <w:rFonts w:cs="Arial"/>
                <w:bCs/>
                <w:szCs w:val="20"/>
              </w:rPr>
              <w:t xml:space="preserve">Načrt za obvladovanje vonjav mora vključevati vse elemente določene v BAT </w:t>
            </w:r>
            <w:r w:rsidR="00652A83">
              <w:rPr>
                <w:rFonts w:cs="Arial"/>
                <w:bCs/>
                <w:szCs w:val="20"/>
              </w:rPr>
              <w:t>3</w:t>
            </w:r>
            <w:r w:rsidRPr="003A58F5">
              <w:rPr>
                <w:rFonts w:cs="Arial"/>
                <w:bCs/>
                <w:szCs w:val="20"/>
              </w:rPr>
              <w:t>2. Opišite, kako izvajate ter zagotavljate ustreznost načrta. V primeru, da tehnika ni ustrezna za vašo napravo, navedite zakaj ni ustrezna oziroma dokažite, da v bližini naprave ni občutljivih sprejemnikov z</w:t>
            </w:r>
            <w:r w:rsidR="00652A83">
              <w:rPr>
                <w:rFonts w:cs="Arial"/>
                <w:bCs/>
                <w:szCs w:val="20"/>
              </w:rPr>
              <w:t>a</w:t>
            </w:r>
            <w:r w:rsidRPr="003A58F5">
              <w:rPr>
                <w:rFonts w:cs="Arial"/>
                <w:bCs/>
                <w:szCs w:val="20"/>
              </w:rPr>
              <w:t xml:space="preserve"> vonjav</w:t>
            </w:r>
            <w:r w:rsidR="00652A83">
              <w:rPr>
                <w:rFonts w:cs="Arial"/>
                <w:bCs/>
                <w:szCs w:val="20"/>
              </w:rPr>
              <w:t>e</w:t>
            </w:r>
            <w:r w:rsidRPr="003A58F5">
              <w:rPr>
                <w:rFonts w:cs="Arial"/>
                <w:bCs/>
                <w:szCs w:val="20"/>
              </w:rPr>
              <w:t xml:space="preserve"> ter opišite katero drugo tehniko uporabljate in kako zagotavljate, da je enakovredna tehniki BAT.</w:t>
            </w:r>
            <w:r>
              <w:rPr>
                <w:rFonts w:cs="Arial"/>
                <w:bCs/>
                <w:szCs w:val="20"/>
              </w:rPr>
              <w:t xml:space="preserve"> </w:t>
            </w:r>
          </w:p>
          <w:p w14:paraId="5B500A61" w14:textId="42700582" w:rsidR="00FD3561" w:rsidRDefault="003A58F5" w:rsidP="003A58F5">
            <w:pPr>
              <w:widowControl w:val="0"/>
              <w:ind w:left="1276"/>
              <w:jc w:val="both"/>
              <w:rPr>
                <w:rFonts w:cs="Arial"/>
                <w:bCs/>
                <w:szCs w:val="20"/>
              </w:rPr>
            </w:pPr>
            <w:r w:rsidRPr="003A58F5">
              <w:rPr>
                <w:rFonts w:cs="Arial"/>
                <w:bCs/>
                <w:szCs w:val="20"/>
              </w:rPr>
              <w:t xml:space="preserve">Navodilo za izdelavo načrta za obvladovanje vonjav se nahaja v </w:t>
            </w:r>
            <w:r w:rsidRPr="009A10D7">
              <w:rPr>
                <w:rFonts w:cs="Arial"/>
                <w:bCs/>
                <w:szCs w:val="20"/>
              </w:rPr>
              <w:t xml:space="preserve">prilogi </w:t>
            </w:r>
            <w:r w:rsidR="009A10D7" w:rsidRPr="009A10D7">
              <w:rPr>
                <w:rFonts w:cs="Arial"/>
                <w:bCs/>
                <w:szCs w:val="20"/>
              </w:rPr>
              <w:t>1</w:t>
            </w:r>
            <w:r w:rsidR="009A10D7">
              <w:rPr>
                <w:rFonts w:cs="Arial"/>
                <w:bCs/>
                <w:szCs w:val="20"/>
              </w:rPr>
              <w:t>.5.1</w:t>
            </w:r>
            <w:r w:rsidRPr="003A58F5">
              <w:rPr>
                <w:rFonts w:cs="Arial"/>
                <w:bCs/>
                <w:szCs w:val="20"/>
              </w:rPr>
              <w:t xml:space="preserve"> teh Navodil.</w:t>
            </w:r>
            <w:r w:rsidR="00FD3561">
              <w:rPr>
                <w:rFonts w:cs="Arial"/>
                <w:bCs/>
                <w:szCs w:val="20"/>
              </w:rPr>
              <w:t xml:space="preserve"> </w:t>
            </w:r>
          </w:p>
          <w:p w14:paraId="28AB0B5F" w14:textId="70ABD047" w:rsidR="00FD3561" w:rsidRDefault="00FD3561" w:rsidP="002A35A9">
            <w:pPr>
              <w:widowControl w:val="0"/>
              <w:ind w:left="1276"/>
              <w:jc w:val="both"/>
              <w:rPr>
                <w:rFonts w:cs="Arial"/>
                <w:bCs/>
                <w:szCs w:val="20"/>
              </w:rPr>
            </w:pPr>
            <w:r>
              <w:rPr>
                <w:rFonts w:cs="Arial"/>
                <w:bCs/>
                <w:szCs w:val="20"/>
              </w:rPr>
              <w:t xml:space="preserve">Najboljša razpoložljiva tehnika za </w:t>
            </w:r>
            <w:r w:rsidR="003A58F5">
              <w:rPr>
                <w:rFonts w:cs="Arial"/>
                <w:bCs/>
                <w:szCs w:val="20"/>
              </w:rPr>
              <w:t>BAT 32</w:t>
            </w:r>
            <w:r>
              <w:rPr>
                <w:rFonts w:cs="Arial"/>
                <w:bCs/>
                <w:szCs w:val="20"/>
              </w:rPr>
              <w:t xml:space="preserve"> je opisana v poglavju </w:t>
            </w:r>
            <w:r w:rsidR="003A58F5">
              <w:rPr>
                <w:rFonts w:cs="Arial"/>
                <w:bCs/>
                <w:szCs w:val="20"/>
              </w:rPr>
              <w:t>3</w:t>
            </w:r>
            <w:r>
              <w:rPr>
                <w:rFonts w:cs="Arial"/>
                <w:bCs/>
                <w:szCs w:val="20"/>
              </w:rPr>
              <w:t>.2.1.</w:t>
            </w:r>
            <w:r w:rsidR="003A58F5">
              <w:rPr>
                <w:rFonts w:cs="Arial"/>
                <w:bCs/>
                <w:szCs w:val="20"/>
              </w:rPr>
              <w:t>15</w:t>
            </w:r>
            <w:r>
              <w:rPr>
                <w:rFonts w:cs="Arial"/>
                <w:bCs/>
                <w:szCs w:val="20"/>
              </w:rPr>
              <w:t xml:space="preserve"> </w:t>
            </w:r>
            <w:proofErr w:type="spellStart"/>
            <w:r w:rsidR="003A58F5">
              <w:rPr>
                <w:rFonts w:cs="Arial"/>
                <w:bCs/>
                <w:szCs w:val="20"/>
              </w:rPr>
              <w:t>BREFa</w:t>
            </w:r>
            <w:proofErr w:type="spellEnd"/>
            <w:r w:rsidR="003A58F5">
              <w:rPr>
                <w:rFonts w:cs="Arial"/>
                <w:bCs/>
                <w:szCs w:val="20"/>
              </w:rPr>
              <w:t xml:space="preserve"> SF</w:t>
            </w:r>
          </w:p>
          <w:p w14:paraId="44E01713" w14:textId="77777777" w:rsidR="00FD3561" w:rsidRDefault="00FD3561" w:rsidP="002A35A9">
            <w:pPr>
              <w:widowControl w:val="0"/>
              <w:rPr>
                <w:bCs/>
              </w:rPr>
            </w:pPr>
          </w:p>
        </w:tc>
      </w:tr>
    </w:tbl>
    <w:p w14:paraId="72024605" w14:textId="77777777" w:rsidR="00FD3561" w:rsidRPr="00B43828" w:rsidRDefault="00FD3561" w:rsidP="00FD3561">
      <w:pPr>
        <w:widowControl w:val="0"/>
      </w:pPr>
    </w:p>
    <w:p w14:paraId="5C452B05" w14:textId="77777777" w:rsidR="00FD3561" w:rsidRDefault="00FD3561" w:rsidP="00FD3561">
      <w:pPr>
        <w:pStyle w:val="Brezrazmikov"/>
        <w:spacing w:line="260" w:lineRule="exact"/>
        <w:rPr>
          <w:rFonts w:ascii="Arial" w:hAnsi="Arial" w:cs="Arial"/>
          <w:b/>
          <w:sz w:val="20"/>
          <w:szCs w:val="20"/>
        </w:rPr>
      </w:pPr>
    </w:p>
    <w:p w14:paraId="64904CBC" w14:textId="77777777" w:rsidR="00FD3561" w:rsidRDefault="00FD3561" w:rsidP="00FD3561">
      <w:pPr>
        <w:pStyle w:val="Brezrazmikov"/>
        <w:spacing w:after="120" w:line="260" w:lineRule="exact"/>
        <w:rPr>
          <w:rFonts w:ascii="Arial" w:hAnsi="Arial" w:cs="Arial"/>
          <w:b/>
          <w:sz w:val="20"/>
          <w:szCs w:val="20"/>
        </w:rPr>
      </w:pPr>
      <w:r w:rsidRPr="00B43828">
        <w:rPr>
          <w:rFonts w:ascii="Arial" w:hAnsi="Arial" w:cs="Arial"/>
          <w:b/>
          <w:sz w:val="20"/>
          <w:szCs w:val="20"/>
        </w:rPr>
        <w:t>BAT 32: opredelitev upravljavca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FD3561" w:rsidRPr="00B43828" w14:paraId="43F3EB7A" w14:textId="77777777" w:rsidTr="002A35A9">
        <w:tc>
          <w:tcPr>
            <w:tcW w:w="9104" w:type="dxa"/>
          </w:tcPr>
          <w:p w14:paraId="0EDCB40C" w14:textId="77777777" w:rsidR="00FD3561" w:rsidRPr="00B43828" w:rsidRDefault="00FD3561" w:rsidP="002A35A9">
            <w:pPr>
              <w:pStyle w:val="Brezrazmikov"/>
              <w:rPr>
                <w:rFonts w:ascii="Arial" w:hAnsi="Arial" w:cs="Arial"/>
                <w:b/>
                <w:sz w:val="20"/>
                <w:szCs w:val="20"/>
              </w:rPr>
            </w:pPr>
            <w:r w:rsidRPr="00B43828">
              <w:rPr>
                <w:rFonts w:ascii="Arial" w:hAnsi="Arial" w:cs="Arial"/>
                <w:b/>
                <w:sz w:val="20"/>
                <w:szCs w:val="20"/>
              </w:rPr>
              <w:t>Št. poglavja BREF-a, upoštevane pri opisu skladnosti z zahtevo BAT</w:t>
            </w:r>
          </w:p>
        </w:tc>
      </w:tr>
      <w:tr w:rsidR="00FD3561" w:rsidRPr="00B43828" w14:paraId="5A3F9EBE" w14:textId="77777777" w:rsidTr="002A35A9">
        <w:tc>
          <w:tcPr>
            <w:tcW w:w="9104" w:type="dxa"/>
          </w:tcPr>
          <w:p w14:paraId="7F9D8D38" w14:textId="77777777" w:rsidR="00FD3561" w:rsidRPr="00B43828" w:rsidRDefault="00FD3561" w:rsidP="002A35A9">
            <w:pPr>
              <w:pStyle w:val="Brezrazmikov"/>
              <w:rPr>
                <w:rFonts w:ascii="Arial" w:hAnsi="Arial" w:cs="Arial"/>
                <w:sz w:val="20"/>
                <w:szCs w:val="20"/>
              </w:rPr>
            </w:pPr>
          </w:p>
        </w:tc>
      </w:tr>
    </w:tbl>
    <w:p w14:paraId="55B9D389" w14:textId="77777777" w:rsidR="00FD3561" w:rsidRDefault="00FD3561" w:rsidP="00FD3561">
      <w:pPr>
        <w:pStyle w:val="Brezrazmikov"/>
        <w:spacing w:line="260" w:lineRule="exact"/>
        <w:rPr>
          <w:rFonts w:ascii="Arial" w:hAnsi="Arial" w:cs="Arial"/>
          <w:b/>
          <w:sz w:val="20"/>
          <w:szCs w:val="20"/>
        </w:rPr>
      </w:pPr>
    </w:p>
    <w:p w14:paraId="6E90C071" w14:textId="77777777" w:rsidR="00FD3561" w:rsidRDefault="00FD3561" w:rsidP="000E08A5">
      <w:pPr>
        <w:rPr>
          <w:b/>
        </w:rPr>
      </w:pPr>
    </w:p>
    <w:p w14:paraId="2B6594CC" w14:textId="77777777" w:rsidR="00FD3561" w:rsidRPr="005F4420" w:rsidRDefault="00FD3561" w:rsidP="00FD3561">
      <w:pPr>
        <w:pStyle w:val="Naslov3"/>
        <w:keepNext w:val="0"/>
        <w:keepLines w:val="0"/>
        <w:widowControl w:val="0"/>
        <w:spacing w:before="0"/>
        <w:rPr>
          <w:rFonts w:ascii="Arial" w:hAnsi="Arial" w:cs="Arial"/>
          <w:color w:val="auto"/>
          <w:lang w:eastAsia="sl-SI"/>
        </w:rPr>
      </w:pPr>
      <w:bookmarkStart w:id="70" w:name="_Toc209676304"/>
      <w:r w:rsidRPr="005F4420">
        <w:rPr>
          <w:rFonts w:ascii="Arial" w:hAnsi="Arial" w:cs="Arial"/>
          <w:color w:val="auto"/>
          <w:lang w:eastAsia="sl-SI"/>
        </w:rPr>
        <w:t>BAT 33.</w:t>
      </w:r>
      <w:bookmarkEnd w:id="70"/>
      <w:r w:rsidRPr="005F4420">
        <w:rPr>
          <w:rFonts w:ascii="Arial" w:hAnsi="Arial" w:cs="Arial"/>
          <w:color w:val="auto"/>
          <w:lang w:eastAsia="sl-SI"/>
        </w:rPr>
        <w:t xml:space="preserve"> </w:t>
      </w:r>
    </w:p>
    <w:p w14:paraId="2E69B04C" w14:textId="77777777" w:rsidR="004954F3" w:rsidRDefault="004954F3" w:rsidP="004954F3">
      <w:pPr>
        <w:widowControl w:val="0"/>
      </w:pPr>
      <w:r>
        <w:t>Najboljša razpoložljiva tehnika je redno spremljanje vonjav.</w:t>
      </w:r>
    </w:p>
    <w:p w14:paraId="4E5E743E" w14:textId="77777777" w:rsidR="004954F3" w:rsidRDefault="004954F3" w:rsidP="004954F3">
      <w:pPr>
        <w:widowControl w:val="0"/>
      </w:pPr>
    </w:p>
    <w:p w14:paraId="279D2882" w14:textId="3592734F" w:rsidR="004954F3" w:rsidRPr="004954F3" w:rsidRDefault="004954F3" w:rsidP="004954F3">
      <w:pPr>
        <w:widowControl w:val="0"/>
        <w:rPr>
          <w:i/>
          <w:iCs/>
        </w:rPr>
      </w:pPr>
      <w:r w:rsidRPr="004954F3">
        <w:rPr>
          <w:i/>
          <w:iCs/>
        </w:rPr>
        <w:t>Opis</w:t>
      </w:r>
    </w:p>
    <w:p w14:paraId="5327BA7C" w14:textId="77777777" w:rsidR="004954F3" w:rsidRDefault="004954F3" w:rsidP="004954F3">
      <w:pPr>
        <w:widowControl w:val="0"/>
      </w:pPr>
      <w:r>
        <w:t>Vonjave se lahko spremljajo z naslednjimi metodami:</w:t>
      </w:r>
    </w:p>
    <w:p w14:paraId="362A1288" w14:textId="77777777" w:rsidR="004954F3" w:rsidRDefault="004954F3" w:rsidP="004954F3">
      <w:pPr>
        <w:widowControl w:val="0"/>
      </w:pPr>
      <w:r>
        <w:t xml:space="preserve">— Standardi EN (npr. dinamična </w:t>
      </w:r>
      <w:proofErr w:type="spellStart"/>
      <w:r>
        <w:t>olfaktometrija</w:t>
      </w:r>
      <w:proofErr w:type="spellEnd"/>
      <w:r>
        <w:t xml:space="preserve"> v skladu s standardom EN 13725, da se določi koncentracija vonjav, in/ali EN 16841-1 ali -2, da se določi izpostavljenost vonjavam).</w:t>
      </w:r>
    </w:p>
    <w:p w14:paraId="0715C7B9" w14:textId="77777777" w:rsidR="004954F3" w:rsidRDefault="004954F3" w:rsidP="004954F3">
      <w:pPr>
        <w:widowControl w:val="0"/>
      </w:pPr>
      <w:r>
        <w:lastRenderedPageBreak/>
        <w:t>— Alternativne metode (npr. ocena vpliva vonjav), za katere standardi EN niso na voljo. V takem primeru se lahko uporabijo standardi ISO, nacionalni ali drugi mednarodni standardi, s katerimi se zagotovijo z znanstvenega vidika enako kakovostni podatki.</w:t>
      </w:r>
    </w:p>
    <w:p w14:paraId="699BAF4A" w14:textId="77777777" w:rsidR="004954F3" w:rsidRDefault="004954F3" w:rsidP="004954F3">
      <w:pPr>
        <w:widowControl w:val="0"/>
      </w:pPr>
      <w:r>
        <w:t>Pogostost spremljanja je določena v načrtu za obvladovanje vonjav (glej BAT 32).</w:t>
      </w:r>
    </w:p>
    <w:p w14:paraId="6A70D278" w14:textId="77777777" w:rsidR="00B079AD" w:rsidRDefault="00B079AD" w:rsidP="004954F3">
      <w:pPr>
        <w:widowControl w:val="0"/>
      </w:pPr>
    </w:p>
    <w:p w14:paraId="14A094BC" w14:textId="77777777" w:rsidR="004954F3" w:rsidRPr="004954F3" w:rsidRDefault="004954F3" w:rsidP="004954F3">
      <w:pPr>
        <w:widowControl w:val="0"/>
        <w:rPr>
          <w:b/>
          <w:bCs/>
        </w:rPr>
      </w:pPr>
      <w:r w:rsidRPr="004954F3">
        <w:rPr>
          <w:b/>
          <w:bCs/>
        </w:rPr>
        <w:t>Ustreznost</w:t>
      </w:r>
    </w:p>
    <w:p w14:paraId="60713DB8" w14:textId="6F76A485" w:rsidR="00FD3561" w:rsidRDefault="004954F3" w:rsidP="004954F3">
      <w:pPr>
        <w:widowControl w:val="0"/>
      </w:pPr>
      <w:r>
        <w:t>Ustreznost je omejena na primere, kjer se pričakuje in/ali je dokazana obremenitev občutljivih sprejemnikov z vonjavami.</w:t>
      </w:r>
    </w:p>
    <w:p w14:paraId="0A1D170A" w14:textId="77777777" w:rsidR="004954F3" w:rsidRDefault="004954F3" w:rsidP="004954F3">
      <w:pPr>
        <w:widowControl w:val="0"/>
      </w:pPr>
    </w:p>
    <w:p w14:paraId="20276821" w14:textId="77777777" w:rsidR="004954F3" w:rsidRDefault="004954F3" w:rsidP="004954F3">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FD3561" w14:paraId="5CD075FF" w14:textId="77777777" w:rsidTr="002A35A9">
        <w:tc>
          <w:tcPr>
            <w:tcW w:w="9287" w:type="dxa"/>
            <w:shd w:val="clear" w:color="auto" w:fill="DAE9F7"/>
          </w:tcPr>
          <w:p w14:paraId="1951FBD5" w14:textId="719087DD" w:rsidR="00B079AD" w:rsidRDefault="00FD3561" w:rsidP="00B079AD">
            <w:pPr>
              <w:pStyle w:val="Brezrazmikov"/>
              <w:widowControl w:val="0"/>
              <w:tabs>
                <w:tab w:val="left" w:pos="1276"/>
              </w:tabs>
              <w:spacing w:line="260" w:lineRule="exact"/>
              <w:ind w:left="1276" w:hanging="1276"/>
              <w:jc w:val="both"/>
              <w:rPr>
                <w:rFonts w:ascii="Arial" w:hAnsi="Arial" w:cs="Arial"/>
                <w:bCs/>
                <w:sz w:val="20"/>
                <w:szCs w:val="20"/>
              </w:rPr>
            </w:pPr>
            <w:r>
              <w:rPr>
                <w:rFonts w:ascii="Arial" w:hAnsi="Arial" w:cs="Arial"/>
                <w:b/>
                <w:sz w:val="20"/>
                <w:szCs w:val="20"/>
              </w:rPr>
              <w:t>Navodilo 33</w:t>
            </w:r>
            <w:r>
              <w:rPr>
                <w:rFonts w:ascii="Arial" w:hAnsi="Arial" w:cs="Arial"/>
                <w:bCs/>
                <w:sz w:val="20"/>
                <w:szCs w:val="20"/>
              </w:rPr>
              <w:t>:</w:t>
            </w:r>
            <w:r>
              <w:rPr>
                <w:rFonts w:ascii="Arial" w:hAnsi="Arial" w:cs="Arial"/>
                <w:bCs/>
                <w:sz w:val="20"/>
                <w:szCs w:val="20"/>
              </w:rPr>
              <w:tab/>
            </w:r>
            <w:r w:rsidR="00B079AD">
              <w:rPr>
                <w:rFonts w:ascii="Arial" w:hAnsi="Arial" w:cs="Arial"/>
                <w:bCs/>
                <w:sz w:val="20"/>
                <w:szCs w:val="20"/>
              </w:rPr>
              <w:t>Opredelite se do tehnike BAT 33. Navedite, kako izvajate in zagotavljate tehniko</w:t>
            </w:r>
            <w:r w:rsidR="00B079AD">
              <w:rPr>
                <w:bCs/>
              </w:rPr>
              <w:t xml:space="preserve"> </w:t>
            </w:r>
            <w:r w:rsidR="00B079AD">
              <w:rPr>
                <w:rFonts w:ascii="Arial" w:hAnsi="Arial" w:cs="Arial"/>
                <w:bCs/>
                <w:sz w:val="20"/>
                <w:szCs w:val="20"/>
              </w:rPr>
              <w:t xml:space="preserve">rednega spremljanja emisij vonjav (EN standarda, alternativne metode, merilna mesta, pogostost spremljanja). V primeru, da tehnika ni ustrezna za vašo napravo, navedite zakaj ni ustrezna oziroma </w:t>
            </w:r>
            <w:r w:rsidR="00B079AD" w:rsidRPr="008A21C8">
              <w:rPr>
                <w:rFonts w:ascii="Arial" w:hAnsi="Arial" w:cs="Arial"/>
                <w:b/>
                <w:sz w:val="20"/>
                <w:szCs w:val="20"/>
              </w:rPr>
              <w:t>dokažite, da v bližini naprave ne obremenjujete občutljivih sprejemnikov z emisijami vonjav</w:t>
            </w:r>
            <w:r w:rsidR="00B079AD">
              <w:rPr>
                <w:rFonts w:ascii="Arial" w:hAnsi="Arial" w:cs="Arial"/>
                <w:bCs/>
                <w:sz w:val="20"/>
                <w:szCs w:val="20"/>
              </w:rPr>
              <w:t xml:space="preserve"> ter opišite, katero drugo tehniko uporabljate in kako zagotavljate, da je enakovredna tehniki BAT.</w:t>
            </w:r>
          </w:p>
          <w:p w14:paraId="06288DB1" w14:textId="63612496" w:rsidR="00FD3561" w:rsidRPr="0002205F" w:rsidRDefault="00B079AD" w:rsidP="00B07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jc w:val="both"/>
              <w:rPr>
                <w:rFonts w:cs="Arial"/>
                <w:bCs/>
                <w:szCs w:val="20"/>
              </w:rPr>
            </w:pPr>
            <w:r>
              <w:rPr>
                <w:rFonts w:cs="Arial"/>
                <w:bCs/>
                <w:szCs w:val="20"/>
              </w:rPr>
              <w:t xml:space="preserve">Najboljša razpoložljiva tehnika spremljanja emisij vonjav je opisana v poglavju 3.2.1.15.2 </w:t>
            </w:r>
            <w:proofErr w:type="spellStart"/>
            <w:r>
              <w:rPr>
                <w:rFonts w:cs="Arial"/>
                <w:bCs/>
                <w:szCs w:val="20"/>
              </w:rPr>
              <w:t>BREFa</w:t>
            </w:r>
            <w:proofErr w:type="spellEnd"/>
            <w:r>
              <w:rPr>
                <w:rFonts w:cs="Arial"/>
                <w:bCs/>
                <w:szCs w:val="20"/>
              </w:rPr>
              <w:t xml:space="preserve"> SF</w:t>
            </w:r>
            <w:r w:rsidR="00FD3561">
              <w:rPr>
                <w:rFonts w:cs="Arial"/>
                <w:bCs/>
                <w:szCs w:val="20"/>
              </w:rPr>
              <w:t>.</w:t>
            </w:r>
          </w:p>
        </w:tc>
      </w:tr>
    </w:tbl>
    <w:p w14:paraId="444BA867" w14:textId="77777777" w:rsidR="00FD3561" w:rsidRDefault="00FD3561" w:rsidP="00FD3561">
      <w:pPr>
        <w:widowControl w:val="0"/>
      </w:pPr>
    </w:p>
    <w:p w14:paraId="25885F6C" w14:textId="77777777" w:rsidR="00FD3561" w:rsidRPr="00B43828" w:rsidRDefault="00FD3561" w:rsidP="00FD3561">
      <w:pPr>
        <w:widowControl w:val="0"/>
      </w:pPr>
    </w:p>
    <w:p w14:paraId="7BC16A34" w14:textId="77777777" w:rsidR="00FD3561" w:rsidRPr="00B43828" w:rsidRDefault="00FD3561" w:rsidP="00FD3561">
      <w:pPr>
        <w:pStyle w:val="Brezrazmikov"/>
        <w:spacing w:after="120" w:line="260" w:lineRule="exact"/>
        <w:rPr>
          <w:rFonts w:ascii="Arial" w:hAnsi="Arial" w:cs="Arial"/>
          <w:b/>
          <w:sz w:val="20"/>
          <w:szCs w:val="20"/>
        </w:rPr>
      </w:pPr>
      <w:r w:rsidRPr="00B43828">
        <w:rPr>
          <w:rFonts w:ascii="Arial" w:hAnsi="Arial" w:cs="Arial"/>
          <w:b/>
          <w:sz w:val="20"/>
          <w:szCs w:val="20"/>
        </w:rPr>
        <w:t>BAT 33: opredelitev upravljavca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FD3561" w:rsidRPr="00B43828" w14:paraId="120F985D" w14:textId="77777777" w:rsidTr="002A35A9">
        <w:tc>
          <w:tcPr>
            <w:tcW w:w="9104" w:type="dxa"/>
          </w:tcPr>
          <w:p w14:paraId="46144108" w14:textId="77777777" w:rsidR="00FD3561" w:rsidRPr="00B43828" w:rsidRDefault="00FD3561" w:rsidP="002A35A9">
            <w:pPr>
              <w:pStyle w:val="Brezrazmikov"/>
              <w:rPr>
                <w:rFonts w:ascii="Arial" w:hAnsi="Arial" w:cs="Arial"/>
                <w:b/>
                <w:sz w:val="20"/>
                <w:szCs w:val="20"/>
              </w:rPr>
            </w:pPr>
            <w:r w:rsidRPr="00B43828">
              <w:rPr>
                <w:rFonts w:ascii="Arial" w:hAnsi="Arial" w:cs="Arial"/>
                <w:b/>
                <w:sz w:val="20"/>
                <w:szCs w:val="20"/>
              </w:rPr>
              <w:t>Št. poglavja BREF-a, upoštevane pri opisu skladnosti z zahtevo BAT</w:t>
            </w:r>
          </w:p>
        </w:tc>
      </w:tr>
      <w:tr w:rsidR="00FD3561" w:rsidRPr="00B43828" w14:paraId="0523E035" w14:textId="77777777" w:rsidTr="002A35A9">
        <w:tc>
          <w:tcPr>
            <w:tcW w:w="9104" w:type="dxa"/>
          </w:tcPr>
          <w:p w14:paraId="7B54F40F" w14:textId="77777777" w:rsidR="00FD3561" w:rsidRPr="008443F0" w:rsidRDefault="00FD3561" w:rsidP="002A35A9">
            <w:pPr>
              <w:spacing w:line="240" w:lineRule="auto"/>
              <w:rPr>
                <w:rFonts w:cs="Arial"/>
                <w:szCs w:val="20"/>
              </w:rPr>
            </w:pPr>
          </w:p>
        </w:tc>
      </w:tr>
    </w:tbl>
    <w:p w14:paraId="4C5D155D" w14:textId="77777777" w:rsidR="00FD3561" w:rsidRDefault="00FD3561" w:rsidP="00FD3561">
      <w:pPr>
        <w:widowControl w:val="0"/>
        <w:spacing w:after="120"/>
      </w:pPr>
    </w:p>
    <w:p w14:paraId="2559961A" w14:textId="77777777" w:rsidR="0002205F" w:rsidRPr="005F4420" w:rsidRDefault="0002205F" w:rsidP="0002205F">
      <w:pPr>
        <w:pStyle w:val="Naslov3"/>
        <w:keepNext w:val="0"/>
        <w:keepLines w:val="0"/>
        <w:widowControl w:val="0"/>
        <w:spacing w:before="0"/>
        <w:rPr>
          <w:rFonts w:ascii="Arial" w:hAnsi="Arial" w:cs="Arial"/>
          <w:color w:val="auto"/>
          <w:lang w:eastAsia="sl-SI"/>
        </w:rPr>
      </w:pPr>
      <w:bookmarkStart w:id="71" w:name="_Toc209676305"/>
      <w:r w:rsidRPr="005F4420">
        <w:rPr>
          <w:rFonts w:ascii="Arial" w:hAnsi="Arial" w:cs="Arial"/>
          <w:color w:val="auto"/>
          <w:lang w:eastAsia="sl-SI"/>
        </w:rPr>
        <w:t>BAT 34.</w:t>
      </w:r>
      <w:bookmarkEnd w:id="71"/>
      <w:r w:rsidRPr="005F4420">
        <w:rPr>
          <w:rFonts w:ascii="Arial" w:hAnsi="Arial" w:cs="Arial"/>
          <w:color w:val="auto"/>
          <w:lang w:eastAsia="sl-SI"/>
        </w:rPr>
        <w:t xml:space="preserve"> </w:t>
      </w:r>
    </w:p>
    <w:p w14:paraId="7F4DCDEC" w14:textId="261A5457" w:rsidR="004954F3" w:rsidRDefault="004954F3" w:rsidP="004954F3">
      <w:pPr>
        <w:widowControl w:val="0"/>
      </w:pPr>
      <w:r w:rsidRPr="004954F3">
        <w:t>Najboljša razpoložljiva tehnika za preprečevanje, ali kjer to ni mogoče, zmanjšanje emisij vonjav je uporaba vseh spodaj navedenih tehnik.</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1843"/>
        <w:gridCol w:w="4111"/>
        <w:gridCol w:w="2696"/>
      </w:tblGrid>
      <w:tr w:rsidR="004954F3" w:rsidRPr="00B43828" w14:paraId="748D5DB6" w14:textId="77777777" w:rsidTr="002A35A9">
        <w:trPr>
          <w:tblHeader/>
        </w:trPr>
        <w:tc>
          <w:tcPr>
            <w:tcW w:w="2268" w:type="dxa"/>
            <w:gridSpan w:val="2"/>
            <w:shd w:val="clear" w:color="auto" w:fill="D9D9D9"/>
          </w:tcPr>
          <w:p w14:paraId="4362443F" w14:textId="77777777" w:rsidR="004954F3" w:rsidRPr="00B43828" w:rsidRDefault="004954F3" w:rsidP="002A35A9">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Tehnika</w:t>
            </w:r>
          </w:p>
        </w:tc>
        <w:tc>
          <w:tcPr>
            <w:tcW w:w="4111" w:type="dxa"/>
            <w:shd w:val="clear" w:color="auto" w:fill="D9D9D9"/>
          </w:tcPr>
          <w:p w14:paraId="2BE10924" w14:textId="77777777" w:rsidR="004954F3" w:rsidRPr="00B43828" w:rsidRDefault="004954F3" w:rsidP="002A35A9">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Opis</w:t>
            </w:r>
          </w:p>
        </w:tc>
        <w:tc>
          <w:tcPr>
            <w:tcW w:w="2696" w:type="dxa"/>
            <w:shd w:val="clear" w:color="auto" w:fill="D9D9D9"/>
          </w:tcPr>
          <w:p w14:paraId="73288543" w14:textId="77777777" w:rsidR="004954F3" w:rsidRPr="00B43828" w:rsidRDefault="004954F3" w:rsidP="002A35A9">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Ustreznost</w:t>
            </w:r>
          </w:p>
        </w:tc>
      </w:tr>
      <w:tr w:rsidR="004954F3" w:rsidRPr="00B43828" w14:paraId="611645DA" w14:textId="77777777" w:rsidTr="002A35A9">
        <w:tc>
          <w:tcPr>
            <w:tcW w:w="425" w:type="dxa"/>
          </w:tcPr>
          <w:p w14:paraId="63AD9324" w14:textId="627D0A1F" w:rsidR="004954F3" w:rsidRPr="004954F3" w:rsidRDefault="004954F3" w:rsidP="004954F3">
            <w:pPr>
              <w:pStyle w:val="tbl-txt"/>
              <w:spacing w:before="0" w:after="0" w:line="260" w:lineRule="exact"/>
              <w:rPr>
                <w:rFonts w:ascii="Arial" w:hAnsi="Arial" w:cs="Arial"/>
                <w:bCs/>
                <w:sz w:val="20"/>
                <w:szCs w:val="20"/>
              </w:rPr>
            </w:pPr>
            <w:r w:rsidRPr="004954F3">
              <w:rPr>
                <w:rFonts w:ascii="Arial" w:hAnsi="Arial" w:cs="Arial"/>
                <w:sz w:val="20"/>
                <w:szCs w:val="20"/>
              </w:rPr>
              <w:t>a.</w:t>
            </w:r>
          </w:p>
        </w:tc>
        <w:tc>
          <w:tcPr>
            <w:tcW w:w="1843" w:type="dxa"/>
          </w:tcPr>
          <w:p w14:paraId="14F2A7A5" w14:textId="71FA28AA" w:rsidR="004954F3" w:rsidRPr="00927239" w:rsidRDefault="004954F3" w:rsidP="004954F3">
            <w:pPr>
              <w:rPr>
                <w:bCs/>
              </w:rPr>
            </w:pPr>
            <w:r w:rsidRPr="004954F3">
              <w:t>Nadomestitev kemikalij, ki vsebujejo topila na osnovi alkohola ali aromatska topila</w:t>
            </w:r>
          </w:p>
        </w:tc>
        <w:tc>
          <w:tcPr>
            <w:tcW w:w="4111" w:type="dxa"/>
          </w:tcPr>
          <w:p w14:paraId="24F7070F" w14:textId="77777777" w:rsidR="004954F3" w:rsidRPr="004954F3" w:rsidRDefault="004954F3" w:rsidP="004954F3">
            <w:pPr>
              <w:widowControl w:val="0"/>
            </w:pPr>
            <w:r w:rsidRPr="004954F3">
              <w:t>To vključuje tehnike, kot so:</w:t>
            </w:r>
          </w:p>
          <w:p w14:paraId="33D68352" w14:textId="77777777" w:rsidR="004954F3" w:rsidRPr="004954F3" w:rsidRDefault="004954F3" w:rsidP="004954F3">
            <w:pPr>
              <w:widowControl w:val="0"/>
            </w:pPr>
            <w:r w:rsidRPr="004954F3">
              <w:t>— uporaba premazov na vodni osnovi (glej BAT 25(l)),</w:t>
            </w:r>
          </w:p>
          <w:p w14:paraId="4778B575" w14:textId="77777777" w:rsidR="004954F3" w:rsidRPr="004954F3" w:rsidRDefault="004954F3" w:rsidP="004954F3">
            <w:pPr>
              <w:widowControl w:val="0"/>
            </w:pPr>
            <w:r w:rsidRPr="004954F3">
              <w:t xml:space="preserve">—uporaba alternativnih topil pri proizvodnji jeder po postopku </w:t>
            </w:r>
            <w:proofErr w:type="spellStart"/>
            <w:r w:rsidRPr="004954F3">
              <w:t>cold</w:t>
            </w:r>
            <w:proofErr w:type="spellEnd"/>
            <w:r w:rsidRPr="004954F3">
              <w:t xml:space="preserve"> </w:t>
            </w:r>
            <w:proofErr w:type="spellStart"/>
            <w:r w:rsidRPr="004954F3">
              <w:t>box</w:t>
            </w:r>
            <w:proofErr w:type="spellEnd"/>
            <w:r w:rsidRPr="004954F3">
              <w:t xml:space="preserve"> (glej BAT 25(h)).</w:t>
            </w:r>
          </w:p>
          <w:p w14:paraId="3C161712" w14:textId="39B2BA09" w:rsidR="004954F3" w:rsidRPr="00927239" w:rsidRDefault="004954F3" w:rsidP="004954F3">
            <w:pPr>
              <w:rPr>
                <w:bCs/>
              </w:rPr>
            </w:pPr>
          </w:p>
        </w:tc>
        <w:tc>
          <w:tcPr>
            <w:tcW w:w="2696" w:type="dxa"/>
          </w:tcPr>
          <w:p w14:paraId="367FD4DF" w14:textId="7CD62D15" w:rsidR="004954F3" w:rsidRPr="00927239" w:rsidRDefault="004954F3" w:rsidP="004954F3">
            <w:pPr>
              <w:rPr>
                <w:bCs/>
              </w:rPr>
            </w:pPr>
            <w:r w:rsidRPr="004954F3">
              <w:t xml:space="preserve">Uporaba premazov na vodni osnovi je lahko omejena zaradi vrste surovine ali specifikacij proizvoda (npr. velike forme/jedra, pesek, vezan z vodnim steklom, ulitki Mg, proizvodnja manganovega jekla s premazom iz MgO). </w:t>
            </w:r>
          </w:p>
        </w:tc>
      </w:tr>
      <w:tr w:rsidR="004954F3" w:rsidRPr="00B43828" w14:paraId="105FDD09" w14:textId="77777777" w:rsidTr="002A35A9">
        <w:tc>
          <w:tcPr>
            <w:tcW w:w="425" w:type="dxa"/>
          </w:tcPr>
          <w:p w14:paraId="569AF7DA" w14:textId="03178ABC" w:rsidR="004954F3" w:rsidRPr="004954F3" w:rsidRDefault="004954F3" w:rsidP="004954F3">
            <w:pPr>
              <w:pStyle w:val="tbl-txt"/>
              <w:spacing w:before="0" w:after="0" w:line="260" w:lineRule="exact"/>
              <w:rPr>
                <w:rFonts w:ascii="Arial" w:hAnsi="Arial" w:cs="Arial"/>
                <w:bCs/>
                <w:sz w:val="20"/>
                <w:szCs w:val="20"/>
              </w:rPr>
            </w:pPr>
            <w:r w:rsidRPr="004954F3">
              <w:rPr>
                <w:rFonts w:ascii="Arial" w:hAnsi="Arial" w:cs="Arial"/>
                <w:sz w:val="20"/>
                <w:szCs w:val="20"/>
              </w:rPr>
              <w:t>b.</w:t>
            </w:r>
          </w:p>
        </w:tc>
        <w:tc>
          <w:tcPr>
            <w:tcW w:w="1843" w:type="dxa"/>
          </w:tcPr>
          <w:p w14:paraId="1223552B" w14:textId="3932031F" w:rsidR="004954F3" w:rsidRPr="00927239" w:rsidRDefault="004954F3" w:rsidP="004954F3">
            <w:pPr>
              <w:rPr>
                <w:bCs/>
              </w:rPr>
            </w:pPr>
            <w:r w:rsidRPr="004954F3">
              <w:t xml:space="preserve">Zbiranje in obdelava emisij amina pri izdelavi jeder po postopku </w:t>
            </w:r>
            <w:proofErr w:type="spellStart"/>
            <w:r w:rsidRPr="004954F3">
              <w:t>cold</w:t>
            </w:r>
            <w:proofErr w:type="spellEnd"/>
            <w:r w:rsidRPr="004954F3">
              <w:t xml:space="preserve"> </w:t>
            </w:r>
            <w:proofErr w:type="spellStart"/>
            <w:r w:rsidRPr="004954F3">
              <w:t>box</w:t>
            </w:r>
            <w:proofErr w:type="spellEnd"/>
          </w:p>
        </w:tc>
        <w:tc>
          <w:tcPr>
            <w:tcW w:w="4111" w:type="dxa"/>
          </w:tcPr>
          <w:p w14:paraId="70870678" w14:textId="4EAE9847" w:rsidR="004954F3" w:rsidRPr="00927239" w:rsidRDefault="004954F3" w:rsidP="004954F3">
            <w:pPr>
              <w:rPr>
                <w:bCs/>
              </w:rPr>
            </w:pPr>
            <w:r w:rsidRPr="004954F3">
              <w:t xml:space="preserve">Odpadni plini, ki vsebujejo amine in nastanejo pri uplinjanju jeder v postopku </w:t>
            </w:r>
            <w:proofErr w:type="spellStart"/>
            <w:r w:rsidRPr="004954F3">
              <w:t>cold</w:t>
            </w:r>
            <w:proofErr w:type="spellEnd"/>
            <w:r w:rsidRPr="004954F3">
              <w:t xml:space="preserve"> </w:t>
            </w:r>
            <w:proofErr w:type="spellStart"/>
            <w:r w:rsidRPr="004954F3">
              <w:t>box</w:t>
            </w:r>
            <w:proofErr w:type="spellEnd"/>
            <w:r w:rsidRPr="004954F3">
              <w:t xml:space="preserve">, se odsesavajo in obdelajo na primer z mokrim čiščenjem, </w:t>
            </w:r>
            <w:proofErr w:type="spellStart"/>
            <w:r w:rsidRPr="004954F3">
              <w:t>biofiltrom</w:t>
            </w:r>
            <w:proofErr w:type="spellEnd"/>
            <w:r w:rsidRPr="004954F3">
              <w:t>, toplotno ali katalitično oksidacijo (glej BAT 26).</w:t>
            </w:r>
          </w:p>
        </w:tc>
        <w:tc>
          <w:tcPr>
            <w:tcW w:w="2696" w:type="dxa"/>
            <w:vMerge w:val="restart"/>
          </w:tcPr>
          <w:p w14:paraId="07101E1C" w14:textId="1B14A85F" w:rsidR="004954F3" w:rsidRPr="00927239" w:rsidRDefault="004954F3" w:rsidP="004954F3">
            <w:pPr>
              <w:rPr>
                <w:bCs/>
              </w:rPr>
            </w:pPr>
            <w:r w:rsidRPr="004954F3">
              <w:t>Splošno ustrezna.</w:t>
            </w:r>
          </w:p>
        </w:tc>
      </w:tr>
      <w:tr w:rsidR="004954F3" w:rsidRPr="00B43828" w14:paraId="60E1C270" w14:textId="77777777" w:rsidTr="002A35A9">
        <w:tc>
          <w:tcPr>
            <w:tcW w:w="425" w:type="dxa"/>
          </w:tcPr>
          <w:p w14:paraId="12290C66" w14:textId="41492BC2" w:rsidR="004954F3" w:rsidRPr="004954F3" w:rsidRDefault="004954F3" w:rsidP="004954F3">
            <w:pPr>
              <w:pStyle w:val="tbl-txt"/>
              <w:spacing w:before="0" w:after="0" w:line="260" w:lineRule="exact"/>
              <w:rPr>
                <w:rFonts w:ascii="Arial" w:hAnsi="Arial" w:cs="Arial"/>
                <w:bCs/>
                <w:sz w:val="20"/>
                <w:szCs w:val="20"/>
              </w:rPr>
            </w:pPr>
            <w:r w:rsidRPr="004954F3">
              <w:rPr>
                <w:rFonts w:ascii="Arial" w:hAnsi="Arial" w:cs="Arial"/>
                <w:sz w:val="20"/>
                <w:szCs w:val="20"/>
              </w:rPr>
              <w:t>c.</w:t>
            </w:r>
          </w:p>
        </w:tc>
        <w:tc>
          <w:tcPr>
            <w:tcW w:w="1843" w:type="dxa"/>
          </w:tcPr>
          <w:p w14:paraId="4BCD62F2" w14:textId="2F207703" w:rsidR="004954F3" w:rsidRPr="00927239" w:rsidRDefault="004954F3" w:rsidP="004954F3">
            <w:pPr>
              <w:rPr>
                <w:bCs/>
              </w:rPr>
            </w:pPr>
            <w:r w:rsidRPr="004954F3">
              <w:t>Zbiranje in obdelava emisij HOS pri pripravi, ulivanju, ohlajanju in stresanju peska s kemičnim vezivom</w:t>
            </w:r>
          </w:p>
        </w:tc>
        <w:tc>
          <w:tcPr>
            <w:tcW w:w="4111" w:type="dxa"/>
          </w:tcPr>
          <w:p w14:paraId="2159B91B" w14:textId="0B827726" w:rsidR="004954F3" w:rsidRPr="00927239" w:rsidRDefault="004954F3" w:rsidP="004954F3">
            <w:pPr>
              <w:rPr>
                <w:bCs/>
              </w:rPr>
            </w:pPr>
            <w:r w:rsidRPr="004954F3">
              <w:t xml:space="preserve">Odpadni plini, ki vsebujejo HOS in nastanejo pri pripravi peska s kemičnim vezivom, ulivanju, ohlajanju in stresanju, se odsesavajo in obdelajo na primer z mokrim čiščenjem, </w:t>
            </w:r>
            <w:proofErr w:type="spellStart"/>
            <w:r w:rsidRPr="004954F3">
              <w:t>biofiltrom</w:t>
            </w:r>
            <w:proofErr w:type="spellEnd"/>
            <w:r w:rsidRPr="004954F3">
              <w:t>, toplotno ali katalitsko oksidacijo (glej BAT 26).</w:t>
            </w:r>
          </w:p>
        </w:tc>
        <w:tc>
          <w:tcPr>
            <w:tcW w:w="2696" w:type="dxa"/>
            <w:vMerge/>
          </w:tcPr>
          <w:p w14:paraId="0A1EF676" w14:textId="77777777" w:rsidR="004954F3" w:rsidRPr="00927239" w:rsidRDefault="004954F3" w:rsidP="004954F3">
            <w:pPr>
              <w:rPr>
                <w:bCs/>
              </w:rPr>
            </w:pPr>
          </w:p>
        </w:tc>
      </w:tr>
    </w:tbl>
    <w:p w14:paraId="7F17D87D" w14:textId="77777777" w:rsidR="004954F3" w:rsidRDefault="004954F3" w:rsidP="004954F3">
      <w:pPr>
        <w:widowControl w:val="0"/>
      </w:pPr>
    </w:p>
    <w:p w14:paraId="32B591B1" w14:textId="77777777" w:rsidR="004954F3" w:rsidRPr="00B43828" w:rsidRDefault="004954F3" w:rsidP="004954F3">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2205F" w14:paraId="5A1C5530" w14:textId="77777777" w:rsidTr="002A35A9">
        <w:tc>
          <w:tcPr>
            <w:tcW w:w="9287" w:type="dxa"/>
            <w:shd w:val="clear" w:color="auto" w:fill="DAE9F7"/>
          </w:tcPr>
          <w:p w14:paraId="38D45172" w14:textId="2517436E" w:rsidR="002255B6" w:rsidRDefault="0002205F" w:rsidP="002255B6">
            <w:pPr>
              <w:pStyle w:val="Brezrazmikov"/>
              <w:spacing w:line="260" w:lineRule="exact"/>
              <w:ind w:left="1276" w:hanging="1276"/>
              <w:jc w:val="both"/>
              <w:rPr>
                <w:rFonts w:ascii="Arial" w:hAnsi="Arial" w:cs="Arial"/>
                <w:bCs/>
                <w:sz w:val="20"/>
                <w:szCs w:val="20"/>
              </w:rPr>
            </w:pPr>
            <w:r>
              <w:rPr>
                <w:rFonts w:ascii="Arial" w:hAnsi="Arial" w:cs="Arial"/>
                <w:b/>
                <w:sz w:val="20"/>
                <w:szCs w:val="20"/>
              </w:rPr>
              <w:lastRenderedPageBreak/>
              <w:t>Navodilo 34</w:t>
            </w:r>
            <w:r>
              <w:rPr>
                <w:rFonts w:ascii="Arial" w:hAnsi="Arial" w:cs="Arial"/>
                <w:bCs/>
                <w:sz w:val="20"/>
                <w:szCs w:val="20"/>
              </w:rPr>
              <w:t>:</w:t>
            </w:r>
            <w:r>
              <w:rPr>
                <w:rFonts w:ascii="Arial" w:hAnsi="Arial" w:cs="Arial"/>
                <w:bCs/>
                <w:sz w:val="20"/>
                <w:szCs w:val="20"/>
              </w:rPr>
              <w:tab/>
              <w:t>Opredelite se do vseh tehnik BAT 34. Opišite, kako izvajate ter zagotavljate posamezno tehniko. V primeru, da katera od tehnik ni ustrezna za vašo napravo, navedite zakaj ni ustrezna ter opišite katero drugo tehniko uporabljate in kako zagotavljate, da je enakovredna tehniki BAT.</w:t>
            </w:r>
            <w:r w:rsidR="002255B6">
              <w:rPr>
                <w:rFonts w:ascii="Arial" w:hAnsi="Arial" w:cs="Arial"/>
                <w:bCs/>
                <w:sz w:val="20"/>
                <w:szCs w:val="20"/>
              </w:rPr>
              <w:t xml:space="preserve"> </w:t>
            </w:r>
          </w:p>
          <w:p w14:paraId="17C48ACE" w14:textId="53F6F50B" w:rsidR="002255B6" w:rsidRDefault="002255B6" w:rsidP="002255B6">
            <w:pPr>
              <w:pStyle w:val="Brezrazmikov"/>
              <w:widowControl w:val="0"/>
              <w:spacing w:line="260" w:lineRule="exact"/>
              <w:ind w:left="1276"/>
              <w:jc w:val="both"/>
              <w:rPr>
                <w:rFonts w:ascii="Arial" w:hAnsi="Arial"/>
                <w:bCs/>
                <w:sz w:val="20"/>
              </w:rPr>
            </w:pPr>
            <w:r>
              <w:rPr>
                <w:rFonts w:ascii="Arial" w:hAnsi="Arial"/>
                <w:bCs/>
                <w:sz w:val="20"/>
              </w:rPr>
              <w:t xml:space="preserve">Pri opisih se lahko sklicujete tudi na opise skladnosti, ki ste jih navedli pri BAT 25 in BAT 26. </w:t>
            </w:r>
          </w:p>
          <w:p w14:paraId="2FACC96C" w14:textId="6A0DAEC4" w:rsidR="0002205F" w:rsidRPr="002255B6" w:rsidRDefault="002255B6" w:rsidP="002255B6">
            <w:pPr>
              <w:pStyle w:val="Brezrazmikov"/>
              <w:widowControl w:val="0"/>
              <w:spacing w:line="260" w:lineRule="exact"/>
              <w:ind w:left="1276"/>
              <w:jc w:val="both"/>
              <w:rPr>
                <w:rFonts w:ascii="Arial" w:hAnsi="Arial"/>
                <w:bCs/>
                <w:sz w:val="20"/>
              </w:rPr>
            </w:pPr>
            <w:r w:rsidRPr="002255B6">
              <w:rPr>
                <w:rFonts w:ascii="Arial" w:hAnsi="Arial"/>
                <w:bCs/>
                <w:sz w:val="20"/>
              </w:rPr>
              <w:t xml:space="preserve">Najboljše razpoložljive tehnike za preprečevanje oziroma zmanjševanje emisij vonjav je opisane v poglavjih 3.2.1.15.3 do 3.2.1.15.6 </w:t>
            </w:r>
            <w:proofErr w:type="spellStart"/>
            <w:r w:rsidRPr="002255B6">
              <w:rPr>
                <w:rFonts w:ascii="Arial" w:hAnsi="Arial"/>
                <w:bCs/>
                <w:sz w:val="20"/>
              </w:rPr>
              <w:t>BREFa</w:t>
            </w:r>
            <w:proofErr w:type="spellEnd"/>
            <w:r w:rsidRPr="002255B6">
              <w:rPr>
                <w:rFonts w:ascii="Arial" w:hAnsi="Arial"/>
                <w:bCs/>
                <w:sz w:val="20"/>
              </w:rPr>
              <w:t xml:space="preserve"> SF.</w:t>
            </w:r>
          </w:p>
          <w:p w14:paraId="634B482A" w14:textId="77777777" w:rsidR="0002205F" w:rsidRDefault="0002205F" w:rsidP="00B079AD">
            <w:pPr>
              <w:pStyle w:val="Brezrazmikov"/>
              <w:spacing w:line="260" w:lineRule="exact"/>
              <w:ind w:left="1276"/>
              <w:jc w:val="both"/>
              <w:rPr>
                <w:rFonts w:ascii="Arial" w:hAnsi="Arial" w:cs="Arial"/>
                <w:bCs/>
                <w:sz w:val="20"/>
                <w:szCs w:val="20"/>
              </w:rPr>
            </w:pPr>
          </w:p>
        </w:tc>
      </w:tr>
    </w:tbl>
    <w:p w14:paraId="0BFCFBCA" w14:textId="77777777" w:rsidR="0002205F" w:rsidRDefault="0002205F" w:rsidP="0002205F">
      <w:pPr>
        <w:pStyle w:val="Brezrazmikov"/>
        <w:spacing w:line="260" w:lineRule="exact"/>
        <w:ind w:left="1276" w:hanging="1276"/>
        <w:jc w:val="both"/>
        <w:rPr>
          <w:rFonts w:ascii="Arial" w:hAnsi="Arial" w:cs="Arial"/>
          <w:bCs/>
          <w:sz w:val="20"/>
          <w:szCs w:val="20"/>
        </w:rPr>
      </w:pPr>
    </w:p>
    <w:p w14:paraId="035436B3" w14:textId="77777777" w:rsidR="0002205F" w:rsidRPr="002F5CD8" w:rsidRDefault="0002205F" w:rsidP="0002205F">
      <w:pPr>
        <w:pStyle w:val="Brezrazmikov"/>
        <w:spacing w:line="260" w:lineRule="exact"/>
        <w:ind w:left="1276" w:hanging="1276"/>
        <w:jc w:val="both"/>
        <w:rPr>
          <w:rFonts w:ascii="Arial" w:hAnsi="Arial" w:cs="Arial"/>
          <w:bCs/>
          <w:sz w:val="20"/>
          <w:szCs w:val="20"/>
        </w:rPr>
      </w:pPr>
    </w:p>
    <w:p w14:paraId="50C31AFD" w14:textId="77777777" w:rsidR="0002205F" w:rsidRPr="00B43828" w:rsidRDefault="0002205F" w:rsidP="0002205F">
      <w:pPr>
        <w:pStyle w:val="Brezrazmikov"/>
        <w:spacing w:after="120" w:line="260" w:lineRule="exact"/>
        <w:rPr>
          <w:rFonts w:ascii="Arial" w:hAnsi="Arial" w:cs="Arial"/>
          <w:b/>
          <w:sz w:val="20"/>
          <w:szCs w:val="20"/>
        </w:rPr>
      </w:pPr>
      <w:r w:rsidRPr="00B43828">
        <w:rPr>
          <w:rFonts w:ascii="Arial" w:hAnsi="Arial" w:cs="Arial"/>
          <w:b/>
          <w:sz w:val="20"/>
          <w:szCs w:val="20"/>
        </w:rPr>
        <w:t>BAT 34: opredelitev upravljavca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02205F" w:rsidRPr="00B43828" w14:paraId="5D50020C" w14:textId="77777777" w:rsidTr="002A35A9">
        <w:tc>
          <w:tcPr>
            <w:tcW w:w="9104" w:type="dxa"/>
          </w:tcPr>
          <w:p w14:paraId="67EF2AF6" w14:textId="77777777" w:rsidR="0002205F" w:rsidRPr="00B43828" w:rsidRDefault="0002205F" w:rsidP="002A35A9">
            <w:pPr>
              <w:pStyle w:val="Brezrazmikov"/>
              <w:rPr>
                <w:rFonts w:ascii="Arial" w:hAnsi="Arial" w:cs="Arial"/>
                <w:b/>
                <w:sz w:val="20"/>
                <w:szCs w:val="20"/>
              </w:rPr>
            </w:pPr>
            <w:r w:rsidRPr="00B43828">
              <w:rPr>
                <w:rFonts w:ascii="Arial" w:hAnsi="Arial" w:cs="Arial"/>
                <w:b/>
                <w:sz w:val="20"/>
                <w:szCs w:val="20"/>
              </w:rPr>
              <w:t>Št. poglavja BREF-a, upoštevane pri opisu skladnosti z zahtevo BAT</w:t>
            </w:r>
          </w:p>
        </w:tc>
      </w:tr>
      <w:tr w:rsidR="0002205F" w:rsidRPr="00B43828" w14:paraId="709B2795" w14:textId="77777777" w:rsidTr="002A35A9">
        <w:tc>
          <w:tcPr>
            <w:tcW w:w="9104" w:type="dxa"/>
          </w:tcPr>
          <w:p w14:paraId="616B68AA" w14:textId="77777777" w:rsidR="0002205F" w:rsidRPr="00B43828" w:rsidRDefault="0002205F" w:rsidP="002A35A9">
            <w:pPr>
              <w:pStyle w:val="Brezrazmikov"/>
              <w:rPr>
                <w:rFonts w:ascii="Arial" w:hAnsi="Arial" w:cs="Arial"/>
                <w:sz w:val="20"/>
                <w:szCs w:val="20"/>
              </w:rPr>
            </w:pPr>
          </w:p>
        </w:tc>
      </w:tr>
    </w:tbl>
    <w:p w14:paraId="0A6D4156" w14:textId="77777777" w:rsidR="0020018A" w:rsidRDefault="0020018A" w:rsidP="0002205F">
      <w:pPr>
        <w:spacing w:after="120"/>
      </w:pPr>
    </w:p>
    <w:p w14:paraId="7053A2F9" w14:textId="5C7B5DE6" w:rsidR="00EE0702" w:rsidRPr="00B43828" w:rsidRDefault="00EE0702" w:rsidP="00095250">
      <w:pPr>
        <w:pStyle w:val="Naslov1"/>
        <w:numPr>
          <w:ilvl w:val="3"/>
          <w:numId w:val="27"/>
        </w:numPr>
        <w:spacing w:before="0"/>
        <w:rPr>
          <w:lang w:val="sl-SI"/>
        </w:rPr>
      </w:pPr>
      <w:bookmarkStart w:id="72" w:name="_Toc209676306"/>
      <w:r w:rsidRPr="00EE0702">
        <w:rPr>
          <w:lang w:val="sl-SI"/>
        </w:rPr>
        <w:t>Poraba vode in nastajanje odpadne vode</w:t>
      </w:r>
      <w:bookmarkEnd w:id="72"/>
    </w:p>
    <w:p w14:paraId="5261732C" w14:textId="77777777" w:rsidR="00FD3561" w:rsidRDefault="00FD3561" w:rsidP="000E08A5">
      <w:pPr>
        <w:rPr>
          <w:b/>
        </w:rPr>
      </w:pPr>
    </w:p>
    <w:p w14:paraId="7D3E2959" w14:textId="77777777" w:rsidR="000E08A5" w:rsidRPr="005F4420" w:rsidRDefault="000E08A5" w:rsidP="005F4420">
      <w:pPr>
        <w:pStyle w:val="Naslov3"/>
        <w:keepNext w:val="0"/>
        <w:keepLines w:val="0"/>
        <w:widowControl w:val="0"/>
        <w:spacing w:before="0"/>
        <w:rPr>
          <w:rFonts w:ascii="Arial" w:hAnsi="Arial" w:cs="Arial"/>
          <w:color w:val="auto"/>
          <w:lang w:eastAsia="sl-SI"/>
        </w:rPr>
      </w:pPr>
      <w:bookmarkStart w:id="73" w:name="_Toc209676307"/>
      <w:r w:rsidRPr="005F4420">
        <w:rPr>
          <w:rFonts w:ascii="Arial" w:hAnsi="Arial" w:cs="Arial"/>
          <w:color w:val="auto"/>
          <w:lang w:eastAsia="sl-SI"/>
        </w:rPr>
        <w:t>BAT 35.</w:t>
      </w:r>
      <w:bookmarkEnd w:id="73"/>
      <w:r w:rsidRPr="005F4420">
        <w:rPr>
          <w:rFonts w:ascii="Arial" w:hAnsi="Arial" w:cs="Arial"/>
          <w:color w:val="auto"/>
          <w:lang w:eastAsia="sl-SI"/>
        </w:rPr>
        <w:t xml:space="preserve"> </w:t>
      </w:r>
    </w:p>
    <w:p w14:paraId="54C53131" w14:textId="2690764F" w:rsidR="000E08A5" w:rsidRPr="00B43828" w:rsidRDefault="00D179B0" w:rsidP="00E61E0F">
      <w:pPr>
        <w:spacing w:after="120"/>
        <w:jc w:val="both"/>
      </w:pPr>
      <w:r w:rsidRPr="00D179B0">
        <w:t>Najboljša razpoložljiva tehnika za optimizacijo porabe vode in zmanjšanje količine nastale odpadne vode ter izboljšanje možnosti recikliranja vode je uporaba obeh spodaj navedenih tehnik (a) in (b) ter ustrezne kombinacije spodaj navedenih tehnik (c) do (g).</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269"/>
        <w:gridCol w:w="4110"/>
        <w:gridCol w:w="2271"/>
      </w:tblGrid>
      <w:tr w:rsidR="00655F7E" w:rsidRPr="00B43828" w14:paraId="6F4B751D" w14:textId="77777777" w:rsidTr="003C2EAF">
        <w:trPr>
          <w:tblHeader/>
        </w:trPr>
        <w:tc>
          <w:tcPr>
            <w:tcW w:w="425" w:type="dxa"/>
            <w:shd w:val="clear" w:color="auto" w:fill="D9D9D9"/>
          </w:tcPr>
          <w:p w14:paraId="2BFD1A5D" w14:textId="77777777" w:rsidR="00655F7E" w:rsidRPr="00B43828" w:rsidRDefault="00655F7E" w:rsidP="00F820F0">
            <w:pPr>
              <w:rPr>
                <w:rFonts w:cs="Arial"/>
                <w:szCs w:val="20"/>
              </w:rPr>
            </w:pPr>
          </w:p>
        </w:tc>
        <w:tc>
          <w:tcPr>
            <w:tcW w:w="2269" w:type="dxa"/>
            <w:shd w:val="clear" w:color="auto" w:fill="D9D9D9"/>
          </w:tcPr>
          <w:p w14:paraId="27E93B67" w14:textId="77777777" w:rsidR="00655F7E" w:rsidRPr="00B43828" w:rsidRDefault="00655F7E" w:rsidP="00F820F0">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Tehnika</w:t>
            </w:r>
          </w:p>
        </w:tc>
        <w:tc>
          <w:tcPr>
            <w:tcW w:w="4110" w:type="dxa"/>
            <w:shd w:val="clear" w:color="auto" w:fill="D9D9D9"/>
          </w:tcPr>
          <w:p w14:paraId="39989B2F" w14:textId="77777777" w:rsidR="00655F7E" w:rsidRPr="00B43828" w:rsidRDefault="00655F7E" w:rsidP="00F820F0">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Opis</w:t>
            </w:r>
          </w:p>
        </w:tc>
        <w:tc>
          <w:tcPr>
            <w:tcW w:w="2271" w:type="dxa"/>
            <w:shd w:val="clear" w:color="auto" w:fill="D9D9D9"/>
          </w:tcPr>
          <w:p w14:paraId="2E863FD4" w14:textId="77777777" w:rsidR="00655F7E" w:rsidRPr="00B43828" w:rsidRDefault="00655F7E" w:rsidP="00F820F0">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Ustreznost</w:t>
            </w:r>
          </w:p>
        </w:tc>
      </w:tr>
      <w:tr w:rsidR="00D179B0" w:rsidRPr="00B43828" w14:paraId="22B40C60" w14:textId="77777777" w:rsidTr="002A35A9">
        <w:tc>
          <w:tcPr>
            <w:tcW w:w="425" w:type="dxa"/>
          </w:tcPr>
          <w:p w14:paraId="3CD8D637" w14:textId="37E3B4B9" w:rsidR="00D179B0" w:rsidRPr="00B43828" w:rsidRDefault="00D179B0" w:rsidP="00D179B0">
            <w:pPr>
              <w:pStyle w:val="tbl-txt"/>
              <w:spacing w:before="0" w:after="0" w:line="260" w:lineRule="exact"/>
              <w:rPr>
                <w:rFonts w:ascii="Arial" w:hAnsi="Arial" w:cs="Arial"/>
                <w:color w:val="000000"/>
                <w:sz w:val="20"/>
                <w:szCs w:val="20"/>
              </w:rPr>
            </w:pPr>
            <w:r w:rsidRPr="00D179B0">
              <w:rPr>
                <w:rFonts w:ascii="Arial" w:hAnsi="Arial" w:cs="Arial"/>
                <w:bCs/>
                <w:sz w:val="20"/>
                <w:szCs w:val="20"/>
              </w:rPr>
              <w:t>a.</w:t>
            </w:r>
          </w:p>
        </w:tc>
        <w:tc>
          <w:tcPr>
            <w:tcW w:w="2269" w:type="dxa"/>
          </w:tcPr>
          <w:p w14:paraId="659EDF69" w14:textId="3598E54A" w:rsidR="00D179B0" w:rsidRPr="00B43828" w:rsidRDefault="00D179B0" w:rsidP="00D179B0">
            <w:r w:rsidRPr="00D179B0">
              <w:rPr>
                <w:rFonts w:cs="Arial"/>
                <w:bCs/>
                <w:szCs w:val="20"/>
              </w:rPr>
              <w:t>Načrt za upravljanje porabe vode in pregledi v zvezi s porabo vode</w:t>
            </w:r>
          </w:p>
        </w:tc>
        <w:tc>
          <w:tcPr>
            <w:tcW w:w="4110" w:type="dxa"/>
          </w:tcPr>
          <w:p w14:paraId="45A117AE" w14:textId="77777777" w:rsidR="00D179B0" w:rsidRPr="00D179B0" w:rsidRDefault="00D179B0" w:rsidP="00D179B0">
            <w:pPr>
              <w:pStyle w:val="Brezrazmikov"/>
              <w:spacing w:line="260" w:lineRule="exact"/>
              <w:jc w:val="both"/>
              <w:rPr>
                <w:rFonts w:ascii="Arial" w:hAnsi="Arial" w:cs="Arial"/>
                <w:bCs/>
                <w:sz w:val="20"/>
                <w:szCs w:val="20"/>
              </w:rPr>
            </w:pPr>
            <w:r w:rsidRPr="00D179B0">
              <w:rPr>
                <w:rFonts w:ascii="Arial" w:hAnsi="Arial" w:cs="Arial"/>
                <w:bCs/>
                <w:sz w:val="20"/>
                <w:szCs w:val="20"/>
              </w:rPr>
              <w:t xml:space="preserve">Načrt za upravljanje porabe vode in pregledi v zvezi s porabo vode so del sistema </w:t>
            </w:r>
            <w:proofErr w:type="spellStart"/>
            <w:r w:rsidRPr="00D179B0">
              <w:rPr>
                <w:rFonts w:ascii="Arial" w:hAnsi="Arial" w:cs="Arial"/>
                <w:bCs/>
                <w:sz w:val="20"/>
                <w:szCs w:val="20"/>
              </w:rPr>
              <w:t>okoljskega</w:t>
            </w:r>
            <w:proofErr w:type="spellEnd"/>
            <w:r w:rsidRPr="00D179B0">
              <w:rPr>
                <w:rFonts w:ascii="Arial" w:hAnsi="Arial" w:cs="Arial"/>
                <w:bCs/>
                <w:sz w:val="20"/>
                <w:szCs w:val="20"/>
              </w:rPr>
              <w:t xml:space="preserve"> upravljanja (glej BAT 1) in vključujejo:</w:t>
            </w:r>
          </w:p>
          <w:p w14:paraId="50165935" w14:textId="77777777" w:rsidR="00D179B0" w:rsidRPr="00D179B0" w:rsidRDefault="00D179B0" w:rsidP="00D179B0">
            <w:pPr>
              <w:pStyle w:val="Brezrazmikov"/>
              <w:spacing w:line="260" w:lineRule="exact"/>
              <w:jc w:val="both"/>
              <w:rPr>
                <w:rFonts w:ascii="Arial" w:hAnsi="Arial" w:cs="Arial"/>
                <w:bCs/>
                <w:sz w:val="20"/>
                <w:szCs w:val="20"/>
              </w:rPr>
            </w:pPr>
            <w:r w:rsidRPr="00D179B0">
              <w:rPr>
                <w:rFonts w:ascii="Arial" w:hAnsi="Arial" w:cs="Arial"/>
                <w:bCs/>
                <w:sz w:val="20"/>
                <w:szCs w:val="20"/>
              </w:rPr>
              <w:t>— diagrame poteka in vodne masne bilance naprave kot del popisa vhodnih in izhodnih tokov, navedenega v BAT 2,</w:t>
            </w:r>
          </w:p>
          <w:p w14:paraId="04692EC8" w14:textId="77777777" w:rsidR="00D179B0" w:rsidRPr="00D179B0" w:rsidRDefault="00D179B0" w:rsidP="00D179B0">
            <w:pPr>
              <w:pStyle w:val="Brezrazmikov"/>
              <w:spacing w:line="260" w:lineRule="exact"/>
              <w:jc w:val="both"/>
              <w:rPr>
                <w:rFonts w:ascii="Arial" w:hAnsi="Arial" w:cs="Arial"/>
                <w:bCs/>
                <w:sz w:val="20"/>
                <w:szCs w:val="20"/>
              </w:rPr>
            </w:pPr>
            <w:r w:rsidRPr="00D179B0">
              <w:rPr>
                <w:rFonts w:ascii="Arial" w:hAnsi="Arial" w:cs="Arial"/>
                <w:bCs/>
                <w:sz w:val="20"/>
                <w:szCs w:val="20"/>
              </w:rPr>
              <w:t>— opredelitev ciljev glede učinkovite porabe vode,</w:t>
            </w:r>
          </w:p>
          <w:p w14:paraId="5234710B" w14:textId="77777777" w:rsidR="00D179B0" w:rsidRPr="00D179B0" w:rsidRDefault="00D179B0" w:rsidP="00D179B0">
            <w:pPr>
              <w:pStyle w:val="Brezrazmikov"/>
              <w:spacing w:line="260" w:lineRule="exact"/>
              <w:jc w:val="both"/>
              <w:rPr>
                <w:rFonts w:ascii="Arial" w:hAnsi="Arial" w:cs="Arial"/>
                <w:bCs/>
                <w:sz w:val="20"/>
                <w:szCs w:val="20"/>
              </w:rPr>
            </w:pPr>
            <w:r w:rsidRPr="00D179B0">
              <w:rPr>
                <w:rFonts w:ascii="Arial" w:hAnsi="Arial" w:cs="Arial"/>
                <w:bCs/>
                <w:sz w:val="20"/>
                <w:szCs w:val="20"/>
              </w:rPr>
              <w:t>— izvajanje tehnik za optimizacijo porabe vode (npr. nadzor porabe vode, ponovna uporaba/recikliranje vode, odkrivanje in popravilo puščanja).</w:t>
            </w:r>
          </w:p>
          <w:p w14:paraId="40E18A4A" w14:textId="77777777" w:rsidR="00D179B0" w:rsidRPr="00D179B0" w:rsidRDefault="00D179B0" w:rsidP="00D179B0">
            <w:pPr>
              <w:pStyle w:val="Brezrazmikov"/>
              <w:spacing w:line="260" w:lineRule="exact"/>
              <w:jc w:val="both"/>
              <w:rPr>
                <w:rFonts w:ascii="Arial" w:hAnsi="Arial" w:cs="Arial"/>
                <w:bCs/>
                <w:sz w:val="20"/>
                <w:szCs w:val="20"/>
              </w:rPr>
            </w:pPr>
          </w:p>
          <w:p w14:paraId="1AED9A69" w14:textId="278303D0" w:rsidR="00D179B0" w:rsidRPr="00B43828" w:rsidRDefault="00D179B0" w:rsidP="00D179B0">
            <w:r w:rsidRPr="00D179B0">
              <w:rPr>
                <w:rFonts w:cs="Arial"/>
                <w:bCs/>
                <w:szCs w:val="20"/>
              </w:rPr>
              <w:t>Pregledi se izvajajo najmanj enkrat na leto, da se zagotovijo izpolnitev ciljev načrta za upravljanje porabe vode ter nadaljnje spremljanje in izvajanje priporočil na podlagi teh pregledov.</w:t>
            </w:r>
          </w:p>
        </w:tc>
        <w:tc>
          <w:tcPr>
            <w:tcW w:w="2271" w:type="dxa"/>
          </w:tcPr>
          <w:p w14:paraId="239192A8" w14:textId="68360E9D" w:rsidR="00D179B0" w:rsidRPr="00B43828" w:rsidRDefault="00D179B0" w:rsidP="00D179B0">
            <w:r w:rsidRPr="00D179B0">
              <w:rPr>
                <w:rFonts w:cs="Arial"/>
                <w:bCs/>
                <w:szCs w:val="20"/>
              </w:rPr>
              <w:t>Raven podrobnosti načrta za upravljanje porabe vode in pregledov v zvezi s porabo vode je na splošno povezana z naravo, obsegom in kompleksnostjo naprave.</w:t>
            </w:r>
          </w:p>
        </w:tc>
      </w:tr>
      <w:tr w:rsidR="00D179B0" w:rsidRPr="00B43828" w14:paraId="0C7D078D" w14:textId="77777777" w:rsidTr="002A35A9">
        <w:tc>
          <w:tcPr>
            <w:tcW w:w="425" w:type="dxa"/>
          </w:tcPr>
          <w:p w14:paraId="704B9471" w14:textId="75B19072" w:rsidR="00D179B0" w:rsidRPr="00B43828" w:rsidRDefault="00D179B0" w:rsidP="00D179B0">
            <w:pPr>
              <w:pStyle w:val="tbl-txt"/>
              <w:spacing w:before="0" w:after="0" w:line="260" w:lineRule="exact"/>
              <w:rPr>
                <w:rFonts w:ascii="Arial" w:hAnsi="Arial" w:cs="Arial"/>
                <w:color w:val="000000"/>
                <w:sz w:val="20"/>
                <w:szCs w:val="20"/>
              </w:rPr>
            </w:pPr>
            <w:r w:rsidRPr="00D179B0">
              <w:rPr>
                <w:rFonts w:ascii="Arial" w:hAnsi="Arial" w:cs="Arial"/>
                <w:bCs/>
                <w:sz w:val="20"/>
                <w:szCs w:val="20"/>
              </w:rPr>
              <w:t>b.</w:t>
            </w:r>
          </w:p>
        </w:tc>
        <w:tc>
          <w:tcPr>
            <w:tcW w:w="2269" w:type="dxa"/>
          </w:tcPr>
          <w:p w14:paraId="1E8A9D87" w14:textId="37FF4D31" w:rsidR="00D179B0" w:rsidRPr="00B43828" w:rsidRDefault="00D179B0" w:rsidP="00D179B0">
            <w:r w:rsidRPr="00D179B0">
              <w:rPr>
                <w:rFonts w:cs="Arial"/>
                <w:bCs/>
                <w:szCs w:val="20"/>
              </w:rPr>
              <w:t>Ločevanje vodnih tokov</w:t>
            </w:r>
          </w:p>
        </w:tc>
        <w:tc>
          <w:tcPr>
            <w:tcW w:w="4110" w:type="dxa"/>
          </w:tcPr>
          <w:p w14:paraId="46C9FBDD" w14:textId="58411A4E" w:rsidR="00D179B0" w:rsidRPr="00B43828" w:rsidRDefault="00D179B0" w:rsidP="00D179B0">
            <w:r w:rsidRPr="00D179B0">
              <w:rPr>
                <w:rFonts w:cs="Arial"/>
                <w:bCs/>
                <w:szCs w:val="20"/>
              </w:rPr>
              <w:t>Glej oddelek 1.4.4.</w:t>
            </w:r>
          </w:p>
        </w:tc>
        <w:tc>
          <w:tcPr>
            <w:tcW w:w="2271" w:type="dxa"/>
          </w:tcPr>
          <w:p w14:paraId="7B371DBE" w14:textId="549B0371" w:rsidR="00D179B0" w:rsidRPr="00B43828" w:rsidRDefault="00D179B0" w:rsidP="00D179B0">
            <w:r w:rsidRPr="00D179B0">
              <w:rPr>
                <w:rFonts w:cs="Arial"/>
                <w:bCs/>
                <w:szCs w:val="20"/>
              </w:rPr>
              <w:t>Ustreznost za obstoječe naprave je lahko omejena zaradi ureditve sistema za zbiranje vode.</w:t>
            </w:r>
          </w:p>
        </w:tc>
      </w:tr>
      <w:tr w:rsidR="00D179B0" w:rsidRPr="00B43828" w14:paraId="37BAF76E" w14:textId="77777777" w:rsidTr="002A35A9">
        <w:tc>
          <w:tcPr>
            <w:tcW w:w="425" w:type="dxa"/>
          </w:tcPr>
          <w:p w14:paraId="6E183777" w14:textId="59DFEF79" w:rsidR="00D179B0" w:rsidRPr="00B43828" w:rsidRDefault="00D179B0" w:rsidP="00D179B0">
            <w:pPr>
              <w:pStyle w:val="tbl-txt"/>
              <w:spacing w:before="0" w:after="0" w:line="260" w:lineRule="exact"/>
              <w:rPr>
                <w:rFonts w:ascii="Arial" w:hAnsi="Arial" w:cs="Arial"/>
                <w:color w:val="000000"/>
                <w:sz w:val="20"/>
                <w:szCs w:val="20"/>
              </w:rPr>
            </w:pPr>
            <w:r w:rsidRPr="00D179B0">
              <w:rPr>
                <w:rFonts w:ascii="Arial" w:hAnsi="Arial" w:cs="Arial"/>
                <w:bCs/>
                <w:sz w:val="20"/>
                <w:szCs w:val="20"/>
              </w:rPr>
              <w:t>c.</w:t>
            </w:r>
          </w:p>
        </w:tc>
        <w:tc>
          <w:tcPr>
            <w:tcW w:w="2269" w:type="dxa"/>
          </w:tcPr>
          <w:p w14:paraId="3214B217" w14:textId="7EF2E499" w:rsidR="00D179B0" w:rsidRPr="00B43828" w:rsidRDefault="00D179B0" w:rsidP="00D179B0">
            <w:r w:rsidRPr="00D179B0">
              <w:rPr>
                <w:rFonts w:cs="Arial"/>
                <w:bCs/>
                <w:szCs w:val="20"/>
              </w:rPr>
              <w:t>Ponovna uporaba in/ ali recikliranje vode</w:t>
            </w:r>
          </w:p>
        </w:tc>
        <w:tc>
          <w:tcPr>
            <w:tcW w:w="4110" w:type="dxa"/>
          </w:tcPr>
          <w:p w14:paraId="5F00D885" w14:textId="4738B426" w:rsidR="00D179B0" w:rsidRPr="00B43828" w:rsidRDefault="00D179B0" w:rsidP="00D179B0">
            <w:r w:rsidRPr="00D179B0">
              <w:rPr>
                <w:rFonts w:cs="Arial"/>
                <w:bCs/>
                <w:szCs w:val="20"/>
              </w:rPr>
              <w:t>Vodni tokovi (npr. tehnološka voda, iztoki iz mokrega čiščenja ali hladilne vode) se ponovno uporabijo in/ali reciklirajo v zaprtih ali polzaprtih tokokrogih, po potrebi po čiščenju (glej BAT 36).</w:t>
            </w:r>
          </w:p>
        </w:tc>
        <w:tc>
          <w:tcPr>
            <w:tcW w:w="2271" w:type="dxa"/>
          </w:tcPr>
          <w:p w14:paraId="3E7F610D" w14:textId="6563E54D" w:rsidR="00D179B0" w:rsidRPr="00B43828" w:rsidRDefault="00D179B0" w:rsidP="00D179B0">
            <w:r w:rsidRPr="00D179B0">
              <w:rPr>
                <w:rFonts w:cs="Arial"/>
                <w:bCs/>
                <w:szCs w:val="20"/>
              </w:rPr>
              <w:t xml:space="preserve">Stopnja ponovne uporabe in/ali recikliranja vode je omejena z vodno bilanco naprave, vsebnostjo nečistoč </w:t>
            </w:r>
            <w:r w:rsidRPr="00D179B0">
              <w:rPr>
                <w:rFonts w:cs="Arial"/>
                <w:bCs/>
                <w:szCs w:val="20"/>
              </w:rPr>
              <w:lastRenderedPageBreak/>
              <w:t>in/ali značilnostmi vodnih tokov.</w:t>
            </w:r>
          </w:p>
        </w:tc>
      </w:tr>
      <w:tr w:rsidR="00D179B0" w:rsidRPr="00B43828" w14:paraId="19C3D9CC" w14:textId="77777777" w:rsidTr="002A35A9">
        <w:tc>
          <w:tcPr>
            <w:tcW w:w="425" w:type="dxa"/>
          </w:tcPr>
          <w:p w14:paraId="339753B6" w14:textId="4460B076" w:rsidR="00D179B0" w:rsidRPr="00B43828" w:rsidRDefault="00D179B0" w:rsidP="00D179B0">
            <w:pPr>
              <w:pStyle w:val="tbl-txt"/>
              <w:spacing w:before="0" w:after="0" w:line="260" w:lineRule="exact"/>
              <w:rPr>
                <w:rFonts w:ascii="Arial" w:hAnsi="Arial" w:cs="Arial"/>
                <w:color w:val="000000"/>
                <w:sz w:val="20"/>
                <w:szCs w:val="20"/>
              </w:rPr>
            </w:pPr>
            <w:r w:rsidRPr="00D179B0">
              <w:rPr>
                <w:rFonts w:ascii="Arial" w:hAnsi="Arial" w:cs="Arial"/>
                <w:bCs/>
                <w:sz w:val="20"/>
                <w:szCs w:val="20"/>
              </w:rPr>
              <w:lastRenderedPageBreak/>
              <w:t>d.</w:t>
            </w:r>
          </w:p>
        </w:tc>
        <w:tc>
          <w:tcPr>
            <w:tcW w:w="2269" w:type="dxa"/>
          </w:tcPr>
          <w:p w14:paraId="4F733C64" w14:textId="4C5E7183" w:rsidR="00D179B0" w:rsidRPr="00B43828" w:rsidRDefault="00D179B0" w:rsidP="00D179B0">
            <w:r w:rsidRPr="00D179B0">
              <w:rPr>
                <w:rFonts w:cs="Arial"/>
                <w:bCs/>
                <w:szCs w:val="20"/>
              </w:rPr>
              <w:t>Preprečevanje nastajanja odpadne vode iz območij za obdelavo in skladiščenje</w:t>
            </w:r>
          </w:p>
        </w:tc>
        <w:tc>
          <w:tcPr>
            <w:tcW w:w="4110" w:type="dxa"/>
          </w:tcPr>
          <w:p w14:paraId="12E0A8EA" w14:textId="5E3595D7" w:rsidR="00D179B0" w:rsidRPr="00B43828" w:rsidRDefault="00D179B0" w:rsidP="00D179B0">
            <w:r w:rsidRPr="00D179B0">
              <w:rPr>
                <w:rFonts w:cs="Arial"/>
                <w:bCs/>
                <w:szCs w:val="20"/>
              </w:rPr>
              <w:t>Glej BAT 4(b).</w:t>
            </w:r>
          </w:p>
        </w:tc>
        <w:tc>
          <w:tcPr>
            <w:tcW w:w="2271" w:type="dxa"/>
          </w:tcPr>
          <w:p w14:paraId="4FBCD1A7" w14:textId="48C23E7C" w:rsidR="00D179B0" w:rsidRPr="00B43828" w:rsidRDefault="00D179B0" w:rsidP="00D179B0">
            <w:r w:rsidRPr="00D179B0">
              <w:rPr>
                <w:rFonts w:cs="Arial"/>
                <w:bCs/>
                <w:szCs w:val="20"/>
              </w:rPr>
              <w:t xml:space="preserve">Splošno ustrezna. </w:t>
            </w:r>
          </w:p>
        </w:tc>
      </w:tr>
      <w:tr w:rsidR="00D179B0" w:rsidRPr="00B43828" w14:paraId="37977F8B" w14:textId="77777777" w:rsidTr="002A35A9">
        <w:tc>
          <w:tcPr>
            <w:tcW w:w="425" w:type="dxa"/>
          </w:tcPr>
          <w:p w14:paraId="79233DE1" w14:textId="26D119D9" w:rsidR="00D179B0" w:rsidRPr="00D179B0" w:rsidRDefault="00D179B0" w:rsidP="00D179B0">
            <w:pPr>
              <w:pStyle w:val="tbl-txt"/>
              <w:spacing w:before="0" w:after="0" w:line="260" w:lineRule="exact"/>
              <w:rPr>
                <w:rFonts w:ascii="Arial" w:hAnsi="Arial" w:cs="Arial"/>
                <w:bCs/>
                <w:sz w:val="20"/>
                <w:szCs w:val="20"/>
              </w:rPr>
            </w:pPr>
            <w:r w:rsidRPr="00D179B0">
              <w:rPr>
                <w:rFonts w:ascii="Arial" w:hAnsi="Arial" w:cs="Arial"/>
                <w:bCs/>
                <w:sz w:val="20"/>
                <w:szCs w:val="20"/>
              </w:rPr>
              <w:t>e.</w:t>
            </w:r>
          </w:p>
        </w:tc>
        <w:tc>
          <w:tcPr>
            <w:tcW w:w="2269" w:type="dxa"/>
          </w:tcPr>
          <w:p w14:paraId="5809DA0C" w14:textId="3ED96656" w:rsidR="00D179B0" w:rsidRPr="00D179B0" w:rsidRDefault="00D179B0" w:rsidP="00D179B0">
            <w:pPr>
              <w:rPr>
                <w:rFonts w:cs="Arial"/>
                <w:bCs/>
                <w:szCs w:val="20"/>
              </w:rPr>
            </w:pPr>
            <w:r w:rsidRPr="00D179B0">
              <w:rPr>
                <w:rFonts w:cs="Arial"/>
                <w:bCs/>
                <w:szCs w:val="20"/>
              </w:rPr>
              <w:t xml:space="preserve">Uporaba sistemov za suho </w:t>
            </w:r>
            <w:proofErr w:type="spellStart"/>
            <w:r w:rsidRPr="00D179B0">
              <w:rPr>
                <w:rFonts w:cs="Arial"/>
                <w:bCs/>
                <w:szCs w:val="20"/>
              </w:rPr>
              <w:t>odpraševanje</w:t>
            </w:r>
            <w:proofErr w:type="spellEnd"/>
          </w:p>
        </w:tc>
        <w:tc>
          <w:tcPr>
            <w:tcW w:w="4110" w:type="dxa"/>
          </w:tcPr>
          <w:p w14:paraId="0CFEDB33" w14:textId="3537B62D" w:rsidR="00D179B0" w:rsidRPr="00D179B0" w:rsidRDefault="00D179B0" w:rsidP="00D179B0">
            <w:pPr>
              <w:rPr>
                <w:rFonts w:cs="Arial"/>
                <w:bCs/>
                <w:szCs w:val="20"/>
              </w:rPr>
            </w:pPr>
            <w:r w:rsidRPr="00D179B0">
              <w:rPr>
                <w:rFonts w:cs="Arial"/>
                <w:bCs/>
                <w:szCs w:val="20"/>
              </w:rPr>
              <w:t>To vključuje tehnike, kot so tekstilni filtri in suhi elektrostatični filtri (glej oddelek 1.4.3).</w:t>
            </w:r>
          </w:p>
        </w:tc>
        <w:tc>
          <w:tcPr>
            <w:tcW w:w="2271" w:type="dxa"/>
          </w:tcPr>
          <w:p w14:paraId="282BE907" w14:textId="3554BA62" w:rsidR="00D179B0" w:rsidRPr="00D179B0" w:rsidRDefault="00D179B0" w:rsidP="00D179B0">
            <w:pPr>
              <w:rPr>
                <w:rFonts w:cs="Arial"/>
                <w:bCs/>
                <w:szCs w:val="20"/>
              </w:rPr>
            </w:pPr>
            <w:r w:rsidRPr="00D179B0">
              <w:rPr>
                <w:rFonts w:cs="Arial"/>
                <w:bCs/>
                <w:szCs w:val="20"/>
              </w:rPr>
              <w:t>Splošno ustrezna.</w:t>
            </w:r>
          </w:p>
        </w:tc>
      </w:tr>
      <w:tr w:rsidR="00D179B0" w:rsidRPr="00B43828" w14:paraId="04ED606B" w14:textId="77777777" w:rsidTr="002A35A9">
        <w:tc>
          <w:tcPr>
            <w:tcW w:w="425" w:type="dxa"/>
          </w:tcPr>
          <w:p w14:paraId="0E82AB84" w14:textId="0E7F19DF" w:rsidR="00D179B0" w:rsidRPr="00D179B0" w:rsidRDefault="00D179B0" w:rsidP="00D179B0">
            <w:pPr>
              <w:pStyle w:val="tbl-txt"/>
              <w:spacing w:before="0" w:after="0" w:line="260" w:lineRule="exact"/>
              <w:rPr>
                <w:rFonts w:ascii="Arial" w:hAnsi="Arial" w:cs="Arial"/>
                <w:bCs/>
                <w:sz w:val="20"/>
                <w:szCs w:val="20"/>
              </w:rPr>
            </w:pPr>
            <w:proofErr w:type="spellStart"/>
            <w:r w:rsidRPr="00D179B0">
              <w:rPr>
                <w:rFonts w:ascii="Arial" w:hAnsi="Arial" w:cs="Arial"/>
                <w:bCs/>
                <w:sz w:val="20"/>
                <w:szCs w:val="20"/>
              </w:rPr>
              <w:t>f.</w:t>
            </w:r>
            <w:proofErr w:type="spellEnd"/>
          </w:p>
        </w:tc>
        <w:tc>
          <w:tcPr>
            <w:tcW w:w="2269" w:type="dxa"/>
          </w:tcPr>
          <w:p w14:paraId="45FAAC69" w14:textId="3D103270" w:rsidR="00D179B0" w:rsidRPr="00D179B0" w:rsidRDefault="00D179B0" w:rsidP="00D179B0">
            <w:pPr>
              <w:rPr>
                <w:rFonts w:cs="Arial"/>
                <w:bCs/>
                <w:szCs w:val="20"/>
              </w:rPr>
            </w:pPr>
            <w:r w:rsidRPr="00D179B0">
              <w:rPr>
                <w:rFonts w:cs="Arial"/>
                <w:bCs/>
                <w:szCs w:val="20"/>
              </w:rPr>
              <w:t>Ločeno pršenje ločilnega sredstva in vode pri visokotlačnem litju</w:t>
            </w:r>
          </w:p>
        </w:tc>
        <w:tc>
          <w:tcPr>
            <w:tcW w:w="4110" w:type="dxa"/>
          </w:tcPr>
          <w:p w14:paraId="3CB52098" w14:textId="316BD5E5" w:rsidR="00D179B0" w:rsidRPr="00D179B0" w:rsidRDefault="00D179B0" w:rsidP="00D179B0">
            <w:pPr>
              <w:rPr>
                <w:rFonts w:cs="Arial"/>
                <w:bCs/>
                <w:szCs w:val="20"/>
              </w:rPr>
            </w:pPr>
            <w:r w:rsidRPr="00D179B0">
              <w:rPr>
                <w:rFonts w:cs="Arial"/>
                <w:bCs/>
                <w:szCs w:val="20"/>
              </w:rPr>
              <w:t>Glej oddelek 1.4.2.</w:t>
            </w:r>
          </w:p>
        </w:tc>
        <w:tc>
          <w:tcPr>
            <w:tcW w:w="2271" w:type="dxa"/>
          </w:tcPr>
          <w:p w14:paraId="0BB04901" w14:textId="10F9788D" w:rsidR="00D179B0" w:rsidRPr="00D179B0" w:rsidRDefault="00D179B0" w:rsidP="00D179B0">
            <w:pPr>
              <w:rPr>
                <w:rFonts w:cs="Arial"/>
                <w:bCs/>
                <w:szCs w:val="20"/>
              </w:rPr>
            </w:pPr>
            <w:r w:rsidRPr="00D179B0">
              <w:rPr>
                <w:rFonts w:cs="Arial"/>
                <w:bCs/>
                <w:szCs w:val="20"/>
              </w:rPr>
              <w:t>Splošno ustrezna.</w:t>
            </w:r>
          </w:p>
        </w:tc>
      </w:tr>
      <w:tr w:rsidR="00D179B0" w:rsidRPr="00B43828" w14:paraId="4B964FF2" w14:textId="77777777" w:rsidTr="002A35A9">
        <w:tc>
          <w:tcPr>
            <w:tcW w:w="425" w:type="dxa"/>
          </w:tcPr>
          <w:p w14:paraId="768F16A2" w14:textId="4D928234" w:rsidR="00D179B0" w:rsidRPr="00D179B0" w:rsidRDefault="00D179B0" w:rsidP="00D179B0">
            <w:pPr>
              <w:pStyle w:val="tbl-txt"/>
              <w:spacing w:before="0" w:after="0" w:line="260" w:lineRule="exact"/>
              <w:rPr>
                <w:rFonts w:ascii="Arial" w:hAnsi="Arial" w:cs="Arial"/>
                <w:bCs/>
                <w:sz w:val="20"/>
                <w:szCs w:val="20"/>
              </w:rPr>
            </w:pPr>
            <w:r w:rsidRPr="00D179B0">
              <w:rPr>
                <w:rFonts w:ascii="Arial" w:hAnsi="Arial" w:cs="Arial"/>
                <w:bCs/>
                <w:sz w:val="20"/>
                <w:szCs w:val="20"/>
              </w:rPr>
              <w:t>g.</w:t>
            </w:r>
          </w:p>
        </w:tc>
        <w:tc>
          <w:tcPr>
            <w:tcW w:w="2269" w:type="dxa"/>
          </w:tcPr>
          <w:p w14:paraId="6A6439AA" w14:textId="0899DB96" w:rsidR="00D179B0" w:rsidRPr="00D179B0" w:rsidRDefault="00D179B0" w:rsidP="00D179B0">
            <w:pPr>
              <w:rPr>
                <w:rFonts w:cs="Arial"/>
                <w:bCs/>
                <w:szCs w:val="20"/>
              </w:rPr>
            </w:pPr>
            <w:r w:rsidRPr="00D179B0">
              <w:rPr>
                <w:rFonts w:cs="Arial"/>
                <w:bCs/>
                <w:szCs w:val="20"/>
              </w:rPr>
              <w:t>Uporaba odpadne toplote za izhlapevanje odpadne vode</w:t>
            </w:r>
          </w:p>
        </w:tc>
        <w:tc>
          <w:tcPr>
            <w:tcW w:w="4110" w:type="dxa"/>
          </w:tcPr>
          <w:p w14:paraId="22050F7E" w14:textId="1189C30A" w:rsidR="00D179B0" w:rsidRPr="00D179B0" w:rsidRDefault="00D179B0" w:rsidP="00D179B0">
            <w:pPr>
              <w:rPr>
                <w:rFonts w:cs="Arial"/>
                <w:bCs/>
                <w:szCs w:val="20"/>
              </w:rPr>
            </w:pPr>
            <w:r w:rsidRPr="00D179B0">
              <w:rPr>
                <w:rFonts w:cs="Arial"/>
                <w:bCs/>
                <w:szCs w:val="20"/>
              </w:rPr>
              <w:t>Kadar je odpadna toplota stalno na voljo, se lahko uporabi za izhlapevanje odpadne vode.</w:t>
            </w:r>
          </w:p>
        </w:tc>
        <w:tc>
          <w:tcPr>
            <w:tcW w:w="2271" w:type="dxa"/>
          </w:tcPr>
          <w:p w14:paraId="37301B5B" w14:textId="1254047A" w:rsidR="00D179B0" w:rsidRPr="00D179B0" w:rsidRDefault="00D179B0" w:rsidP="00D179B0">
            <w:pPr>
              <w:rPr>
                <w:rFonts w:cs="Arial"/>
                <w:bCs/>
                <w:szCs w:val="20"/>
              </w:rPr>
            </w:pPr>
            <w:r w:rsidRPr="00D179B0">
              <w:rPr>
                <w:rFonts w:cs="Arial"/>
                <w:bCs/>
                <w:szCs w:val="20"/>
              </w:rPr>
              <w:t>Ustreznost je lahko omejena zaradi fizikalno-kemijskih lastnosti onesnaževal, prisotnih v odpadni vodi, ki se lahko sproščajo v zrak.</w:t>
            </w:r>
          </w:p>
        </w:tc>
      </w:tr>
    </w:tbl>
    <w:p w14:paraId="77E41C65" w14:textId="77777777" w:rsidR="00D179B0" w:rsidRDefault="00D179B0" w:rsidP="00AF3415">
      <w:pPr>
        <w:pStyle w:val="Brezrazmikov"/>
        <w:spacing w:line="260" w:lineRule="exact"/>
        <w:ind w:left="1276" w:hanging="1276"/>
        <w:jc w:val="both"/>
        <w:rPr>
          <w:rFonts w:ascii="Arial" w:hAnsi="Arial" w:cs="Arial"/>
          <w:bCs/>
          <w:sz w:val="20"/>
          <w:szCs w:val="20"/>
        </w:rPr>
      </w:pPr>
    </w:p>
    <w:p w14:paraId="58B8732A" w14:textId="77777777" w:rsidR="00782E58" w:rsidRDefault="00782E58" w:rsidP="00782E58"/>
    <w:p w14:paraId="37270101" w14:textId="5641AEFC" w:rsidR="00782E58" w:rsidRPr="00B43828" w:rsidRDefault="00782E58" w:rsidP="00782E58">
      <w:pPr>
        <w:spacing w:after="120"/>
        <w:jc w:val="center"/>
        <w:rPr>
          <w:i/>
        </w:rPr>
      </w:pPr>
      <w:r w:rsidRPr="00B43828">
        <w:rPr>
          <w:i/>
        </w:rPr>
        <w:t xml:space="preserve">Preglednica </w:t>
      </w:r>
      <w:r>
        <w:rPr>
          <w:i/>
        </w:rPr>
        <w:t>1.15</w:t>
      </w:r>
    </w:p>
    <w:p w14:paraId="6E5E48AB" w14:textId="648B9A32" w:rsidR="00782E58" w:rsidRPr="00B43828" w:rsidRDefault="00782E58" w:rsidP="00782E58">
      <w:pPr>
        <w:spacing w:after="120"/>
        <w:jc w:val="center"/>
        <w:rPr>
          <w:b/>
        </w:rPr>
      </w:pPr>
      <w:r w:rsidRPr="00782E58">
        <w:rPr>
          <w:b/>
        </w:rPr>
        <w:t xml:space="preserve">Ravni </w:t>
      </w:r>
      <w:proofErr w:type="spellStart"/>
      <w:r w:rsidRPr="00782E58">
        <w:rPr>
          <w:b/>
        </w:rPr>
        <w:t>okoljske</w:t>
      </w:r>
      <w:proofErr w:type="spellEnd"/>
      <w:r w:rsidRPr="00782E58">
        <w:rPr>
          <w:b/>
        </w:rPr>
        <w:t xml:space="preserve"> učinkovitosti, povezane z BAT, za specifično porabo vode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276"/>
        <w:gridCol w:w="4394"/>
      </w:tblGrid>
      <w:tr w:rsidR="00782E58" w:rsidRPr="00B43828" w14:paraId="670ED1DA" w14:textId="77777777" w:rsidTr="00782E58">
        <w:trPr>
          <w:tblHeader/>
        </w:trPr>
        <w:tc>
          <w:tcPr>
            <w:tcW w:w="3402" w:type="dxa"/>
            <w:shd w:val="clear" w:color="auto" w:fill="D9D9D9"/>
          </w:tcPr>
          <w:p w14:paraId="3216C900" w14:textId="4AB694C2" w:rsidR="00782E58" w:rsidRPr="00811980" w:rsidRDefault="00782E58" w:rsidP="002A35A9">
            <w:pPr>
              <w:rPr>
                <w:b/>
                <w:bCs/>
              </w:rPr>
            </w:pPr>
            <w:r w:rsidRPr="00782E58">
              <w:rPr>
                <w:b/>
                <w:bCs/>
              </w:rPr>
              <w:t>Vrsta livarne</w:t>
            </w:r>
          </w:p>
        </w:tc>
        <w:tc>
          <w:tcPr>
            <w:tcW w:w="1276" w:type="dxa"/>
            <w:shd w:val="clear" w:color="auto" w:fill="D9D9D9"/>
          </w:tcPr>
          <w:p w14:paraId="2F29C8A9" w14:textId="77777777" w:rsidR="00782E58" w:rsidRPr="00811980" w:rsidRDefault="00782E58" w:rsidP="002A35A9">
            <w:pPr>
              <w:rPr>
                <w:b/>
                <w:bCs/>
              </w:rPr>
            </w:pPr>
            <w:r w:rsidRPr="00811980">
              <w:rPr>
                <w:b/>
                <w:bCs/>
              </w:rPr>
              <w:t>Enota</w:t>
            </w:r>
          </w:p>
        </w:tc>
        <w:tc>
          <w:tcPr>
            <w:tcW w:w="4394" w:type="dxa"/>
            <w:shd w:val="clear" w:color="auto" w:fill="D9D9D9"/>
            <w:vAlign w:val="center"/>
          </w:tcPr>
          <w:p w14:paraId="46BEF1F5" w14:textId="2C49A36A" w:rsidR="00782E58" w:rsidRPr="00782E58" w:rsidRDefault="00782E58" w:rsidP="00782E58">
            <w:pPr>
              <w:jc w:val="center"/>
              <w:rPr>
                <w:b/>
                <w:bCs/>
              </w:rPr>
            </w:pPr>
            <w:r w:rsidRPr="00782E58">
              <w:rPr>
                <w:b/>
                <w:bCs/>
              </w:rPr>
              <w:t xml:space="preserve">Raven </w:t>
            </w:r>
            <w:proofErr w:type="spellStart"/>
            <w:r w:rsidRPr="00782E58">
              <w:rPr>
                <w:b/>
                <w:bCs/>
              </w:rPr>
              <w:t>okoljske</w:t>
            </w:r>
            <w:proofErr w:type="spellEnd"/>
            <w:r w:rsidRPr="00782E58">
              <w:rPr>
                <w:b/>
                <w:bCs/>
              </w:rPr>
              <w:t xml:space="preserve"> učinkovitosti, povezana z BAT</w:t>
            </w:r>
          </w:p>
          <w:p w14:paraId="3B37CF0C" w14:textId="26552A6F" w:rsidR="00782E58" w:rsidRPr="00811980" w:rsidRDefault="00782E58" w:rsidP="00782E58">
            <w:pPr>
              <w:jc w:val="center"/>
              <w:rPr>
                <w:b/>
                <w:bCs/>
              </w:rPr>
            </w:pPr>
            <w:r w:rsidRPr="00782E58">
              <w:rPr>
                <w:b/>
                <w:bCs/>
              </w:rPr>
              <w:t>(letno povprečje)</w:t>
            </w:r>
          </w:p>
        </w:tc>
      </w:tr>
      <w:tr w:rsidR="00782E58" w:rsidRPr="00651D92" w14:paraId="3B24B42C" w14:textId="77777777" w:rsidTr="00782E58">
        <w:tc>
          <w:tcPr>
            <w:tcW w:w="3402" w:type="dxa"/>
            <w:tcBorders>
              <w:top w:val="single" w:sz="4" w:space="0" w:color="auto"/>
              <w:left w:val="single" w:sz="4" w:space="0" w:color="auto"/>
              <w:bottom w:val="single" w:sz="4" w:space="0" w:color="auto"/>
              <w:right w:val="single" w:sz="4" w:space="0" w:color="auto"/>
            </w:tcBorders>
          </w:tcPr>
          <w:p w14:paraId="3E9597E0" w14:textId="24A98505" w:rsidR="00782E58" w:rsidRPr="00651D92" w:rsidRDefault="00782E58" w:rsidP="00782E58">
            <w:r w:rsidRPr="00782E58">
              <w:rPr>
                <w:rFonts w:cs="Arial"/>
                <w:bCs/>
                <w:szCs w:val="20"/>
              </w:rPr>
              <w:t>Livarne železove litine</w:t>
            </w:r>
          </w:p>
        </w:tc>
        <w:tc>
          <w:tcPr>
            <w:tcW w:w="1276" w:type="dxa"/>
            <w:vMerge w:val="restart"/>
            <w:tcBorders>
              <w:top w:val="single" w:sz="4" w:space="0" w:color="auto"/>
              <w:left w:val="single" w:sz="4" w:space="0" w:color="auto"/>
              <w:right w:val="single" w:sz="4" w:space="0" w:color="auto"/>
            </w:tcBorders>
            <w:vAlign w:val="center"/>
          </w:tcPr>
          <w:p w14:paraId="0BF033A3" w14:textId="0A1A3745" w:rsidR="00782E58" w:rsidRPr="00651D92" w:rsidRDefault="00782E58" w:rsidP="00782E58">
            <w:r w:rsidRPr="00782E58">
              <w:rPr>
                <w:rFonts w:cs="Arial"/>
                <w:bCs/>
                <w:szCs w:val="20"/>
              </w:rPr>
              <w:t>m</w:t>
            </w:r>
            <w:r w:rsidRPr="00057E92">
              <w:rPr>
                <w:rFonts w:cs="Arial"/>
                <w:bCs/>
                <w:szCs w:val="20"/>
                <w:vertAlign w:val="superscript"/>
              </w:rPr>
              <w:t>3</w:t>
            </w:r>
            <w:r w:rsidRPr="00782E58">
              <w:rPr>
                <w:rFonts w:cs="Arial"/>
                <w:bCs/>
                <w:szCs w:val="20"/>
              </w:rPr>
              <w:t>/t tekoče kovine</w:t>
            </w:r>
          </w:p>
        </w:tc>
        <w:tc>
          <w:tcPr>
            <w:tcW w:w="4394" w:type="dxa"/>
            <w:vMerge w:val="restart"/>
            <w:tcBorders>
              <w:top w:val="single" w:sz="4" w:space="0" w:color="auto"/>
              <w:left w:val="single" w:sz="4" w:space="0" w:color="auto"/>
              <w:right w:val="single" w:sz="4" w:space="0" w:color="auto"/>
            </w:tcBorders>
            <w:vAlign w:val="center"/>
          </w:tcPr>
          <w:p w14:paraId="18F99DBA" w14:textId="735AD0F3" w:rsidR="00782E58" w:rsidRPr="00651D92" w:rsidRDefault="00782E58" w:rsidP="00782E58">
            <w:pPr>
              <w:ind w:left="179" w:hanging="179"/>
            </w:pPr>
            <w:r w:rsidRPr="00782E58">
              <w:rPr>
                <w:rFonts w:cs="Arial"/>
                <w:bCs/>
                <w:szCs w:val="20"/>
              </w:rPr>
              <w:t>0,5–4</w:t>
            </w:r>
          </w:p>
        </w:tc>
      </w:tr>
      <w:tr w:rsidR="00782E58" w:rsidRPr="00651D92" w14:paraId="21096502" w14:textId="77777777" w:rsidTr="002A35A9">
        <w:tc>
          <w:tcPr>
            <w:tcW w:w="3402" w:type="dxa"/>
            <w:tcBorders>
              <w:top w:val="single" w:sz="4" w:space="0" w:color="auto"/>
              <w:left w:val="single" w:sz="4" w:space="0" w:color="auto"/>
              <w:bottom w:val="single" w:sz="4" w:space="0" w:color="auto"/>
              <w:right w:val="single" w:sz="4" w:space="0" w:color="auto"/>
            </w:tcBorders>
          </w:tcPr>
          <w:p w14:paraId="500DFEC9" w14:textId="1660C605" w:rsidR="00782E58" w:rsidRPr="00651D92" w:rsidRDefault="00782E58" w:rsidP="00782E58">
            <w:r w:rsidRPr="00782E58">
              <w:rPr>
                <w:rFonts w:cs="Arial"/>
                <w:bCs/>
                <w:szCs w:val="20"/>
              </w:rPr>
              <w:t>Livarne jekla</w:t>
            </w:r>
          </w:p>
        </w:tc>
        <w:tc>
          <w:tcPr>
            <w:tcW w:w="1276" w:type="dxa"/>
            <w:vMerge/>
            <w:tcBorders>
              <w:left w:val="single" w:sz="4" w:space="0" w:color="auto"/>
              <w:right w:val="single" w:sz="4" w:space="0" w:color="auto"/>
            </w:tcBorders>
            <w:vAlign w:val="center"/>
          </w:tcPr>
          <w:p w14:paraId="43F44FB8" w14:textId="77777777" w:rsidR="00782E58" w:rsidRPr="00651D92" w:rsidRDefault="00782E58" w:rsidP="00782E58"/>
        </w:tc>
        <w:tc>
          <w:tcPr>
            <w:tcW w:w="4394" w:type="dxa"/>
            <w:vMerge/>
            <w:tcBorders>
              <w:left w:val="single" w:sz="4" w:space="0" w:color="auto"/>
              <w:right w:val="single" w:sz="4" w:space="0" w:color="auto"/>
            </w:tcBorders>
            <w:vAlign w:val="center"/>
          </w:tcPr>
          <w:p w14:paraId="0EA31280" w14:textId="77777777" w:rsidR="00782E58" w:rsidRPr="00651D92" w:rsidRDefault="00782E58" w:rsidP="00782E58">
            <w:pPr>
              <w:ind w:left="179" w:hanging="179"/>
            </w:pPr>
          </w:p>
        </w:tc>
      </w:tr>
      <w:tr w:rsidR="00782E58" w:rsidRPr="00651D92" w14:paraId="51653157" w14:textId="77777777" w:rsidTr="002A35A9">
        <w:tc>
          <w:tcPr>
            <w:tcW w:w="3402" w:type="dxa"/>
            <w:tcBorders>
              <w:top w:val="single" w:sz="4" w:space="0" w:color="auto"/>
              <w:left w:val="single" w:sz="4" w:space="0" w:color="auto"/>
              <w:bottom w:val="single" w:sz="4" w:space="0" w:color="auto"/>
              <w:right w:val="single" w:sz="4" w:space="0" w:color="auto"/>
            </w:tcBorders>
          </w:tcPr>
          <w:p w14:paraId="7FFF1E54" w14:textId="19995FF2" w:rsidR="00782E58" w:rsidRPr="00651D92" w:rsidRDefault="00782E58" w:rsidP="00782E58">
            <w:r w:rsidRPr="00782E58">
              <w:rPr>
                <w:rFonts w:cs="Arial"/>
                <w:bCs/>
                <w:szCs w:val="20"/>
              </w:rPr>
              <w:t>Livarne neželeznih kovin (vse vrste razen HPDC)</w:t>
            </w:r>
          </w:p>
        </w:tc>
        <w:tc>
          <w:tcPr>
            <w:tcW w:w="1276" w:type="dxa"/>
            <w:vMerge/>
            <w:tcBorders>
              <w:left w:val="single" w:sz="4" w:space="0" w:color="auto"/>
              <w:right w:val="single" w:sz="4" w:space="0" w:color="auto"/>
            </w:tcBorders>
            <w:vAlign w:val="center"/>
          </w:tcPr>
          <w:p w14:paraId="793B6C3B" w14:textId="77777777" w:rsidR="00782E58" w:rsidRPr="00651D92" w:rsidRDefault="00782E58" w:rsidP="00782E58"/>
        </w:tc>
        <w:tc>
          <w:tcPr>
            <w:tcW w:w="4394" w:type="dxa"/>
            <w:vMerge/>
            <w:tcBorders>
              <w:left w:val="single" w:sz="4" w:space="0" w:color="auto"/>
              <w:bottom w:val="single" w:sz="4" w:space="0" w:color="auto"/>
              <w:right w:val="single" w:sz="4" w:space="0" w:color="auto"/>
            </w:tcBorders>
            <w:vAlign w:val="center"/>
          </w:tcPr>
          <w:p w14:paraId="77B40D0A" w14:textId="77777777" w:rsidR="00782E58" w:rsidRPr="00651D92" w:rsidRDefault="00782E58" w:rsidP="00782E58">
            <w:pPr>
              <w:ind w:left="179" w:hanging="179"/>
            </w:pPr>
          </w:p>
        </w:tc>
      </w:tr>
      <w:tr w:rsidR="00782E58" w:rsidRPr="00B43828" w14:paraId="21CF6D50" w14:textId="77777777" w:rsidTr="002A35A9">
        <w:tc>
          <w:tcPr>
            <w:tcW w:w="3402" w:type="dxa"/>
            <w:tcBorders>
              <w:right w:val="single" w:sz="4" w:space="0" w:color="auto"/>
            </w:tcBorders>
          </w:tcPr>
          <w:p w14:paraId="0A20E064" w14:textId="2C028E3F" w:rsidR="00782E58" w:rsidRPr="001B3C11" w:rsidRDefault="00782E58" w:rsidP="00782E58">
            <w:r w:rsidRPr="00782E58">
              <w:rPr>
                <w:rFonts w:cs="Arial"/>
                <w:bCs/>
                <w:szCs w:val="20"/>
              </w:rPr>
              <w:t>Livarne neželeznih kovin HPDC</w:t>
            </w:r>
          </w:p>
        </w:tc>
        <w:tc>
          <w:tcPr>
            <w:tcW w:w="1276" w:type="dxa"/>
            <w:vMerge/>
            <w:tcBorders>
              <w:left w:val="single" w:sz="4" w:space="0" w:color="auto"/>
              <w:right w:val="single" w:sz="4" w:space="0" w:color="auto"/>
            </w:tcBorders>
          </w:tcPr>
          <w:p w14:paraId="2A4D1F17" w14:textId="70DF7142" w:rsidR="00782E58" w:rsidRPr="001B3C11" w:rsidRDefault="00782E58" w:rsidP="00782E58"/>
        </w:tc>
        <w:tc>
          <w:tcPr>
            <w:tcW w:w="4394" w:type="dxa"/>
            <w:tcBorders>
              <w:left w:val="single" w:sz="4" w:space="0" w:color="auto"/>
            </w:tcBorders>
          </w:tcPr>
          <w:p w14:paraId="6BAE891F" w14:textId="4586DAD9" w:rsidR="00782E58" w:rsidRPr="001B3C11" w:rsidRDefault="00782E58" w:rsidP="00782E58">
            <w:r w:rsidRPr="00782E58">
              <w:rPr>
                <w:rFonts w:cs="Arial"/>
                <w:bCs/>
                <w:szCs w:val="20"/>
              </w:rPr>
              <w:t>0,5–7</w:t>
            </w:r>
          </w:p>
        </w:tc>
      </w:tr>
    </w:tbl>
    <w:p w14:paraId="4A169985" w14:textId="77777777" w:rsidR="00782E58" w:rsidRDefault="00782E58" w:rsidP="00782E58"/>
    <w:p w14:paraId="10A6B407" w14:textId="09FBA1CD" w:rsidR="00D179B0" w:rsidRDefault="00782E58" w:rsidP="00AF3415">
      <w:pPr>
        <w:pStyle w:val="Brezrazmikov"/>
        <w:spacing w:line="260" w:lineRule="exact"/>
        <w:ind w:left="1276" w:hanging="1276"/>
        <w:jc w:val="both"/>
        <w:rPr>
          <w:rFonts w:ascii="Arial" w:hAnsi="Arial" w:cs="Arial"/>
          <w:bCs/>
          <w:sz w:val="20"/>
          <w:szCs w:val="20"/>
        </w:rPr>
      </w:pPr>
      <w:r w:rsidRPr="00782E58">
        <w:rPr>
          <w:rFonts w:ascii="Arial" w:hAnsi="Arial" w:cs="Arial"/>
          <w:bCs/>
          <w:sz w:val="20"/>
          <w:szCs w:val="20"/>
        </w:rPr>
        <w:t>S tem povezano spremljanje je opisano v BAT 6.</w:t>
      </w:r>
    </w:p>
    <w:p w14:paraId="01E910EA" w14:textId="77777777" w:rsidR="00D179B0" w:rsidRDefault="00D179B0" w:rsidP="00D179B0">
      <w:pPr>
        <w:pStyle w:val="Brezrazmikov"/>
        <w:spacing w:line="260" w:lineRule="exact"/>
        <w:jc w:val="both"/>
        <w:rPr>
          <w:rFonts w:ascii="Arial"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2F5CD8" w14:paraId="6735A520" w14:textId="77777777">
        <w:tc>
          <w:tcPr>
            <w:tcW w:w="9287" w:type="dxa"/>
            <w:shd w:val="clear" w:color="auto" w:fill="DAE9F7"/>
          </w:tcPr>
          <w:p w14:paraId="42D306B6" w14:textId="058430ED" w:rsidR="005E64A4" w:rsidRDefault="002F5CD8" w:rsidP="006D715A">
            <w:pPr>
              <w:pStyle w:val="Brezrazmikov"/>
              <w:spacing w:line="260" w:lineRule="exact"/>
              <w:ind w:left="1276" w:hanging="1276"/>
              <w:jc w:val="both"/>
            </w:pPr>
            <w:r>
              <w:rPr>
                <w:rFonts w:ascii="Arial" w:hAnsi="Arial" w:cs="Arial"/>
                <w:b/>
                <w:sz w:val="20"/>
                <w:szCs w:val="20"/>
              </w:rPr>
              <w:t>Navodilo 35:</w:t>
            </w:r>
            <w:r>
              <w:rPr>
                <w:rFonts w:ascii="Arial" w:hAnsi="Arial" w:cs="Arial"/>
                <w:bCs/>
                <w:sz w:val="20"/>
                <w:szCs w:val="20"/>
              </w:rPr>
              <w:tab/>
            </w:r>
            <w:r w:rsidR="005E64A4">
              <w:rPr>
                <w:rFonts w:ascii="Arial" w:hAnsi="Arial" w:cs="Arial"/>
                <w:bCs/>
                <w:sz w:val="20"/>
                <w:szCs w:val="20"/>
              </w:rPr>
              <w:t xml:space="preserve">Opredelite se do tehnik BAT </w:t>
            </w:r>
            <w:r w:rsidR="006D715A">
              <w:rPr>
                <w:rFonts w:ascii="Arial" w:hAnsi="Arial" w:cs="Arial"/>
                <w:bCs/>
                <w:sz w:val="20"/>
                <w:szCs w:val="20"/>
              </w:rPr>
              <w:t>35</w:t>
            </w:r>
            <w:r w:rsidR="005E64A4">
              <w:rPr>
                <w:rFonts w:ascii="Arial" w:hAnsi="Arial" w:cs="Arial"/>
                <w:bCs/>
                <w:sz w:val="20"/>
                <w:szCs w:val="20"/>
              </w:rPr>
              <w:t xml:space="preserve"> </w:t>
            </w:r>
            <w:r w:rsidR="006D715A" w:rsidRPr="006D715A">
              <w:rPr>
                <w:rFonts w:ascii="Arial" w:hAnsi="Arial" w:cs="Arial"/>
                <w:bCs/>
                <w:sz w:val="20"/>
                <w:szCs w:val="20"/>
              </w:rPr>
              <w:t xml:space="preserve">za optimizacijo porabe vode in zmanjšanje količine nastale odpadne vode ter izboljšanje možnosti recikliranja vode </w:t>
            </w:r>
            <w:r w:rsidR="005E64A4">
              <w:rPr>
                <w:rFonts w:ascii="Arial" w:hAnsi="Arial" w:cs="Arial"/>
                <w:bCs/>
                <w:sz w:val="20"/>
                <w:szCs w:val="20"/>
              </w:rPr>
              <w:t>in sicer</w:t>
            </w:r>
            <w:r w:rsidR="006D715A">
              <w:rPr>
                <w:rFonts w:ascii="Arial" w:hAnsi="Arial" w:cs="Arial"/>
                <w:bCs/>
                <w:sz w:val="20"/>
                <w:szCs w:val="20"/>
              </w:rPr>
              <w:t xml:space="preserve"> do uporabe </w:t>
            </w:r>
            <w:r w:rsidR="006D715A" w:rsidRPr="006D715A">
              <w:rPr>
                <w:rFonts w:ascii="Arial" w:hAnsi="Arial" w:cs="Arial"/>
                <w:bCs/>
                <w:sz w:val="20"/>
                <w:szCs w:val="20"/>
              </w:rPr>
              <w:t>obeh tehnik (a) in (b) ter ustrezne kombinacije tehnik (c) do (g)</w:t>
            </w:r>
            <w:r w:rsidR="006D715A">
              <w:rPr>
                <w:rFonts w:ascii="Arial" w:hAnsi="Arial" w:cs="Arial"/>
                <w:bCs/>
                <w:sz w:val="20"/>
                <w:szCs w:val="20"/>
              </w:rPr>
              <w:t>.</w:t>
            </w:r>
          </w:p>
          <w:p w14:paraId="34B55B85" w14:textId="77777777" w:rsidR="005E64A4" w:rsidRDefault="005E64A4" w:rsidP="005E64A4">
            <w:pPr>
              <w:pStyle w:val="Brezrazmikov"/>
              <w:spacing w:line="260" w:lineRule="exact"/>
              <w:ind w:left="1080"/>
              <w:jc w:val="both"/>
              <w:rPr>
                <w:rFonts w:ascii="Arial" w:hAnsi="Arial" w:cs="Arial"/>
                <w:bCs/>
                <w:sz w:val="20"/>
                <w:szCs w:val="20"/>
              </w:rPr>
            </w:pPr>
          </w:p>
          <w:p w14:paraId="32B46DDB" w14:textId="205CFA22" w:rsidR="006D715A" w:rsidRDefault="005E64A4" w:rsidP="005E64A4">
            <w:pPr>
              <w:pStyle w:val="Brezrazmikov"/>
              <w:widowControl w:val="0"/>
              <w:spacing w:line="260" w:lineRule="exact"/>
              <w:ind w:left="1276"/>
              <w:jc w:val="both"/>
              <w:rPr>
                <w:rFonts w:ascii="Arial" w:hAnsi="Arial"/>
                <w:bCs/>
                <w:sz w:val="20"/>
              </w:rPr>
            </w:pPr>
            <w:r>
              <w:rPr>
                <w:rFonts w:ascii="Arial" w:hAnsi="Arial"/>
                <w:bCs/>
                <w:sz w:val="20"/>
              </w:rPr>
              <w:t>O</w:t>
            </w:r>
            <w:r w:rsidRPr="001D73A4">
              <w:rPr>
                <w:rFonts w:ascii="Arial" w:hAnsi="Arial"/>
                <w:bCs/>
                <w:sz w:val="20"/>
              </w:rPr>
              <w:t xml:space="preserve">pišite, kako </w:t>
            </w:r>
            <w:r w:rsidR="006D715A">
              <w:rPr>
                <w:rFonts w:ascii="Arial" w:hAnsi="Arial"/>
                <w:bCs/>
                <w:sz w:val="20"/>
              </w:rPr>
              <w:t xml:space="preserve">jih </w:t>
            </w:r>
            <w:r w:rsidRPr="001D73A4">
              <w:rPr>
                <w:rFonts w:ascii="Arial" w:hAnsi="Arial"/>
                <w:bCs/>
                <w:sz w:val="20"/>
              </w:rPr>
              <w:t>izvajate</w:t>
            </w:r>
            <w:r>
              <w:rPr>
                <w:rFonts w:ascii="Arial" w:hAnsi="Arial"/>
                <w:bCs/>
                <w:sz w:val="20"/>
              </w:rPr>
              <w:t xml:space="preserve"> </w:t>
            </w:r>
            <w:r w:rsidR="006D715A">
              <w:rPr>
                <w:rFonts w:ascii="Arial" w:hAnsi="Arial"/>
                <w:bCs/>
                <w:sz w:val="20"/>
              </w:rPr>
              <w:t>in v</w:t>
            </w:r>
            <w:r w:rsidR="006D715A" w:rsidRPr="006D715A">
              <w:rPr>
                <w:rFonts w:ascii="Arial" w:hAnsi="Arial"/>
                <w:bCs/>
                <w:sz w:val="20"/>
              </w:rPr>
              <w:t xml:space="preserve"> primeru, da uporabljate kakšno drugo tehniko, jo opišite in navedite, kako zagotavljate, da je enakovredna tehniki BAT.</w:t>
            </w:r>
          </w:p>
          <w:p w14:paraId="2B1D9FBF" w14:textId="77777777" w:rsidR="006D715A" w:rsidRDefault="006D715A" w:rsidP="005E64A4">
            <w:pPr>
              <w:pStyle w:val="Brezrazmikov"/>
              <w:widowControl w:val="0"/>
              <w:spacing w:line="260" w:lineRule="exact"/>
              <w:ind w:left="1276"/>
              <w:jc w:val="both"/>
              <w:rPr>
                <w:rFonts w:ascii="Arial" w:hAnsi="Arial"/>
                <w:bCs/>
                <w:sz w:val="20"/>
              </w:rPr>
            </w:pPr>
          </w:p>
          <w:p w14:paraId="48FB3F39" w14:textId="68FFA91E" w:rsidR="006D715A" w:rsidRPr="00577D57" w:rsidRDefault="006D715A" w:rsidP="006D715A">
            <w:pPr>
              <w:pStyle w:val="Brezrazmikov"/>
              <w:widowControl w:val="0"/>
              <w:spacing w:line="260" w:lineRule="exact"/>
              <w:ind w:left="1276"/>
              <w:jc w:val="both"/>
              <w:rPr>
                <w:rFonts w:ascii="Arial" w:hAnsi="Arial" w:cs="Arial"/>
                <w:bCs/>
                <w:sz w:val="20"/>
              </w:rPr>
            </w:pPr>
            <w:r w:rsidRPr="00E163F4">
              <w:rPr>
                <w:rFonts w:ascii="Arial" w:hAnsi="Arial" w:cs="Arial"/>
                <w:bCs/>
                <w:sz w:val="20"/>
              </w:rPr>
              <w:t>Najboljš</w:t>
            </w:r>
            <w:r>
              <w:rPr>
                <w:rFonts w:ascii="Arial" w:hAnsi="Arial" w:cs="Arial"/>
                <w:bCs/>
                <w:sz w:val="20"/>
              </w:rPr>
              <w:t>e</w:t>
            </w:r>
            <w:r w:rsidRPr="00E163F4">
              <w:rPr>
                <w:rFonts w:ascii="Arial" w:hAnsi="Arial" w:cs="Arial"/>
                <w:bCs/>
                <w:sz w:val="20"/>
              </w:rPr>
              <w:t xml:space="preserve"> razpoložljiv</w:t>
            </w:r>
            <w:r>
              <w:rPr>
                <w:rFonts w:ascii="Arial" w:hAnsi="Arial" w:cs="Arial"/>
                <w:bCs/>
                <w:sz w:val="20"/>
              </w:rPr>
              <w:t>e</w:t>
            </w:r>
            <w:r w:rsidRPr="00E163F4">
              <w:rPr>
                <w:rFonts w:ascii="Arial" w:hAnsi="Arial" w:cs="Arial"/>
                <w:bCs/>
                <w:sz w:val="20"/>
              </w:rPr>
              <w:t xml:space="preserve"> tehnik</w:t>
            </w:r>
            <w:r>
              <w:rPr>
                <w:rFonts w:ascii="Arial" w:hAnsi="Arial" w:cs="Arial"/>
                <w:bCs/>
                <w:sz w:val="20"/>
              </w:rPr>
              <w:t>e za BAT 27 so</w:t>
            </w:r>
            <w:r w:rsidRPr="00E163F4">
              <w:rPr>
                <w:rFonts w:ascii="Arial" w:hAnsi="Arial" w:cs="Arial"/>
                <w:bCs/>
                <w:sz w:val="20"/>
              </w:rPr>
              <w:t xml:space="preserve"> podrobneje opisane v </w:t>
            </w:r>
            <w:r>
              <w:rPr>
                <w:rFonts w:ascii="Arial" w:hAnsi="Arial" w:cs="Arial"/>
                <w:bCs/>
                <w:sz w:val="20"/>
              </w:rPr>
              <w:t xml:space="preserve">podpoglavjih </w:t>
            </w:r>
            <w:r w:rsidRPr="00E163F4">
              <w:rPr>
                <w:rFonts w:ascii="Arial" w:hAnsi="Arial" w:cs="Arial"/>
                <w:bCs/>
                <w:sz w:val="20"/>
              </w:rPr>
              <w:t>poglavja 3.2.1.</w:t>
            </w:r>
            <w:r>
              <w:rPr>
                <w:rFonts w:ascii="Arial" w:hAnsi="Arial" w:cs="Arial"/>
                <w:bCs/>
                <w:sz w:val="20"/>
              </w:rPr>
              <w:t xml:space="preserve">16 </w:t>
            </w:r>
            <w:proofErr w:type="spellStart"/>
            <w:r w:rsidRPr="00E163F4">
              <w:rPr>
                <w:rFonts w:ascii="Arial" w:hAnsi="Arial" w:cs="Arial"/>
                <w:bCs/>
                <w:sz w:val="20"/>
              </w:rPr>
              <w:t>BREFa</w:t>
            </w:r>
            <w:proofErr w:type="spellEnd"/>
            <w:r w:rsidRPr="00E163F4">
              <w:rPr>
                <w:rFonts w:ascii="Arial" w:hAnsi="Arial" w:cs="Arial"/>
                <w:bCs/>
                <w:sz w:val="20"/>
              </w:rPr>
              <w:t xml:space="preserve"> SF</w:t>
            </w:r>
            <w:r>
              <w:rPr>
                <w:rFonts w:ascii="Arial" w:hAnsi="Arial" w:cs="Arial"/>
                <w:bCs/>
                <w:sz w:val="20"/>
              </w:rPr>
              <w:t>.</w:t>
            </w:r>
          </w:p>
          <w:p w14:paraId="779F52D2" w14:textId="77777777" w:rsidR="006D715A" w:rsidRDefault="006D715A" w:rsidP="005E64A4">
            <w:pPr>
              <w:pStyle w:val="Brezrazmikov"/>
              <w:widowControl w:val="0"/>
              <w:spacing w:line="260" w:lineRule="exact"/>
              <w:ind w:left="1276"/>
              <w:jc w:val="both"/>
              <w:rPr>
                <w:rFonts w:ascii="Arial" w:hAnsi="Arial"/>
                <w:bCs/>
                <w:sz w:val="20"/>
              </w:rPr>
            </w:pPr>
          </w:p>
          <w:p w14:paraId="488F6259" w14:textId="77777777" w:rsidR="006D715A" w:rsidRDefault="006D715A" w:rsidP="006D715A">
            <w:pPr>
              <w:pStyle w:val="Brezrazmikov"/>
              <w:tabs>
                <w:tab w:val="left" w:pos="1276"/>
              </w:tabs>
              <w:spacing w:line="260" w:lineRule="exact"/>
              <w:ind w:left="1276"/>
              <w:jc w:val="both"/>
              <w:rPr>
                <w:rFonts w:ascii="Arial" w:hAnsi="Arial" w:cs="Arial"/>
                <w:bCs/>
                <w:sz w:val="20"/>
                <w:szCs w:val="20"/>
              </w:rPr>
            </w:pPr>
            <w:r>
              <w:rPr>
                <w:rFonts w:ascii="Arial" w:hAnsi="Arial" w:cs="Arial"/>
                <w:bCs/>
                <w:sz w:val="20"/>
                <w:szCs w:val="20"/>
              </w:rPr>
              <w:t>Pri opredelitvi do izpolnjevanja posamezne tehnike BAT 35, upoštevajte naslednje:</w:t>
            </w:r>
          </w:p>
          <w:p w14:paraId="074D8821" w14:textId="15C18069" w:rsidR="00AA3785" w:rsidRDefault="00AA3785" w:rsidP="00095250">
            <w:pPr>
              <w:pStyle w:val="Brezrazmikov"/>
              <w:numPr>
                <w:ilvl w:val="0"/>
                <w:numId w:val="12"/>
              </w:numPr>
              <w:tabs>
                <w:tab w:val="left" w:pos="1276"/>
              </w:tabs>
              <w:spacing w:line="260" w:lineRule="exact"/>
              <w:ind w:left="1560" w:hanging="284"/>
              <w:jc w:val="both"/>
              <w:rPr>
                <w:rFonts w:ascii="Arial" w:hAnsi="Arial" w:cs="Arial"/>
                <w:bCs/>
                <w:sz w:val="20"/>
                <w:szCs w:val="20"/>
              </w:rPr>
            </w:pPr>
            <w:r>
              <w:rPr>
                <w:rFonts w:ascii="Arial" w:hAnsi="Arial" w:cs="Arial"/>
                <w:bCs/>
                <w:sz w:val="20"/>
                <w:szCs w:val="20"/>
              </w:rPr>
              <w:t xml:space="preserve">Navedite kako vzpostavljate in izvajate </w:t>
            </w:r>
            <w:r w:rsidRPr="00AA3785">
              <w:rPr>
                <w:rFonts w:ascii="Arial" w:hAnsi="Arial" w:cs="Arial"/>
                <w:bCs/>
                <w:sz w:val="20"/>
                <w:szCs w:val="20"/>
              </w:rPr>
              <w:t>Načrt</w:t>
            </w:r>
            <w:r>
              <w:rPr>
                <w:rFonts w:ascii="Arial" w:hAnsi="Arial" w:cs="Arial"/>
                <w:bCs/>
                <w:sz w:val="20"/>
                <w:szCs w:val="20"/>
              </w:rPr>
              <w:t>a</w:t>
            </w:r>
            <w:r w:rsidRPr="00AA3785">
              <w:rPr>
                <w:rFonts w:ascii="Arial" w:hAnsi="Arial" w:cs="Arial"/>
                <w:bCs/>
                <w:sz w:val="20"/>
                <w:szCs w:val="20"/>
              </w:rPr>
              <w:t xml:space="preserve"> za upravljanje porabe vode </w:t>
            </w:r>
            <w:r>
              <w:rPr>
                <w:rFonts w:ascii="Arial" w:hAnsi="Arial" w:cs="Arial"/>
                <w:bCs/>
                <w:sz w:val="20"/>
                <w:szCs w:val="20"/>
              </w:rPr>
              <w:t xml:space="preserve">redne </w:t>
            </w:r>
            <w:r w:rsidRPr="00AA3785">
              <w:rPr>
                <w:rFonts w:ascii="Arial" w:hAnsi="Arial" w:cs="Arial"/>
                <w:bCs/>
                <w:sz w:val="20"/>
                <w:szCs w:val="20"/>
              </w:rPr>
              <w:t>in pregled</w:t>
            </w:r>
            <w:r>
              <w:rPr>
                <w:rFonts w:ascii="Arial" w:hAnsi="Arial" w:cs="Arial"/>
                <w:bCs/>
                <w:sz w:val="20"/>
                <w:szCs w:val="20"/>
              </w:rPr>
              <w:t xml:space="preserve">e (vsaj enkrat na leto) v okviru sistema </w:t>
            </w:r>
            <w:proofErr w:type="spellStart"/>
            <w:r>
              <w:rPr>
                <w:rFonts w:ascii="Arial" w:hAnsi="Arial" w:cs="Arial"/>
                <w:bCs/>
                <w:sz w:val="20"/>
                <w:szCs w:val="20"/>
              </w:rPr>
              <w:t>okoljskega</w:t>
            </w:r>
            <w:proofErr w:type="spellEnd"/>
            <w:r>
              <w:rPr>
                <w:rFonts w:ascii="Arial" w:hAnsi="Arial" w:cs="Arial"/>
                <w:bCs/>
                <w:sz w:val="20"/>
                <w:szCs w:val="20"/>
              </w:rPr>
              <w:t xml:space="preserve"> upravljanja (BAT 1) in v povezavi s shemami tokov (iz BAT 2). Ta načrt naj bo vzpostavljen kot samostojni dokument, če imate tak dokument že vzpostavljen v okviru EMS ga priložite.</w:t>
            </w:r>
          </w:p>
          <w:p w14:paraId="3FBCCEF8" w14:textId="36EB1D82" w:rsidR="006D715A" w:rsidRDefault="006D715A" w:rsidP="00095250">
            <w:pPr>
              <w:pStyle w:val="Brezrazmikov"/>
              <w:numPr>
                <w:ilvl w:val="0"/>
                <w:numId w:val="12"/>
              </w:numPr>
              <w:tabs>
                <w:tab w:val="left" w:pos="1276"/>
              </w:tabs>
              <w:spacing w:line="260" w:lineRule="exact"/>
              <w:ind w:left="1560" w:hanging="284"/>
              <w:jc w:val="both"/>
              <w:rPr>
                <w:rFonts w:ascii="Arial" w:hAnsi="Arial" w:cs="Arial"/>
                <w:bCs/>
                <w:sz w:val="20"/>
                <w:szCs w:val="20"/>
              </w:rPr>
            </w:pPr>
            <w:r>
              <w:rPr>
                <w:rFonts w:ascii="Arial" w:hAnsi="Arial" w:cs="Arial"/>
                <w:bCs/>
                <w:sz w:val="20"/>
                <w:szCs w:val="20"/>
              </w:rPr>
              <w:lastRenderedPageBreak/>
              <w:t>V delu, ki se nanaša na ločevanje vodnih tokov, opišite, kateri vodni tokovi imajo ločeno interno kanalizacijo; velikost (prostornino) bazenov za zadrževanje posamezne vrste vode (neonesnažene padavinske vode s streh, padavinske vode z nepokritih površin), če se ta voda uporablja v procesu. Predložite shemo interne kanalizacije, iz katere bodo razvidni vsi ti podatki.</w:t>
            </w:r>
          </w:p>
          <w:p w14:paraId="215EAFEA" w14:textId="64D8B7F6" w:rsidR="006D715A" w:rsidRDefault="00AA3785" w:rsidP="00095250">
            <w:pPr>
              <w:pStyle w:val="Brezrazmikov"/>
              <w:numPr>
                <w:ilvl w:val="0"/>
                <w:numId w:val="12"/>
              </w:numPr>
              <w:tabs>
                <w:tab w:val="left" w:pos="1276"/>
              </w:tabs>
              <w:spacing w:line="260" w:lineRule="exact"/>
              <w:ind w:left="1560" w:hanging="284"/>
              <w:jc w:val="both"/>
              <w:rPr>
                <w:rFonts w:ascii="Arial" w:hAnsi="Arial" w:cs="Arial"/>
                <w:bCs/>
                <w:sz w:val="20"/>
                <w:szCs w:val="20"/>
              </w:rPr>
            </w:pPr>
            <w:r>
              <w:rPr>
                <w:rFonts w:ascii="Arial" w:hAnsi="Arial" w:cs="Arial"/>
                <w:bCs/>
                <w:sz w:val="20"/>
                <w:szCs w:val="20"/>
              </w:rPr>
              <w:t xml:space="preserve"> </w:t>
            </w:r>
            <w:r w:rsidR="006D715A" w:rsidRPr="00AA3785">
              <w:rPr>
                <w:rFonts w:ascii="Arial" w:hAnsi="Arial" w:cs="Arial"/>
                <w:bCs/>
                <w:sz w:val="20"/>
                <w:szCs w:val="20"/>
              </w:rPr>
              <w:t>Pri opisu vračanja vode v krogotok opišite uporabo drugih virov vode npr. padavinske vode, vode (vlage), ki kondenzira pri odsesavanju zraka, vode, ki nastanejo pri pranju opreme, spiranju in podobno. Navedite, kje se te vode zbirajo (prostornine bazenov</w:t>
            </w:r>
            <w:r>
              <w:rPr>
                <w:rFonts w:ascii="Arial" w:hAnsi="Arial" w:cs="Arial"/>
                <w:bCs/>
                <w:sz w:val="20"/>
                <w:szCs w:val="20"/>
              </w:rPr>
              <w:t>)</w:t>
            </w:r>
            <w:r w:rsidRPr="00AA3785">
              <w:rPr>
                <w:rFonts w:ascii="Arial" w:hAnsi="Arial" w:cs="Arial"/>
                <w:bCs/>
                <w:sz w:val="20"/>
                <w:szCs w:val="20"/>
              </w:rPr>
              <w:t>, količino, ki jo porabite v procesu (tam, kjer je možno) ter kakšne so omejitve ponovne uporabe zaradi možnih nečistoč/onesnaževal v vodi.</w:t>
            </w:r>
          </w:p>
          <w:p w14:paraId="1809232D" w14:textId="747429E3" w:rsidR="002D0548" w:rsidRDefault="00AA3785" w:rsidP="00095250">
            <w:pPr>
              <w:pStyle w:val="Brezrazmikov"/>
              <w:numPr>
                <w:ilvl w:val="0"/>
                <w:numId w:val="12"/>
              </w:numPr>
              <w:tabs>
                <w:tab w:val="left" w:pos="1276"/>
              </w:tabs>
              <w:spacing w:line="260" w:lineRule="exact"/>
              <w:ind w:left="1560" w:hanging="284"/>
              <w:jc w:val="both"/>
              <w:rPr>
                <w:rFonts w:ascii="Arial" w:hAnsi="Arial" w:cs="Arial"/>
                <w:bCs/>
                <w:sz w:val="20"/>
                <w:szCs w:val="20"/>
              </w:rPr>
            </w:pPr>
            <w:r>
              <w:rPr>
                <w:rFonts w:ascii="Arial" w:hAnsi="Arial" w:cs="Arial"/>
                <w:bCs/>
                <w:sz w:val="20"/>
                <w:szCs w:val="20"/>
              </w:rPr>
              <w:t>Pri opisu p</w:t>
            </w:r>
            <w:r w:rsidRPr="00AA3785">
              <w:rPr>
                <w:rFonts w:ascii="Arial" w:hAnsi="Arial" w:cs="Arial"/>
                <w:bCs/>
                <w:sz w:val="20"/>
                <w:szCs w:val="20"/>
              </w:rPr>
              <w:t>reprečevanj</w:t>
            </w:r>
            <w:r>
              <w:rPr>
                <w:rFonts w:ascii="Arial" w:hAnsi="Arial" w:cs="Arial"/>
                <w:bCs/>
                <w:sz w:val="20"/>
                <w:szCs w:val="20"/>
              </w:rPr>
              <w:t>a</w:t>
            </w:r>
            <w:r w:rsidRPr="00AA3785">
              <w:rPr>
                <w:rFonts w:ascii="Arial" w:hAnsi="Arial" w:cs="Arial"/>
                <w:bCs/>
                <w:sz w:val="20"/>
                <w:szCs w:val="20"/>
              </w:rPr>
              <w:t xml:space="preserve"> nastajanja odpadne vode iz območij za obdelavo in skladiščenje</w:t>
            </w:r>
            <w:r>
              <w:rPr>
                <w:rFonts w:ascii="Arial" w:hAnsi="Arial" w:cs="Arial"/>
                <w:bCs/>
                <w:sz w:val="20"/>
                <w:szCs w:val="20"/>
              </w:rPr>
              <w:t xml:space="preserve"> se lahko sklicujete tudi na </w:t>
            </w:r>
            <w:r w:rsidRPr="00AA3785">
              <w:rPr>
                <w:rFonts w:ascii="Arial" w:hAnsi="Arial" w:cs="Arial"/>
                <w:bCs/>
                <w:sz w:val="20"/>
                <w:szCs w:val="20"/>
              </w:rPr>
              <w:t>načrt za preprečevanje puščanja in razlitij ter njihovo obvladovanje</w:t>
            </w:r>
            <w:r>
              <w:rPr>
                <w:rFonts w:ascii="Arial" w:hAnsi="Arial" w:cs="Arial"/>
                <w:bCs/>
                <w:sz w:val="20"/>
                <w:szCs w:val="20"/>
              </w:rPr>
              <w:t xml:space="preserve"> (glej BAT 4</w:t>
            </w:r>
            <w:r w:rsidR="001E1C9A">
              <w:rPr>
                <w:rFonts w:ascii="Arial" w:hAnsi="Arial" w:cs="Arial"/>
                <w:bCs/>
                <w:sz w:val="20"/>
                <w:szCs w:val="20"/>
              </w:rPr>
              <w:t>b</w:t>
            </w:r>
            <w:r>
              <w:rPr>
                <w:rFonts w:ascii="Arial" w:hAnsi="Arial" w:cs="Arial"/>
                <w:bCs/>
                <w:sz w:val="20"/>
                <w:szCs w:val="20"/>
              </w:rPr>
              <w:t>).</w:t>
            </w:r>
            <w:r w:rsidR="002D0548">
              <w:rPr>
                <w:rFonts w:ascii="Arial" w:hAnsi="Arial" w:cs="Arial"/>
                <w:bCs/>
                <w:sz w:val="20"/>
                <w:szCs w:val="20"/>
              </w:rPr>
              <w:t xml:space="preserve"> Glede </w:t>
            </w:r>
            <w:r w:rsidR="002D0548" w:rsidRPr="002D0548">
              <w:rPr>
                <w:rFonts w:ascii="Arial" w:hAnsi="Arial" w:cs="Arial"/>
                <w:bCs/>
                <w:sz w:val="20"/>
                <w:szCs w:val="20"/>
              </w:rPr>
              <w:t>tehnik/ukrep</w:t>
            </w:r>
            <w:r w:rsidR="002D0548">
              <w:rPr>
                <w:rFonts w:ascii="Arial" w:hAnsi="Arial" w:cs="Arial"/>
                <w:bCs/>
                <w:sz w:val="20"/>
                <w:szCs w:val="20"/>
              </w:rPr>
              <w:t>ov glede zadevnih nevarnih snovi se lahko sklicujete tudi</w:t>
            </w:r>
            <w:r w:rsidR="001F18EF">
              <w:rPr>
                <w:rFonts w:ascii="Arial" w:hAnsi="Arial" w:cs="Arial"/>
                <w:bCs/>
                <w:sz w:val="20"/>
                <w:szCs w:val="20"/>
              </w:rPr>
              <w:t xml:space="preserve"> na </w:t>
            </w:r>
            <w:r w:rsidR="002D0548" w:rsidRPr="002D0548">
              <w:rPr>
                <w:rFonts w:ascii="Arial" w:hAnsi="Arial" w:cs="Arial"/>
                <w:bCs/>
                <w:sz w:val="20"/>
                <w:szCs w:val="20"/>
              </w:rPr>
              <w:t xml:space="preserve"> Ocen</w:t>
            </w:r>
            <w:r w:rsidR="002D0548">
              <w:rPr>
                <w:rFonts w:ascii="Arial" w:hAnsi="Arial" w:cs="Arial"/>
                <w:bCs/>
                <w:sz w:val="20"/>
                <w:szCs w:val="20"/>
              </w:rPr>
              <w:t>o</w:t>
            </w:r>
            <w:r w:rsidR="002D0548" w:rsidRPr="002D0548">
              <w:rPr>
                <w:rFonts w:ascii="Arial" w:hAnsi="Arial" w:cs="Arial"/>
                <w:bCs/>
                <w:sz w:val="20"/>
                <w:szCs w:val="20"/>
              </w:rPr>
              <w:t xml:space="preserve"> možnosti ali Izhodišč</w:t>
            </w:r>
            <w:r w:rsidR="002D0548">
              <w:rPr>
                <w:rFonts w:ascii="Arial" w:hAnsi="Arial" w:cs="Arial"/>
                <w:bCs/>
                <w:sz w:val="20"/>
                <w:szCs w:val="20"/>
              </w:rPr>
              <w:t>no</w:t>
            </w:r>
            <w:r w:rsidR="002D0548" w:rsidRPr="002D0548">
              <w:rPr>
                <w:rFonts w:ascii="Arial" w:hAnsi="Arial" w:cs="Arial"/>
                <w:bCs/>
                <w:sz w:val="20"/>
                <w:szCs w:val="20"/>
              </w:rPr>
              <w:t xml:space="preserve"> poročil</w:t>
            </w:r>
            <w:r w:rsidR="002D0548">
              <w:rPr>
                <w:rFonts w:ascii="Arial" w:hAnsi="Arial" w:cs="Arial"/>
                <w:bCs/>
                <w:sz w:val="20"/>
                <w:szCs w:val="20"/>
              </w:rPr>
              <w:t>o. Glavne tehnike se nanašajo na strukturiranje in upravljanje p</w:t>
            </w:r>
            <w:r w:rsidR="002D0548" w:rsidRPr="002D0548">
              <w:rPr>
                <w:rFonts w:ascii="Arial" w:hAnsi="Arial" w:cs="Arial"/>
                <w:bCs/>
                <w:sz w:val="20"/>
                <w:szCs w:val="20"/>
              </w:rPr>
              <w:t>rocesn</w:t>
            </w:r>
            <w:r w:rsidR="002D0548">
              <w:rPr>
                <w:rFonts w:ascii="Arial" w:hAnsi="Arial" w:cs="Arial"/>
                <w:bCs/>
                <w:sz w:val="20"/>
                <w:szCs w:val="20"/>
              </w:rPr>
              <w:t>ih</w:t>
            </w:r>
            <w:r w:rsidR="002D0548" w:rsidRPr="002D0548">
              <w:rPr>
                <w:rFonts w:ascii="Arial" w:hAnsi="Arial" w:cs="Arial"/>
                <w:bCs/>
                <w:sz w:val="20"/>
                <w:szCs w:val="20"/>
              </w:rPr>
              <w:t xml:space="preserve"> </w:t>
            </w:r>
            <w:r w:rsidR="002D0548">
              <w:rPr>
                <w:rFonts w:ascii="Arial" w:hAnsi="Arial" w:cs="Arial"/>
                <w:bCs/>
                <w:sz w:val="20"/>
                <w:szCs w:val="20"/>
              </w:rPr>
              <w:t>površin</w:t>
            </w:r>
            <w:r w:rsidR="002D0548" w:rsidRPr="002D0548">
              <w:rPr>
                <w:rFonts w:ascii="Arial" w:hAnsi="Arial" w:cs="Arial"/>
                <w:bCs/>
                <w:sz w:val="20"/>
                <w:szCs w:val="20"/>
              </w:rPr>
              <w:t xml:space="preserve"> in območ</w:t>
            </w:r>
            <w:r w:rsidR="002D0548">
              <w:rPr>
                <w:rFonts w:ascii="Arial" w:hAnsi="Arial" w:cs="Arial"/>
                <w:bCs/>
                <w:sz w:val="20"/>
                <w:szCs w:val="20"/>
              </w:rPr>
              <w:t>i</w:t>
            </w:r>
            <w:r w:rsidR="002D0548" w:rsidRPr="002D0548">
              <w:rPr>
                <w:rFonts w:ascii="Arial" w:hAnsi="Arial" w:cs="Arial"/>
                <w:bCs/>
                <w:sz w:val="20"/>
                <w:szCs w:val="20"/>
              </w:rPr>
              <w:t>j</w:t>
            </w:r>
            <w:r w:rsidR="002D0548">
              <w:rPr>
                <w:rFonts w:ascii="Arial" w:hAnsi="Arial" w:cs="Arial"/>
                <w:bCs/>
                <w:sz w:val="20"/>
                <w:szCs w:val="20"/>
              </w:rPr>
              <w:t>/površin</w:t>
            </w:r>
            <w:r w:rsidR="002D0548" w:rsidRPr="002D0548">
              <w:rPr>
                <w:rFonts w:ascii="Arial" w:hAnsi="Arial" w:cs="Arial"/>
                <w:bCs/>
                <w:sz w:val="20"/>
                <w:szCs w:val="20"/>
              </w:rPr>
              <w:t xml:space="preserve"> za skladiščenje surovin</w:t>
            </w:r>
            <w:r w:rsidR="001E1C9A">
              <w:rPr>
                <w:rFonts w:ascii="Arial" w:hAnsi="Arial" w:cs="Arial"/>
                <w:bCs/>
                <w:sz w:val="20"/>
                <w:szCs w:val="20"/>
              </w:rPr>
              <w:t xml:space="preserve"> tako, da so zaščitena pred stikom s padavinsko vodo, tudi tisto z utrjenih površin</w:t>
            </w:r>
            <w:r w:rsidR="002D0548">
              <w:rPr>
                <w:rFonts w:ascii="Arial" w:hAnsi="Arial" w:cs="Arial"/>
                <w:bCs/>
                <w:sz w:val="20"/>
                <w:szCs w:val="20"/>
              </w:rPr>
              <w:t xml:space="preserve">. </w:t>
            </w:r>
            <w:r w:rsidR="002D0548" w:rsidRPr="002D0548">
              <w:rPr>
                <w:rFonts w:ascii="Arial" w:hAnsi="Arial" w:cs="Arial"/>
                <w:bCs/>
                <w:sz w:val="20"/>
                <w:szCs w:val="20"/>
              </w:rPr>
              <w:t>To vključuje tehnike, kot so:</w:t>
            </w:r>
          </w:p>
          <w:p w14:paraId="22994BA4" w14:textId="77777777" w:rsidR="001E1C9A" w:rsidRDefault="001E1C9A" w:rsidP="002D0548">
            <w:pPr>
              <w:pStyle w:val="Brezrazmikov"/>
              <w:tabs>
                <w:tab w:val="left" w:pos="1276"/>
              </w:tabs>
              <w:spacing w:line="260" w:lineRule="exact"/>
              <w:ind w:left="1560"/>
              <w:jc w:val="both"/>
              <w:rPr>
                <w:rFonts w:ascii="Arial" w:hAnsi="Arial" w:cs="Arial"/>
                <w:bCs/>
                <w:sz w:val="20"/>
                <w:szCs w:val="20"/>
              </w:rPr>
            </w:pPr>
            <w:r w:rsidRPr="002D0548">
              <w:rPr>
                <w:rFonts w:ascii="Arial" w:hAnsi="Arial" w:cs="Arial"/>
                <w:bCs/>
                <w:sz w:val="20"/>
                <w:szCs w:val="20"/>
              </w:rPr>
              <w:t>•</w:t>
            </w:r>
            <w:r>
              <w:rPr>
                <w:rFonts w:ascii="Arial" w:hAnsi="Arial" w:cs="Arial"/>
                <w:bCs/>
                <w:sz w:val="20"/>
                <w:szCs w:val="20"/>
              </w:rPr>
              <w:t xml:space="preserve"> </w:t>
            </w:r>
            <w:r w:rsidRPr="001E1C9A">
              <w:rPr>
                <w:rFonts w:ascii="Arial" w:hAnsi="Arial" w:cs="Arial"/>
                <w:bCs/>
                <w:sz w:val="20"/>
                <w:szCs w:val="20"/>
              </w:rPr>
              <w:t>kritina s strešnimi žlebovi na območjih za obdelavo in/ali skladiščenje</w:t>
            </w:r>
            <w:r w:rsidRPr="002D0548">
              <w:rPr>
                <w:rFonts w:ascii="Arial" w:hAnsi="Arial" w:cs="Arial"/>
                <w:bCs/>
                <w:sz w:val="20"/>
                <w:szCs w:val="20"/>
              </w:rPr>
              <w:t xml:space="preserve"> </w:t>
            </w:r>
          </w:p>
          <w:p w14:paraId="325CBA52" w14:textId="7B0FA77C" w:rsidR="002D0548" w:rsidRDefault="002D0548" w:rsidP="002D0548">
            <w:pPr>
              <w:pStyle w:val="Brezrazmikov"/>
              <w:tabs>
                <w:tab w:val="left" w:pos="1276"/>
              </w:tabs>
              <w:spacing w:line="260" w:lineRule="exact"/>
              <w:ind w:left="1560"/>
              <w:jc w:val="both"/>
              <w:rPr>
                <w:rFonts w:ascii="Arial" w:hAnsi="Arial" w:cs="Arial"/>
                <w:bCs/>
                <w:sz w:val="20"/>
                <w:szCs w:val="20"/>
              </w:rPr>
            </w:pPr>
            <w:r w:rsidRPr="002D0548">
              <w:rPr>
                <w:rFonts w:ascii="Arial" w:hAnsi="Arial" w:cs="Arial"/>
                <w:bCs/>
                <w:sz w:val="20"/>
                <w:szCs w:val="20"/>
              </w:rPr>
              <w:t>• neprepustna (npr. cementna) tla za procesna območja in za skladišča odpadnega materiala/surovin;</w:t>
            </w:r>
          </w:p>
          <w:p w14:paraId="68819C7D" w14:textId="6D315B08" w:rsidR="001E1C9A" w:rsidRDefault="002D0548" w:rsidP="001E1C9A">
            <w:pPr>
              <w:pStyle w:val="Brezrazmikov"/>
              <w:tabs>
                <w:tab w:val="left" w:pos="1276"/>
              </w:tabs>
              <w:ind w:left="1560"/>
              <w:jc w:val="both"/>
              <w:rPr>
                <w:rFonts w:ascii="Arial" w:hAnsi="Arial" w:cs="Arial"/>
                <w:bCs/>
                <w:sz w:val="20"/>
                <w:szCs w:val="20"/>
              </w:rPr>
            </w:pPr>
            <w:r w:rsidRPr="002D0548">
              <w:rPr>
                <w:rFonts w:ascii="Arial" w:hAnsi="Arial" w:cs="Arial"/>
                <w:bCs/>
                <w:sz w:val="20"/>
                <w:szCs w:val="20"/>
              </w:rPr>
              <w:t xml:space="preserve">• </w:t>
            </w:r>
            <w:r w:rsidR="001E1C9A" w:rsidRPr="001E1C9A">
              <w:rPr>
                <w:rFonts w:ascii="Arial" w:hAnsi="Arial" w:cs="Arial"/>
                <w:bCs/>
                <w:sz w:val="20"/>
                <w:szCs w:val="20"/>
              </w:rPr>
              <w:t>odtočni kanali in/ali zunanji zadrževalni robnik okoli naprave</w:t>
            </w:r>
            <w:r w:rsidR="001E1C9A">
              <w:rPr>
                <w:rFonts w:ascii="Arial" w:hAnsi="Arial" w:cs="Arial"/>
                <w:bCs/>
                <w:sz w:val="20"/>
                <w:szCs w:val="20"/>
              </w:rPr>
              <w:t>, območij za obdelavo in območij skladiščenja</w:t>
            </w:r>
            <w:r w:rsidR="001E1C9A" w:rsidRPr="001E1C9A">
              <w:rPr>
                <w:rFonts w:ascii="Arial" w:hAnsi="Arial" w:cs="Arial"/>
                <w:bCs/>
                <w:sz w:val="20"/>
                <w:szCs w:val="20"/>
              </w:rPr>
              <w:t>;</w:t>
            </w:r>
          </w:p>
          <w:p w14:paraId="2963677E" w14:textId="3033C2F9" w:rsidR="002D0548" w:rsidRPr="002D0548" w:rsidRDefault="002D0548" w:rsidP="00B01361">
            <w:pPr>
              <w:pStyle w:val="Brezrazmikov"/>
              <w:tabs>
                <w:tab w:val="left" w:pos="1276"/>
              </w:tabs>
              <w:ind w:left="1560"/>
              <w:jc w:val="both"/>
              <w:rPr>
                <w:rFonts w:ascii="Arial" w:hAnsi="Arial" w:cs="Arial"/>
                <w:bCs/>
                <w:sz w:val="20"/>
                <w:szCs w:val="20"/>
              </w:rPr>
            </w:pPr>
          </w:p>
          <w:p w14:paraId="4D7C504F" w14:textId="77777777" w:rsidR="006D715A" w:rsidRDefault="006D715A" w:rsidP="005E64A4">
            <w:pPr>
              <w:pStyle w:val="Brezrazmikov"/>
              <w:widowControl w:val="0"/>
              <w:spacing w:line="260" w:lineRule="exact"/>
              <w:ind w:left="1276"/>
              <w:jc w:val="both"/>
              <w:rPr>
                <w:rFonts w:ascii="Arial" w:hAnsi="Arial"/>
                <w:bCs/>
                <w:sz w:val="20"/>
              </w:rPr>
            </w:pPr>
          </w:p>
          <w:p w14:paraId="34B79914" w14:textId="220C2909" w:rsidR="007739CD" w:rsidRDefault="005E64A4" w:rsidP="005E64A4">
            <w:pPr>
              <w:pStyle w:val="Brezrazmikov"/>
              <w:widowControl w:val="0"/>
              <w:spacing w:line="260" w:lineRule="exact"/>
              <w:ind w:left="1276"/>
              <w:jc w:val="both"/>
              <w:rPr>
                <w:rFonts w:ascii="Arial" w:hAnsi="Arial" w:cs="Arial"/>
                <w:bCs/>
                <w:sz w:val="20"/>
              </w:rPr>
            </w:pPr>
            <w:r>
              <w:rPr>
                <w:rFonts w:ascii="Arial" w:hAnsi="Arial" w:cs="Arial"/>
                <w:bCs/>
                <w:sz w:val="20"/>
              </w:rPr>
              <w:t>Glede r</w:t>
            </w:r>
            <w:r w:rsidRPr="00E163F4">
              <w:rPr>
                <w:rFonts w:ascii="Arial" w:hAnsi="Arial" w:cs="Arial"/>
                <w:bCs/>
                <w:sz w:val="20"/>
              </w:rPr>
              <w:t xml:space="preserve">avni </w:t>
            </w:r>
            <w:proofErr w:type="spellStart"/>
            <w:r w:rsidR="002D0548" w:rsidRPr="002D0548">
              <w:rPr>
                <w:rFonts w:ascii="Arial" w:hAnsi="Arial" w:cs="Arial"/>
                <w:bCs/>
                <w:sz w:val="20"/>
              </w:rPr>
              <w:t>okoljske</w:t>
            </w:r>
            <w:proofErr w:type="spellEnd"/>
            <w:r w:rsidR="002D0548" w:rsidRPr="002D0548">
              <w:rPr>
                <w:rFonts w:ascii="Arial" w:hAnsi="Arial" w:cs="Arial"/>
                <w:bCs/>
                <w:sz w:val="20"/>
              </w:rPr>
              <w:t xml:space="preserve"> učinkovitosti, povezane z BAT, za specifično porabo vode</w:t>
            </w:r>
            <w:r w:rsidRPr="00575C73">
              <w:rPr>
                <w:rFonts w:ascii="Arial" w:hAnsi="Arial" w:cs="Arial"/>
                <w:bCs/>
                <w:sz w:val="20"/>
              </w:rPr>
              <w:t xml:space="preserve"> </w:t>
            </w:r>
            <w:r>
              <w:rPr>
                <w:rFonts w:ascii="Arial" w:hAnsi="Arial" w:cs="Arial"/>
                <w:bCs/>
                <w:sz w:val="20"/>
              </w:rPr>
              <w:t>se opredelite v</w:t>
            </w:r>
            <w:r w:rsidR="002D0548">
              <w:rPr>
                <w:rFonts w:ascii="Arial" w:hAnsi="Arial" w:cs="Arial"/>
                <w:bCs/>
                <w:sz w:val="20"/>
              </w:rPr>
              <w:t xml:space="preserve"> povezavi z opisom spremljanja porabe vod in nastajanja odpadnih vod skladno z opisi </w:t>
            </w:r>
            <w:r w:rsidR="007739CD">
              <w:rPr>
                <w:rFonts w:ascii="Arial" w:hAnsi="Arial" w:cs="Arial"/>
                <w:bCs/>
                <w:sz w:val="20"/>
              </w:rPr>
              <w:t xml:space="preserve">v </w:t>
            </w:r>
            <w:r w:rsidR="002D0548">
              <w:rPr>
                <w:rFonts w:ascii="Arial" w:hAnsi="Arial" w:cs="Arial"/>
                <w:bCs/>
                <w:sz w:val="20"/>
              </w:rPr>
              <w:t>BAT 6</w:t>
            </w:r>
            <w:r w:rsidR="007739CD">
              <w:rPr>
                <w:rFonts w:ascii="Arial" w:hAnsi="Arial" w:cs="Arial"/>
                <w:bCs/>
                <w:sz w:val="20"/>
              </w:rPr>
              <w:t xml:space="preserve">, pri tem se lahko sklicujete tudi na poenostavljene procesne sheme in merilna mesta iz popisov vhodnih/izhodnih tokov iz BAT 2. </w:t>
            </w:r>
            <w:r w:rsidR="00AF4DB3" w:rsidRPr="00AF4DB3">
              <w:rPr>
                <w:rFonts w:ascii="Arial" w:hAnsi="Arial" w:cs="Arial"/>
                <w:bCs/>
                <w:sz w:val="20"/>
              </w:rPr>
              <w:t xml:space="preserve">Bodite pozorni na definicijo te ravni </w:t>
            </w:r>
            <w:proofErr w:type="spellStart"/>
            <w:r w:rsidR="00AF4DB3" w:rsidRPr="00AF4DB3">
              <w:rPr>
                <w:rFonts w:ascii="Arial" w:hAnsi="Arial" w:cs="Arial"/>
                <w:bCs/>
                <w:sz w:val="20"/>
              </w:rPr>
              <w:t>okoljske</w:t>
            </w:r>
            <w:proofErr w:type="spellEnd"/>
            <w:r w:rsidR="00AF4DB3" w:rsidRPr="00AF4DB3">
              <w:rPr>
                <w:rFonts w:ascii="Arial" w:hAnsi="Arial" w:cs="Arial"/>
                <w:bCs/>
                <w:sz w:val="20"/>
              </w:rPr>
              <w:t xml:space="preserve"> učinkovitosti v Splošnih ugotovitvah, zlasti glede tega kaj šteje v </w:t>
            </w:r>
            <w:proofErr w:type="spellStart"/>
            <w:r w:rsidR="00AF4DB3" w:rsidRPr="00AF4DB3">
              <w:rPr>
                <w:rFonts w:ascii="Arial" w:hAnsi="Arial" w:cs="Arial"/>
                <w:bCs/>
                <w:sz w:val="20"/>
              </w:rPr>
              <w:t>benčmark</w:t>
            </w:r>
            <w:proofErr w:type="spellEnd"/>
            <w:r w:rsidR="00AF4DB3" w:rsidRPr="00AF4DB3">
              <w:rPr>
                <w:rFonts w:ascii="Arial" w:hAnsi="Arial" w:cs="Arial"/>
                <w:bCs/>
                <w:sz w:val="20"/>
              </w:rPr>
              <w:t xml:space="preserve"> in kaj ne.</w:t>
            </w:r>
            <w:r w:rsidR="00DA319F">
              <w:t xml:space="preserve"> </w:t>
            </w:r>
            <w:r w:rsidR="00DA319F">
              <w:rPr>
                <w:rFonts w:ascii="Arial" w:hAnsi="Arial" w:cs="Arial"/>
                <w:bCs/>
                <w:sz w:val="20"/>
              </w:rPr>
              <w:t>O</w:t>
            </w:r>
            <w:r w:rsidR="00DA319F" w:rsidRPr="00DA319F">
              <w:rPr>
                <w:rFonts w:ascii="Arial" w:hAnsi="Arial" w:cs="Arial"/>
                <w:bCs/>
                <w:sz w:val="20"/>
              </w:rPr>
              <w:t>brazložite predlagane mejne vrednosti</w:t>
            </w:r>
            <w:r w:rsidR="00DA319F">
              <w:rPr>
                <w:rFonts w:ascii="Arial" w:hAnsi="Arial" w:cs="Arial"/>
                <w:bCs/>
                <w:sz w:val="20"/>
              </w:rPr>
              <w:t xml:space="preserve"> ravni </w:t>
            </w:r>
            <w:proofErr w:type="spellStart"/>
            <w:r w:rsidR="00DA319F">
              <w:rPr>
                <w:rFonts w:ascii="Arial" w:hAnsi="Arial" w:cs="Arial"/>
                <w:bCs/>
                <w:sz w:val="20"/>
              </w:rPr>
              <w:t>okoljske</w:t>
            </w:r>
            <w:proofErr w:type="spellEnd"/>
            <w:r w:rsidR="00DA319F">
              <w:rPr>
                <w:rFonts w:ascii="Arial" w:hAnsi="Arial" w:cs="Arial"/>
                <w:bCs/>
                <w:sz w:val="20"/>
              </w:rPr>
              <w:t xml:space="preserve"> učinkovitosti</w:t>
            </w:r>
            <w:r w:rsidR="00DA319F" w:rsidRPr="00DA319F">
              <w:rPr>
                <w:rFonts w:ascii="Arial" w:hAnsi="Arial" w:cs="Arial"/>
                <w:bCs/>
                <w:sz w:val="20"/>
              </w:rPr>
              <w:t xml:space="preserve"> na podlagi tehničnih značilnosti naprave, še zlasti v primeru predloga mejnih vrednosti, višjih od najnižje ravni emisij (podrobnejše določanje mejnih vrednosti onesnaževal določa 17. člen uredbe IED v povezavi z drugim odstavkom 21. člena). </w:t>
            </w:r>
          </w:p>
          <w:p w14:paraId="1482DE17" w14:textId="500B0EF8" w:rsidR="005E64A4" w:rsidRDefault="007739CD" w:rsidP="005E64A4">
            <w:pPr>
              <w:pStyle w:val="Brezrazmikov"/>
              <w:widowControl w:val="0"/>
              <w:spacing w:line="260" w:lineRule="exact"/>
              <w:ind w:left="1276"/>
              <w:jc w:val="both"/>
              <w:rPr>
                <w:rFonts w:ascii="Arial" w:hAnsi="Arial" w:cs="Arial"/>
                <w:bCs/>
                <w:sz w:val="20"/>
              </w:rPr>
            </w:pPr>
            <w:r>
              <w:rPr>
                <w:rFonts w:ascii="Arial" w:hAnsi="Arial" w:cs="Arial"/>
                <w:bCs/>
                <w:sz w:val="20"/>
              </w:rPr>
              <w:t xml:space="preserve">Za opis skladnosti z ravnmi </w:t>
            </w:r>
            <w:proofErr w:type="spellStart"/>
            <w:r>
              <w:rPr>
                <w:rFonts w:ascii="Arial" w:hAnsi="Arial" w:cs="Arial"/>
                <w:bCs/>
                <w:sz w:val="20"/>
              </w:rPr>
              <w:t>okoljske</w:t>
            </w:r>
            <w:proofErr w:type="spellEnd"/>
            <w:r>
              <w:rPr>
                <w:rFonts w:ascii="Arial" w:hAnsi="Arial" w:cs="Arial"/>
                <w:bCs/>
                <w:sz w:val="20"/>
              </w:rPr>
              <w:t xml:space="preserve"> učinkovitosti in spremljanjem letne porabe vod in nastajanja odpadnih vod predložite verodostojne in merodajne podatke, bilance. meritve pretokov (lastne analize in od pooblaščencev), meritve operativnih parametrov, ipd.</w:t>
            </w:r>
          </w:p>
          <w:p w14:paraId="24658F42" w14:textId="5119FB05" w:rsidR="002F5CD8" w:rsidRDefault="002F5CD8" w:rsidP="007739CD">
            <w:pPr>
              <w:pStyle w:val="Brezrazmikov"/>
              <w:widowControl w:val="0"/>
              <w:spacing w:line="260" w:lineRule="exact"/>
              <w:jc w:val="both"/>
              <w:rPr>
                <w:rFonts w:ascii="Arial" w:hAnsi="Arial" w:cs="Arial"/>
                <w:bCs/>
                <w:sz w:val="20"/>
                <w:szCs w:val="20"/>
              </w:rPr>
            </w:pPr>
          </w:p>
        </w:tc>
      </w:tr>
    </w:tbl>
    <w:p w14:paraId="57A54CC6" w14:textId="77777777" w:rsidR="002F5CD8" w:rsidRPr="002F5CD8" w:rsidRDefault="002F5CD8" w:rsidP="00AF3415">
      <w:pPr>
        <w:pStyle w:val="Brezrazmikov"/>
        <w:spacing w:line="260" w:lineRule="exact"/>
        <w:ind w:left="1276" w:hanging="1276"/>
        <w:jc w:val="both"/>
        <w:rPr>
          <w:rFonts w:ascii="Arial" w:hAnsi="Arial" w:cs="Arial"/>
          <w:bCs/>
          <w:sz w:val="20"/>
          <w:szCs w:val="20"/>
        </w:rPr>
      </w:pPr>
    </w:p>
    <w:p w14:paraId="7E9528C1" w14:textId="77777777" w:rsidR="003D077E" w:rsidRPr="00B43828" w:rsidRDefault="003D077E" w:rsidP="00D939DD">
      <w:pPr>
        <w:pStyle w:val="Brezrazmikov"/>
        <w:widowControl w:val="0"/>
        <w:spacing w:after="120" w:line="260" w:lineRule="exact"/>
        <w:rPr>
          <w:rFonts w:ascii="Arial" w:hAnsi="Arial" w:cs="Arial"/>
          <w:b/>
          <w:sz w:val="20"/>
          <w:szCs w:val="20"/>
        </w:rPr>
      </w:pPr>
      <w:r w:rsidRPr="00B43828">
        <w:rPr>
          <w:rFonts w:ascii="Arial" w:hAnsi="Arial" w:cs="Arial"/>
          <w:b/>
          <w:sz w:val="20"/>
          <w:szCs w:val="20"/>
        </w:rPr>
        <w:t>BAT 35: opredelitev upravljavca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3D077E" w:rsidRPr="00B43828" w14:paraId="09DB11CD" w14:textId="77777777">
        <w:tc>
          <w:tcPr>
            <w:tcW w:w="9104" w:type="dxa"/>
          </w:tcPr>
          <w:p w14:paraId="3B496601" w14:textId="77777777" w:rsidR="003D077E" w:rsidRPr="00B43828" w:rsidRDefault="003D077E" w:rsidP="0068380C">
            <w:pPr>
              <w:pStyle w:val="Brezrazmikov"/>
              <w:rPr>
                <w:rFonts w:ascii="Arial" w:hAnsi="Arial" w:cs="Arial"/>
                <w:b/>
                <w:sz w:val="20"/>
                <w:szCs w:val="20"/>
              </w:rPr>
            </w:pPr>
            <w:r w:rsidRPr="00B43828">
              <w:rPr>
                <w:rFonts w:ascii="Arial" w:hAnsi="Arial" w:cs="Arial"/>
                <w:b/>
                <w:sz w:val="20"/>
                <w:szCs w:val="20"/>
              </w:rPr>
              <w:t>Št. poglavja BREF-a, upoštevane pri opisu skladnosti z zahtevo BAT</w:t>
            </w:r>
          </w:p>
        </w:tc>
      </w:tr>
      <w:tr w:rsidR="003D077E" w:rsidRPr="00B43828" w14:paraId="164EF275" w14:textId="77777777">
        <w:tc>
          <w:tcPr>
            <w:tcW w:w="9104" w:type="dxa"/>
          </w:tcPr>
          <w:p w14:paraId="3446AC5B" w14:textId="77777777" w:rsidR="003D077E" w:rsidRPr="00B43828" w:rsidRDefault="003D077E" w:rsidP="0068380C">
            <w:pPr>
              <w:pStyle w:val="Brezrazmikov"/>
              <w:rPr>
                <w:rFonts w:ascii="Arial" w:hAnsi="Arial" w:cs="Arial"/>
                <w:sz w:val="20"/>
                <w:szCs w:val="20"/>
              </w:rPr>
            </w:pPr>
          </w:p>
        </w:tc>
      </w:tr>
    </w:tbl>
    <w:p w14:paraId="25966943" w14:textId="77777777" w:rsidR="000E08A5" w:rsidRDefault="000E08A5" w:rsidP="000E08A5">
      <w:pPr>
        <w:jc w:val="both"/>
        <w:rPr>
          <w:b/>
        </w:rPr>
      </w:pPr>
    </w:p>
    <w:p w14:paraId="5366DA70" w14:textId="77777777" w:rsidR="00733523" w:rsidRPr="00B43828" w:rsidRDefault="00733523" w:rsidP="00095250">
      <w:pPr>
        <w:pStyle w:val="Naslov1"/>
        <w:numPr>
          <w:ilvl w:val="3"/>
          <w:numId w:val="27"/>
        </w:numPr>
        <w:spacing w:before="0"/>
        <w:rPr>
          <w:lang w:val="sl-SI"/>
        </w:rPr>
      </w:pPr>
      <w:bookmarkStart w:id="74" w:name="_Toc209676308"/>
      <w:r w:rsidRPr="00733523">
        <w:rPr>
          <w:lang w:val="sl-SI"/>
        </w:rPr>
        <w:t>Emisije v vodo</w:t>
      </w:r>
      <w:bookmarkEnd w:id="74"/>
    </w:p>
    <w:p w14:paraId="7206C675" w14:textId="77777777" w:rsidR="00733523" w:rsidRPr="00B43828" w:rsidRDefault="00733523" w:rsidP="000E08A5">
      <w:pPr>
        <w:jc w:val="both"/>
        <w:rPr>
          <w:b/>
        </w:rPr>
      </w:pPr>
    </w:p>
    <w:p w14:paraId="1650E5AA" w14:textId="77777777" w:rsidR="000E08A5" w:rsidRPr="005F4420" w:rsidRDefault="000E08A5" w:rsidP="005F4420">
      <w:pPr>
        <w:pStyle w:val="Naslov3"/>
        <w:keepNext w:val="0"/>
        <w:keepLines w:val="0"/>
        <w:widowControl w:val="0"/>
        <w:spacing w:before="0"/>
        <w:rPr>
          <w:rFonts w:ascii="Arial" w:hAnsi="Arial" w:cs="Arial"/>
          <w:color w:val="auto"/>
          <w:lang w:eastAsia="sl-SI"/>
        </w:rPr>
      </w:pPr>
      <w:bookmarkStart w:id="75" w:name="_Toc209676309"/>
      <w:r w:rsidRPr="005F4420">
        <w:rPr>
          <w:rFonts w:ascii="Arial" w:hAnsi="Arial" w:cs="Arial"/>
          <w:color w:val="auto"/>
          <w:lang w:eastAsia="sl-SI"/>
        </w:rPr>
        <w:t>BAT 36.</w:t>
      </w:r>
      <w:bookmarkEnd w:id="75"/>
      <w:r w:rsidRPr="005F4420">
        <w:rPr>
          <w:rFonts w:ascii="Arial" w:hAnsi="Arial" w:cs="Arial"/>
          <w:color w:val="auto"/>
          <w:lang w:eastAsia="sl-SI"/>
        </w:rPr>
        <w:t xml:space="preserve"> </w:t>
      </w:r>
    </w:p>
    <w:p w14:paraId="3C638705" w14:textId="4A072D0D" w:rsidR="000E08A5" w:rsidRDefault="003503A4" w:rsidP="00AF3415">
      <w:r w:rsidRPr="003503A4">
        <w:t>Najboljša razpoložljiva tehnika za zmanjšanje emisij v vodo je čiščenje odpadne vode z uporabo ustrezne kombinacije spodaj navedenih tehnik.</w:t>
      </w:r>
    </w:p>
    <w:p w14:paraId="21946C41" w14:textId="77777777" w:rsidR="003503A4" w:rsidRDefault="003503A4" w:rsidP="00AF3415"/>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977"/>
        <w:gridCol w:w="5670"/>
      </w:tblGrid>
      <w:tr w:rsidR="00161FB2" w:rsidRPr="00B43828" w14:paraId="72077B9B" w14:textId="77777777" w:rsidTr="002A35A9">
        <w:trPr>
          <w:tblHeader/>
        </w:trPr>
        <w:tc>
          <w:tcPr>
            <w:tcW w:w="3402" w:type="dxa"/>
            <w:gridSpan w:val="2"/>
            <w:shd w:val="clear" w:color="auto" w:fill="D9D9D9"/>
          </w:tcPr>
          <w:p w14:paraId="54F964E5" w14:textId="2EFD2AEC" w:rsidR="00161FB2" w:rsidRPr="00B43828" w:rsidRDefault="00161FB2" w:rsidP="002A35A9">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Tehnika</w:t>
            </w:r>
            <w:r w:rsidR="003503A4">
              <w:rPr>
                <w:rFonts w:eastAsia="Times New Roman" w:cs="Arial"/>
                <w:b/>
                <w:bCs/>
                <w:color w:val="000000"/>
                <w:szCs w:val="20"/>
                <w:lang w:eastAsia="sl-SI"/>
              </w:rPr>
              <w:t>(1)</w:t>
            </w:r>
          </w:p>
        </w:tc>
        <w:tc>
          <w:tcPr>
            <w:tcW w:w="5670" w:type="dxa"/>
            <w:shd w:val="clear" w:color="auto" w:fill="D9D9D9"/>
          </w:tcPr>
          <w:p w14:paraId="7EA09881" w14:textId="6BA73820" w:rsidR="00161FB2" w:rsidRPr="00B43828" w:rsidRDefault="003503A4" w:rsidP="002A35A9">
            <w:pPr>
              <w:ind w:right="195"/>
              <w:jc w:val="center"/>
              <w:rPr>
                <w:rFonts w:eastAsia="Times New Roman" w:cs="Arial"/>
                <w:b/>
                <w:bCs/>
                <w:color w:val="000000"/>
                <w:szCs w:val="20"/>
                <w:lang w:eastAsia="sl-SI"/>
              </w:rPr>
            </w:pPr>
            <w:r w:rsidRPr="003503A4">
              <w:rPr>
                <w:rFonts w:eastAsia="Times New Roman" w:cs="Arial"/>
                <w:b/>
                <w:bCs/>
                <w:color w:val="000000"/>
                <w:szCs w:val="20"/>
                <w:lang w:eastAsia="sl-SI"/>
              </w:rPr>
              <w:t>Običajna ciljna onesnaževala</w:t>
            </w:r>
          </w:p>
        </w:tc>
      </w:tr>
      <w:tr w:rsidR="00161FB2" w:rsidRPr="00B43828" w14:paraId="27863B84" w14:textId="77777777" w:rsidTr="002A35A9">
        <w:tc>
          <w:tcPr>
            <w:tcW w:w="9072" w:type="dxa"/>
            <w:gridSpan w:val="3"/>
          </w:tcPr>
          <w:p w14:paraId="241DD522" w14:textId="11342B2B" w:rsidR="00161FB2" w:rsidRPr="00920D88" w:rsidRDefault="003503A4" w:rsidP="002A35A9">
            <w:pPr>
              <w:rPr>
                <w:bCs/>
                <w:i/>
                <w:iCs/>
              </w:rPr>
            </w:pPr>
            <w:r w:rsidRPr="003503A4">
              <w:rPr>
                <w:i/>
                <w:iCs/>
              </w:rPr>
              <w:t>Predhodno, primarno in splošno čiščenje, na primer</w:t>
            </w:r>
          </w:p>
        </w:tc>
      </w:tr>
      <w:tr w:rsidR="003503A4" w:rsidRPr="00B43828" w14:paraId="59A4BC60" w14:textId="77777777" w:rsidTr="002A35A9">
        <w:tc>
          <w:tcPr>
            <w:tcW w:w="425" w:type="dxa"/>
          </w:tcPr>
          <w:p w14:paraId="63A5F956" w14:textId="6FF25823" w:rsidR="003503A4" w:rsidRPr="003503A4" w:rsidRDefault="003503A4" w:rsidP="003503A4">
            <w:pPr>
              <w:pStyle w:val="tbl-txt"/>
              <w:spacing w:before="0" w:after="0" w:line="260" w:lineRule="exact"/>
              <w:rPr>
                <w:rFonts w:ascii="Arial" w:hAnsi="Arial" w:cs="Arial"/>
                <w:color w:val="000000"/>
                <w:sz w:val="20"/>
                <w:szCs w:val="20"/>
              </w:rPr>
            </w:pPr>
            <w:r w:rsidRPr="003503A4">
              <w:rPr>
                <w:rFonts w:ascii="Arial" w:hAnsi="Arial" w:cs="Arial"/>
                <w:sz w:val="20"/>
                <w:szCs w:val="20"/>
              </w:rPr>
              <w:t>a.</w:t>
            </w:r>
          </w:p>
        </w:tc>
        <w:tc>
          <w:tcPr>
            <w:tcW w:w="2977" w:type="dxa"/>
          </w:tcPr>
          <w:p w14:paraId="715B55E5" w14:textId="3F2C1CEB" w:rsidR="003503A4" w:rsidRPr="00B43828" w:rsidRDefault="003503A4" w:rsidP="003503A4">
            <w:r w:rsidRPr="003503A4">
              <w:t>Izenačevanje</w:t>
            </w:r>
          </w:p>
        </w:tc>
        <w:tc>
          <w:tcPr>
            <w:tcW w:w="5670" w:type="dxa"/>
          </w:tcPr>
          <w:p w14:paraId="6813C621" w14:textId="1A5E33EC" w:rsidR="003503A4" w:rsidRPr="00B43828" w:rsidRDefault="003503A4" w:rsidP="003503A4">
            <w:r w:rsidRPr="003503A4">
              <w:t>Vsa onesnaževala</w:t>
            </w:r>
          </w:p>
        </w:tc>
      </w:tr>
      <w:tr w:rsidR="003503A4" w:rsidRPr="00B43828" w14:paraId="27CD1A2F" w14:textId="77777777" w:rsidTr="002A35A9">
        <w:tc>
          <w:tcPr>
            <w:tcW w:w="425" w:type="dxa"/>
          </w:tcPr>
          <w:p w14:paraId="46175C2E" w14:textId="2AFAA254" w:rsidR="003503A4" w:rsidRPr="003503A4" w:rsidRDefault="003503A4" w:rsidP="003503A4">
            <w:pPr>
              <w:pStyle w:val="tbl-txt"/>
              <w:spacing w:before="0" w:after="0" w:line="260" w:lineRule="exact"/>
              <w:rPr>
                <w:rFonts w:ascii="Arial" w:hAnsi="Arial" w:cs="Arial"/>
                <w:color w:val="000000"/>
                <w:sz w:val="20"/>
                <w:szCs w:val="20"/>
              </w:rPr>
            </w:pPr>
            <w:r w:rsidRPr="003503A4">
              <w:rPr>
                <w:rFonts w:ascii="Arial" w:hAnsi="Arial" w:cs="Arial"/>
                <w:sz w:val="20"/>
                <w:szCs w:val="20"/>
              </w:rPr>
              <w:lastRenderedPageBreak/>
              <w:t>b.</w:t>
            </w:r>
          </w:p>
        </w:tc>
        <w:tc>
          <w:tcPr>
            <w:tcW w:w="2977" w:type="dxa"/>
          </w:tcPr>
          <w:p w14:paraId="093835CB" w14:textId="6C322FD4" w:rsidR="003503A4" w:rsidRPr="00B43828" w:rsidRDefault="003503A4" w:rsidP="003503A4">
            <w:r w:rsidRPr="003503A4">
              <w:t>Nevtralizacija</w:t>
            </w:r>
          </w:p>
        </w:tc>
        <w:tc>
          <w:tcPr>
            <w:tcW w:w="5670" w:type="dxa"/>
          </w:tcPr>
          <w:p w14:paraId="4C74617F" w14:textId="5C61C483" w:rsidR="003503A4" w:rsidRPr="00B43828" w:rsidRDefault="003503A4" w:rsidP="003503A4">
            <w:r w:rsidRPr="003503A4">
              <w:t>Kisline, baze</w:t>
            </w:r>
          </w:p>
        </w:tc>
      </w:tr>
      <w:tr w:rsidR="003503A4" w:rsidRPr="00B43828" w14:paraId="183102C4" w14:textId="77777777" w:rsidTr="003503A4">
        <w:tc>
          <w:tcPr>
            <w:tcW w:w="425" w:type="dxa"/>
          </w:tcPr>
          <w:p w14:paraId="6BE07708" w14:textId="44CCEFCF" w:rsidR="003503A4" w:rsidRPr="003503A4" w:rsidRDefault="003503A4" w:rsidP="003503A4">
            <w:pPr>
              <w:pStyle w:val="tbl-txt"/>
              <w:spacing w:before="0" w:after="0" w:line="260" w:lineRule="exact"/>
              <w:rPr>
                <w:rFonts w:ascii="Arial" w:hAnsi="Arial" w:cs="Arial"/>
                <w:sz w:val="20"/>
                <w:szCs w:val="20"/>
              </w:rPr>
            </w:pPr>
            <w:r w:rsidRPr="003503A4">
              <w:rPr>
                <w:rFonts w:ascii="Arial" w:hAnsi="Arial" w:cs="Arial"/>
                <w:sz w:val="20"/>
                <w:szCs w:val="20"/>
              </w:rPr>
              <w:t>c.</w:t>
            </w:r>
          </w:p>
        </w:tc>
        <w:tc>
          <w:tcPr>
            <w:tcW w:w="2977" w:type="dxa"/>
          </w:tcPr>
          <w:p w14:paraId="1D435D8D" w14:textId="0518BE41" w:rsidR="003503A4" w:rsidRPr="003503A4" w:rsidRDefault="003503A4" w:rsidP="003503A4">
            <w:r w:rsidRPr="003503A4">
              <w:t xml:space="preserve">Fizično ločevanje, na primer z grabljami, siti, peskolovi, lovilniki olj/ločevalniki maščob, </w:t>
            </w:r>
            <w:proofErr w:type="spellStart"/>
            <w:r w:rsidRPr="003503A4">
              <w:t>hidrocikloni</w:t>
            </w:r>
            <w:proofErr w:type="spellEnd"/>
            <w:r w:rsidRPr="003503A4">
              <w:t>, ločevalniki olja in vode ali primarnimi usedalniki</w:t>
            </w:r>
          </w:p>
        </w:tc>
        <w:tc>
          <w:tcPr>
            <w:tcW w:w="5670" w:type="dxa"/>
            <w:vAlign w:val="center"/>
          </w:tcPr>
          <w:p w14:paraId="3C68B693" w14:textId="2147863A" w:rsidR="003503A4" w:rsidRPr="003503A4" w:rsidRDefault="003503A4" w:rsidP="003503A4">
            <w:r w:rsidRPr="003503A4">
              <w:t>Večji trdni delci, suspendirane trdne snovi, olja/ maščobe</w:t>
            </w:r>
          </w:p>
        </w:tc>
      </w:tr>
      <w:tr w:rsidR="003503A4" w:rsidRPr="00B43828" w14:paraId="43E2089C" w14:textId="77777777" w:rsidTr="002A35A9">
        <w:tc>
          <w:tcPr>
            <w:tcW w:w="9072" w:type="dxa"/>
            <w:gridSpan w:val="3"/>
          </w:tcPr>
          <w:p w14:paraId="1FDB874B" w14:textId="26DA0B75" w:rsidR="003503A4" w:rsidRPr="00B43828" w:rsidRDefault="003503A4" w:rsidP="003503A4">
            <w:r w:rsidRPr="003503A4">
              <w:rPr>
                <w:i/>
                <w:iCs/>
              </w:rPr>
              <w:t>Fizikalno-kemijsko čiščenje, na primer</w:t>
            </w:r>
          </w:p>
        </w:tc>
      </w:tr>
      <w:tr w:rsidR="003503A4" w:rsidRPr="00B43828" w14:paraId="17CAF334" w14:textId="77777777" w:rsidTr="002A35A9">
        <w:tc>
          <w:tcPr>
            <w:tcW w:w="425" w:type="dxa"/>
          </w:tcPr>
          <w:p w14:paraId="517123A2" w14:textId="3F99899D" w:rsidR="003503A4" w:rsidRPr="003503A4" w:rsidRDefault="003503A4" w:rsidP="003503A4">
            <w:pPr>
              <w:pStyle w:val="tbl-txt"/>
              <w:spacing w:before="0" w:after="0" w:line="260" w:lineRule="exact"/>
              <w:rPr>
                <w:rFonts w:ascii="Arial" w:hAnsi="Arial" w:cs="Arial"/>
                <w:color w:val="000000"/>
                <w:sz w:val="20"/>
                <w:szCs w:val="20"/>
              </w:rPr>
            </w:pPr>
            <w:r w:rsidRPr="003503A4">
              <w:rPr>
                <w:rFonts w:ascii="Arial" w:hAnsi="Arial" w:cs="Arial"/>
                <w:sz w:val="20"/>
                <w:szCs w:val="20"/>
              </w:rPr>
              <w:t>d.</w:t>
            </w:r>
          </w:p>
        </w:tc>
        <w:tc>
          <w:tcPr>
            <w:tcW w:w="2977" w:type="dxa"/>
          </w:tcPr>
          <w:p w14:paraId="7C70EB52" w14:textId="004118EA" w:rsidR="003503A4" w:rsidRPr="00B43828" w:rsidRDefault="003503A4" w:rsidP="003503A4">
            <w:r w:rsidRPr="003503A4">
              <w:t>Adsorpcija</w:t>
            </w:r>
          </w:p>
        </w:tc>
        <w:tc>
          <w:tcPr>
            <w:tcW w:w="5670" w:type="dxa"/>
          </w:tcPr>
          <w:p w14:paraId="13009118" w14:textId="5C658A6B" w:rsidR="003503A4" w:rsidRPr="00B43828" w:rsidRDefault="003503A4" w:rsidP="003503A4">
            <w:proofErr w:type="spellStart"/>
            <w:r w:rsidRPr="003503A4">
              <w:t>Adsorbljiva</w:t>
            </w:r>
            <w:proofErr w:type="spellEnd"/>
            <w:r w:rsidRPr="003503A4">
              <w:t xml:space="preserve"> raztopljena onesnaževala, ki so biološko nerazgradljiva ali </w:t>
            </w:r>
            <w:proofErr w:type="spellStart"/>
            <w:r w:rsidRPr="003503A4">
              <w:t>inhibicijska</w:t>
            </w:r>
            <w:proofErr w:type="spellEnd"/>
            <w:r w:rsidRPr="003503A4">
              <w:t>, npr. ogljikovodiki, živo srebro, AOX</w:t>
            </w:r>
          </w:p>
        </w:tc>
      </w:tr>
      <w:tr w:rsidR="003503A4" w:rsidRPr="00B43828" w14:paraId="14499100" w14:textId="77777777" w:rsidTr="002A35A9">
        <w:tc>
          <w:tcPr>
            <w:tcW w:w="425" w:type="dxa"/>
          </w:tcPr>
          <w:p w14:paraId="5FE0CF2E" w14:textId="3E7C1AAA" w:rsidR="003503A4" w:rsidRPr="003503A4" w:rsidRDefault="003503A4" w:rsidP="003503A4">
            <w:pPr>
              <w:pStyle w:val="tbl-txt"/>
              <w:spacing w:before="0" w:after="0" w:line="260" w:lineRule="exact"/>
              <w:rPr>
                <w:rFonts w:ascii="Arial" w:hAnsi="Arial" w:cs="Arial"/>
                <w:color w:val="000000"/>
                <w:sz w:val="20"/>
                <w:szCs w:val="20"/>
              </w:rPr>
            </w:pPr>
            <w:r w:rsidRPr="003503A4">
              <w:rPr>
                <w:rFonts w:ascii="Arial" w:hAnsi="Arial" w:cs="Arial"/>
                <w:sz w:val="20"/>
                <w:szCs w:val="20"/>
              </w:rPr>
              <w:t>e.</w:t>
            </w:r>
          </w:p>
        </w:tc>
        <w:tc>
          <w:tcPr>
            <w:tcW w:w="2977" w:type="dxa"/>
          </w:tcPr>
          <w:p w14:paraId="4E7907E1" w14:textId="3A17D449" w:rsidR="003503A4" w:rsidRPr="00B43828" w:rsidRDefault="003503A4" w:rsidP="003503A4">
            <w:r w:rsidRPr="003503A4">
              <w:t>Kemično obarjanje</w:t>
            </w:r>
          </w:p>
        </w:tc>
        <w:tc>
          <w:tcPr>
            <w:tcW w:w="5670" w:type="dxa"/>
          </w:tcPr>
          <w:p w14:paraId="1430195C" w14:textId="3F37B6E8" w:rsidR="003503A4" w:rsidRPr="00B43828" w:rsidRDefault="003503A4" w:rsidP="003503A4">
            <w:proofErr w:type="spellStart"/>
            <w:r w:rsidRPr="003503A4">
              <w:t>Obarljiva</w:t>
            </w:r>
            <w:proofErr w:type="spellEnd"/>
            <w:r w:rsidRPr="003503A4">
              <w:t xml:space="preserve"> raztopljena onesnaževala, ki so biološko nerazgradljiva ali </w:t>
            </w:r>
            <w:proofErr w:type="spellStart"/>
            <w:r w:rsidRPr="003503A4">
              <w:t>inhibicijska</w:t>
            </w:r>
            <w:proofErr w:type="spellEnd"/>
            <w:r w:rsidRPr="003503A4">
              <w:t>, npr. kovine, fluorid</w:t>
            </w:r>
          </w:p>
        </w:tc>
      </w:tr>
      <w:tr w:rsidR="003503A4" w:rsidRPr="00B43828" w14:paraId="3A4DDD0B" w14:textId="77777777" w:rsidTr="002A35A9">
        <w:tc>
          <w:tcPr>
            <w:tcW w:w="425" w:type="dxa"/>
          </w:tcPr>
          <w:p w14:paraId="654C77C7" w14:textId="5770B992" w:rsidR="003503A4" w:rsidRPr="003503A4" w:rsidRDefault="003503A4" w:rsidP="003503A4">
            <w:pPr>
              <w:pStyle w:val="tbl-txt"/>
              <w:spacing w:before="0" w:after="0" w:line="260" w:lineRule="exact"/>
              <w:rPr>
                <w:rFonts w:ascii="Arial" w:hAnsi="Arial" w:cs="Arial"/>
                <w:color w:val="000000"/>
                <w:sz w:val="20"/>
                <w:szCs w:val="20"/>
              </w:rPr>
            </w:pPr>
            <w:proofErr w:type="spellStart"/>
            <w:r w:rsidRPr="003503A4">
              <w:rPr>
                <w:rFonts w:ascii="Arial" w:hAnsi="Arial" w:cs="Arial"/>
                <w:sz w:val="20"/>
                <w:szCs w:val="20"/>
              </w:rPr>
              <w:t>f.</w:t>
            </w:r>
            <w:proofErr w:type="spellEnd"/>
          </w:p>
        </w:tc>
        <w:tc>
          <w:tcPr>
            <w:tcW w:w="2977" w:type="dxa"/>
          </w:tcPr>
          <w:p w14:paraId="419BF1C6" w14:textId="1A8C0755" w:rsidR="003503A4" w:rsidRPr="00B43828" w:rsidRDefault="003503A4" w:rsidP="003503A4">
            <w:r w:rsidRPr="003503A4">
              <w:t>Izparevanje</w:t>
            </w:r>
          </w:p>
        </w:tc>
        <w:tc>
          <w:tcPr>
            <w:tcW w:w="5670" w:type="dxa"/>
          </w:tcPr>
          <w:p w14:paraId="169702A9" w14:textId="090213EF" w:rsidR="003503A4" w:rsidRPr="00B43828" w:rsidRDefault="003503A4" w:rsidP="003503A4">
            <w:r w:rsidRPr="003503A4">
              <w:t xml:space="preserve">Topna onesnaževala (npr. soli) </w:t>
            </w:r>
          </w:p>
        </w:tc>
      </w:tr>
      <w:tr w:rsidR="003503A4" w:rsidRPr="00B43828" w14:paraId="688D9897" w14:textId="77777777" w:rsidTr="002A35A9">
        <w:tc>
          <w:tcPr>
            <w:tcW w:w="9072" w:type="dxa"/>
            <w:gridSpan w:val="3"/>
          </w:tcPr>
          <w:p w14:paraId="29597942" w14:textId="0A526A91" w:rsidR="003503A4" w:rsidRPr="003503A4" w:rsidRDefault="003503A4" w:rsidP="003503A4">
            <w:pPr>
              <w:rPr>
                <w:i/>
                <w:iCs/>
              </w:rPr>
            </w:pPr>
            <w:r w:rsidRPr="003503A4">
              <w:rPr>
                <w:i/>
                <w:iCs/>
              </w:rPr>
              <w:t>Biološko čiščenje, na primer</w:t>
            </w:r>
          </w:p>
        </w:tc>
      </w:tr>
      <w:tr w:rsidR="003503A4" w:rsidRPr="00B43828" w14:paraId="00C0EF47" w14:textId="77777777" w:rsidTr="003503A4">
        <w:tc>
          <w:tcPr>
            <w:tcW w:w="425" w:type="dxa"/>
          </w:tcPr>
          <w:p w14:paraId="644BFF71" w14:textId="01CFD9C0" w:rsidR="003503A4" w:rsidRPr="003503A4" w:rsidRDefault="003503A4" w:rsidP="003503A4">
            <w:pPr>
              <w:pStyle w:val="tbl-txt"/>
              <w:spacing w:before="0" w:after="0" w:line="260" w:lineRule="exact"/>
              <w:rPr>
                <w:rFonts w:ascii="Arial" w:hAnsi="Arial" w:cs="Arial"/>
                <w:color w:val="000000"/>
                <w:sz w:val="20"/>
                <w:szCs w:val="20"/>
              </w:rPr>
            </w:pPr>
            <w:r w:rsidRPr="003503A4">
              <w:rPr>
                <w:rFonts w:ascii="Arial" w:hAnsi="Arial" w:cs="Arial"/>
                <w:sz w:val="20"/>
                <w:szCs w:val="20"/>
              </w:rPr>
              <w:t>g.</w:t>
            </w:r>
          </w:p>
        </w:tc>
        <w:tc>
          <w:tcPr>
            <w:tcW w:w="2977" w:type="dxa"/>
          </w:tcPr>
          <w:p w14:paraId="52937C13" w14:textId="1DE14FBA" w:rsidR="003503A4" w:rsidRPr="00B43828" w:rsidRDefault="003503A4" w:rsidP="003503A4">
            <w:r w:rsidRPr="003503A4">
              <w:t>Proces z aktivnim blatom</w:t>
            </w:r>
          </w:p>
        </w:tc>
        <w:tc>
          <w:tcPr>
            <w:tcW w:w="5670" w:type="dxa"/>
            <w:vMerge w:val="restart"/>
            <w:vAlign w:val="center"/>
          </w:tcPr>
          <w:p w14:paraId="7F0BBF90" w14:textId="67BC5628" w:rsidR="003503A4" w:rsidRPr="00B43828" w:rsidRDefault="003503A4" w:rsidP="003503A4">
            <w:r w:rsidRPr="003503A4">
              <w:t>Biološko razgradljive organske spojine</w:t>
            </w:r>
          </w:p>
        </w:tc>
      </w:tr>
      <w:tr w:rsidR="003503A4" w:rsidRPr="00B43828" w14:paraId="7538423F" w14:textId="77777777" w:rsidTr="002A35A9">
        <w:tc>
          <w:tcPr>
            <w:tcW w:w="425" w:type="dxa"/>
          </w:tcPr>
          <w:p w14:paraId="01E80600" w14:textId="6E7B24BA" w:rsidR="003503A4" w:rsidRPr="003503A4" w:rsidRDefault="003503A4" w:rsidP="003503A4">
            <w:pPr>
              <w:pStyle w:val="tbl-txt"/>
              <w:spacing w:before="0" w:after="0" w:line="260" w:lineRule="exact"/>
              <w:rPr>
                <w:rFonts w:ascii="Arial" w:hAnsi="Arial" w:cs="Arial"/>
                <w:color w:val="000000"/>
                <w:sz w:val="20"/>
                <w:szCs w:val="20"/>
              </w:rPr>
            </w:pPr>
            <w:r w:rsidRPr="003503A4">
              <w:rPr>
                <w:rFonts w:ascii="Arial" w:hAnsi="Arial" w:cs="Arial"/>
                <w:sz w:val="20"/>
                <w:szCs w:val="20"/>
              </w:rPr>
              <w:t>h.</w:t>
            </w:r>
          </w:p>
        </w:tc>
        <w:tc>
          <w:tcPr>
            <w:tcW w:w="2977" w:type="dxa"/>
          </w:tcPr>
          <w:p w14:paraId="3D3ADFE8" w14:textId="053CEE75" w:rsidR="003503A4" w:rsidRPr="00B43828" w:rsidRDefault="003503A4" w:rsidP="003503A4">
            <w:r w:rsidRPr="003503A4">
              <w:t>Membranski bioreaktor</w:t>
            </w:r>
          </w:p>
        </w:tc>
        <w:tc>
          <w:tcPr>
            <w:tcW w:w="5670" w:type="dxa"/>
            <w:vMerge/>
          </w:tcPr>
          <w:p w14:paraId="16AC90B6" w14:textId="77777777" w:rsidR="003503A4" w:rsidRPr="00B43828" w:rsidRDefault="003503A4" w:rsidP="003503A4"/>
        </w:tc>
      </w:tr>
      <w:tr w:rsidR="003503A4" w:rsidRPr="00B43828" w14:paraId="5E7C318D" w14:textId="77777777" w:rsidTr="002A35A9">
        <w:tc>
          <w:tcPr>
            <w:tcW w:w="9072" w:type="dxa"/>
            <w:gridSpan w:val="3"/>
          </w:tcPr>
          <w:p w14:paraId="27901B83" w14:textId="3C63E4A7" w:rsidR="003503A4" w:rsidRPr="00B43828" w:rsidRDefault="003503A4" w:rsidP="003503A4">
            <w:r w:rsidRPr="003503A4">
              <w:rPr>
                <w:i/>
                <w:iCs/>
              </w:rPr>
              <w:t>Odstranitev trdnih delcev, na primer</w:t>
            </w:r>
          </w:p>
        </w:tc>
      </w:tr>
      <w:tr w:rsidR="003503A4" w:rsidRPr="00B43828" w14:paraId="31008471" w14:textId="77777777" w:rsidTr="002A35A9">
        <w:tc>
          <w:tcPr>
            <w:tcW w:w="425" w:type="dxa"/>
          </w:tcPr>
          <w:p w14:paraId="6E25C144" w14:textId="4550C324" w:rsidR="003503A4" w:rsidRPr="003503A4" w:rsidRDefault="003503A4" w:rsidP="003503A4">
            <w:pPr>
              <w:pStyle w:val="tbl-txt"/>
              <w:spacing w:before="0" w:after="0" w:line="260" w:lineRule="exact"/>
              <w:rPr>
                <w:rFonts w:ascii="Arial" w:hAnsi="Arial" w:cs="Arial"/>
                <w:color w:val="000000"/>
                <w:sz w:val="20"/>
                <w:szCs w:val="20"/>
              </w:rPr>
            </w:pPr>
            <w:r w:rsidRPr="003503A4">
              <w:rPr>
                <w:rFonts w:ascii="Arial" w:hAnsi="Arial" w:cs="Arial"/>
                <w:sz w:val="20"/>
                <w:szCs w:val="20"/>
              </w:rPr>
              <w:t>i.</w:t>
            </w:r>
          </w:p>
        </w:tc>
        <w:tc>
          <w:tcPr>
            <w:tcW w:w="2977" w:type="dxa"/>
          </w:tcPr>
          <w:p w14:paraId="39744956" w14:textId="465B24AE" w:rsidR="003503A4" w:rsidRPr="00B43828" w:rsidRDefault="003503A4" w:rsidP="003503A4">
            <w:r w:rsidRPr="003503A4">
              <w:t>Koagulacija in flokulacija</w:t>
            </w:r>
          </w:p>
        </w:tc>
        <w:tc>
          <w:tcPr>
            <w:tcW w:w="5670" w:type="dxa"/>
          </w:tcPr>
          <w:p w14:paraId="3D2E36FE" w14:textId="319AF091" w:rsidR="003503A4" w:rsidRPr="00B43828" w:rsidRDefault="003503A4" w:rsidP="003503A4">
            <w:r w:rsidRPr="003503A4">
              <w:t>Suspendirane trdne snovi in kovine, vezane na delce</w:t>
            </w:r>
          </w:p>
        </w:tc>
      </w:tr>
      <w:tr w:rsidR="003503A4" w:rsidRPr="00B43828" w14:paraId="7F21FCAC" w14:textId="77777777" w:rsidTr="002A35A9">
        <w:tc>
          <w:tcPr>
            <w:tcW w:w="425" w:type="dxa"/>
          </w:tcPr>
          <w:p w14:paraId="7CA6486F" w14:textId="200BBDD9" w:rsidR="003503A4" w:rsidRPr="003503A4" w:rsidRDefault="003503A4" w:rsidP="003503A4">
            <w:pPr>
              <w:pStyle w:val="tbl-txt"/>
              <w:spacing w:before="0" w:after="0" w:line="260" w:lineRule="exact"/>
              <w:rPr>
                <w:rFonts w:ascii="Arial" w:hAnsi="Arial" w:cs="Arial"/>
                <w:color w:val="000000"/>
                <w:sz w:val="20"/>
                <w:szCs w:val="20"/>
              </w:rPr>
            </w:pPr>
            <w:r w:rsidRPr="003503A4">
              <w:rPr>
                <w:rFonts w:ascii="Arial" w:hAnsi="Arial" w:cs="Arial"/>
                <w:sz w:val="20"/>
                <w:szCs w:val="20"/>
              </w:rPr>
              <w:t>j.</w:t>
            </w:r>
          </w:p>
        </w:tc>
        <w:tc>
          <w:tcPr>
            <w:tcW w:w="2977" w:type="dxa"/>
          </w:tcPr>
          <w:p w14:paraId="1235BFD1" w14:textId="7D7EF922" w:rsidR="003503A4" w:rsidRPr="00B43828" w:rsidRDefault="003503A4" w:rsidP="003503A4">
            <w:r w:rsidRPr="003503A4">
              <w:t>Usedanje</w:t>
            </w:r>
          </w:p>
        </w:tc>
        <w:tc>
          <w:tcPr>
            <w:tcW w:w="5670" w:type="dxa"/>
          </w:tcPr>
          <w:p w14:paraId="330C6F99" w14:textId="0B287C40" w:rsidR="003503A4" w:rsidRPr="00B43828" w:rsidRDefault="003503A4" w:rsidP="003503A4">
            <w:r w:rsidRPr="003503A4">
              <w:t xml:space="preserve">suspendirane trdne snovi in kovine, vezane na delce, ali biološko nerazgradljiva ali </w:t>
            </w:r>
            <w:proofErr w:type="spellStart"/>
            <w:r w:rsidRPr="003503A4">
              <w:t>inhibicijska</w:t>
            </w:r>
            <w:proofErr w:type="spellEnd"/>
            <w:r w:rsidRPr="003503A4">
              <w:t xml:space="preserve"> onesnaževala</w:t>
            </w:r>
          </w:p>
        </w:tc>
      </w:tr>
      <w:tr w:rsidR="003503A4" w:rsidRPr="00B43828" w14:paraId="6FD7EEE6" w14:textId="77777777" w:rsidTr="003503A4">
        <w:tc>
          <w:tcPr>
            <w:tcW w:w="425" w:type="dxa"/>
          </w:tcPr>
          <w:p w14:paraId="228A6119" w14:textId="2B335022" w:rsidR="003503A4" w:rsidRPr="003503A4" w:rsidRDefault="003503A4" w:rsidP="003503A4">
            <w:pPr>
              <w:pStyle w:val="tbl-txt"/>
              <w:spacing w:before="0" w:after="0" w:line="260" w:lineRule="exact"/>
              <w:rPr>
                <w:rFonts w:ascii="Arial" w:hAnsi="Arial" w:cs="Arial"/>
                <w:color w:val="000000"/>
                <w:sz w:val="20"/>
                <w:szCs w:val="20"/>
              </w:rPr>
            </w:pPr>
            <w:r w:rsidRPr="003503A4">
              <w:rPr>
                <w:rFonts w:ascii="Arial" w:hAnsi="Arial" w:cs="Arial"/>
                <w:sz w:val="20"/>
                <w:szCs w:val="20"/>
              </w:rPr>
              <w:t>k.</w:t>
            </w:r>
          </w:p>
        </w:tc>
        <w:tc>
          <w:tcPr>
            <w:tcW w:w="2977" w:type="dxa"/>
          </w:tcPr>
          <w:p w14:paraId="31BBCF41" w14:textId="6A95FA9F" w:rsidR="003503A4" w:rsidRPr="00B43828" w:rsidRDefault="003503A4" w:rsidP="003503A4">
            <w:r w:rsidRPr="003503A4">
              <w:t xml:space="preserve">Filtracija (npr. peščena filtracija, </w:t>
            </w:r>
            <w:proofErr w:type="spellStart"/>
            <w:r w:rsidRPr="003503A4">
              <w:t>mikrofiltracija</w:t>
            </w:r>
            <w:proofErr w:type="spellEnd"/>
            <w:r w:rsidRPr="003503A4">
              <w:t xml:space="preserve">, </w:t>
            </w:r>
            <w:proofErr w:type="spellStart"/>
            <w:r w:rsidRPr="003503A4">
              <w:t>ultrafiltracija</w:t>
            </w:r>
            <w:proofErr w:type="spellEnd"/>
            <w:r w:rsidRPr="003503A4">
              <w:t xml:space="preserve">, </w:t>
            </w:r>
            <w:proofErr w:type="spellStart"/>
            <w:r w:rsidRPr="003503A4">
              <w:t>reverzna</w:t>
            </w:r>
            <w:proofErr w:type="spellEnd"/>
            <w:r w:rsidRPr="003503A4">
              <w:t xml:space="preserve"> osmoza)</w:t>
            </w:r>
          </w:p>
        </w:tc>
        <w:tc>
          <w:tcPr>
            <w:tcW w:w="5670" w:type="dxa"/>
            <w:vMerge w:val="restart"/>
            <w:vAlign w:val="center"/>
          </w:tcPr>
          <w:p w14:paraId="0D0ABBEB" w14:textId="16BC908A" w:rsidR="003503A4" w:rsidRPr="00B43828" w:rsidRDefault="003503A4" w:rsidP="003503A4">
            <w:r w:rsidRPr="003503A4">
              <w:t>Suspendirane trdne snovi in kovine, vezane na delce</w:t>
            </w:r>
          </w:p>
        </w:tc>
      </w:tr>
      <w:tr w:rsidR="003503A4" w:rsidRPr="00B43828" w14:paraId="558E6ABF" w14:textId="77777777" w:rsidTr="002A35A9">
        <w:tc>
          <w:tcPr>
            <w:tcW w:w="425" w:type="dxa"/>
          </w:tcPr>
          <w:p w14:paraId="2AB501EF" w14:textId="51ECAF17" w:rsidR="003503A4" w:rsidRPr="003503A4" w:rsidRDefault="00EB4171" w:rsidP="003503A4">
            <w:pPr>
              <w:pStyle w:val="tbl-txt"/>
              <w:spacing w:before="0" w:after="0" w:line="260" w:lineRule="exact"/>
              <w:rPr>
                <w:rFonts w:ascii="Arial" w:hAnsi="Arial" w:cs="Arial"/>
                <w:color w:val="000000"/>
                <w:sz w:val="20"/>
                <w:szCs w:val="20"/>
              </w:rPr>
            </w:pPr>
            <w:r>
              <w:rPr>
                <w:rFonts w:ascii="Arial" w:hAnsi="Arial" w:cs="Arial"/>
                <w:sz w:val="20"/>
                <w:szCs w:val="20"/>
              </w:rPr>
              <w:t>l</w:t>
            </w:r>
            <w:r w:rsidR="003503A4" w:rsidRPr="003503A4">
              <w:rPr>
                <w:rFonts w:ascii="Arial" w:hAnsi="Arial" w:cs="Arial"/>
                <w:sz w:val="20"/>
                <w:szCs w:val="20"/>
              </w:rPr>
              <w:t>.</w:t>
            </w:r>
          </w:p>
        </w:tc>
        <w:tc>
          <w:tcPr>
            <w:tcW w:w="2977" w:type="dxa"/>
          </w:tcPr>
          <w:p w14:paraId="7D17F90C" w14:textId="281EAF07" w:rsidR="003503A4" w:rsidRPr="00B43828" w:rsidRDefault="003503A4" w:rsidP="003503A4">
            <w:proofErr w:type="spellStart"/>
            <w:r w:rsidRPr="003503A4">
              <w:t>Flotacija</w:t>
            </w:r>
            <w:proofErr w:type="spellEnd"/>
          </w:p>
        </w:tc>
        <w:tc>
          <w:tcPr>
            <w:tcW w:w="5670" w:type="dxa"/>
            <w:vMerge/>
          </w:tcPr>
          <w:p w14:paraId="1BBA4FA7" w14:textId="77777777" w:rsidR="003503A4" w:rsidRPr="00B43828" w:rsidRDefault="003503A4" w:rsidP="003503A4"/>
        </w:tc>
      </w:tr>
      <w:tr w:rsidR="003503A4" w:rsidRPr="00B43828" w14:paraId="6622B1C2" w14:textId="77777777" w:rsidTr="002A35A9">
        <w:tc>
          <w:tcPr>
            <w:tcW w:w="9072" w:type="dxa"/>
            <w:gridSpan w:val="3"/>
          </w:tcPr>
          <w:p w14:paraId="2BDA05F1" w14:textId="615F087A" w:rsidR="003503A4" w:rsidRPr="00B43828" w:rsidRDefault="003503A4" w:rsidP="003503A4">
            <w:r w:rsidRPr="003503A4">
              <w:t>(1)</w:t>
            </w:r>
            <w:r>
              <w:t xml:space="preserve"> </w:t>
            </w:r>
            <w:r w:rsidRPr="003503A4">
              <w:t>Tehnike so opisane v oddelku 1.4.4.</w:t>
            </w:r>
          </w:p>
        </w:tc>
      </w:tr>
    </w:tbl>
    <w:p w14:paraId="390A4DB5" w14:textId="77777777" w:rsidR="00161FB2" w:rsidRDefault="00161FB2" w:rsidP="00AF3415"/>
    <w:p w14:paraId="6439533D" w14:textId="77777777" w:rsidR="00161FB2" w:rsidRDefault="00161FB2" w:rsidP="00AF3415"/>
    <w:p w14:paraId="233032AB" w14:textId="77777777" w:rsidR="00161FB2" w:rsidRDefault="00161FB2" w:rsidP="00161FB2"/>
    <w:p w14:paraId="0B148D69" w14:textId="0B23950F" w:rsidR="00161FB2" w:rsidRPr="00B43828" w:rsidRDefault="00161FB2" w:rsidP="00161FB2">
      <w:pPr>
        <w:spacing w:after="120"/>
        <w:jc w:val="center"/>
        <w:rPr>
          <w:i/>
        </w:rPr>
      </w:pPr>
      <w:r w:rsidRPr="00B43828">
        <w:rPr>
          <w:i/>
        </w:rPr>
        <w:t xml:space="preserve">Preglednica </w:t>
      </w:r>
      <w:r>
        <w:rPr>
          <w:i/>
        </w:rPr>
        <w:t>1.16</w:t>
      </w:r>
    </w:p>
    <w:p w14:paraId="2E81ACF8" w14:textId="76500B3F" w:rsidR="00161FB2" w:rsidRPr="00B43828" w:rsidRDefault="00AF1B27" w:rsidP="00161FB2">
      <w:pPr>
        <w:spacing w:after="120"/>
        <w:jc w:val="center"/>
        <w:rPr>
          <w:b/>
        </w:rPr>
      </w:pPr>
      <w:r w:rsidRPr="00AF1B27">
        <w:rPr>
          <w:b/>
        </w:rPr>
        <w:t>Ravni emisij, povezane z BAT, za neposredne izpuste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205"/>
        <w:gridCol w:w="1134"/>
        <w:gridCol w:w="1843"/>
        <w:gridCol w:w="3685"/>
      </w:tblGrid>
      <w:tr w:rsidR="00161FB2" w:rsidRPr="00AF1B27" w14:paraId="1D590C84" w14:textId="77777777" w:rsidTr="00AF1B27">
        <w:trPr>
          <w:tblHeader/>
        </w:trPr>
        <w:tc>
          <w:tcPr>
            <w:tcW w:w="2410" w:type="dxa"/>
            <w:gridSpan w:val="2"/>
            <w:shd w:val="clear" w:color="auto" w:fill="D9D9D9"/>
            <w:vAlign w:val="center"/>
          </w:tcPr>
          <w:p w14:paraId="3FD565EF" w14:textId="09AE3A4B" w:rsidR="00161FB2" w:rsidRPr="00AF1B27" w:rsidRDefault="00AF1B27" w:rsidP="00AF1B27">
            <w:pPr>
              <w:jc w:val="center"/>
              <w:rPr>
                <w:b/>
                <w:bCs/>
              </w:rPr>
            </w:pPr>
            <w:r w:rsidRPr="00AF1B27">
              <w:rPr>
                <w:b/>
                <w:bCs/>
              </w:rPr>
              <w:t>Snov/parameter</w:t>
            </w:r>
          </w:p>
        </w:tc>
        <w:tc>
          <w:tcPr>
            <w:tcW w:w="1134" w:type="dxa"/>
            <w:shd w:val="clear" w:color="auto" w:fill="D9D9D9"/>
            <w:vAlign w:val="center"/>
          </w:tcPr>
          <w:p w14:paraId="78B4525E" w14:textId="232F49F6" w:rsidR="00161FB2" w:rsidRPr="00AF1B27" w:rsidRDefault="00AF1B27" w:rsidP="00AF1B27">
            <w:pPr>
              <w:jc w:val="center"/>
              <w:rPr>
                <w:b/>
                <w:bCs/>
              </w:rPr>
            </w:pPr>
            <w:r w:rsidRPr="00AF1B27">
              <w:rPr>
                <w:b/>
                <w:bCs/>
              </w:rPr>
              <w:t>Enota</w:t>
            </w:r>
          </w:p>
        </w:tc>
        <w:tc>
          <w:tcPr>
            <w:tcW w:w="1843" w:type="dxa"/>
            <w:shd w:val="clear" w:color="auto" w:fill="D9D9D9"/>
            <w:vAlign w:val="center"/>
          </w:tcPr>
          <w:p w14:paraId="38C8EA78" w14:textId="286193A6" w:rsidR="00161FB2" w:rsidRPr="00AF1B27" w:rsidRDefault="00AF1B27" w:rsidP="00AF1B27">
            <w:pPr>
              <w:jc w:val="center"/>
              <w:rPr>
                <w:b/>
                <w:bCs/>
              </w:rPr>
            </w:pPr>
            <w:r w:rsidRPr="00AF1B27">
              <w:rPr>
                <w:b/>
                <w:bCs/>
              </w:rPr>
              <w:t>Raven emisij, povezana z BAT(1)</w:t>
            </w:r>
          </w:p>
        </w:tc>
        <w:tc>
          <w:tcPr>
            <w:tcW w:w="3685" w:type="dxa"/>
            <w:shd w:val="clear" w:color="auto" w:fill="D9D9D9"/>
            <w:vAlign w:val="center"/>
          </w:tcPr>
          <w:p w14:paraId="057CBC86" w14:textId="4422C944" w:rsidR="00161FB2" w:rsidRPr="00AF1B27" w:rsidRDefault="00AF1B27" w:rsidP="00AF1B27">
            <w:pPr>
              <w:jc w:val="center"/>
              <w:rPr>
                <w:b/>
                <w:bCs/>
              </w:rPr>
            </w:pPr>
            <w:r w:rsidRPr="00AF1B27">
              <w:rPr>
                <w:b/>
                <w:bCs/>
              </w:rPr>
              <w:t>Izvor tokov odpadne vode</w:t>
            </w:r>
          </w:p>
        </w:tc>
      </w:tr>
      <w:tr w:rsidR="00AF1B27" w:rsidRPr="00B43828" w14:paraId="6458BF78" w14:textId="77777777" w:rsidTr="00AF1B27">
        <w:tc>
          <w:tcPr>
            <w:tcW w:w="2410" w:type="dxa"/>
            <w:gridSpan w:val="2"/>
            <w:vAlign w:val="center"/>
          </w:tcPr>
          <w:p w14:paraId="7C41E164" w14:textId="723A7582" w:rsidR="00AF1B27" w:rsidRPr="00B43828" w:rsidRDefault="00AF1B27" w:rsidP="00AF1B27">
            <w:proofErr w:type="spellStart"/>
            <w:r w:rsidRPr="00AF1B27">
              <w:t>Adsorbljivi</w:t>
            </w:r>
            <w:proofErr w:type="spellEnd"/>
            <w:r w:rsidRPr="00AF1B27">
              <w:t xml:space="preserve"> organski halogeni (AO</w:t>
            </w:r>
            <w:r w:rsidRPr="002F4C60">
              <w:rPr>
                <w:vertAlign w:val="subscript"/>
              </w:rPr>
              <w:t>X</w:t>
            </w:r>
            <w:r w:rsidRPr="00AF1B27">
              <w:t>)(2)</w:t>
            </w:r>
          </w:p>
        </w:tc>
        <w:tc>
          <w:tcPr>
            <w:tcW w:w="1134" w:type="dxa"/>
            <w:vMerge w:val="restart"/>
            <w:vAlign w:val="center"/>
          </w:tcPr>
          <w:p w14:paraId="0670B770" w14:textId="47BAF084" w:rsidR="00AF1B27" w:rsidRPr="00B43828" w:rsidRDefault="00AF1B27" w:rsidP="00AF1B27">
            <w:r w:rsidRPr="00AF1B27">
              <w:t>(mg/l)</w:t>
            </w:r>
          </w:p>
        </w:tc>
        <w:tc>
          <w:tcPr>
            <w:tcW w:w="1843" w:type="dxa"/>
            <w:vAlign w:val="center"/>
          </w:tcPr>
          <w:p w14:paraId="2D39EBC7" w14:textId="69A9CE32" w:rsidR="00AF1B27" w:rsidRPr="00B43828" w:rsidRDefault="00AF1B27" w:rsidP="00AF1B27">
            <w:pPr>
              <w:ind w:left="179" w:hanging="179"/>
            </w:pPr>
            <w:r w:rsidRPr="00AF1B27">
              <w:t>0,1–1</w:t>
            </w:r>
          </w:p>
        </w:tc>
        <w:tc>
          <w:tcPr>
            <w:tcW w:w="3685" w:type="dxa"/>
            <w:vAlign w:val="center"/>
          </w:tcPr>
          <w:p w14:paraId="2216EB97" w14:textId="325830A0" w:rsidR="00AF1B27" w:rsidRPr="00B30990" w:rsidRDefault="00AF1B27" w:rsidP="00AF1B27">
            <w:pPr>
              <w:ind w:left="179" w:hanging="179"/>
            </w:pPr>
            <w:r w:rsidRPr="00AF1B27">
              <w:t>Mokro čiščenje odpadnih plinov iz kupolne peči</w:t>
            </w:r>
          </w:p>
        </w:tc>
      </w:tr>
      <w:tr w:rsidR="00AF1B27" w:rsidRPr="00B43828" w14:paraId="30A8BD9E" w14:textId="77777777" w:rsidTr="00AF1B27">
        <w:tc>
          <w:tcPr>
            <w:tcW w:w="2410" w:type="dxa"/>
            <w:gridSpan w:val="2"/>
            <w:vAlign w:val="center"/>
          </w:tcPr>
          <w:p w14:paraId="3BB6409A" w14:textId="53BDE438" w:rsidR="00AF1B27" w:rsidRPr="001B3C11" w:rsidRDefault="00AF1B27" w:rsidP="00AF1B27">
            <w:r w:rsidRPr="00AF1B27">
              <w:t>Kemijska potreba po kisiku (KPK)(3)</w:t>
            </w:r>
          </w:p>
        </w:tc>
        <w:tc>
          <w:tcPr>
            <w:tcW w:w="1134" w:type="dxa"/>
            <w:vMerge/>
            <w:vAlign w:val="center"/>
          </w:tcPr>
          <w:p w14:paraId="59D91DE6" w14:textId="42BC84E2" w:rsidR="00AF1B27" w:rsidRPr="001B3C11" w:rsidRDefault="00AF1B27" w:rsidP="00AF1B27"/>
        </w:tc>
        <w:tc>
          <w:tcPr>
            <w:tcW w:w="1843" w:type="dxa"/>
            <w:vAlign w:val="center"/>
          </w:tcPr>
          <w:p w14:paraId="795CE51B" w14:textId="2C5D9ED5" w:rsidR="00AF1B27" w:rsidRPr="001B3C11" w:rsidRDefault="00AF1B27" w:rsidP="00AF1B27">
            <w:pPr>
              <w:ind w:left="179" w:hanging="179"/>
            </w:pPr>
            <w:r w:rsidRPr="00AF1B27">
              <w:t>25–120</w:t>
            </w:r>
          </w:p>
        </w:tc>
        <w:tc>
          <w:tcPr>
            <w:tcW w:w="3685" w:type="dxa"/>
            <w:vMerge w:val="restart"/>
            <w:vAlign w:val="center"/>
          </w:tcPr>
          <w:p w14:paraId="56749ED8" w14:textId="77777777" w:rsidR="00AF1B27" w:rsidRDefault="00AF1B27" w:rsidP="00AF1B27"/>
          <w:p w14:paraId="0F39B549" w14:textId="77777777" w:rsidR="00AF1B27" w:rsidRDefault="00AF1B27" w:rsidP="00AF1B27"/>
          <w:p w14:paraId="0FC5D27C" w14:textId="77777777" w:rsidR="00AF1B27" w:rsidRDefault="00AF1B27" w:rsidP="00AF1B27"/>
          <w:p w14:paraId="35873BFE" w14:textId="77777777" w:rsidR="00AF1B27" w:rsidRDefault="00AF1B27" w:rsidP="00AF1B27"/>
          <w:p w14:paraId="6C0E95F7" w14:textId="77777777" w:rsidR="00AF1B27" w:rsidRDefault="00AF1B27" w:rsidP="00AF1B27"/>
          <w:p w14:paraId="7BCE33DE" w14:textId="20154BED" w:rsidR="00AF1B27" w:rsidRPr="00B30990" w:rsidRDefault="00AF1B27" w:rsidP="00AF1B27">
            <w:proofErr w:type="spellStart"/>
            <w:r w:rsidRPr="00AF1B27">
              <w:t>Kokilno</w:t>
            </w:r>
            <w:proofErr w:type="spellEnd"/>
            <w:r w:rsidRPr="00AF1B27">
              <w:t xml:space="preserve"> litje, čiščenje odpadnih plinov (npr. mokro čiščenje), zaključna obdelava, toplotna obdelava, onesnažena padavinska voda z utrjenih površin, neposredno hlajenje, mokra regeneracija peska in granulacija žlindre iz kupolne peči</w:t>
            </w:r>
          </w:p>
        </w:tc>
      </w:tr>
      <w:tr w:rsidR="00AF1B27" w:rsidRPr="00B43828" w14:paraId="7B38AC9E" w14:textId="77777777" w:rsidTr="00AF1B27">
        <w:tc>
          <w:tcPr>
            <w:tcW w:w="2410" w:type="dxa"/>
            <w:gridSpan w:val="2"/>
            <w:vAlign w:val="center"/>
          </w:tcPr>
          <w:p w14:paraId="7C73AC2B" w14:textId="36E92D75" w:rsidR="00AF1B27" w:rsidRPr="001B3C11" w:rsidRDefault="00AF1B27" w:rsidP="00AF1B27">
            <w:r w:rsidRPr="00AF1B27">
              <w:t>Skupni organski ogljik (TOC)(3)</w:t>
            </w:r>
          </w:p>
        </w:tc>
        <w:tc>
          <w:tcPr>
            <w:tcW w:w="1134" w:type="dxa"/>
            <w:vMerge/>
            <w:vAlign w:val="center"/>
          </w:tcPr>
          <w:p w14:paraId="7CA0F191" w14:textId="77777777" w:rsidR="00AF1B27" w:rsidRPr="001B3C11" w:rsidRDefault="00AF1B27" w:rsidP="00AF1B27"/>
        </w:tc>
        <w:tc>
          <w:tcPr>
            <w:tcW w:w="1843" w:type="dxa"/>
            <w:vAlign w:val="center"/>
          </w:tcPr>
          <w:p w14:paraId="456042EF" w14:textId="10BA448A" w:rsidR="00AF1B27" w:rsidRPr="001B3C11" w:rsidRDefault="00AF1B27" w:rsidP="00AF1B27">
            <w:pPr>
              <w:ind w:left="179" w:hanging="179"/>
            </w:pPr>
            <w:r w:rsidRPr="00AF1B27">
              <w:t>8–40</w:t>
            </w:r>
          </w:p>
        </w:tc>
        <w:tc>
          <w:tcPr>
            <w:tcW w:w="3685" w:type="dxa"/>
            <w:vMerge/>
            <w:vAlign w:val="center"/>
          </w:tcPr>
          <w:p w14:paraId="18F49D06" w14:textId="77777777" w:rsidR="00AF1B27" w:rsidRPr="00B30990" w:rsidRDefault="00AF1B27" w:rsidP="00AF1B27">
            <w:pPr>
              <w:ind w:left="179" w:hanging="179"/>
            </w:pPr>
          </w:p>
        </w:tc>
      </w:tr>
      <w:tr w:rsidR="00AF1B27" w:rsidRPr="00B43828" w14:paraId="49E2499E" w14:textId="77777777" w:rsidTr="00AF1B27">
        <w:tc>
          <w:tcPr>
            <w:tcW w:w="2410" w:type="dxa"/>
            <w:gridSpan w:val="2"/>
            <w:vAlign w:val="center"/>
          </w:tcPr>
          <w:p w14:paraId="32117854" w14:textId="2A81B7AC" w:rsidR="00AF1B27" w:rsidRPr="001B3C11" w:rsidRDefault="00AF1B27" w:rsidP="00AF1B27">
            <w:r w:rsidRPr="00AF1B27">
              <w:t>Skupne neraztopljene trdne snovi (TSS)</w:t>
            </w:r>
          </w:p>
        </w:tc>
        <w:tc>
          <w:tcPr>
            <w:tcW w:w="1134" w:type="dxa"/>
            <w:vMerge/>
            <w:vAlign w:val="center"/>
          </w:tcPr>
          <w:p w14:paraId="63420CD9" w14:textId="77777777" w:rsidR="00AF1B27" w:rsidRPr="001B3C11" w:rsidRDefault="00AF1B27" w:rsidP="00AF1B27"/>
        </w:tc>
        <w:tc>
          <w:tcPr>
            <w:tcW w:w="1843" w:type="dxa"/>
            <w:vAlign w:val="center"/>
          </w:tcPr>
          <w:p w14:paraId="77F3D4F8" w14:textId="54E426B1" w:rsidR="00AF1B27" w:rsidRPr="001B3C11" w:rsidRDefault="00AF1B27" w:rsidP="00AF1B27">
            <w:pPr>
              <w:ind w:left="179" w:hanging="179"/>
            </w:pPr>
            <w:r w:rsidRPr="00AF1B27">
              <w:t>5–25</w:t>
            </w:r>
          </w:p>
        </w:tc>
        <w:tc>
          <w:tcPr>
            <w:tcW w:w="3685" w:type="dxa"/>
            <w:vMerge/>
            <w:vAlign w:val="center"/>
          </w:tcPr>
          <w:p w14:paraId="603E1CC3" w14:textId="77777777" w:rsidR="00AF1B27" w:rsidRPr="00B30990" w:rsidRDefault="00AF1B27" w:rsidP="00AF1B27">
            <w:pPr>
              <w:ind w:left="179" w:hanging="179"/>
            </w:pPr>
          </w:p>
        </w:tc>
      </w:tr>
      <w:tr w:rsidR="00AF1B27" w:rsidRPr="00B43828" w14:paraId="7769E340" w14:textId="77777777" w:rsidTr="00AF1B27">
        <w:tc>
          <w:tcPr>
            <w:tcW w:w="2410" w:type="dxa"/>
            <w:gridSpan w:val="2"/>
            <w:vAlign w:val="center"/>
          </w:tcPr>
          <w:p w14:paraId="3D42BDAB" w14:textId="4D7016FA" w:rsidR="00AF1B27" w:rsidRPr="001B3C11" w:rsidRDefault="00AF1B27" w:rsidP="00AF1B27">
            <w:r w:rsidRPr="00AF1B27">
              <w:t xml:space="preserve">Indeks </w:t>
            </w:r>
            <w:proofErr w:type="spellStart"/>
            <w:r w:rsidRPr="00AF1B27">
              <w:t>ogljikovodikovega</w:t>
            </w:r>
            <w:proofErr w:type="spellEnd"/>
            <w:r w:rsidRPr="00AF1B27">
              <w:t xml:space="preserve"> olja (HOI)(2)</w:t>
            </w:r>
          </w:p>
        </w:tc>
        <w:tc>
          <w:tcPr>
            <w:tcW w:w="1134" w:type="dxa"/>
            <w:vMerge/>
            <w:vAlign w:val="center"/>
          </w:tcPr>
          <w:p w14:paraId="44730E94" w14:textId="77777777" w:rsidR="00AF1B27" w:rsidRPr="001B3C11" w:rsidRDefault="00AF1B27" w:rsidP="00AF1B27"/>
        </w:tc>
        <w:tc>
          <w:tcPr>
            <w:tcW w:w="1843" w:type="dxa"/>
            <w:vAlign w:val="center"/>
          </w:tcPr>
          <w:p w14:paraId="0D032C38" w14:textId="4FAD35DB" w:rsidR="00AF1B27" w:rsidRPr="001B3C11" w:rsidRDefault="00AF1B27" w:rsidP="00AF1B27">
            <w:pPr>
              <w:ind w:left="179" w:hanging="179"/>
            </w:pPr>
            <w:r w:rsidRPr="00AF1B27">
              <w:t>0,1–5</w:t>
            </w:r>
          </w:p>
        </w:tc>
        <w:tc>
          <w:tcPr>
            <w:tcW w:w="3685" w:type="dxa"/>
            <w:vMerge/>
            <w:vAlign w:val="center"/>
          </w:tcPr>
          <w:p w14:paraId="4DC41BC3" w14:textId="77777777" w:rsidR="00AF1B27" w:rsidRPr="00B30990" w:rsidRDefault="00AF1B27" w:rsidP="00AF1B27">
            <w:pPr>
              <w:ind w:left="179" w:hanging="179"/>
            </w:pPr>
          </w:p>
        </w:tc>
      </w:tr>
      <w:tr w:rsidR="00AF1B27" w:rsidRPr="00B43828" w14:paraId="7930CB7E" w14:textId="77777777" w:rsidTr="00AF1B27">
        <w:tc>
          <w:tcPr>
            <w:tcW w:w="1205" w:type="dxa"/>
            <w:vAlign w:val="center"/>
          </w:tcPr>
          <w:p w14:paraId="4EB388D2" w14:textId="7BA81DE8" w:rsidR="00AF1B27" w:rsidRPr="001B3C11" w:rsidRDefault="00AF1B27" w:rsidP="00AF1B27">
            <w:r w:rsidRPr="00AF1B27">
              <w:t>Kovine</w:t>
            </w:r>
          </w:p>
        </w:tc>
        <w:tc>
          <w:tcPr>
            <w:tcW w:w="1205" w:type="dxa"/>
            <w:vAlign w:val="center"/>
          </w:tcPr>
          <w:p w14:paraId="7181005D" w14:textId="7B903A00" w:rsidR="00AF1B27" w:rsidRPr="001B3C11" w:rsidRDefault="00AF1B27" w:rsidP="00AF1B27">
            <w:r w:rsidRPr="00AF1B27">
              <w:t>Baker (Cu)(2)</w:t>
            </w:r>
          </w:p>
        </w:tc>
        <w:tc>
          <w:tcPr>
            <w:tcW w:w="1134" w:type="dxa"/>
            <w:vMerge/>
            <w:vAlign w:val="center"/>
          </w:tcPr>
          <w:p w14:paraId="7CF7F53B" w14:textId="6333F4B2" w:rsidR="00AF1B27" w:rsidRPr="001B3C11" w:rsidRDefault="00AF1B27" w:rsidP="00AF1B27"/>
        </w:tc>
        <w:tc>
          <w:tcPr>
            <w:tcW w:w="1843" w:type="dxa"/>
            <w:vAlign w:val="center"/>
          </w:tcPr>
          <w:p w14:paraId="4F87C59A" w14:textId="4E7E0944" w:rsidR="00AF1B27" w:rsidRPr="001B3C11" w:rsidRDefault="00AF1B27" w:rsidP="00AF1B27">
            <w:pPr>
              <w:ind w:left="179" w:hanging="179"/>
            </w:pPr>
            <w:r w:rsidRPr="00AF1B27">
              <w:t>0,1–0,4</w:t>
            </w:r>
          </w:p>
        </w:tc>
        <w:tc>
          <w:tcPr>
            <w:tcW w:w="3685" w:type="dxa"/>
            <w:vMerge/>
            <w:vAlign w:val="center"/>
          </w:tcPr>
          <w:p w14:paraId="26B497D0" w14:textId="77777777" w:rsidR="00AF1B27" w:rsidRPr="00B30990" w:rsidRDefault="00AF1B27" w:rsidP="00AF1B27">
            <w:pPr>
              <w:ind w:left="179" w:hanging="179"/>
            </w:pPr>
          </w:p>
        </w:tc>
      </w:tr>
      <w:tr w:rsidR="00AF1B27" w:rsidRPr="00B43828" w14:paraId="02AD895D" w14:textId="77777777" w:rsidTr="00AF1B27">
        <w:tc>
          <w:tcPr>
            <w:tcW w:w="1205" w:type="dxa"/>
            <w:vAlign w:val="center"/>
          </w:tcPr>
          <w:p w14:paraId="235FB590" w14:textId="77777777" w:rsidR="00AF1B27" w:rsidRPr="001B3C11" w:rsidRDefault="00AF1B27" w:rsidP="00AF1B27"/>
        </w:tc>
        <w:tc>
          <w:tcPr>
            <w:tcW w:w="1205" w:type="dxa"/>
            <w:vAlign w:val="center"/>
          </w:tcPr>
          <w:p w14:paraId="4FFABD96" w14:textId="24BDFAF4" w:rsidR="00AF1B27" w:rsidRPr="001B3C11" w:rsidRDefault="00AF1B27" w:rsidP="00AF1B27">
            <w:r w:rsidRPr="00AF1B27">
              <w:t>Krom (</w:t>
            </w:r>
            <w:proofErr w:type="spellStart"/>
            <w:r w:rsidRPr="00AF1B27">
              <w:t>Cr</w:t>
            </w:r>
            <w:proofErr w:type="spellEnd"/>
            <w:r w:rsidRPr="00AF1B27">
              <w:t>)(2)</w:t>
            </w:r>
          </w:p>
        </w:tc>
        <w:tc>
          <w:tcPr>
            <w:tcW w:w="1134" w:type="dxa"/>
            <w:vMerge/>
            <w:vAlign w:val="center"/>
          </w:tcPr>
          <w:p w14:paraId="61481036" w14:textId="77777777" w:rsidR="00AF1B27" w:rsidRPr="001B3C11" w:rsidRDefault="00AF1B27" w:rsidP="00AF1B27"/>
        </w:tc>
        <w:tc>
          <w:tcPr>
            <w:tcW w:w="1843" w:type="dxa"/>
            <w:vAlign w:val="center"/>
          </w:tcPr>
          <w:p w14:paraId="24A2D6F6" w14:textId="5C091C09" w:rsidR="00AF1B27" w:rsidRPr="001B3C11" w:rsidRDefault="00AF1B27" w:rsidP="00AF1B27">
            <w:pPr>
              <w:ind w:left="179" w:hanging="179"/>
            </w:pPr>
            <w:r w:rsidRPr="00AF1B27">
              <w:t>0,1–0,2</w:t>
            </w:r>
          </w:p>
        </w:tc>
        <w:tc>
          <w:tcPr>
            <w:tcW w:w="3685" w:type="dxa"/>
            <w:vMerge/>
            <w:vAlign w:val="center"/>
          </w:tcPr>
          <w:p w14:paraId="161D7210" w14:textId="77777777" w:rsidR="00AF1B27" w:rsidRPr="00B30990" w:rsidRDefault="00AF1B27" w:rsidP="00AF1B27">
            <w:pPr>
              <w:ind w:left="179" w:hanging="179"/>
            </w:pPr>
          </w:p>
        </w:tc>
      </w:tr>
      <w:tr w:rsidR="00AF1B27" w:rsidRPr="00B43828" w14:paraId="7737E85C" w14:textId="77777777" w:rsidTr="00AF1B27">
        <w:tc>
          <w:tcPr>
            <w:tcW w:w="1205" w:type="dxa"/>
            <w:vAlign w:val="center"/>
          </w:tcPr>
          <w:p w14:paraId="07D38ECA" w14:textId="77777777" w:rsidR="00AF1B27" w:rsidRPr="001B3C11" w:rsidRDefault="00AF1B27" w:rsidP="00AF1B27"/>
        </w:tc>
        <w:tc>
          <w:tcPr>
            <w:tcW w:w="1205" w:type="dxa"/>
            <w:vAlign w:val="center"/>
          </w:tcPr>
          <w:p w14:paraId="457F403A" w14:textId="2751386F" w:rsidR="00AF1B27" w:rsidRPr="001B3C11" w:rsidRDefault="00AF1B27" w:rsidP="00AF1B27">
            <w:r w:rsidRPr="00AF1B27">
              <w:t>Svinec (</w:t>
            </w:r>
            <w:proofErr w:type="spellStart"/>
            <w:r w:rsidRPr="00AF1B27">
              <w:t>Pb</w:t>
            </w:r>
            <w:proofErr w:type="spellEnd"/>
            <w:r w:rsidRPr="00AF1B27">
              <w:t>)(2)</w:t>
            </w:r>
          </w:p>
        </w:tc>
        <w:tc>
          <w:tcPr>
            <w:tcW w:w="1134" w:type="dxa"/>
            <w:vMerge/>
            <w:vAlign w:val="center"/>
          </w:tcPr>
          <w:p w14:paraId="3DCFD613" w14:textId="77777777" w:rsidR="00AF1B27" w:rsidRPr="001B3C11" w:rsidRDefault="00AF1B27" w:rsidP="00AF1B27"/>
        </w:tc>
        <w:tc>
          <w:tcPr>
            <w:tcW w:w="1843" w:type="dxa"/>
            <w:vAlign w:val="center"/>
          </w:tcPr>
          <w:p w14:paraId="69546B0B" w14:textId="6485689F" w:rsidR="00AF1B27" w:rsidRPr="001B3C11" w:rsidRDefault="00AF1B27" w:rsidP="00AF1B27">
            <w:pPr>
              <w:ind w:left="179" w:hanging="179"/>
            </w:pPr>
            <w:r w:rsidRPr="00AF1B27">
              <w:t>0,1–0,3</w:t>
            </w:r>
          </w:p>
        </w:tc>
        <w:tc>
          <w:tcPr>
            <w:tcW w:w="3685" w:type="dxa"/>
            <w:vMerge/>
            <w:vAlign w:val="center"/>
          </w:tcPr>
          <w:p w14:paraId="669B8486" w14:textId="77777777" w:rsidR="00AF1B27" w:rsidRPr="00B30990" w:rsidRDefault="00AF1B27" w:rsidP="00AF1B27">
            <w:pPr>
              <w:ind w:left="179" w:hanging="179"/>
            </w:pPr>
          </w:p>
        </w:tc>
      </w:tr>
      <w:tr w:rsidR="00AF1B27" w:rsidRPr="00B43828" w14:paraId="7C76FC40" w14:textId="77777777" w:rsidTr="00AF1B27">
        <w:tc>
          <w:tcPr>
            <w:tcW w:w="1205" w:type="dxa"/>
            <w:vAlign w:val="center"/>
          </w:tcPr>
          <w:p w14:paraId="6695E691" w14:textId="77777777" w:rsidR="00AF1B27" w:rsidRPr="001B3C11" w:rsidRDefault="00AF1B27" w:rsidP="00AF1B27"/>
        </w:tc>
        <w:tc>
          <w:tcPr>
            <w:tcW w:w="1205" w:type="dxa"/>
            <w:vAlign w:val="center"/>
          </w:tcPr>
          <w:p w14:paraId="10C6FD38" w14:textId="71EED356" w:rsidR="00AF1B27" w:rsidRPr="001B3C11" w:rsidRDefault="00AF1B27" w:rsidP="00AF1B27">
            <w:r w:rsidRPr="00AF1B27">
              <w:t>Nikelj (Ni)(2)</w:t>
            </w:r>
          </w:p>
        </w:tc>
        <w:tc>
          <w:tcPr>
            <w:tcW w:w="1134" w:type="dxa"/>
            <w:vMerge/>
            <w:vAlign w:val="center"/>
          </w:tcPr>
          <w:p w14:paraId="3CECFF8C" w14:textId="77777777" w:rsidR="00AF1B27" w:rsidRPr="001B3C11" w:rsidRDefault="00AF1B27" w:rsidP="00AF1B27"/>
        </w:tc>
        <w:tc>
          <w:tcPr>
            <w:tcW w:w="1843" w:type="dxa"/>
            <w:vAlign w:val="center"/>
          </w:tcPr>
          <w:p w14:paraId="6B146C28" w14:textId="6D0B966B" w:rsidR="00AF1B27" w:rsidRPr="001B3C11" w:rsidRDefault="00AF1B27" w:rsidP="00AF1B27">
            <w:pPr>
              <w:ind w:left="179" w:hanging="179"/>
            </w:pPr>
            <w:r w:rsidRPr="00AF1B27">
              <w:t>0,1–0,5</w:t>
            </w:r>
          </w:p>
        </w:tc>
        <w:tc>
          <w:tcPr>
            <w:tcW w:w="3685" w:type="dxa"/>
            <w:vMerge/>
            <w:vAlign w:val="center"/>
          </w:tcPr>
          <w:p w14:paraId="0986339E" w14:textId="77777777" w:rsidR="00AF1B27" w:rsidRPr="00B30990" w:rsidRDefault="00AF1B27" w:rsidP="00AF1B27">
            <w:pPr>
              <w:ind w:left="179" w:hanging="179"/>
            </w:pPr>
          </w:p>
        </w:tc>
      </w:tr>
      <w:tr w:rsidR="00AF1B27" w:rsidRPr="00B43828" w14:paraId="4CC3EA9C" w14:textId="77777777" w:rsidTr="00AF1B27">
        <w:tc>
          <w:tcPr>
            <w:tcW w:w="1205" w:type="dxa"/>
            <w:vAlign w:val="center"/>
          </w:tcPr>
          <w:p w14:paraId="14189BED" w14:textId="77777777" w:rsidR="00AF1B27" w:rsidRPr="001B3C11" w:rsidRDefault="00AF1B27" w:rsidP="00AF1B27"/>
        </w:tc>
        <w:tc>
          <w:tcPr>
            <w:tcW w:w="1205" w:type="dxa"/>
            <w:vAlign w:val="center"/>
          </w:tcPr>
          <w:p w14:paraId="11001850" w14:textId="722E8259" w:rsidR="00AF1B27" w:rsidRPr="001B3C11" w:rsidRDefault="00AF1B27" w:rsidP="00AF1B27">
            <w:r w:rsidRPr="00AF1B27">
              <w:t>Cink (</w:t>
            </w:r>
            <w:proofErr w:type="spellStart"/>
            <w:r w:rsidRPr="00AF1B27">
              <w:t>Zn</w:t>
            </w:r>
            <w:proofErr w:type="spellEnd"/>
            <w:r w:rsidRPr="00AF1B27">
              <w:t>)(2)</w:t>
            </w:r>
          </w:p>
        </w:tc>
        <w:tc>
          <w:tcPr>
            <w:tcW w:w="1134" w:type="dxa"/>
            <w:vMerge/>
            <w:vAlign w:val="center"/>
          </w:tcPr>
          <w:p w14:paraId="4BB16431" w14:textId="77777777" w:rsidR="00AF1B27" w:rsidRPr="001B3C11" w:rsidRDefault="00AF1B27" w:rsidP="00AF1B27"/>
        </w:tc>
        <w:tc>
          <w:tcPr>
            <w:tcW w:w="1843" w:type="dxa"/>
            <w:vAlign w:val="center"/>
          </w:tcPr>
          <w:p w14:paraId="6F5D8F4E" w14:textId="70966DF8" w:rsidR="00AF1B27" w:rsidRPr="001B3C11" w:rsidRDefault="00AF1B27" w:rsidP="00AF1B27">
            <w:pPr>
              <w:ind w:left="179" w:hanging="179"/>
            </w:pPr>
            <w:r w:rsidRPr="00AF1B27">
              <w:t>0,5–2</w:t>
            </w:r>
          </w:p>
        </w:tc>
        <w:tc>
          <w:tcPr>
            <w:tcW w:w="3685" w:type="dxa"/>
            <w:vMerge/>
            <w:vAlign w:val="center"/>
          </w:tcPr>
          <w:p w14:paraId="734F8590" w14:textId="77777777" w:rsidR="00AF1B27" w:rsidRPr="00B30990" w:rsidRDefault="00AF1B27" w:rsidP="00AF1B27">
            <w:pPr>
              <w:ind w:left="179" w:hanging="179"/>
            </w:pPr>
          </w:p>
        </w:tc>
      </w:tr>
      <w:tr w:rsidR="00AF1B27" w:rsidRPr="00B43828" w14:paraId="5A5EAA29" w14:textId="77777777" w:rsidTr="00AF1B27">
        <w:tc>
          <w:tcPr>
            <w:tcW w:w="2410" w:type="dxa"/>
            <w:gridSpan w:val="2"/>
            <w:vAlign w:val="center"/>
          </w:tcPr>
          <w:p w14:paraId="5CE87684" w14:textId="1DF32031" w:rsidR="00AF1B27" w:rsidRPr="001B3C11" w:rsidRDefault="00AF1B27" w:rsidP="00AF1B27">
            <w:r w:rsidRPr="00AF1B27">
              <w:t>Fenolni indeks</w:t>
            </w:r>
          </w:p>
        </w:tc>
        <w:tc>
          <w:tcPr>
            <w:tcW w:w="1134" w:type="dxa"/>
            <w:vMerge/>
            <w:vAlign w:val="center"/>
          </w:tcPr>
          <w:p w14:paraId="5D17887B" w14:textId="77777777" w:rsidR="00AF1B27" w:rsidRPr="001B3C11" w:rsidRDefault="00AF1B27" w:rsidP="00AF1B27"/>
        </w:tc>
        <w:tc>
          <w:tcPr>
            <w:tcW w:w="1843" w:type="dxa"/>
            <w:vAlign w:val="center"/>
          </w:tcPr>
          <w:p w14:paraId="6ADBD16A" w14:textId="42EC75B5" w:rsidR="00AF1B27" w:rsidRPr="001B3C11" w:rsidRDefault="00AF1B27" w:rsidP="00AF1B27">
            <w:pPr>
              <w:ind w:left="179" w:hanging="179"/>
            </w:pPr>
            <w:r w:rsidRPr="00AF1B27">
              <w:t>0,05–0,5(4)</w:t>
            </w:r>
          </w:p>
        </w:tc>
        <w:tc>
          <w:tcPr>
            <w:tcW w:w="3685" w:type="dxa"/>
            <w:vMerge/>
            <w:vAlign w:val="center"/>
          </w:tcPr>
          <w:p w14:paraId="0DFDBD95" w14:textId="77777777" w:rsidR="00AF1B27" w:rsidRPr="00B30990" w:rsidRDefault="00AF1B27" w:rsidP="00AF1B27">
            <w:pPr>
              <w:ind w:left="179" w:hanging="179"/>
            </w:pPr>
          </w:p>
        </w:tc>
      </w:tr>
      <w:tr w:rsidR="00AF1B27" w:rsidRPr="00B43828" w14:paraId="710E8138" w14:textId="77777777" w:rsidTr="00AF1B27">
        <w:tc>
          <w:tcPr>
            <w:tcW w:w="2410" w:type="dxa"/>
            <w:gridSpan w:val="2"/>
            <w:vAlign w:val="center"/>
          </w:tcPr>
          <w:p w14:paraId="702F07B2" w14:textId="1326C1A5" w:rsidR="00AF1B27" w:rsidRPr="001B3C11" w:rsidRDefault="00AF1B27" w:rsidP="00AF1B27">
            <w:r w:rsidRPr="00AF1B27">
              <w:t>Skupni dušik (TN)(2)</w:t>
            </w:r>
          </w:p>
        </w:tc>
        <w:tc>
          <w:tcPr>
            <w:tcW w:w="1134" w:type="dxa"/>
            <w:vMerge/>
            <w:vAlign w:val="center"/>
          </w:tcPr>
          <w:p w14:paraId="574719AB" w14:textId="77777777" w:rsidR="00AF1B27" w:rsidRPr="001B3C11" w:rsidRDefault="00AF1B27" w:rsidP="00AF1B27"/>
        </w:tc>
        <w:tc>
          <w:tcPr>
            <w:tcW w:w="1843" w:type="dxa"/>
            <w:vAlign w:val="center"/>
          </w:tcPr>
          <w:p w14:paraId="5DB0A570" w14:textId="046C6FA8" w:rsidR="00AF1B27" w:rsidRPr="001B3C11" w:rsidRDefault="00AF1B27" w:rsidP="00AF1B27">
            <w:pPr>
              <w:ind w:left="179" w:hanging="179"/>
            </w:pPr>
            <w:r w:rsidRPr="00AF1B27">
              <w:t>1–20</w:t>
            </w:r>
          </w:p>
        </w:tc>
        <w:tc>
          <w:tcPr>
            <w:tcW w:w="3685" w:type="dxa"/>
            <w:vMerge/>
            <w:vAlign w:val="center"/>
          </w:tcPr>
          <w:p w14:paraId="5CC79E3D" w14:textId="77777777" w:rsidR="00AF1B27" w:rsidRPr="00B30990" w:rsidRDefault="00AF1B27" w:rsidP="00AF1B27">
            <w:pPr>
              <w:ind w:left="179" w:hanging="179"/>
            </w:pPr>
          </w:p>
        </w:tc>
      </w:tr>
      <w:tr w:rsidR="00AF1B27" w:rsidRPr="00B43828" w14:paraId="3D625558" w14:textId="77777777" w:rsidTr="00AF1B27">
        <w:tc>
          <w:tcPr>
            <w:tcW w:w="9072" w:type="dxa"/>
            <w:gridSpan w:val="5"/>
            <w:vAlign w:val="center"/>
          </w:tcPr>
          <w:p w14:paraId="0C466CAF" w14:textId="18410713" w:rsidR="00AF1B27" w:rsidRPr="00AF1B27" w:rsidRDefault="00AF1B27" w:rsidP="00AF1B27">
            <w:r w:rsidRPr="00AF1B27">
              <w:t>(1)</w:t>
            </w:r>
            <w:r>
              <w:t xml:space="preserve"> </w:t>
            </w:r>
            <w:r w:rsidRPr="00AF1B27">
              <w:t xml:space="preserve">Časi </w:t>
            </w:r>
            <w:proofErr w:type="spellStart"/>
            <w:r w:rsidRPr="00AF1B27">
              <w:t>povprečenja</w:t>
            </w:r>
            <w:proofErr w:type="spellEnd"/>
            <w:r w:rsidRPr="00AF1B27">
              <w:t xml:space="preserve"> so opredeljeni v oddelku Splošne ugotovitve.</w:t>
            </w:r>
          </w:p>
          <w:p w14:paraId="73EEEED3" w14:textId="059A4C37" w:rsidR="00AF1B27" w:rsidRPr="00AF1B27" w:rsidRDefault="00AF1B27" w:rsidP="00AF1B27">
            <w:r w:rsidRPr="00AF1B27">
              <w:t>(2)</w:t>
            </w:r>
            <w:r>
              <w:t xml:space="preserve"> </w:t>
            </w:r>
            <w:r w:rsidRPr="00AF1B27">
              <w:t>Ravni emisij, povezane z BAT, se uporabljajo le, kadar sta zadevna snov oziroma parameter opredeljena kot pomembna v toku odpadnih voda na podlagi popisa vhodnih in izhodnih tokov, navedenega v BAT 2.</w:t>
            </w:r>
          </w:p>
          <w:p w14:paraId="1546086A" w14:textId="115CF7B5" w:rsidR="00AF1B27" w:rsidRPr="00AF1B27" w:rsidRDefault="00AF1B27" w:rsidP="00AF1B27">
            <w:r w:rsidRPr="00AF1B27">
              <w:t>(3)</w:t>
            </w:r>
            <w:r>
              <w:t xml:space="preserve"> </w:t>
            </w:r>
            <w:r w:rsidRPr="00AF1B27">
              <w:t>Uporablja se raven emisij, povezana z BAT, za kemijsko potrebo po kisiku, ali raven emisij, povezana z BAT, za skupni organski ogljik. Raven emisij, povezana z BAT, za skupni organski ogljik je prednostna možnost, ker se pri spremljanju skupnega organskega ogljika ne uporabljajo zelo strupene spojine.</w:t>
            </w:r>
          </w:p>
          <w:p w14:paraId="5E214509" w14:textId="6DC56FC9" w:rsidR="00AF1B27" w:rsidRPr="00B30990" w:rsidRDefault="00AF1B27" w:rsidP="00AF1B27">
            <w:r w:rsidRPr="00AF1B27">
              <w:t>(4)</w:t>
            </w:r>
            <w:r>
              <w:t xml:space="preserve"> </w:t>
            </w:r>
            <w:r w:rsidRPr="00AF1B27">
              <w:t>Raven emisij, povezana z BAT, se uporablja le, kadar se uporabljajo sistemi fenolnih veziv</w:t>
            </w:r>
          </w:p>
        </w:tc>
      </w:tr>
    </w:tbl>
    <w:p w14:paraId="547F1483" w14:textId="77777777" w:rsidR="00161FB2" w:rsidRDefault="00161FB2" w:rsidP="00161FB2"/>
    <w:p w14:paraId="2A42D5AF" w14:textId="123BF4F9" w:rsidR="00161FB2" w:rsidRDefault="00161FB2" w:rsidP="00161FB2">
      <w:r w:rsidRPr="001B3C11">
        <w:t xml:space="preserve">S tem povezano spremljanje je opisano v BAT </w:t>
      </w:r>
      <w:r>
        <w:t>13</w:t>
      </w:r>
      <w:r w:rsidRPr="001B3C11">
        <w:t>.</w:t>
      </w:r>
    </w:p>
    <w:p w14:paraId="4AA4ABC7" w14:textId="77777777" w:rsidR="00AF1B27" w:rsidRDefault="00AF1B27" w:rsidP="00AF1B27"/>
    <w:p w14:paraId="2A5EDD44" w14:textId="2853600E" w:rsidR="00AF1B27" w:rsidRPr="00B43828" w:rsidRDefault="00AF1B27" w:rsidP="00AF1B27">
      <w:pPr>
        <w:spacing w:after="120"/>
        <w:jc w:val="center"/>
        <w:rPr>
          <w:i/>
        </w:rPr>
      </w:pPr>
      <w:r w:rsidRPr="00B43828">
        <w:rPr>
          <w:i/>
        </w:rPr>
        <w:t xml:space="preserve">Preglednica </w:t>
      </w:r>
      <w:r>
        <w:rPr>
          <w:i/>
        </w:rPr>
        <w:t>1.17</w:t>
      </w:r>
    </w:p>
    <w:p w14:paraId="145B49BB" w14:textId="79AADBC6" w:rsidR="00AF1B27" w:rsidRPr="00B43828" w:rsidRDefault="00AF1B27" w:rsidP="00AF1B27">
      <w:pPr>
        <w:spacing w:after="120"/>
        <w:jc w:val="center"/>
        <w:rPr>
          <w:b/>
        </w:rPr>
      </w:pPr>
      <w:r w:rsidRPr="00AF1B27">
        <w:rPr>
          <w:b/>
        </w:rPr>
        <w:t>Ravni emisij, povezane z BAT, za posredne izpuste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205"/>
        <w:gridCol w:w="1134"/>
        <w:gridCol w:w="1843"/>
        <w:gridCol w:w="3685"/>
      </w:tblGrid>
      <w:tr w:rsidR="00AF1B27" w:rsidRPr="00AF1B27" w14:paraId="4E6823F2" w14:textId="77777777" w:rsidTr="002A35A9">
        <w:trPr>
          <w:tblHeader/>
        </w:trPr>
        <w:tc>
          <w:tcPr>
            <w:tcW w:w="2410" w:type="dxa"/>
            <w:gridSpan w:val="2"/>
            <w:shd w:val="clear" w:color="auto" w:fill="D9D9D9"/>
            <w:vAlign w:val="center"/>
          </w:tcPr>
          <w:p w14:paraId="0D283E1D" w14:textId="77777777" w:rsidR="00AF1B27" w:rsidRPr="00AF1B27" w:rsidRDefault="00AF1B27" w:rsidP="002A35A9">
            <w:pPr>
              <w:jc w:val="center"/>
              <w:rPr>
                <w:b/>
                <w:bCs/>
              </w:rPr>
            </w:pPr>
            <w:r w:rsidRPr="00AF1B27">
              <w:rPr>
                <w:b/>
                <w:bCs/>
              </w:rPr>
              <w:t>Snov/parameter</w:t>
            </w:r>
          </w:p>
        </w:tc>
        <w:tc>
          <w:tcPr>
            <w:tcW w:w="1134" w:type="dxa"/>
            <w:shd w:val="clear" w:color="auto" w:fill="D9D9D9"/>
            <w:vAlign w:val="center"/>
          </w:tcPr>
          <w:p w14:paraId="5BE39455" w14:textId="77777777" w:rsidR="00AF1B27" w:rsidRPr="00AF1B27" w:rsidRDefault="00AF1B27" w:rsidP="002A35A9">
            <w:pPr>
              <w:jc w:val="center"/>
              <w:rPr>
                <w:b/>
                <w:bCs/>
              </w:rPr>
            </w:pPr>
            <w:r w:rsidRPr="00AF1B27">
              <w:rPr>
                <w:b/>
                <w:bCs/>
              </w:rPr>
              <w:t>Enota</w:t>
            </w:r>
          </w:p>
        </w:tc>
        <w:tc>
          <w:tcPr>
            <w:tcW w:w="1843" w:type="dxa"/>
            <w:shd w:val="clear" w:color="auto" w:fill="D9D9D9"/>
            <w:vAlign w:val="center"/>
          </w:tcPr>
          <w:p w14:paraId="44BE6AC1" w14:textId="54F5330E" w:rsidR="00AF1B27" w:rsidRPr="00AF1B27" w:rsidRDefault="00AF1B27" w:rsidP="002A35A9">
            <w:pPr>
              <w:jc w:val="center"/>
              <w:rPr>
                <w:b/>
                <w:bCs/>
              </w:rPr>
            </w:pPr>
            <w:r w:rsidRPr="00AF1B27">
              <w:rPr>
                <w:b/>
                <w:bCs/>
              </w:rPr>
              <w:t>Raven emisij, povezana z BAT(1)</w:t>
            </w:r>
            <w:r>
              <w:rPr>
                <w:b/>
                <w:bCs/>
              </w:rPr>
              <w:t>(2)</w:t>
            </w:r>
          </w:p>
        </w:tc>
        <w:tc>
          <w:tcPr>
            <w:tcW w:w="3685" w:type="dxa"/>
            <w:shd w:val="clear" w:color="auto" w:fill="D9D9D9"/>
            <w:vAlign w:val="center"/>
          </w:tcPr>
          <w:p w14:paraId="58123AD7" w14:textId="77777777" w:rsidR="00AF1B27" w:rsidRPr="00AF1B27" w:rsidRDefault="00AF1B27" w:rsidP="002A35A9">
            <w:pPr>
              <w:jc w:val="center"/>
              <w:rPr>
                <w:b/>
                <w:bCs/>
              </w:rPr>
            </w:pPr>
            <w:r w:rsidRPr="00AF1B27">
              <w:rPr>
                <w:b/>
                <w:bCs/>
              </w:rPr>
              <w:t>Izvor tokov odpadne vode</w:t>
            </w:r>
          </w:p>
        </w:tc>
      </w:tr>
      <w:tr w:rsidR="00FC7264" w:rsidRPr="00B43828" w14:paraId="4EA6F40B" w14:textId="77777777" w:rsidTr="002A35A9">
        <w:tc>
          <w:tcPr>
            <w:tcW w:w="2410" w:type="dxa"/>
            <w:gridSpan w:val="2"/>
            <w:vAlign w:val="center"/>
          </w:tcPr>
          <w:p w14:paraId="0C37CC97" w14:textId="7062C302" w:rsidR="00FC7264" w:rsidRPr="00B43828" w:rsidRDefault="00FC7264" w:rsidP="002A35A9">
            <w:proofErr w:type="spellStart"/>
            <w:r w:rsidRPr="00AF1B27">
              <w:t>Adsorbljivi</w:t>
            </w:r>
            <w:proofErr w:type="spellEnd"/>
            <w:r w:rsidRPr="00AF1B27">
              <w:t xml:space="preserve"> organski halogeni (AOX)(</w:t>
            </w:r>
            <w:r>
              <w:t>3</w:t>
            </w:r>
            <w:r w:rsidRPr="00AF1B27">
              <w:t>)</w:t>
            </w:r>
          </w:p>
        </w:tc>
        <w:tc>
          <w:tcPr>
            <w:tcW w:w="1134" w:type="dxa"/>
            <w:vMerge w:val="restart"/>
            <w:vAlign w:val="center"/>
          </w:tcPr>
          <w:p w14:paraId="53B06FE1" w14:textId="77777777" w:rsidR="00FC7264" w:rsidRPr="00B43828" w:rsidRDefault="00FC7264" w:rsidP="002A35A9">
            <w:r w:rsidRPr="00AF1B27">
              <w:t>(mg/l)</w:t>
            </w:r>
          </w:p>
        </w:tc>
        <w:tc>
          <w:tcPr>
            <w:tcW w:w="1843" w:type="dxa"/>
            <w:vAlign w:val="center"/>
          </w:tcPr>
          <w:p w14:paraId="32C0FF54" w14:textId="77777777" w:rsidR="00FC7264" w:rsidRPr="00B43828" w:rsidRDefault="00FC7264" w:rsidP="002A35A9">
            <w:pPr>
              <w:ind w:left="179" w:hanging="179"/>
            </w:pPr>
            <w:r w:rsidRPr="00AF1B27">
              <w:t>0,1–1</w:t>
            </w:r>
          </w:p>
        </w:tc>
        <w:tc>
          <w:tcPr>
            <w:tcW w:w="3685" w:type="dxa"/>
            <w:vAlign w:val="center"/>
          </w:tcPr>
          <w:p w14:paraId="31100545" w14:textId="77777777" w:rsidR="00FC7264" w:rsidRPr="00B30990" w:rsidRDefault="00FC7264" w:rsidP="002A35A9">
            <w:pPr>
              <w:ind w:left="179" w:hanging="179"/>
            </w:pPr>
            <w:r w:rsidRPr="00AF1B27">
              <w:t>Mokro čiščenje odpadnih plinov iz kupolne peči</w:t>
            </w:r>
          </w:p>
        </w:tc>
      </w:tr>
      <w:tr w:rsidR="00FC7264" w:rsidRPr="00B43828" w14:paraId="6CA8CA37" w14:textId="77777777" w:rsidTr="002A35A9">
        <w:tc>
          <w:tcPr>
            <w:tcW w:w="2410" w:type="dxa"/>
            <w:gridSpan w:val="2"/>
            <w:vAlign w:val="center"/>
          </w:tcPr>
          <w:p w14:paraId="26B48384" w14:textId="0A2E9179" w:rsidR="00FC7264" w:rsidRPr="001B3C11" w:rsidRDefault="00FC7264" w:rsidP="00AF1B27">
            <w:r w:rsidRPr="00AF1B27">
              <w:t xml:space="preserve">Indeks </w:t>
            </w:r>
            <w:proofErr w:type="spellStart"/>
            <w:r w:rsidRPr="00AF1B27">
              <w:t>ogljikovodikovega</w:t>
            </w:r>
            <w:proofErr w:type="spellEnd"/>
            <w:r w:rsidRPr="00AF1B27">
              <w:t xml:space="preserve"> olja (HOI)(</w:t>
            </w:r>
            <w:r>
              <w:t>3</w:t>
            </w:r>
            <w:r w:rsidRPr="00AF1B27">
              <w:t>)</w:t>
            </w:r>
          </w:p>
        </w:tc>
        <w:tc>
          <w:tcPr>
            <w:tcW w:w="1134" w:type="dxa"/>
            <w:vMerge/>
            <w:vAlign w:val="center"/>
          </w:tcPr>
          <w:p w14:paraId="76261F2A" w14:textId="77777777" w:rsidR="00FC7264" w:rsidRPr="001B3C11" w:rsidRDefault="00FC7264" w:rsidP="00AF1B27"/>
        </w:tc>
        <w:tc>
          <w:tcPr>
            <w:tcW w:w="1843" w:type="dxa"/>
            <w:vAlign w:val="center"/>
          </w:tcPr>
          <w:p w14:paraId="2F8681A6" w14:textId="77777777" w:rsidR="00FC7264" w:rsidRPr="001B3C11" w:rsidRDefault="00FC7264" w:rsidP="00AF1B27">
            <w:pPr>
              <w:ind w:left="179" w:hanging="179"/>
            </w:pPr>
            <w:r w:rsidRPr="00AF1B27">
              <w:t>0,1–5</w:t>
            </w:r>
          </w:p>
        </w:tc>
        <w:tc>
          <w:tcPr>
            <w:tcW w:w="3685" w:type="dxa"/>
            <w:vMerge w:val="restart"/>
            <w:vAlign w:val="center"/>
          </w:tcPr>
          <w:p w14:paraId="56288CA7" w14:textId="7F8FE247" w:rsidR="00FC7264" w:rsidRPr="00B30990" w:rsidRDefault="00FC7264" w:rsidP="00FC7264">
            <w:proofErr w:type="spellStart"/>
            <w:r w:rsidRPr="00AF1B27">
              <w:t>Kokilno</w:t>
            </w:r>
            <w:proofErr w:type="spellEnd"/>
            <w:r w:rsidRPr="00AF1B27">
              <w:t xml:space="preserve"> litje, čiščenje odpadnih plinov (npr. mokro čiščenje), zaključna obdelava, toplotna obdelava, onesnažena padavinska voda z utrjenih površin, neposredno hlajenje, mokra regeneracija peska in granulacija žlindre iz kupolne peči</w:t>
            </w:r>
          </w:p>
        </w:tc>
      </w:tr>
      <w:tr w:rsidR="00FC7264" w:rsidRPr="00B43828" w14:paraId="6B774493" w14:textId="77777777" w:rsidTr="002A35A9">
        <w:tc>
          <w:tcPr>
            <w:tcW w:w="1205" w:type="dxa"/>
            <w:vAlign w:val="center"/>
          </w:tcPr>
          <w:p w14:paraId="2262A13C" w14:textId="77777777" w:rsidR="00FC7264" w:rsidRPr="001B3C11" w:rsidRDefault="00FC7264" w:rsidP="00AF1B27">
            <w:r w:rsidRPr="00AF1B27">
              <w:t>Kovine</w:t>
            </w:r>
          </w:p>
        </w:tc>
        <w:tc>
          <w:tcPr>
            <w:tcW w:w="1205" w:type="dxa"/>
            <w:vAlign w:val="center"/>
          </w:tcPr>
          <w:p w14:paraId="3CD03B03" w14:textId="194EF9B2" w:rsidR="00FC7264" w:rsidRPr="001B3C11" w:rsidRDefault="00FC7264" w:rsidP="00AF1B27">
            <w:r w:rsidRPr="00AF1B27">
              <w:t>Baker (Cu)(</w:t>
            </w:r>
            <w:r>
              <w:t>3</w:t>
            </w:r>
            <w:r w:rsidRPr="00AF1B27">
              <w:t>)</w:t>
            </w:r>
          </w:p>
        </w:tc>
        <w:tc>
          <w:tcPr>
            <w:tcW w:w="1134" w:type="dxa"/>
            <w:vMerge/>
            <w:vAlign w:val="center"/>
          </w:tcPr>
          <w:p w14:paraId="1B74AF1E" w14:textId="77777777" w:rsidR="00FC7264" w:rsidRPr="001B3C11" w:rsidRDefault="00FC7264" w:rsidP="00AF1B27"/>
        </w:tc>
        <w:tc>
          <w:tcPr>
            <w:tcW w:w="1843" w:type="dxa"/>
            <w:vAlign w:val="center"/>
          </w:tcPr>
          <w:p w14:paraId="666EE13F" w14:textId="77777777" w:rsidR="00FC7264" w:rsidRPr="001B3C11" w:rsidRDefault="00FC7264" w:rsidP="00AF1B27">
            <w:pPr>
              <w:ind w:left="179" w:hanging="179"/>
            </w:pPr>
            <w:r w:rsidRPr="00AF1B27">
              <w:t>0,1–0,4</w:t>
            </w:r>
          </w:p>
        </w:tc>
        <w:tc>
          <w:tcPr>
            <w:tcW w:w="3685" w:type="dxa"/>
            <w:vMerge/>
            <w:vAlign w:val="center"/>
          </w:tcPr>
          <w:p w14:paraId="46C41570" w14:textId="77777777" w:rsidR="00FC7264" w:rsidRPr="00B30990" w:rsidRDefault="00FC7264" w:rsidP="00AF1B27">
            <w:pPr>
              <w:ind w:left="179" w:hanging="179"/>
            </w:pPr>
          </w:p>
        </w:tc>
      </w:tr>
      <w:tr w:rsidR="00FC7264" w:rsidRPr="00B43828" w14:paraId="759BD297" w14:textId="77777777" w:rsidTr="002A35A9">
        <w:tc>
          <w:tcPr>
            <w:tcW w:w="1205" w:type="dxa"/>
            <w:vAlign w:val="center"/>
          </w:tcPr>
          <w:p w14:paraId="598EA1E7" w14:textId="77777777" w:rsidR="00FC7264" w:rsidRPr="001B3C11" w:rsidRDefault="00FC7264" w:rsidP="00AF1B27"/>
        </w:tc>
        <w:tc>
          <w:tcPr>
            <w:tcW w:w="1205" w:type="dxa"/>
            <w:vAlign w:val="center"/>
          </w:tcPr>
          <w:p w14:paraId="4FE60757" w14:textId="452BAF9A" w:rsidR="00FC7264" w:rsidRPr="001B3C11" w:rsidRDefault="00FC7264" w:rsidP="00AF1B27">
            <w:r w:rsidRPr="00AF1B27">
              <w:t>Krom (</w:t>
            </w:r>
            <w:proofErr w:type="spellStart"/>
            <w:r w:rsidRPr="00AF1B27">
              <w:t>Cr</w:t>
            </w:r>
            <w:proofErr w:type="spellEnd"/>
            <w:r w:rsidRPr="00AF1B27">
              <w:t>)(</w:t>
            </w:r>
            <w:r>
              <w:t>3</w:t>
            </w:r>
            <w:r w:rsidRPr="00AF1B27">
              <w:t>)</w:t>
            </w:r>
          </w:p>
        </w:tc>
        <w:tc>
          <w:tcPr>
            <w:tcW w:w="1134" w:type="dxa"/>
            <w:vMerge/>
            <w:vAlign w:val="center"/>
          </w:tcPr>
          <w:p w14:paraId="46B46813" w14:textId="77777777" w:rsidR="00FC7264" w:rsidRPr="001B3C11" w:rsidRDefault="00FC7264" w:rsidP="00AF1B27"/>
        </w:tc>
        <w:tc>
          <w:tcPr>
            <w:tcW w:w="1843" w:type="dxa"/>
            <w:vAlign w:val="center"/>
          </w:tcPr>
          <w:p w14:paraId="12098815" w14:textId="77777777" w:rsidR="00FC7264" w:rsidRPr="001B3C11" w:rsidRDefault="00FC7264" w:rsidP="00AF1B27">
            <w:pPr>
              <w:ind w:left="179" w:hanging="179"/>
            </w:pPr>
            <w:r w:rsidRPr="00AF1B27">
              <w:t>0,1–0,2</w:t>
            </w:r>
          </w:p>
        </w:tc>
        <w:tc>
          <w:tcPr>
            <w:tcW w:w="3685" w:type="dxa"/>
            <w:vMerge/>
            <w:vAlign w:val="center"/>
          </w:tcPr>
          <w:p w14:paraId="12B645AE" w14:textId="77777777" w:rsidR="00FC7264" w:rsidRPr="00B30990" w:rsidRDefault="00FC7264" w:rsidP="00AF1B27">
            <w:pPr>
              <w:ind w:left="179" w:hanging="179"/>
            </w:pPr>
          </w:p>
        </w:tc>
      </w:tr>
      <w:tr w:rsidR="00FC7264" w:rsidRPr="00B43828" w14:paraId="74C50CDE" w14:textId="77777777" w:rsidTr="002A35A9">
        <w:tc>
          <w:tcPr>
            <w:tcW w:w="1205" w:type="dxa"/>
            <w:vAlign w:val="center"/>
          </w:tcPr>
          <w:p w14:paraId="75EAD567" w14:textId="77777777" w:rsidR="00FC7264" w:rsidRPr="001B3C11" w:rsidRDefault="00FC7264" w:rsidP="00AF1B27"/>
        </w:tc>
        <w:tc>
          <w:tcPr>
            <w:tcW w:w="1205" w:type="dxa"/>
            <w:vAlign w:val="center"/>
          </w:tcPr>
          <w:p w14:paraId="4D09B5A5" w14:textId="6E2A4213" w:rsidR="00FC7264" w:rsidRPr="001B3C11" w:rsidRDefault="00FC7264" w:rsidP="00AF1B27">
            <w:r w:rsidRPr="00AF1B27">
              <w:t>Svinec (</w:t>
            </w:r>
            <w:proofErr w:type="spellStart"/>
            <w:r w:rsidRPr="00AF1B27">
              <w:t>Pb</w:t>
            </w:r>
            <w:proofErr w:type="spellEnd"/>
            <w:r w:rsidRPr="00AF1B27">
              <w:t>)(</w:t>
            </w:r>
            <w:r>
              <w:t>3</w:t>
            </w:r>
            <w:r w:rsidRPr="00AF1B27">
              <w:t>)</w:t>
            </w:r>
          </w:p>
        </w:tc>
        <w:tc>
          <w:tcPr>
            <w:tcW w:w="1134" w:type="dxa"/>
            <w:vMerge/>
            <w:vAlign w:val="center"/>
          </w:tcPr>
          <w:p w14:paraId="088A6412" w14:textId="77777777" w:rsidR="00FC7264" w:rsidRPr="001B3C11" w:rsidRDefault="00FC7264" w:rsidP="00AF1B27"/>
        </w:tc>
        <w:tc>
          <w:tcPr>
            <w:tcW w:w="1843" w:type="dxa"/>
            <w:vAlign w:val="center"/>
          </w:tcPr>
          <w:p w14:paraId="402DB3F2" w14:textId="77777777" w:rsidR="00FC7264" w:rsidRPr="001B3C11" w:rsidRDefault="00FC7264" w:rsidP="00AF1B27">
            <w:pPr>
              <w:ind w:left="179" w:hanging="179"/>
            </w:pPr>
            <w:r w:rsidRPr="00AF1B27">
              <w:t>0,1–0,3</w:t>
            </w:r>
          </w:p>
        </w:tc>
        <w:tc>
          <w:tcPr>
            <w:tcW w:w="3685" w:type="dxa"/>
            <w:vMerge/>
            <w:vAlign w:val="center"/>
          </w:tcPr>
          <w:p w14:paraId="345D279A" w14:textId="77777777" w:rsidR="00FC7264" w:rsidRPr="00B30990" w:rsidRDefault="00FC7264" w:rsidP="00AF1B27">
            <w:pPr>
              <w:ind w:left="179" w:hanging="179"/>
            </w:pPr>
          </w:p>
        </w:tc>
      </w:tr>
      <w:tr w:rsidR="00FC7264" w:rsidRPr="00B43828" w14:paraId="34ED1678" w14:textId="77777777" w:rsidTr="002A35A9">
        <w:tc>
          <w:tcPr>
            <w:tcW w:w="1205" w:type="dxa"/>
            <w:vAlign w:val="center"/>
          </w:tcPr>
          <w:p w14:paraId="468B9D41" w14:textId="77777777" w:rsidR="00FC7264" w:rsidRPr="001B3C11" w:rsidRDefault="00FC7264" w:rsidP="00AF1B27"/>
        </w:tc>
        <w:tc>
          <w:tcPr>
            <w:tcW w:w="1205" w:type="dxa"/>
            <w:vAlign w:val="center"/>
          </w:tcPr>
          <w:p w14:paraId="751CA326" w14:textId="39132E97" w:rsidR="00FC7264" w:rsidRPr="001B3C11" w:rsidRDefault="00FC7264" w:rsidP="00AF1B27">
            <w:r w:rsidRPr="00AF1B27">
              <w:t>Nikelj (Ni)(</w:t>
            </w:r>
            <w:r>
              <w:t>3</w:t>
            </w:r>
            <w:r w:rsidRPr="00AF1B27">
              <w:t>)</w:t>
            </w:r>
          </w:p>
        </w:tc>
        <w:tc>
          <w:tcPr>
            <w:tcW w:w="1134" w:type="dxa"/>
            <w:vMerge/>
            <w:vAlign w:val="center"/>
          </w:tcPr>
          <w:p w14:paraId="66ABCF28" w14:textId="77777777" w:rsidR="00FC7264" w:rsidRPr="001B3C11" w:rsidRDefault="00FC7264" w:rsidP="00AF1B27"/>
        </w:tc>
        <w:tc>
          <w:tcPr>
            <w:tcW w:w="1843" w:type="dxa"/>
            <w:vAlign w:val="center"/>
          </w:tcPr>
          <w:p w14:paraId="6837102A" w14:textId="77777777" w:rsidR="00FC7264" w:rsidRPr="001B3C11" w:rsidRDefault="00FC7264" w:rsidP="00AF1B27">
            <w:pPr>
              <w:ind w:left="179" w:hanging="179"/>
            </w:pPr>
            <w:r w:rsidRPr="00AF1B27">
              <w:t>0,1–0,5</w:t>
            </w:r>
          </w:p>
        </w:tc>
        <w:tc>
          <w:tcPr>
            <w:tcW w:w="3685" w:type="dxa"/>
            <w:vMerge/>
            <w:vAlign w:val="center"/>
          </w:tcPr>
          <w:p w14:paraId="237404E9" w14:textId="77777777" w:rsidR="00FC7264" w:rsidRPr="00B30990" w:rsidRDefault="00FC7264" w:rsidP="00AF1B27">
            <w:pPr>
              <w:ind w:left="179" w:hanging="179"/>
            </w:pPr>
          </w:p>
        </w:tc>
      </w:tr>
      <w:tr w:rsidR="00FC7264" w:rsidRPr="00B43828" w14:paraId="7681863A" w14:textId="77777777" w:rsidTr="002A35A9">
        <w:tc>
          <w:tcPr>
            <w:tcW w:w="1205" w:type="dxa"/>
            <w:vAlign w:val="center"/>
          </w:tcPr>
          <w:p w14:paraId="0683B970" w14:textId="77777777" w:rsidR="00FC7264" w:rsidRPr="001B3C11" w:rsidRDefault="00FC7264" w:rsidP="00AF1B27"/>
        </w:tc>
        <w:tc>
          <w:tcPr>
            <w:tcW w:w="1205" w:type="dxa"/>
            <w:vAlign w:val="center"/>
          </w:tcPr>
          <w:p w14:paraId="066DA7E0" w14:textId="0401274D" w:rsidR="00FC7264" w:rsidRPr="001B3C11" w:rsidRDefault="00FC7264" w:rsidP="00AF1B27">
            <w:r w:rsidRPr="00AF1B27">
              <w:t>Cink (</w:t>
            </w:r>
            <w:proofErr w:type="spellStart"/>
            <w:r w:rsidRPr="00AF1B27">
              <w:t>Zn</w:t>
            </w:r>
            <w:proofErr w:type="spellEnd"/>
            <w:r w:rsidRPr="00AF1B27">
              <w:t>)(</w:t>
            </w:r>
            <w:r>
              <w:t>3</w:t>
            </w:r>
            <w:r w:rsidRPr="00AF1B27">
              <w:t>)</w:t>
            </w:r>
          </w:p>
        </w:tc>
        <w:tc>
          <w:tcPr>
            <w:tcW w:w="1134" w:type="dxa"/>
            <w:vMerge/>
            <w:vAlign w:val="center"/>
          </w:tcPr>
          <w:p w14:paraId="37CDF9F8" w14:textId="77777777" w:rsidR="00FC7264" w:rsidRPr="001B3C11" w:rsidRDefault="00FC7264" w:rsidP="00AF1B27"/>
        </w:tc>
        <w:tc>
          <w:tcPr>
            <w:tcW w:w="1843" w:type="dxa"/>
            <w:vAlign w:val="center"/>
          </w:tcPr>
          <w:p w14:paraId="73FB5E68" w14:textId="77777777" w:rsidR="00FC7264" w:rsidRPr="001B3C11" w:rsidRDefault="00FC7264" w:rsidP="00AF1B27">
            <w:pPr>
              <w:ind w:left="179" w:hanging="179"/>
            </w:pPr>
            <w:r w:rsidRPr="00AF1B27">
              <w:t>0,5–2</w:t>
            </w:r>
          </w:p>
        </w:tc>
        <w:tc>
          <w:tcPr>
            <w:tcW w:w="3685" w:type="dxa"/>
            <w:vMerge/>
            <w:vAlign w:val="center"/>
          </w:tcPr>
          <w:p w14:paraId="0D61A848" w14:textId="77777777" w:rsidR="00FC7264" w:rsidRPr="00B30990" w:rsidRDefault="00FC7264" w:rsidP="00AF1B27">
            <w:pPr>
              <w:ind w:left="179" w:hanging="179"/>
            </w:pPr>
          </w:p>
        </w:tc>
      </w:tr>
      <w:tr w:rsidR="00FC7264" w:rsidRPr="00B43828" w14:paraId="714E5BA3" w14:textId="77777777" w:rsidTr="002A35A9">
        <w:tc>
          <w:tcPr>
            <w:tcW w:w="2410" w:type="dxa"/>
            <w:gridSpan w:val="2"/>
            <w:vAlign w:val="center"/>
          </w:tcPr>
          <w:p w14:paraId="6207687D" w14:textId="77777777" w:rsidR="00FC7264" w:rsidRPr="001B3C11" w:rsidRDefault="00FC7264" w:rsidP="00AF1B27">
            <w:r w:rsidRPr="00AF1B27">
              <w:t>Fenolni indeks</w:t>
            </w:r>
          </w:p>
        </w:tc>
        <w:tc>
          <w:tcPr>
            <w:tcW w:w="1134" w:type="dxa"/>
            <w:vMerge/>
            <w:vAlign w:val="center"/>
          </w:tcPr>
          <w:p w14:paraId="51406258" w14:textId="77777777" w:rsidR="00FC7264" w:rsidRPr="001B3C11" w:rsidRDefault="00FC7264" w:rsidP="00AF1B27"/>
        </w:tc>
        <w:tc>
          <w:tcPr>
            <w:tcW w:w="1843" w:type="dxa"/>
            <w:vAlign w:val="center"/>
          </w:tcPr>
          <w:p w14:paraId="2E09A921" w14:textId="77777777" w:rsidR="00FC7264" w:rsidRPr="001B3C11" w:rsidRDefault="00FC7264" w:rsidP="00AF1B27">
            <w:pPr>
              <w:ind w:left="179" w:hanging="179"/>
            </w:pPr>
            <w:r w:rsidRPr="00AF1B27">
              <w:t>0,05–0,5(4)</w:t>
            </w:r>
          </w:p>
        </w:tc>
        <w:tc>
          <w:tcPr>
            <w:tcW w:w="3685" w:type="dxa"/>
            <w:vMerge/>
            <w:vAlign w:val="center"/>
          </w:tcPr>
          <w:p w14:paraId="43AA24B0" w14:textId="77777777" w:rsidR="00FC7264" w:rsidRPr="00B30990" w:rsidRDefault="00FC7264" w:rsidP="00AF1B27">
            <w:pPr>
              <w:ind w:left="179" w:hanging="179"/>
            </w:pPr>
          </w:p>
        </w:tc>
      </w:tr>
      <w:tr w:rsidR="00AF1B27" w:rsidRPr="00B43828" w14:paraId="08819EAC" w14:textId="77777777" w:rsidTr="002A35A9">
        <w:tc>
          <w:tcPr>
            <w:tcW w:w="9072" w:type="dxa"/>
            <w:gridSpan w:val="5"/>
            <w:vAlign w:val="center"/>
          </w:tcPr>
          <w:p w14:paraId="50AD049F" w14:textId="77777777" w:rsidR="00AF1B27" w:rsidRPr="00AF1B27" w:rsidRDefault="00AF1B27" w:rsidP="00AF1B27">
            <w:r w:rsidRPr="00AF1B27">
              <w:t>(1)</w:t>
            </w:r>
            <w:r>
              <w:t xml:space="preserve"> </w:t>
            </w:r>
            <w:r w:rsidRPr="00AF1B27">
              <w:t xml:space="preserve">Časi </w:t>
            </w:r>
            <w:proofErr w:type="spellStart"/>
            <w:r w:rsidRPr="00AF1B27">
              <w:t>povprečenja</w:t>
            </w:r>
            <w:proofErr w:type="spellEnd"/>
            <w:r w:rsidRPr="00AF1B27">
              <w:t xml:space="preserve"> so opredeljeni v oddelku Splošne ugotovitve.</w:t>
            </w:r>
          </w:p>
          <w:p w14:paraId="453C7EF5" w14:textId="67B82832" w:rsidR="00FC7264" w:rsidRDefault="00FC7264" w:rsidP="00FC7264">
            <w:r>
              <w:t xml:space="preserve">(2) Ravni emisij, povezane z BAT, se morda ne uporabljajo, če je </w:t>
            </w:r>
            <w:proofErr w:type="spellStart"/>
            <w:r>
              <w:t>dolvodna</w:t>
            </w:r>
            <w:proofErr w:type="spellEnd"/>
            <w:r>
              <w:t xml:space="preserve"> čistilna naprava za odpadne vode ustrezno zasnovana in opremljena za zmanjševanje količine zadevnih onesnaževal ter če to ne povzroča večjega onesnaženja v okolju.</w:t>
            </w:r>
          </w:p>
          <w:p w14:paraId="22B72CEC" w14:textId="36329A6C" w:rsidR="00FC7264" w:rsidRDefault="00FC7264" w:rsidP="00FC7264">
            <w:r>
              <w:t>(3) Ravni emisij, povezane z BAT, se uporabljajo le, kadar sta zadevna snov oziroma parameter opredeljena kot pomembna v toku odpadnih voda na podlagi popisa vhodnih in izhodnih tokov, navedenega v BAT 2.</w:t>
            </w:r>
          </w:p>
          <w:p w14:paraId="1E82519C" w14:textId="77777777" w:rsidR="00AF1B27" w:rsidRPr="00B30990" w:rsidRDefault="00AF1B27" w:rsidP="00AF1B27">
            <w:r w:rsidRPr="00AF1B27">
              <w:t>(4)</w:t>
            </w:r>
            <w:r>
              <w:t xml:space="preserve"> </w:t>
            </w:r>
            <w:r w:rsidRPr="00AF1B27">
              <w:t>Raven emisij, povezana z BAT, se uporablja le, kadar se uporabljajo sistemi fenolnih veziv</w:t>
            </w:r>
          </w:p>
        </w:tc>
      </w:tr>
    </w:tbl>
    <w:p w14:paraId="6FB0ED85" w14:textId="77777777" w:rsidR="00AF1B27" w:rsidRDefault="00AF1B27" w:rsidP="00AF1B27"/>
    <w:p w14:paraId="7194FAA1" w14:textId="77777777" w:rsidR="00AF1B27" w:rsidRDefault="00AF1B27" w:rsidP="00AF1B27">
      <w:r w:rsidRPr="001B3C11">
        <w:t xml:space="preserve">S tem povezano spremljanje je opisano v BAT </w:t>
      </w:r>
      <w:r>
        <w:t>13</w:t>
      </w:r>
      <w:r w:rsidRPr="001B3C11">
        <w:t>.</w:t>
      </w:r>
    </w:p>
    <w:p w14:paraId="19B3EF8B" w14:textId="77777777" w:rsidR="00AF1B27" w:rsidRDefault="00AF1B27" w:rsidP="00AF34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553F88" w14:paraId="683036D5" w14:textId="77777777">
        <w:tc>
          <w:tcPr>
            <w:tcW w:w="9287" w:type="dxa"/>
            <w:shd w:val="clear" w:color="auto" w:fill="DAE9F7"/>
          </w:tcPr>
          <w:p w14:paraId="169A2EA8" w14:textId="639455C7" w:rsidR="00302C48" w:rsidRDefault="00B50489" w:rsidP="00302C48">
            <w:pPr>
              <w:pStyle w:val="Brezrazmikov"/>
              <w:spacing w:line="260" w:lineRule="exact"/>
              <w:ind w:left="1276" w:hanging="1276"/>
              <w:jc w:val="both"/>
              <w:rPr>
                <w:rFonts w:ascii="Arial" w:hAnsi="Arial" w:cs="Arial"/>
                <w:bCs/>
                <w:sz w:val="20"/>
                <w:szCs w:val="20"/>
              </w:rPr>
            </w:pPr>
            <w:r>
              <w:rPr>
                <w:rFonts w:ascii="Arial" w:hAnsi="Arial" w:cs="Arial"/>
                <w:b/>
                <w:sz w:val="20"/>
                <w:szCs w:val="20"/>
              </w:rPr>
              <w:t>Navodilo 36</w:t>
            </w:r>
            <w:r>
              <w:rPr>
                <w:rFonts w:ascii="Arial" w:hAnsi="Arial" w:cs="Arial"/>
                <w:bCs/>
                <w:sz w:val="20"/>
                <w:szCs w:val="20"/>
              </w:rPr>
              <w:t>:</w:t>
            </w:r>
            <w:r>
              <w:rPr>
                <w:rFonts w:ascii="Arial" w:hAnsi="Arial" w:cs="Arial"/>
                <w:bCs/>
                <w:sz w:val="20"/>
                <w:szCs w:val="20"/>
              </w:rPr>
              <w:tab/>
            </w:r>
            <w:r w:rsidR="00302C48">
              <w:rPr>
                <w:rFonts w:ascii="Arial" w:hAnsi="Arial" w:cs="Arial"/>
                <w:bCs/>
                <w:sz w:val="20"/>
                <w:szCs w:val="20"/>
              </w:rPr>
              <w:t xml:space="preserve">Opredelite se do vseh tehnik BAT 36. Navedite, katere tehnike ali njihovo kombinacijo uporabljate za zmanjšanje emisij v vodo. Opišite, kako izvajate in zagotavljate posamezno tehniko ali kombinacijo tehnik. V primeru, da katera od tehnik ni ustrezna za vašo napravo, navedite zakaj ni ustrezna ter opišite katero drugo tehniko uporabljate in kako zagotavljate, da je enakovredna tehniki BAT. </w:t>
            </w:r>
          </w:p>
          <w:p w14:paraId="33FCA532" w14:textId="77777777" w:rsidR="00302C48" w:rsidRDefault="00302C48" w:rsidP="00302C48">
            <w:pPr>
              <w:pStyle w:val="Brezrazmikov"/>
              <w:spacing w:line="260" w:lineRule="exact"/>
              <w:ind w:left="1276" w:hanging="1276"/>
              <w:jc w:val="both"/>
              <w:rPr>
                <w:rFonts w:ascii="Arial" w:hAnsi="Arial" w:cs="Arial"/>
                <w:bCs/>
                <w:sz w:val="20"/>
                <w:szCs w:val="20"/>
              </w:rPr>
            </w:pPr>
          </w:p>
          <w:p w14:paraId="680A6748" w14:textId="77777777" w:rsidR="0028058C" w:rsidRDefault="00302C48" w:rsidP="00302C48">
            <w:pPr>
              <w:pStyle w:val="Brezrazmikov"/>
              <w:spacing w:line="260" w:lineRule="exact"/>
              <w:ind w:left="1276"/>
              <w:jc w:val="both"/>
              <w:rPr>
                <w:rFonts w:ascii="Arial" w:hAnsi="Arial" w:cs="Arial"/>
                <w:bCs/>
                <w:sz w:val="20"/>
                <w:szCs w:val="20"/>
              </w:rPr>
            </w:pPr>
            <w:r>
              <w:rPr>
                <w:rFonts w:ascii="Arial" w:hAnsi="Arial" w:cs="Arial"/>
                <w:bCs/>
                <w:sz w:val="20"/>
                <w:szCs w:val="20"/>
              </w:rPr>
              <w:t>Opredelite se tudi do ravni emisij, povezane z BAT, ki so podane v preglednici 6.1 in preglednic</w:t>
            </w:r>
            <w:r w:rsidR="0028058C">
              <w:rPr>
                <w:rFonts w:ascii="Arial" w:hAnsi="Arial" w:cs="Arial"/>
                <w:bCs/>
                <w:sz w:val="20"/>
                <w:szCs w:val="20"/>
              </w:rPr>
              <w:t>ah</w:t>
            </w:r>
            <w:r>
              <w:rPr>
                <w:rFonts w:ascii="Arial" w:hAnsi="Arial" w:cs="Arial"/>
                <w:bCs/>
                <w:sz w:val="20"/>
                <w:szCs w:val="20"/>
              </w:rPr>
              <w:t xml:space="preserve"> </w:t>
            </w:r>
            <w:r w:rsidR="0028058C">
              <w:rPr>
                <w:rFonts w:ascii="Arial" w:hAnsi="Arial" w:cs="Arial"/>
                <w:bCs/>
                <w:sz w:val="20"/>
                <w:szCs w:val="20"/>
              </w:rPr>
              <w:t>1</w:t>
            </w:r>
            <w:r>
              <w:rPr>
                <w:rFonts w:ascii="Arial" w:hAnsi="Arial" w:cs="Arial"/>
                <w:bCs/>
                <w:sz w:val="20"/>
                <w:szCs w:val="20"/>
              </w:rPr>
              <w:t>.</w:t>
            </w:r>
            <w:r w:rsidR="0028058C">
              <w:rPr>
                <w:rFonts w:ascii="Arial" w:hAnsi="Arial" w:cs="Arial"/>
                <w:bCs/>
                <w:sz w:val="20"/>
                <w:szCs w:val="20"/>
              </w:rPr>
              <w:t>16 ali 1.17</w:t>
            </w:r>
            <w:r>
              <w:rPr>
                <w:rFonts w:ascii="Arial" w:hAnsi="Arial" w:cs="Arial"/>
                <w:bCs/>
                <w:sz w:val="20"/>
                <w:szCs w:val="20"/>
              </w:rPr>
              <w:t xml:space="preserve">. V primeru, da presegate ravni emisij, navedite kakšne so sedaj ravni emisij in s katerimi ukrepi boste zagotovili, da ravni emisij iz preglednic ne bodo presežene. Če imate v okoljevarstvenem dovoljenju več iztokov/odtokov/merilnih mest na katerih se izvaja obratovalni monitoring, se opredelite za vsak posamezen iztok/odtok/merilno mesto. </w:t>
            </w:r>
          </w:p>
          <w:p w14:paraId="7E5A318C" w14:textId="5F523E25" w:rsidR="00302C48" w:rsidRDefault="00302C48" w:rsidP="00302C48">
            <w:pPr>
              <w:pStyle w:val="Brezrazmikov"/>
              <w:spacing w:line="260" w:lineRule="exact"/>
              <w:ind w:left="1276"/>
              <w:jc w:val="both"/>
              <w:rPr>
                <w:rFonts w:ascii="Arial" w:hAnsi="Arial" w:cs="Arial"/>
                <w:bCs/>
                <w:sz w:val="20"/>
                <w:szCs w:val="20"/>
              </w:rPr>
            </w:pPr>
            <w:r>
              <w:rPr>
                <w:rFonts w:ascii="Arial" w:hAnsi="Arial" w:cs="Arial"/>
                <w:bCs/>
                <w:sz w:val="20"/>
                <w:szCs w:val="20"/>
              </w:rPr>
              <w:t>Pri opredelitvi do ravni emisij bodite pozorni na opombe pod preglednicami. V zvezi z opombo (</w:t>
            </w:r>
            <w:r w:rsidR="0028058C">
              <w:rPr>
                <w:rFonts w:ascii="Arial" w:hAnsi="Arial" w:cs="Arial"/>
                <w:bCs/>
                <w:sz w:val="20"/>
                <w:szCs w:val="20"/>
              </w:rPr>
              <w:t>2</w:t>
            </w:r>
            <w:r>
              <w:rPr>
                <w:rFonts w:ascii="Arial" w:hAnsi="Arial" w:cs="Arial"/>
                <w:bCs/>
                <w:sz w:val="20"/>
                <w:szCs w:val="20"/>
              </w:rPr>
              <w:t xml:space="preserve">) v </w:t>
            </w:r>
            <w:r w:rsidR="0028058C">
              <w:rPr>
                <w:rFonts w:ascii="Arial" w:hAnsi="Arial" w:cs="Arial"/>
                <w:bCs/>
                <w:sz w:val="20"/>
                <w:szCs w:val="20"/>
              </w:rPr>
              <w:t>p</w:t>
            </w:r>
            <w:r>
              <w:rPr>
                <w:rFonts w:ascii="Arial" w:hAnsi="Arial" w:cs="Arial"/>
                <w:bCs/>
                <w:sz w:val="20"/>
                <w:szCs w:val="20"/>
              </w:rPr>
              <w:t>reglednic</w:t>
            </w:r>
            <w:r w:rsidR="0028058C">
              <w:rPr>
                <w:rFonts w:ascii="Arial" w:hAnsi="Arial" w:cs="Arial"/>
                <w:bCs/>
                <w:sz w:val="20"/>
                <w:szCs w:val="20"/>
              </w:rPr>
              <w:t>ah</w:t>
            </w:r>
            <w:r>
              <w:rPr>
                <w:rFonts w:ascii="Arial" w:hAnsi="Arial" w:cs="Arial"/>
                <w:bCs/>
                <w:sz w:val="20"/>
                <w:szCs w:val="20"/>
              </w:rPr>
              <w:t xml:space="preserve"> 1</w:t>
            </w:r>
            <w:r w:rsidR="0028058C">
              <w:rPr>
                <w:rFonts w:ascii="Arial" w:hAnsi="Arial" w:cs="Arial"/>
                <w:bCs/>
                <w:sz w:val="20"/>
                <w:szCs w:val="20"/>
              </w:rPr>
              <w:t>.16</w:t>
            </w:r>
            <w:r>
              <w:rPr>
                <w:rFonts w:ascii="Arial" w:hAnsi="Arial" w:cs="Arial"/>
                <w:bCs/>
                <w:sz w:val="20"/>
                <w:szCs w:val="20"/>
              </w:rPr>
              <w:t xml:space="preserve"> in </w:t>
            </w:r>
            <w:r w:rsidR="0028058C">
              <w:rPr>
                <w:rFonts w:ascii="Arial" w:hAnsi="Arial" w:cs="Arial"/>
                <w:bCs/>
                <w:sz w:val="20"/>
                <w:szCs w:val="20"/>
              </w:rPr>
              <w:t xml:space="preserve">1.17 </w:t>
            </w:r>
            <w:r>
              <w:rPr>
                <w:rFonts w:ascii="Arial" w:hAnsi="Arial" w:cs="Arial"/>
                <w:bCs/>
                <w:sz w:val="20"/>
                <w:szCs w:val="20"/>
              </w:rPr>
              <w:t xml:space="preserve">glejte opis določanja </w:t>
            </w:r>
            <w:r w:rsidR="0028058C">
              <w:rPr>
                <w:rFonts w:ascii="Arial" w:hAnsi="Arial" w:cs="Arial"/>
                <w:bCs/>
                <w:sz w:val="20"/>
                <w:szCs w:val="20"/>
              </w:rPr>
              <w:t xml:space="preserve">pomembnih/ustreznih </w:t>
            </w:r>
            <w:r>
              <w:rPr>
                <w:rFonts w:ascii="Arial" w:hAnsi="Arial" w:cs="Arial"/>
                <w:bCs/>
                <w:sz w:val="20"/>
                <w:szCs w:val="20"/>
              </w:rPr>
              <w:t xml:space="preserve">snovi v Navodilu </w:t>
            </w:r>
            <w:r w:rsidR="0028058C">
              <w:rPr>
                <w:rFonts w:ascii="Arial" w:hAnsi="Arial" w:cs="Arial"/>
                <w:bCs/>
                <w:sz w:val="20"/>
                <w:szCs w:val="20"/>
              </w:rPr>
              <w:t>2</w:t>
            </w:r>
            <w:r>
              <w:rPr>
                <w:rFonts w:ascii="Arial" w:hAnsi="Arial" w:cs="Arial"/>
                <w:bCs/>
                <w:sz w:val="20"/>
                <w:szCs w:val="20"/>
              </w:rPr>
              <w:t xml:space="preserve"> /BAT </w:t>
            </w:r>
            <w:r w:rsidR="0028058C">
              <w:rPr>
                <w:rFonts w:ascii="Arial" w:hAnsi="Arial" w:cs="Arial"/>
                <w:bCs/>
                <w:sz w:val="20"/>
                <w:szCs w:val="20"/>
              </w:rPr>
              <w:t>2</w:t>
            </w:r>
            <w:r>
              <w:rPr>
                <w:rFonts w:ascii="Arial" w:hAnsi="Arial" w:cs="Arial"/>
                <w:bCs/>
                <w:sz w:val="20"/>
                <w:szCs w:val="20"/>
              </w:rPr>
              <w:t>.</w:t>
            </w:r>
          </w:p>
          <w:p w14:paraId="652BC583" w14:textId="412E0898" w:rsidR="00302C48" w:rsidRPr="00295F5C" w:rsidRDefault="00302C48" w:rsidP="00302C48">
            <w:pPr>
              <w:pStyle w:val="Brezrazmikov"/>
              <w:ind w:left="1276"/>
              <w:jc w:val="both"/>
              <w:rPr>
                <w:rFonts w:ascii="Arial" w:hAnsi="Arial" w:cs="Arial"/>
                <w:bCs/>
                <w:sz w:val="20"/>
                <w:szCs w:val="20"/>
              </w:rPr>
            </w:pPr>
            <w:r w:rsidRPr="00295F5C">
              <w:rPr>
                <w:rFonts w:ascii="Arial" w:hAnsi="Arial" w:cs="Arial"/>
                <w:bCs/>
                <w:sz w:val="20"/>
                <w:szCs w:val="20"/>
              </w:rPr>
              <w:t>Če so vsi podatki navedeni v Predlogu programa obratovalnega monitoringa za odpadne vode, ki ga je izdelal pooblaščeni izvajalec obratovalnega monitoringa, se pri opredelitvi lahko sklicujete nanj</w:t>
            </w:r>
            <w:r>
              <w:rPr>
                <w:rFonts w:ascii="Arial" w:hAnsi="Arial" w:cs="Arial"/>
                <w:bCs/>
                <w:sz w:val="20"/>
                <w:szCs w:val="20"/>
              </w:rPr>
              <w:t xml:space="preserve"> (glejte tudi Navodilo </w:t>
            </w:r>
            <w:r w:rsidR="0028058C">
              <w:rPr>
                <w:rFonts w:ascii="Arial" w:hAnsi="Arial" w:cs="Arial"/>
                <w:bCs/>
                <w:sz w:val="20"/>
                <w:szCs w:val="20"/>
              </w:rPr>
              <w:t>13</w:t>
            </w:r>
            <w:r>
              <w:rPr>
                <w:rFonts w:ascii="Arial" w:hAnsi="Arial" w:cs="Arial"/>
                <w:bCs/>
                <w:sz w:val="20"/>
                <w:szCs w:val="20"/>
              </w:rPr>
              <w:t xml:space="preserve"> / BAT </w:t>
            </w:r>
            <w:r w:rsidR="0028058C">
              <w:rPr>
                <w:rFonts w:ascii="Arial" w:hAnsi="Arial" w:cs="Arial"/>
                <w:bCs/>
                <w:sz w:val="20"/>
                <w:szCs w:val="20"/>
              </w:rPr>
              <w:t>13</w:t>
            </w:r>
            <w:r>
              <w:rPr>
                <w:rFonts w:ascii="Arial" w:hAnsi="Arial" w:cs="Arial"/>
                <w:bCs/>
                <w:sz w:val="20"/>
                <w:szCs w:val="20"/>
              </w:rPr>
              <w:t>)</w:t>
            </w:r>
            <w:r w:rsidRPr="00295F5C">
              <w:rPr>
                <w:rFonts w:ascii="Arial" w:hAnsi="Arial" w:cs="Arial"/>
                <w:bCs/>
                <w:sz w:val="20"/>
                <w:szCs w:val="20"/>
              </w:rPr>
              <w:t>.</w:t>
            </w:r>
            <w:r w:rsidR="000B3C36">
              <w:t xml:space="preserve"> </w:t>
            </w:r>
            <w:r w:rsidR="000B3C36" w:rsidRPr="000B3C36">
              <w:rPr>
                <w:rFonts w:ascii="Arial" w:hAnsi="Arial" w:cs="Arial"/>
                <w:bCs/>
                <w:sz w:val="20"/>
                <w:szCs w:val="20"/>
              </w:rPr>
              <w:t xml:space="preserve">Za vsak parameter/snov v preglednici obrazložite predlagane mejne vrednosti na podlagi tehničnih značilnosti naprave, še zlasti v primeru predloga mejnih vrednosti, višjih od najnižje ravni emisij (podrobnejše določanje mejnih vrednosti onesnaževal določa 17. člen uredbe IED v povezavi z drugim odstavkom 21. člena). </w:t>
            </w:r>
          </w:p>
          <w:p w14:paraId="5B4523F4" w14:textId="77777777" w:rsidR="00302C48" w:rsidRDefault="00302C48" w:rsidP="00302C48">
            <w:pPr>
              <w:pStyle w:val="Brezrazmikov"/>
              <w:spacing w:line="260" w:lineRule="exact"/>
              <w:ind w:left="1276"/>
              <w:jc w:val="both"/>
              <w:rPr>
                <w:rFonts w:ascii="Arial" w:hAnsi="Arial"/>
                <w:bCs/>
                <w:sz w:val="20"/>
              </w:rPr>
            </w:pPr>
            <w:r>
              <w:rPr>
                <w:rFonts w:ascii="Arial" w:hAnsi="Arial" w:cs="Arial"/>
                <w:bCs/>
                <w:sz w:val="20"/>
                <w:szCs w:val="20"/>
              </w:rPr>
              <w:t xml:space="preserve">Če želite uveljavljati spremembo načina vzorčenja </w:t>
            </w:r>
            <w:r>
              <w:rPr>
                <w:rFonts w:ascii="Arial" w:hAnsi="Arial" w:cs="Arial"/>
                <w:bCs/>
                <w:sz w:val="20"/>
              </w:rPr>
              <w:t xml:space="preserve">iz </w:t>
            </w:r>
            <w:r w:rsidRPr="00295F5C">
              <w:rPr>
                <w:rFonts w:ascii="Arial" w:hAnsi="Arial"/>
                <w:bCs/>
                <w:sz w:val="20"/>
              </w:rPr>
              <w:t>pretočno sorazmerni</w:t>
            </w:r>
            <w:r>
              <w:rPr>
                <w:rFonts w:ascii="Arial" w:hAnsi="Arial"/>
                <w:bCs/>
                <w:sz w:val="20"/>
              </w:rPr>
              <w:t>h</w:t>
            </w:r>
            <w:r w:rsidRPr="00295F5C">
              <w:rPr>
                <w:rFonts w:ascii="Arial" w:hAnsi="Arial"/>
                <w:bCs/>
                <w:sz w:val="20"/>
              </w:rPr>
              <w:t xml:space="preserve"> vzorc</w:t>
            </w:r>
            <w:r>
              <w:rPr>
                <w:rFonts w:ascii="Arial" w:hAnsi="Arial"/>
                <w:bCs/>
                <w:sz w:val="20"/>
              </w:rPr>
              <w:t>ev</w:t>
            </w:r>
            <w:r w:rsidRPr="00295F5C">
              <w:rPr>
                <w:rFonts w:ascii="Arial" w:hAnsi="Arial"/>
                <w:bCs/>
                <w:sz w:val="20"/>
              </w:rPr>
              <w:t xml:space="preserve">; </w:t>
            </w:r>
            <w:r>
              <w:rPr>
                <w:rFonts w:ascii="Arial" w:hAnsi="Arial"/>
                <w:bCs/>
                <w:sz w:val="20"/>
              </w:rPr>
              <w:t xml:space="preserve">v </w:t>
            </w:r>
            <w:r w:rsidRPr="00295F5C">
              <w:rPr>
                <w:rFonts w:ascii="Arial" w:hAnsi="Arial"/>
                <w:bCs/>
                <w:sz w:val="20"/>
              </w:rPr>
              <w:t>odvzem časovno sorazmern</w:t>
            </w:r>
            <w:r>
              <w:rPr>
                <w:rFonts w:ascii="Arial" w:hAnsi="Arial"/>
                <w:bCs/>
                <w:sz w:val="20"/>
              </w:rPr>
              <w:t>ih</w:t>
            </w:r>
            <w:r w:rsidRPr="00295F5C">
              <w:rPr>
                <w:rFonts w:ascii="Arial" w:hAnsi="Arial"/>
                <w:bCs/>
                <w:sz w:val="20"/>
              </w:rPr>
              <w:t xml:space="preserve"> vzorc</w:t>
            </w:r>
            <w:r>
              <w:rPr>
                <w:rFonts w:ascii="Arial" w:hAnsi="Arial"/>
                <w:bCs/>
                <w:sz w:val="20"/>
              </w:rPr>
              <w:t>ev</w:t>
            </w:r>
            <w:r w:rsidRPr="00295F5C">
              <w:rPr>
                <w:rFonts w:ascii="Arial" w:hAnsi="Arial"/>
                <w:bCs/>
                <w:sz w:val="20"/>
              </w:rPr>
              <w:t xml:space="preserve"> je</w:t>
            </w:r>
            <w:r>
              <w:rPr>
                <w:rFonts w:ascii="Arial" w:hAnsi="Arial"/>
                <w:bCs/>
                <w:sz w:val="20"/>
              </w:rPr>
              <w:t xml:space="preserve"> to</w:t>
            </w:r>
            <w:r w:rsidRPr="00295F5C">
              <w:rPr>
                <w:rFonts w:ascii="Arial" w:hAnsi="Arial"/>
                <w:bCs/>
                <w:sz w:val="20"/>
              </w:rPr>
              <w:t xml:space="preserve"> možn</w:t>
            </w:r>
            <w:r>
              <w:rPr>
                <w:rFonts w:ascii="Arial" w:hAnsi="Arial"/>
                <w:bCs/>
                <w:sz w:val="20"/>
              </w:rPr>
              <w:t>o</w:t>
            </w:r>
            <w:r w:rsidRPr="00295F5C">
              <w:rPr>
                <w:rFonts w:ascii="Arial" w:hAnsi="Arial"/>
                <w:bCs/>
                <w:sz w:val="20"/>
              </w:rPr>
              <w:t xml:space="preserve"> le v primeru dokazane zadostne stabilnosti pretoka</w:t>
            </w:r>
            <w:r>
              <w:rPr>
                <w:rFonts w:ascii="Arial" w:hAnsi="Arial"/>
                <w:bCs/>
                <w:sz w:val="20"/>
              </w:rPr>
              <w:t xml:space="preserve"> v</w:t>
            </w:r>
            <w:r>
              <w:rPr>
                <w:rFonts w:ascii="Arial" w:hAnsi="Arial" w:cs="Arial"/>
                <w:bCs/>
                <w:sz w:val="20"/>
                <w:szCs w:val="20"/>
              </w:rPr>
              <w:t xml:space="preserve"> p</w:t>
            </w:r>
            <w:r w:rsidRPr="00295F5C">
              <w:rPr>
                <w:rFonts w:ascii="Arial" w:hAnsi="Arial" w:cs="Arial"/>
                <w:bCs/>
                <w:sz w:val="20"/>
                <w:szCs w:val="20"/>
              </w:rPr>
              <w:t>redlog</w:t>
            </w:r>
            <w:r>
              <w:rPr>
                <w:rFonts w:ascii="Arial" w:hAnsi="Arial" w:cs="Arial"/>
                <w:bCs/>
                <w:sz w:val="20"/>
                <w:szCs w:val="20"/>
              </w:rPr>
              <w:t>u</w:t>
            </w:r>
            <w:r w:rsidRPr="00295F5C">
              <w:rPr>
                <w:rFonts w:ascii="Arial" w:hAnsi="Arial" w:cs="Arial"/>
                <w:bCs/>
                <w:sz w:val="20"/>
                <w:szCs w:val="20"/>
              </w:rPr>
              <w:t xml:space="preserve"> programa obratovalnega monitoringa odpadnih voda</w:t>
            </w:r>
            <w:r>
              <w:rPr>
                <w:rFonts w:ascii="Arial" w:hAnsi="Arial" w:cs="Arial"/>
                <w:bCs/>
                <w:sz w:val="20"/>
                <w:szCs w:val="20"/>
              </w:rPr>
              <w:t>. Stabilnost pretoka se dokazuje z zadostnim številom primernih meritev pretoka in drugih parametrov, oziroma z dodatno merilno opremo in postopki za nadzor in vodenje procesov in snovi (npr. vhodnih odpadkov), ki zagotavljajo stabilnost emisij v vode.</w:t>
            </w:r>
          </w:p>
          <w:p w14:paraId="06814107" w14:textId="0B7B7AD0" w:rsidR="00302C48" w:rsidRDefault="00302C48" w:rsidP="00302C48">
            <w:pPr>
              <w:pStyle w:val="Brezrazmikov"/>
              <w:widowControl w:val="0"/>
              <w:spacing w:line="260" w:lineRule="exact"/>
              <w:ind w:left="1276"/>
              <w:jc w:val="both"/>
              <w:rPr>
                <w:rFonts w:ascii="Arial" w:hAnsi="Arial" w:cs="Arial"/>
                <w:bCs/>
                <w:sz w:val="20"/>
                <w:szCs w:val="20"/>
              </w:rPr>
            </w:pPr>
            <w:r>
              <w:rPr>
                <w:rFonts w:ascii="Arial" w:hAnsi="Arial"/>
                <w:bCs/>
                <w:sz w:val="20"/>
              </w:rPr>
              <w:t>Najboljš</w:t>
            </w:r>
            <w:r w:rsidR="0028058C">
              <w:rPr>
                <w:rFonts w:ascii="Arial" w:hAnsi="Arial"/>
                <w:bCs/>
                <w:sz w:val="20"/>
              </w:rPr>
              <w:t>e</w:t>
            </w:r>
            <w:r>
              <w:rPr>
                <w:rFonts w:ascii="Arial" w:hAnsi="Arial"/>
                <w:bCs/>
                <w:sz w:val="20"/>
              </w:rPr>
              <w:t xml:space="preserve"> razpoložljiv</w:t>
            </w:r>
            <w:r w:rsidR="0028058C">
              <w:rPr>
                <w:rFonts w:ascii="Arial" w:hAnsi="Arial"/>
                <w:bCs/>
                <w:sz w:val="20"/>
              </w:rPr>
              <w:t>e</w:t>
            </w:r>
            <w:r>
              <w:rPr>
                <w:rFonts w:ascii="Arial" w:hAnsi="Arial"/>
                <w:bCs/>
                <w:sz w:val="20"/>
              </w:rPr>
              <w:t xml:space="preserve"> tehnik</w:t>
            </w:r>
            <w:r w:rsidR="0028058C">
              <w:rPr>
                <w:rFonts w:ascii="Arial" w:hAnsi="Arial"/>
                <w:bCs/>
                <w:sz w:val="20"/>
              </w:rPr>
              <w:t>e</w:t>
            </w:r>
            <w:r>
              <w:rPr>
                <w:rFonts w:ascii="Arial" w:hAnsi="Arial"/>
                <w:bCs/>
                <w:sz w:val="20"/>
              </w:rPr>
              <w:t xml:space="preserve"> za zmanjšanje emisij v vod</w:t>
            </w:r>
            <w:r w:rsidR="0028058C">
              <w:rPr>
                <w:rFonts w:ascii="Arial" w:hAnsi="Arial"/>
                <w:bCs/>
                <w:sz w:val="20"/>
              </w:rPr>
              <w:t>e</w:t>
            </w:r>
            <w:r>
              <w:rPr>
                <w:rFonts w:ascii="Arial" w:hAnsi="Arial"/>
                <w:bCs/>
                <w:sz w:val="20"/>
              </w:rPr>
              <w:t xml:space="preserve"> </w:t>
            </w:r>
            <w:r w:rsidR="0028058C">
              <w:rPr>
                <w:rFonts w:ascii="Arial" w:hAnsi="Arial"/>
                <w:bCs/>
                <w:sz w:val="20"/>
              </w:rPr>
              <w:t>so</w:t>
            </w:r>
            <w:r>
              <w:rPr>
                <w:rFonts w:ascii="Arial" w:hAnsi="Arial"/>
                <w:bCs/>
                <w:sz w:val="20"/>
              </w:rPr>
              <w:t xml:space="preserve"> </w:t>
            </w:r>
            <w:r>
              <w:rPr>
                <w:rFonts w:ascii="Arial" w:hAnsi="Arial" w:cs="Arial"/>
                <w:bCs/>
                <w:sz w:val="20"/>
                <w:szCs w:val="20"/>
              </w:rPr>
              <w:t>opisan</w:t>
            </w:r>
            <w:r w:rsidR="0028058C">
              <w:rPr>
                <w:rFonts w:ascii="Arial" w:hAnsi="Arial" w:cs="Arial"/>
                <w:bCs/>
                <w:sz w:val="20"/>
                <w:szCs w:val="20"/>
              </w:rPr>
              <w:t>e</w:t>
            </w:r>
            <w:r>
              <w:rPr>
                <w:rFonts w:ascii="Arial" w:hAnsi="Arial" w:cs="Arial"/>
                <w:bCs/>
                <w:sz w:val="20"/>
                <w:szCs w:val="20"/>
              </w:rPr>
              <w:t xml:space="preserve"> v </w:t>
            </w:r>
            <w:r w:rsidR="0028058C">
              <w:rPr>
                <w:rFonts w:ascii="Arial" w:hAnsi="Arial" w:cs="Arial"/>
                <w:bCs/>
                <w:sz w:val="20"/>
                <w:szCs w:val="20"/>
              </w:rPr>
              <w:t>podpoglavjih</w:t>
            </w:r>
            <w:r>
              <w:rPr>
                <w:rFonts w:ascii="Arial" w:hAnsi="Arial" w:cs="Arial"/>
                <w:bCs/>
                <w:sz w:val="20"/>
                <w:szCs w:val="20"/>
              </w:rPr>
              <w:t xml:space="preserve"> poglavj</w:t>
            </w:r>
            <w:r w:rsidR="0028058C">
              <w:rPr>
                <w:rFonts w:ascii="Arial" w:hAnsi="Arial" w:cs="Arial"/>
                <w:bCs/>
                <w:sz w:val="20"/>
                <w:szCs w:val="20"/>
              </w:rPr>
              <w:t>a 3.2.1.17</w:t>
            </w:r>
            <w:r>
              <w:rPr>
                <w:rFonts w:ascii="Arial" w:hAnsi="Arial" w:cs="Arial"/>
                <w:bCs/>
                <w:sz w:val="20"/>
                <w:szCs w:val="20"/>
              </w:rPr>
              <w:t xml:space="preserve"> </w:t>
            </w:r>
            <w:proofErr w:type="spellStart"/>
            <w:r>
              <w:rPr>
                <w:rFonts w:ascii="Arial" w:hAnsi="Arial" w:cs="Arial"/>
                <w:bCs/>
                <w:sz w:val="20"/>
                <w:szCs w:val="20"/>
              </w:rPr>
              <w:t>BREF</w:t>
            </w:r>
            <w:r w:rsidR="0028058C">
              <w:rPr>
                <w:rFonts w:ascii="Arial" w:hAnsi="Arial" w:cs="Arial"/>
                <w:bCs/>
                <w:sz w:val="20"/>
                <w:szCs w:val="20"/>
              </w:rPr>
              <w:t>a</w:t>
            </w:r>
            <w:proofErr w:type="spellEnd"/>
            <w:r>
              <w:rPr>
                <w:rFonts w:ascii="Arial" w:hAnsi="Arial" w:cs="Arial"/>
                <w:bCs/>
                <w:sz w:val="20"/>
                <w:szCs w:val="20"/>
              </w:rPr>
              <w:t xml:space="preserve"> </w:t>
            </w:r>
            <w:r w:rsidR="0028058C">
              <w:rPr>
                <w:rFonts w:ascii="Arial" w:hAnsi="Arial" w:cs="Arial"/>
                <w:bCs/>
                <w:sz w:val="20"/>
                <w:szCs w:val="20"/>
              </w:rPr>
              <w:t>SF.</w:t>
            </w:r>
          </w:p>
          <w:p w14:paraId="246C4217" w14:textId="77777777" w:rsidR="00553F88" w:rsidRDefault="00553F88" w:rsidP="00302C48">
            <w:pPr>
              <w:jc w:val="both"/>
              <w:rPr>
                <w:bCs/>
              </w:rPr>
            </w:pPr>
          </w:p>
        </w:tc>
      </w:tr>
    </w:tbl>
    <w:p w14:paraId="423F441F" w14:textId="77777777" w:rsidR="002F7FC6" w:rsidRPr="00B43828" w:rsidRDefault="002F7FC6" w:rsidP="00AF3415"/>
    <w:p w14:paraId="201C30B7" w14:textId="77777777" w:rsidR="008C365F" w:rsidRPr="00B43828" w:rsidRDefault="008C365F" w:rsidP="006E1E11">
      <w:pPr>
        <w:pStyle w:val="Brezrazmikov"/>
        <w:spacing w:line="260" w:lineRule="exact"/>
      </w:pPr>
    </w:p>
    <w:p w14:paraId="7485ADA0" w14:textId="77777777" w:rsidR="006E1E11" w:rsidRPr="00B43828" w:rsidRDefault="006E1E11" w:rsidP="00BC2E5B">
      <w:pPr>
        <w:pStyle w:val="Brezrazmikov"/>
        <w:spacing w:after="120" w:line="260" w:lineRule="exact"/>
        <w:rPr>
          <w:rFonts w:ascii="Arial" w:hAnsi="Arial" w:cs="Arial"/>
          <w:b/>
          <w:sz w:val="20"/>
          <w:szCs w:val="20"/>
        </w:rPr>
      </w:pPr>
      <w:r w:rsidRPr="00B43828">
        <w:rPr>
          <w:rFonts w:ascii="Arial" w:hAnsi="Arial" w:cs="Arial"/>
          <w:b/>
          <w:sz w:val="20"/>
          <w:szCs w:val="20"/>
        </w:rPr>
        <w:t>BAT 36: opredelitev upravljavca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6E1E11" w:rsidRPr="00B43828" w14:paraId="33B14217" w14:textId="77777777">
        <w:tc>
          <w:tcPr>
            <w:tcW w:w="9104" w:type="dxa"/>
          </w:tcPr>
          <w:p w14:paraId="4762C876" w14:textId="77777777" w:rsidR="006E1E11" w:rsidRPr="00B43828" w:rsidRDefault="006E1E11" w:rsidP="0068380C">
            <w:pPr>
              <w:pStyle w:val="Brezrazmikov"/>
              <w:rPr>
                <w:rFonts w:ascii="Arial" w:hAnsi="Arial" w:cs="Arial"/>
                <w:b/>
                <w:sz w:val="20"/>
                <w:szCs w:val="20"/>
              </w:rPr>
            </w:pPr>
            <w:r w:rsidRPr="00B43828">
              <w:rPr>
                <w:rFonts w:ascii="Arial" w:hAnsi="Arial" w:cs="Arial"/>
                <w:b/>
                <w:sz w:val="20"/>
                <w:szCs w:val="20"/>
              </w:rPr>
              <w:t>Št. poglavja BREF-a, upoštevane pri opisu skladnosti z zahtevo BAT</w:t>
            </w:r>
          </w:p>
        </w:tc>
      </w:tr>
      <w:tr w:rsidR="00676876" w:rsidRPr="00B43828" w14:paraId="0CC462A0" w14:textId="77777777">
        <w:tc>
          <w:tcPr>
            <w:tcW w:w="9104" w:type="dxa"/>
          </w:tcPr>
          <w:p w14:paraId="3241436C" w14:textId="77777777" w:rsidR="00676876" w:rsidRPr="00676876" w:rsidRDefault="00676876" w:rsidP="00BC0E8B">
            <w:pPr>
              <w:tabs>
                <w:tab w:val="left" w:pos="1590"/>
              </w:tabs>
              <w:spacing w:line="240" w:lineRule="auto"/>
              <w:rPr>
                <w:rFonts w:cs="Arial"/>
                <w:szCs w:val="20"/>
              </w:rPr>
            </w:pPr>
          </w:p>
        </w:tc>
      </w:tr>
    </w:tbl>
    <w:p w14:paraId="6508462D" w14:textId="77777777" w:rsidR="0014447F" w:rsidRDefault="0014447F" w:rsidP="00260B9A"/>
    <w:p w14:paraId="47B4E7FD" w14:textId="77777777" w:rsidR="00260B9A" w:rsidRDefault="00260B9A" w:rsidP="00260B9A"/>
    <w:p w14:paraId="09791314" w14:textId="2A612EEB" w:rsidR="000E08A5" w:rsidRPr="00260B9A" w:rsidRDefault="00260B9A" w:rsidP="00260B9A">
      <w:pPr>
        <w:pStyle w:val="Naslov1"/>
        <w:numPr>
          <w:ilvl w:val="2"/>
          <w:numId w:val="2"/>
        </w:numPr>
        <w:spacing w:before="0"/>
        <w:rPr>
          <w:lang w:val="sl-SI"/>
        </w:rPr>
      </w:pPr>
      <w:bookmarkStart w:id="76" w:name="_Toc209676310"/>
      <w:r w:rsidRPr="00260B9A">
        <w:rPr>
          <w:lang w:val="sl-SI"/>
        </w:rPr>
        <w:t>Zaključki o BAT za livarne železove litine</w:t>
      </w:r>
      <w:bookmarkEnd w:id="76"/>
    </w:p>
    <w:p w14:paraId="04DD9ADF" w14:textId="77777777" w:rsidR="000E08A5" w:rsidRPr="00260B9A" w:rsidRDefault="000E08A5" w:rsidP="000E08A5">
      <w:pPr>
        <w:jc w:val="both"/>
        <w:rPr>
          <w:bCs/>
          <w:lang w:val="x-none"/>
        </w:rPr>
      </w:pPr>
    </w:p>
    <w:p w14:paraId="73406C36" w14:textId="4B4859F0" w:rsidR="00260B9A" w:rsidRDefault="00260B9A" w:rsidP="000E08A5">
      <w:pPr>
        <w:jc w:val="both"/>
        <w:rPr>
          <w:bCs/>
          <w:lang w:val="x-none"/>
        </w:rPr>
      </w:pPr>
      <w:r w:rsidRPr="00260B9A">
        <w:rPr>
          <w:bCs/>
          <w:lang w:val="x-none"/>
        </w:rPr>
        <w:t>Zaključki o BAT iz tega oddelka se uporabljajo poleg splošnih zaključkov o BAT iz oddelkov 1.1 in 1.2.1.</w:t>
      </w:r>
    </w:p>
    <w:p w14:paraId="2913180B" w14:textId="77777777" w:rsidR="00260B9A" w:rsidRDefault="00260B9A" w:rsidP="000E08A5">
      <w:pPr>
        <w:jc w:val="both"/>
        <w:rPr>
          <w:bCs/>
          <w:lang w:val="x-none"/>
        </w:rPr>
      </w:pPr>
    </w:p>
    <w:p w14:paraId="3341EB35" w14:textId="1D6CAC43" w:rsidR="00260B9A" w:rsidRPr="00B43828" w:rsidRDefault="00260B9A" w:rsidP="00095250">
      <w:pPr>
        <w:pStyle w:val="Naslov1"/>
        <w:numPr>
          <w:ilvl w:val="3"/>
          <w:numId w:val="27"/>
        </w:numPr>
        <w:spacing w:before="0"/>
        <w:rPr>
          <w:lang w:val="sl-SI"/>
        </w:rPr>
      </w:pPr>
      <w:bookmarkStart w:id="77" w:name="_Toc209676311"/>
      <w:r w:rsidRPr="00260B9A">
        <w:rPr>
          <w:lang w:val="sl-SI"/>
        </w:rPr>
        <w:t>Energijska učinkovitost</w:t>
      </w:r>
      <w:bookmarkEnd w:id="77"/>
    </w:p>
    <w:p w14:paraId="5294515E" w14:textId="77777777" w:rsidR="00260B9A" w:rsidRPr="00260B9A" w:rsidRDefault="00260B9A" w:rsidP="000E08A5">
      <w:pPr>
        <w:jc w:val="both"/>
        <w:rPr>
          <w:bCs/>
          <w:lang w:val="x-none"/>
        </w:rPr>
      </w:pPr>
    </w:p>
    <w:p w14:paraId="448AFDC1" w14:textId="77777777" w:rsidR="000E08A5" w:rsidRPr="005F4420" w:rsidRDefault="000E08A5" w:rsidP="005F4420">
      <w:pPr>
        <w:pStyle w:val="Naslov3"/>
        <w:keepNext w:val="0"/>
        <w:keepLines w:val="0"/>
        <w:widowControl w:val="0"/>
        <w:spacing w:before="0"/>
        <w:rPr>
          <w:rFonts w:ascii="Arial" w:hAnsi="Arial" w:cs="Arial"/>
          <w:color w:val="auto"/>
          <w:lang w:eastAsia="sl-SI"/>
        </w:rPr>
      </w:pPr>
      <w:bookmarkStart w:id="78" w:name="_Toc209676312"/>
      <w:r w:rsidRPr="005F4420">
        <w:rPr>
          <w:rFonts w:ascii="Arial" w:hAnsi="Arial" w:cs="Arial"/>
          <w:color w:val="auto"/>
          <w:lang w:eastAsia="sl-SI"/>
        </w:rPr>
        <w:t>BAT 37.</w:t>
      </w:r>
      <w:bookmarkEnd w:id="78"/>
      <w:r w:rsidRPr="005F4420">
        <w:rPr>
          <w:rFonts w:ascii="Arial" w:hAnsi="Arial" w:cs="Arial"/>
          <w:color w:val="auto"/>
          <w:lang w:eastAsia="sl-SI"/>
        </w:rPr>
        <w:t xml:space="preserve"> </w:t>
      </w:r>
    </w:p>
    <w:p w14:paraId="2335BD6A" w14:textId="3FE1319C" w:rsidR="00691162" w:rsidRPr="00B43828" w:rsidRDefault="00260B9A" w:rsidP="00AB63F2">
      <w:pPr>
        <w:spacing w:after="120"/>
        <w:jc w:val="both"/>
      </w:pPr>
      <w:r w:rsidRPr="00260B9A">
        <w:t>Najboljša razpoložljiva tehnika za povečanje energijske učinkovitosti pri taljenju kovin je ustrezna kombinacija spodaj navedenih tehnik.</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3119"/>
        <w:gridCol w:w="2410"/>
        <w:gridCol w:w="3121"/>
      </w:tblGrid>
      <w:tr w:rsidR="00260B9A" w:rsidRPr="00B43828" w14:paraId="557A8DD6" w14:textId="77777777" w:rsidTr="00260B9A">
        <w:trPr>
          <w:tblHeader/>
        </w:trPr>
        <w:tc>
          <w:tcPr>
            <w:tcW w:w="3544" w:type="dxa"/>
            <w:gridSpan w:val="2"/>
            <w:shd w:val="clear" w:color="auto" w:fill="D9D9D9"/>
          </w:tcPr>
          <w:p w14:paraId="0C46E35A" w14:textId="77777777" w:rsidR="00260B9A" w:rsidRPr="00B43828" w:rsidRDefault="00260B9A" w:rsidP="00655F7E">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lastRenderedPageBreak/>
              <w:t>Tehnika</w:t>
            </w:r>
          </w:p>
        </w:tc>
        <w:tc>
          <w:tcPr>
            <w:tcW w:w="2410" w:type="dxa"/>
            <w:shd w:val="clear" w:color="auto" w:fill="D9D9D9"/>
          </w:tcPr>
          <w:p w14:paraId="168CBD81" w14:textId="77777777" w:rsidR="00260B9A" w:rsidRPr="00B43828" w:rsidRDefault="00260B9A" w:rsidP="00655F7E">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Opis</w:t>
            </w:r>
          </w:p>
        </w:tc>
        <w:tc>
          <w:tcPr>
            <w:tcW w:w="3121" w:type="dxa"/>
            <w:shd w:val="clear" w:color="auto" w:fill="D9D9D9"/>
          </w:tcPr>
          <w:p w14:paraId="304EAE1E" w14:textId="77777777" w:rsidR="00260B9A" w:rsidRPr="00B43828" w:rsidRDefault="00260B9A" w:rsidP="00655F7E">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Ustreznost</w:t>
            </w:r>
          </w:p>
        </w:tc>
      </w:tr>
      <w:tr w:rsidR="00260B9A" w:rsidRPr="00B43828" w14:paraId="1D4FC31A" w14:textId="77777777" w:rsidTr="00260B9A">
        <w:tc>
          <w:tcPr>
            <w:tcW w:w="425" w:type="dxa"/>
          </w:tcPr>
          <w:p w14:paraId="59A03BE2" w14:textId="24C520BD" w:rsidR="00260B9A" w:rsidRPr="00260B9A" w:rsidRDefault="00260B9A" w:rsidP="00260B9A">
            <w:pPr>
              <w:pStyle w:val="tbl-txt"/>
              <w:spacing w:before="0" w:after="0" w:line="260" w:lineRule="exact"/>
              <w:rPr>
                <w:rFonts w:ascii="Arial" w:hAnsi="Arial" w:cs="Arial"/>
                <w:color w:val="000000"/>
                <w:sz w:val="20"/>
                <w:szCs w:val="20"/>
              </w:rPr>
            </w:pPr>
            <w:r w:rsidRPr="00260B9A">
              <w:rPr>
                <w:rFonts w:ascii="Arial" w:hAnsi="Arial" w:cs="Arial"/>
                <w:sz w:val="20"/>
                <w:szCs w:val="20"/>
              </w:rPr>
              <w:t>a.</w:t>
            </w:r>
          </w:p>
        </w:tc>
        <w:tc>
          <w:tcPr>
            <w:tcW w:w="3119" w:type="dxa"/>
          </w:tcPr>
          <w:p w14:paraId="73263194" w14:textId="3985C9CD" w:rsidR="00260B9A" w:rsidRPr="00B43828" w:rsidRDefault="00260B9A" w:rsidP="00260B9A">
            <w:r w:rsidRPr="00260B9A">
              <w:t>Povečanje višine jaška v pečeh CBC</w:t>
            </w:r>
          </w:p>
        </w:tc>
        <w:tc>
          <w:tcPr>
            <w:tcW w:w="2410" w:type="dxa"/>
          </w:tcPr>
          <w:p w14:paraId="1B48EADC" w14:textId="5C9BA0D3" w:rsidR="00260B9A" w:rsidRPr="00B43828" w:rsidRDefault="00260B9A" w:rsidP="00260B9A">
            <w:r w:rsidRPr="00260B9A">
              <w:t>Glej oddelek 1.4.1.</w:t>
            </w:r>
          </w:p>
        </w:tc>
        <w:tc>
          <w:tcPr>
            <w:tcW w:w="3121" w:type="dxa"/>
          </w:tcPr>
          <w:p w14:paraId="5975B94F" w14:textId="77777777" w:rsidR="00260B9A" w:rsidRPr="00260B9A" w:rsidRDefault="00260B9A" w:rsidP="00260B9A">
            <w:r w:rsidRPr="00260B9A">
              <w:t>Ustrezna samo za nove naprave ali večje posodobitve naprav.</w:t>
            </w:r>
          </w:p>
          <w:p w14:paraId="5766C992" w14:textId="1452F2CE" w:rsidR="00260B9A" w:rsidRPr="00B43828" w:rsidRDefault="00260B9A" w:rsidP="00260B9A">
            <w:r w:rsidRPr="00260B9A">
              <w:t>Ustreznost za obstoječe naprave je lahko omejena zaradi gradbenih in drugih konstrukcijskih omejitev.</w:t>
            </w:r>
          </w:p>
        </w:tc>
      </w:tr>
      <w:tr w:rsidR="00260B9A" w:rsidRPr="00B43828" w14:paraId="72C4A64C" w14:textId="77777777" w:rsidTr="00260B9A">
        <w:tc>
          <w:tcPr>
            <w:tcW w:w="425" w:type="dxa"/>
          </w:tcPr>
          <w:p w14:paraId="014EDFC7" w14:textId="4D3979EA" w:rsidR="00260B9A" w:rsidRPr="00260B9A" w:rsidRDefault="00260B9A" w:rsidP="00260B9A">
            <w:pPr>
              <w:pStyle w:val="tbl-txt"/>
              <w:spacing w:before="0" w:after="0" w:line="260" w:lineRule="exact"/>
              <w:rPr>
                <w:rFonts w:ascii="Arial" w:hAnsi="Arial" w:cs="Arial"/>
                <w:color w:val="000000"/>
                <w:sz w:val="20"/>
                <w:szCs w:val="20"/>
              </w:rPr>
            </w:pPr>
            <w:r w:rsidRPr="00260B9A">
              <w:rPr>
                <w:rFonts w:ascii="Arial" w:hAnsi="Arial" w:cs="Arial"/>
                <w:sz w:val="20"/>
                <w:szCs w:val="20"/>
              </w:rPr>
              <w:t>b.</w:t>
            </w:r>
          </w:p>
        </w:tc>
        <w:tc>
          <w:tcPr>
            <w:tcW w:w="3119" w:type="dxa"/>
          </w:tcPr>
          <w:p w14:paraId="49EB9296" w14:textId="3106DEE0" w:rsidR="00260B9A" w:rsidRPr="00B43828" w:rsidRDefault="00260B9A" w:rsidP="00260B9A">
            <w:r w:rsidRPr="00260B9A">
              <w:t>Obogatitev zgorevalnega zraka s kisikom</w:t>
            </w:r>
          </w:p>
        </w:tc>
        <w:tc>
          <w:tcPr>
            <w:tcW w:w="2410" w:type="dxa"/>
          </w:tcPr>
          <w:p w14:paraId="6D634E4C" w14:textId="6FA0FB2F" w:rsidR="00260B9A" w:rsidRPr="00B43828" w:rsidRDefault="00260B9A" w:rsidP="00260B9A">
            <w:r w:rsidRPr="00260B9A">
              <w:t>Glej oddelek 1.4.1.</w:t>
            </w:r>
          </w:p>
        </w:tc>
        <w:tc>
          <w:tcPr>
            <w:tcW w:w="3121" w:type="dxa"/>
          </w:tcPr>
          <w:p w14:paraId="15BF9BB2" w14:textId="0DD122AD" w:rsidR="00260B9A" w:rsidRPr="00B43828" w:rsidRDefault="00260B9A" w:rsidP="00260B9A">
            <w:r w:rsidRPr="00260B9A">
              <w:t>Splošno ustrezna.</w:t>
            </w:r>
          </w:p>
        </w:tc>
      </w:tr>
      <w:tr w:rsidR="00260B9A" w:rsidRPr="00B43828" w14:paraId="771EA512" w14:textId="77777777" w:rsidTr="00260B9A">
        <w:tc>
          <w:tcPr>
            <w:tcW w:w="425" w:type="dxa"/>
          </w:tcPr>
          <w:p w14:paraId="3AE86E57" w14:textId="2B2C1034" w:rsidR="00260B9A" w:rsidRPr="00260B9A" w:rsidRDefault="00260B9A" w:rsidP="00260B9A">
            <w:pPr>
              <w:pStyle w:val="tbl-txt"/>
              <w:spacing w:before="0" w:after="0" w:line="260" w:lineRule="exact"/>
              <w:rPr>
                <w:rFonts w:ascii="Arial" w:hAnsi="Arial" w:cs="Arial"/>
                <w:color w:val="000000"/>
                <w:sz w:val="20"/>
                <w:szCs w:val="20"/>
              </w:rPr>
            </w:pPr>
            <w:r w:rsidRPr="00260B9A">
              <w:rPr>
                <w:rFonts w:ascii="Arial" w:hAnsi="Arial" w:cs="Arial"/>
                <w:sz w:val="20"/>
                <w:szCs w:val="20"/>
              </w:rPr>
              <w:t>c.</w:t>
            </w:r>
          </w:p>
        </w:tc>
        <w:tc>
          <w:tcPr>
            <w:tcW w:w="3119" w:type="dxa"/>
          </w:tcPr>
          <w:p w14:paraId="01DDDAA6" w14:textId="54766E0F" w:rsidR="00260B9A" w:rsidRPr="00B43828" w:rsidRDefault="00260B9A" w:rsidP="00260B9A">
            <w:r w:rsidRPr="00260B9A">
              <w:t>Najkrajša obdobja ustavitve vročega podpiha za peči HBC</w:t>
            </w:r>
          </w:p>
        </w:tc>
        <w:tc>
          <w:tcPr>
            <w:tcW w:w="2410" w:type="dxa"/>
          </w:tcPr>
          <w:p w14:paraId="3719BA04" w14:textId="5E69271D" w:rsidR="00260B9A" w:rsidRPr="00B43828" w:rsidRDefault="00260B9A" w:rsidP="00260B9A">
            <w:r w:rsidRPr="00260B9A">
              <w:t>Glej oddelek 1.4.1.</w:t>
            </w:r>
          </w:p>
        </w:tc>
        <w:tc>
          <w:tcPr>
            <w:tcW w:w="3121" w:type="dxa"/>
          </w:tcPr>
          <w:p w14:paraId="71020FA2" w14:textId="030E726F" w:rsidR="00260B9A" w:rsidRPr="00B43828" w:rsidRDefault="00260B9A" w:rsidP="00260B9A">
            <w:r w:rsidRPr="00260B9A">
              <w:t xml:space="preserve">Splošno ustrezna. </w:t>
            </w:r>
          </w:p>
        </w:tc>
      </w:tr>
      <w:tr w:rsidR="00260B9A" w:rsidRPr="00B43828" w14:paraId="4F603956" w14:textId="77777777" w:rsidTr="002A35A9">
        <w:tc>
          <w:tcPr>
            <w:tcW w:w="425" w:type="dxa"/>
          </w:tcPr>
          <w:p w14:paraId="17FC86DA" w14:textId="52599F07" w:rsidR="00260B9A" w:rsidRPr="00260B9A" w:rsidRDefault="00260B9A" w:rsidP="00260B9A">
            <w:pPr>
              <w:pStyle w:val="tbl-txt"/>
              <w:spacing w:before="0" w:after="0" w:line="260" w:lineRule="exact"/>
              <w:rPr>
                <w:rFonts w:ascii="Arial" w:hAnsi="Arial" w:cs="Arial"/>
                <w:color w:val="000000"/>
                <w:sz w:val="20"/>
                <w:szCs w:val="20"/>
              </w:rPr>
            </w:pPr>
            <w:r w:rsidRPr="00260B9A">
              <w:rPr>
                <w:rFonts w:ascii="Arial" w:hAnsi="Arial" w:cs="Arial"/>
                <w:sz w:val="20"/>
                <w:szCs w:val="20"/>
              </w:rPr>
              <w:t>d.</w:t>
            </w:r>
          </w:p>
        </w:tc>
        <w:tc>
          <w:tcPr>
            <w:tcW w:w="3119" w:type="dxa"/>
          </w:tcPr>
          <w:p w14:paraId="4DCE1AD5" w14:textId="5336A88F" w:rsidR="00260B9A" w:rsidRPr="00B43828" w:rsidRDefault="00260B9A" w:rsidP="00260B9A">
            <w:r w:rsidRPr="00260B9A">
              <w:t>Kupolna peč z dolgim delovanjem</w:t>
            </w:r>
          </w:p>
        </w:tc>
        <w:tc>
          <w:tcPr>
            <w:tcW w:w="2410" w:type="dxa"/>
          </w:tcPr>
          <w:p w14:paraId="4635116F" w14:textId="72ED47B1" w:rsidR="00260B9A" w:rsidRPr="00B43828" w:rsidRDefault="00260B9A" w:rsidP="00095250">
            <w:pPr>
              <w:pStyle w:val="Odstavekseznama"/>
              <w:numPr>
                <w:ilvl w:val="0"/>
                <w:numId w:val="11"/>
              </w:numPr>
              <w:spacing w:line="260" w:lineRule="exact"/>
              <w:ind w:left="237" w:hanging="237"/>
              <w:contextualSpacing w:val="0"/>
            </w:pPr>
            <w:r w:rsidRPr="00260B9A">
              <w:t>Glej oddelek 1.4.1.</w:t>
            </w:r>
          </w:p>
        </w:tc>
        <w:tc>
          <w:tcPr>
            <w:tcW w:w="3121" w:type="dxa"/>
          </w:tcPr>
          <w:p w14:paraId="7CEA9B99" w14:textId="13E45806" w:rsidR="00260B9A" w:rsidRPr="00B43828" w:rsidRDefault="00260B9A" w:rsidP="00260B9A">
            <w:r w:rsidRPr="00260B9A">
              <w:t>Splošno ustrezna.</w:t>
            </w:r>
          </w:p>
        </w:tc>
      </w:tr>
      <w:tr w:rsidR="00260B9A" w:rsidRPr="00B43828" w14:paraId="1C97EF46" w14:textId="77777777" w:rsidTr="002A35A9">
        <w:tc>
          <w:tcPr>
            <w:tcW w:w="425" w:type="dxa"/>
          </w:tcPr>
          <w:p w14:paraId="4CFED161" w14:textId="3A11A86F" w:rsidR="00260B9A" w:rsidRPr="00260B9A" w:rsidRDefault="00260B9A" w:rsidP="00260B9A">
            <w:pPr>
              <w:pStyle w:val="tbl-txt"/>
              <w:spacing w:before="0" w:after="0" w:line="260" w:lineRule="exact"/>
              <w:rPr>
                <w:rFonts w:ascii="Arial" w:hAnsi="Arial" w:cs="Arial"/>
                <w:color w:val="000000"/>
                <w:sz w:val="20"/>
                <w:szCs w:val="20"/>
              </w:rPr>
            </w:pPr>
            <w:r w:rsidRPr="00260B9A">
              <w:rPr>
                <w:rFonts w:ascii="Arial" w:hAnsi="Arial" w:cs="Arial"/>
                <w:sz w:val="20"/>
                <w:szCs w:val="20"/>
              </w:rPr>
              <w:t>e.</w:t>
            </w:r>
          </w:p>
        </w:tc>
        <w:tc>
          <w:tcPr>
            <w:tcW w:w="3119" w:type="dxa"/>
          </w:tcPr>
          <w:p w14:paraId="66B35D1D" w14:textId="52778463" w:rsidR="00260B9A" w:rsidRPr="00B43828" w:rsidRDefault="00260B9A" w:rsidP="00260B9A">
            <w:r w:rsidRPr="00260B9A">
              <w:t>Naknadno zgorevanje odpadnih plinov</w:t>
            </w:r>
          </w:p>
        </w:tc>
        <w:tc>
          <w:tcPr>
            <w:tcW w:w="2410" w:type="dxa"/>
          </w:tcPr>
          <w:p w14:paraId="0A080A70" w14:textId="4E1EB08B" w:rsidR="00260B9A" w:rsidRPr="00B43828" w:rsidRDefault="00260B9A" w:rsidP="00095250">
            <w:pPr>
              <w:pStyle w:val="Odstavekseznama"/>
              <w:numPr>
                <w:ilvl w:val="0"/>
                <w:numId w:val="11"/>
              </w:numPr>
              <w:spacing w:line="260" w:lineRule="exact"/>
              <w:ind w:left="237" w:hanging="237"/>
              <w:contextualSpacing w:val="0"/>
            </w:pPr>
            <w:r w:rsidRPr="00260B9A">
              <w:t>Glej oddelek 1.4.1.</w:t>
            </w:r>
          </w:p>
        </w:tc>
        <w:tc>
          <w:tcPr>
            <w:tcW w:w="3121" w:type="dxa"/>
          </w:tcPr>
          <w:p w14:paraId="7185298D" w14:textId="0A679187" w:rsidR="00260B9A" w:rsidRPr="00B43828" w:rsidRDefault="00260B9A" w:rsidP="00260B9A">
            <w:r w:rsidRPr="00260B9A">
              <w:t>Splošno ustrezna.</w:t>
            </w:r>
          </w:p>
        </w:tc>
      </w:tr>
    </w:tbl>
    <w:p w14:paraId="398482B7" w14:textId="77777777" w:rsidR="00655F7E" w:rsidRDefault="00655F7E" w:rsidP="00CD1994"/>
    <w:p w14:paraId="4EC9BAD5" w14:textId="5C1A18CF" w:rsidR="00260B9A" w:rsidRDefault="00260B9A" w:rsidP="00CD1994">
      <w:r w:rsidRPr="00260B9A">
        <w:t xml:space="preserve">Ravni </w:t>
      </w:r>
      <w:proofErr w:type="spellStart"/>
      <w:r w:rsidRPr="00260B9A">
        <w:t>okoljske</w:t>
      </w:r>
      <w:proofErr w:type="spellEnd"/>
      <w:r w:rsidRPr="00260B9A">
        <w:t xml:space="preserve"> učinkovitosti, povezane z BAT, za specifično porabo energije so navedene v BAT 14.</w:t>
      </w:r>
    </w:p>
    <w:p w14:paraId="7363F0B9" w14:textId="77777777" w:rsidR="00260B9A" w:rsidRDefault="00260B9A" w:rsidP="00CD199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B50489" w:rsidRPr="00E837AF" w14:paraId="066A7967" w14:textId="77777777">
        <w:tc>
          <w:tcPr>
            <w:tcW w:w="9287" w:type="dxa"/>
            <w:shd w:val="clear" w:color="auto" w:fill="DAE9F7"/>
          </w:tcPr>
          <w:p w14:paraId="22338B96" w14:textId="43A1CAA3" w:rsidR="00B50489" w:rsidRPr="00E837AF" w:rsidRDefault="00B50489">
            <w:pPr>
              <w:pStyle w:val="Brezrazmikov"/>
              <w:spacing w:line="260" w:lineRule="exact"/>
              <w:ind w:left="1276" w:hanging="1276"/>
              <w:jc w:val="both"/>
              <w:rPr>
                <w:rFonts w:ascii="Arial" w:hAnsi="Arial" w:cs="Arial"/>
                <w:bCs/>
                <w:sz w:val="20"/>
                <w:szCs w:val="20"/>
              </w:rPr>
            </w:pPr>
            <w:r w:rsidRPr="00E837AF">
              <w:rPr>
                <w:rFonts w:ascii="Arial" w:hAnsi="Arial" w:cs="Arial"/>
                <w:b/>
                <w:sz w:val="20"/>
                <w:szCs w:val="20"/>
              </w:rPr>
              <w:t>Navodilo 37</w:t>
            </w:r>
            <w:r w:rsidRPr="00E837AF">
              <w:rPr>
                <w:rFonts w:ascii="Arial" w:hAnsi="Arial" w:cs="Arial"/>
                <w:bCs/>
                <w:sz w:val="20"/>
                <w:szCs w:val="20"/>
              </w:rPr>
              <w:t>:</w:t>
            </w:r>
            <w:r w:rsidRPr="00E837AF">
              <w:rPr>
                <w:rFonts w:ascii="Arial" w:hAnsi="Arial" w:cs="Arial"/>
                <w:bCs/>
                <w:sz w:val="20"/>
                <w:szCs w:val="20"/>
              </w:rPr>
              <w:tab/>
              <w:t>Opredelite se do tehnik BAT 37. Navedite, kater</w:t>
            </w:r>
            <w:r w:rsidR="00E837AF" w:rsidRPr="00E837AF">
              <w:rPr>
                <w:rFonts w:ascii="Arial" w:hAnsi="Arial" w:cs="Arial"/>
                <w:bCs/>
                <w:sz w:val="20"/>
                <w:szCs w:val="20"/>
              </w:rPr>
              <w:t>o kombinacijo</w:t>
            </w:r>
            <w:r w:rsidRPr="00E837AF">
              <w:rPr>
                <w:rFonts w:ascii="Arial" w:hAnsi="Arial" w:cs="Arial"/>
                <w:bCs/>
                <w:sz w:val="20"/>
                <w:szCs w:val="20"/>
              </w:rPr>
              <w:t xml:space="preserve"> tehnik izvajate </w:t>
            </w:r>
            <w:r w:rsidR="00E837AF" w:rsidRPr="00E837AF">
              <w:rPr>
                <w:rFonts w:ascii="Arial" w:hAnsi="Arial" w:cs="Arial"/>
                <w:bCs/>
                <w:sz w:val="20"/>
                <w:szCs w:val="20"/>
              </w:rPr>
              <w:t>za povečanje energijske učinkovitosti pri taljenju kovin</w:t>
            </w:r>
            <w:r w:rsidRPr="00E837AF">
              <w:rPr>
                <w:rFonts w:ascii="Arial" w:hAnsi="Arial" w:cs="Arial"/>
                <w:bCs/>
                <w:sz w:val="20"/>
                <w:szCs w:val="20"/>
              </w:rPr>
              <w:t>. Opišite, kako izvajate in zagotavljate posamezno tehniko. V primeru, da katera od tehnik ni ustrezna za vašo napravo, navedite zakaj ni ustrezna ter opišite katero drugo tehniko uporabljate in kako zagotavljate, da je enakovredna tehniki BAT.</w:t>
            </w:r>
          </w:p>
          <w:p w14:paraId="51CCFF57" w14:textId="77777777" w:rsidR="00E837AF" w:rsidRPr="00E837AF" w:rsidRDefault="00E837AF" w:rsidP="00E837AF">
            <w:pPr>
              <w:widowControl w:val="0"/>
              <w:ind w:left="1276"/>
              <w:jc w:val="both"/>
              <w:rPr>
                <w:rFonts w:cs="Arial"/>
                <w:bCs/>
                <w:szCs w:val="20"/>
              </w:rPr>
            </w:pPr>
          </w:p>
          <w:p w14:paraId="406C91E9" w14:textId="5BA0B91C" w:rsidR="00E837AF" w:rsidRPr="00E837AF" w:rsidRDefault="00E837AF" w:rsidP="00E837AF">
            <w:pPr>
              <w:widowControl w:val="0"/>
              <w:ind w:left="1276"/>
              <w:jc w:val="both"/>
              <w:rPr>
                <w:rFonts w:cs="Arial"/>
                <w:bCs/>
                <w:szCs w:val="20"/>
              </w:rPr>
            </w:pPr>
            <w:r w:rsidRPr="00E837AF">
              <w:rPr>
                <w:rFonts w:cs="Arial"/>
                <w:bCs/>
                <w:szCs w:val="20"/>
              </w:rPr>
              <w:t xml:space="preserve">Ravni </w:t>
            </w:r>
            <w:proofErr w:type="spellStart"/>
            <w:r w:rsidRPr="00E837AF">
              <w:rPr>
                <w:rFonts w:cs="Arial"/>
                <w:bCs/>
                <w:szCs w:val="20"/>
              </w:rPr>
              <w:t>okoljske</w:t>
            </w:r>
            <w:proofErr w:type="spellEnd"/>
            <w:r w:rsidRPr="00E837AF">
              <w:rPr>
                <w:rFonts w:cs="Arial"/>
                <w:bCs/>
                <w:szCs w:val="20"/>
              </w:rPr>
              <w:t xml:space="preserve"> učinkovitosti, povezane z BAT, za specifično porabo energije v različnih livarnah so podane v ustreznih preglednicah (1.1-1.3)</w:t>
            </w:r>
            <w:r>
              <w:rPr>
                <w:rFonts w:cs="Arial"/>
                <w:bCs/>
                <w:szCs w:val="20"/>
              </w:rPr>
              <w:t xml:space="preserve"> -BAT 14</w:t>
            </w:r>
            <w:r w:rsidRPr="00E837AF">
              <w:rPr>
                <w:rFonts w:cs="Arial"/>
                <w:bCs/>
                <w:szCs w:val="20"/>
              </w:rPr>
              <w:t xml:space="preserve">. </w:t>
            </w:r>
          </w:p>
          <w:p w14:paraId="2026614D" w14:textId="77777777" w:rsidR="00E837AF" w:rsidRPr="00E837AF" w:rsidRDefault="00E837AF" w:rsidP="00E837AF">
            <w:pPr>
              <w:widowControl w:val="0"/>
              <w:ind w:left="1276"/>
              <w:jc w:val="both"/>
              <w:rPr>
                <w:rFonts w:cs="Arial"/>
                <w:bCs/>
                <w:szCs w:val="20"/>
              </w:rPr>
            </w:pPr>
          </w:p>
          <w:p w14:paraId="7C6AF30D" w14:textId="7C61E073" w:rsidR="00E837AF" w:rsidRPr="00E837AF" w:rsidRDefault="00E837AF" w:rsidP="00E837AF">
            <w:pPr>
              <w:pStyle w:val="Brezrazmikov"/>
              <w:spacing w:line="260" w:lineRule="exact"/>
              <w:ind w:left="1276"/>
              <w:jc w:val="both"/>
              <w:rPr>
                <w:rFonts w:ascii="Arial" w:hAnsi="Arial" w:cs="Arial"/>
                <w:bCs/>
                <w:sz w:val="20"/>
                <w:szCs w:val="20"/>
              </w:rPr>
            </w:pPr>
            <w:r w:rsidRPr="00E837AF">
              <w:rPr>
                <w:rFonts w:ascii="Arial" w:hAnsi="Arial" w:cs="Arial"/>
                <w:bCs/>
                <w:sz w:val="20"/>
                <w:szCs w:val="20"/>
              </w:rPr>
              <w:t xml:space="preserve">Najboljše razpoložljive tehnike za povečanje energijske učinkovitosti </w:t>
            </w:r>
            <w:r>
              <w:rPr>
                <w:rFonts w:ascii="Arial" w:hAnsi="Arial" w:cs="Arial"/>
                <w:bCs/>
                <w:sz w:val="20"/>
                <w:szCs w:val="20"/>
              </w:rPr>
              <w:t xml:space="preserve">za livarne železove litine </w:t>
            </w:r>
            <w:r w:rsidRPr="00E837AF">
              <w:rPr>
                <w:rFonts w:ascii="Arial" w:hAnsi="Arial" w:cs="Arial"/>
                <w:bCs/>
                <w:sz w:val="20"/>
                <w:szCs w:val="20"/>
              </w:rPr>
              <w:t>so opisane v podpoglavjih poglavja 3.2.</w:t>
            </w:r>
            <w:r>
              <w:rPr>
                <w:rFonts w:ascii="Arial" w:hAnsi="Arial" w:cs="Arial"/>
                <w:bCs/>
                <w:sz w:val="20"/>
                <w:szCs w:val="20"/>
              </w:rPr>
              <w:t>2</w:t>
            </w:r>
            <w:r w:rsidRPr="00E837AF">
              <w:rPr>
                <w:rFonts w:ascii="Arial" w:hAnsi="Arial" w:cs="Arial"/>
                <w:bCs/>
                <w:sz w:val="20"/>
                <w:szCs w:val="20"/>
              </w:rPr>
              <w:t>.</w:t>
            </w:r>
            <w:r>
              <w:rPr>
                <w:rFonts w:ascii="Arial" w:hAnsi="Arial" w:cs="Arial"/>
                <w:bCs/>
                <w:sz w:val="20"/>
                <w:szCs w:val="20"/>
              </w:rPr>
              <w:t>1</w:t>
            </w:r>
            <w:r w:rsidRPr="00E837AF">
              <w:rPr>
                <w:rFonts w:ascii="Arial" w:hAnsi="Arial" w:cs="Arial"/>
                <w:bCs/>
                <w:sz w:val="20"/>
                <w:szCs w:val="20"/>
              </w:rPr>
              <w:t xml:space="preserve"> </w:t>
            </w:r>
            <w:proofErr w:type="spellStart"/>
            <w:r w:rsidRPr="00E837AF">
              <w:rPr>
                <w:rFonts w:ascii="Arial" w:hAnsi="Arial" w:cs="Arial"/>
                <w:bCs/>
                <w:sz w:val="20"/>
                <w:szCs w:val="20"/>
              </w:rPr>
              <w:t>BREFa</w:t>
            </w:r>
            <w:proofErr w:type="spellEnd"/>
            <w:r w:rsidRPr="00E837AF">
              <w:rPr>
                <w:rFonts w:ascii="Arial" w:hAnsi="Arial" w:cs="Arial"/>
                <w:bCs/>
                <w:sz w:val="20"/>
                <w:szCs w:val="20"/>
              </w:rPr>
              <w:t xml:space="preserve"> SF</w:t>
            </w:r>
            <w:r w:rsidR="00E00813">
              <w:rPr>
                <w:rFonts w:ascii="Arial" w:hAnsi="Arial" w:cs="Arial"/>
                <w:bCs/>
                <w:sz w:val="20"/>
                <w:szCs w:val="20"/>
              </w:rPr>
              <w:t>.</w:t>
            </w:r>
          </w:p>
          <w:p w14:paraId="3968D970" w14:textId="77777777" w:rsidR="00E837AF" w:rsidRPr="00E837AF" w:rsidRDefault="00E837AF" w:rsidP="00E837AF">
            <w:pPr>
              <w:pStyle w:val="Brezrazmikov"/>
              <w:spacing w:line="260" w:lineRule="exact"/>
              <w:ind w:left="1276"/>
              <w:jc w:val="both"/>
              <w:rPr>
                <w:rFonts w:ascii="Arial" w:hAnsi="Arial" w:cs="Arial"/>
                <w:bCs/>
                <w:sz w:val="20"/>
                <w:szCs w:val="20"/>
              </w:rPr>
            </w:pPr>
          </w:p>
        </w:tc>
      </w:tr>
    </w:tbl>
    <w:p w14:paraId="61E94FBD" w14:textId="77777777" w:rsidR="00B50489" w:rsidRPr="00E837AF" w:rsidRDefault="00B50489" w:rsidP="00CD1994">
      <w:pPr>
        <w:rPr>
          <w:rFonts w:cs="Arial"/>
          <w:szCs w:val="20"/>
        </w:rPr>
      </w:pPr>
    </w:p>
    <w:p w14:paraId="7AF69929" w14:textId="77777777" w:rsidR="00260B9A" w:rsidRPr="00B43828" w:rsidRDefault="00260B9A" w:rsidP="00CD1994"/>
    <w:p w14:paraId="3CB6317D" w14:textId="77777777" w:rsidR="00B557BB" w:rsidRPr="00B43828" w:rsidRDefault="00B557BB" w:rsidP="00A917BC">
      <w:pPr>
        <w:pStyle w:val="Brezrazmikov"/>
        <w:widowControl w:val="0"/>
        <w:spacing w:after="120" w:line="260" w:lineRule="exact"/>
        <w:rPr>
          <w:rFonts w:ascii="Arial" w:hAnsi="Arial" w:cs="Arial"/>
          <w:b/>
          <w:sz w:val="20"/>
          <w:szCs w:val="20"/>
        </w:rPr>
      </w:pPr>
      <w:r w:rsidRPr="00B43828">
        <w:rPr>
          <w:rFonts w:ascii="Arial" w:hAnsi="Arial" w:cs="Arial"/>
          <w:b/>
          <w:sz w:val="20"/>
          <w:szCs w:val="20"/>
        </w:rPr>
        <w:t>BAT 37: opredelitev upravljavca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B557BB" w:rsidRPr="00B43828" w14:paraId="606B93FE" w14:textId="77777777">
        <w:tc>
          <w:tcPr>
            <w:tcW w:w="9104" w:type="dxa"/>
          </w:tcPr>
          <w:p w14:paraId="3495585C" w14:textId="77777777" w:rsidR="00B557BB" w:rsidRPr="00B43828" w:rsidRDefault="00B557BB" w:rsidP="0068380C">
            <w:pPr>
              <w:pStyle w:val="Brezrazmikov"/>
              <w:rPr>
                <w:rFonts w:ascii="Arial" w:hAnsi="Arial" w:cs="Arial"/>
                <w:b/>
                <w:sz w:val="20"/>
                <w:szCs w:val="20"/>
              </w:rPr>
            </w:pPr>
            <w:r w:rsidRPr="00B43828">
              <w:rPr>
                <w:rFonts w:ascii="Arial" w:hAnsi="Arial" w:cs="Arial"/>
                <w:b/>
                <w:sz w:val="20"/>
                <w:szCs w:val="20"/>
              </w:rPr>
              <w:t>Št. poglavja BREF-a, upoštevane pri opisu skladnosti z zahtevo BAT</w:t>
            </w:r>
          </w:p>
        </w:tc>
      </w:tr>
      <w:tr w:rsidR="00B557BB" w:rsidRPr="00B43828" w14:paraId="5940CC15" w14:textId="77777777">
        <w:tc>
          <w:tcPr>
            <w:tcW w:w="9104" w:type="dxa"/>
          </w:tcPr>
          <w:p w14:paraId="1A19578F" w14:textId="77777777" w:rsidR="00B557BB" w:rsidRPr="008A7F0C" w:rsidRDefault="00B557BB" w:rsidP="0068380C">
            <w:pPr>
              <w:pStyle w:val="Brezrazmikov"/>
              <w:rPr>
                <w:rFonts w:ascii="Arial" w:hAnsi="Arial" w:cs="Arial"/>
                <w:sz w:val="20"/>
                <w:szCs w:val="20"/>
              </w:rPr>
            </w:pPr>
          </w:p>
        </w:tc>
      </w:tr>
    </w:tbl>
    <w:p w14:paraId="25E2383E" w14:textId="77777777" w:rsidR="006E1E11" w:rsidRDefault="006E1E11" w:rsidP="00260B9A"/>
    <w:p w14:paraId="344C8DA2" w14:textId="77777777" w:rsidR="00733523" w:rsidRDefault="00733523" w:rsidP="00260B9A"/>
    <w:p w14:paraId="31F94B58" w14:textId="57B0D66C" w:rsidR="00FF642E" w:rsidRPr="00B43828" w:rsidRDefault="00F71EE0" w:rsidP="00095250">
      <w:pPr>
        <w:pStyle w:val="Naslov1"/>
        <w:numPr>
          <w:ilvl w:val="3"/>
          <w:numId w:val="27"/>
        </w:numPr>
        <w:spacing w:before="0"/>
        <w:rPr>
          <w:lang w:val="sl-SI"/>
        </w:rPr>
      </w:pPr>
      <w:bookmarkStart w:id="79" w:name="_Toc209676313"/>
      <w:r w:rsidRPr="00F71EE0">
        <w:rPr>
          <w:lang w:val="sl-SI"/>
        </w:rPr>
        <w:t>Emisije v zrak iz toplotnih postopkov</w:t>
      </w:r>
      <w:bookmarkEnd w:id="79"/>
    </w:p>
    <w:p w14:paraId="1CFDC27B" w14:textId="77777777" w:rsidR="000E08A5" w:rsidRDefault="000E08A5" w:rsidP="00260B9A"/>
    <w:p w14:paraId="2CCC52FE" w14:textId="69F84178" w:rsidR="00FF642E" w:rsidRPr="00B43828" w:rsidRDefault="00F71EE0" w:rsidP="00095250">
      <w:pPr>
        <w:pStyle w:val="Naslov1"/>
        <w:numPr>
          <w:ilvl w:val="4"/>
          <w:numId w:val="27"/>
        </w:numPr>
        <w:spacing w:before="0"/>
        <w:rPr>
          <w:lang w:val="sl-SI"/>
        </w:rPr>
      </w:pPr>
      <w:bookmarkStart w:id="80" w:name="_Toc209676314"/>
      <w:r w:rsidRPr="00F71EE0">
        <w:rPr>
          <w:lang w:val="sl-SI"/>
        </w:rPr>
        <w:t>Emisije v zrak iz taljenja kovin</w:t>
      </w:r>
      <w:bookmarkEnd w:id="80"/>
    </w:p>
    <w:p w14:paraId="036895A9" w14:textId="77777777" w:rsidR="00FF642E" w:rsidRDefault="00FF642E" w:rsidP="00260B9A"/>
    <w:p w14:paraId="4F11F2D7" w14:textId="77777777" w:rsidR="00260B9A" w:rsidRPr="00260B9A" w:rsidRDefault="00260B9A" w:rsidP="00260B9A"/>
    <w:p w14:paraId="4E1AB017" w14:textId="77777777" w:rsidR="000E08A5" w:rsidRPr="005F4420" w:rsidRDefault="000E08A5" w:rsidP="005F4420">
      <w:pPr>
        <w:pStyle w:val="Naslov3"/>
        <w:keepNext w:val="0"/>
        <w:keepLines w:val="0"/>
        <w:widowControl w:val="0"/>
        <w:spacing w:before="0"/>
        <w:rPr>
          <w:rFonts w:ascii="Arial" w:hAnsi="Arial" w:cs="Arial"/>
          <w:color w:val="auto"/>
          <w:lang w:eastAsia="sl-SI"/>
        </w:rPr>
      </w:pPr>
      <w:bookmarkStart w:id="81" w:name="_Toc209676315"/>
      <w:r w:rsidRPr="005F4420">
        <w:rPr>
          <w:rFonts w:ascii="Arial" w:hAnsi="Arial" w:cs="Arial"/>
          <w:color w:val="auto"/>
          <w:lang w:eastAsia="sl-SI"/>
        </w:rPr>
        <w:t>BAT 38.</w:t>
      </w:r>
      <w:bookmarkEnd w:id="81"/>
      <w:r w:rsidRPr="005F4420">
        <w:rPr>
          <w:rFonts w:ascii="Arial" w:hAnsi="Arial" w:cs="Arial"/>
          <w:color w:val="auto"/>
          <w:lang w:eastAsia="sl-SI"/>
        </w:rPr>
        <w:t xml:space="preserve"> </w:t>
      </w:r>
    </w:p>
    <w:p w14:paraId="6C5FD676" w14:textId="77777777" w:rsidR="00EB4171" w:rsidRDefault="00EB4171" w:rsidP="00EB4171">
      <w:pPr>
        <w:pStyle w:val="Odstavekseznama"/>
        <w:ind w:left="0"/>
      </w:pPr>
      <w:r>
        <w:t>Najboljša razpoložljiva tehnika za preprečevanje ali zmanjšanje emisij v zrak iz taljenja kovin je:</w:t>
      </w:r>
    </w:p>
    <w:p w14:paraId="33B36129" w14:textId="77777777" w:rsidR="00EB4171" w:rsidRDefault="00EB4171" w:rsidP="00EB4171">
      <w:pPr>
        <w:pStyle w:val="Odstavekseznama"/>
        <w:ind w:left="0"/>
      </w:pPr>
      <w:r>
        <w:t>— uporaba ustrezne kombinacije v postopek vključenih tehnik (a) do (e) pri kupolnih pečeh,</w:t>
      </w:r>
    </w:p>
    <w:p w14:paraId="03A328DB" w14:textId="77777777" w:rsidR="00EB4171" w:rsidRDefault="00EB4171" w:rsidP="00EB4171">
      <w:pPr>
        <w:pStyle w:val="Odstavekseznama"/>
        <w:ind w:left="0"/>
      </w:pPr>
      <w:r>
        <w:t>— zbiranje emisij z uporabo tehnike (f),</w:t>
      </w:r>
    </w:p>
    <w:p w14:paraId="141EA874" w14:textId="25630D90" w:rsidR="00B557BB" w:rsidRDefault="00EB4171" w:rsidP="00EB4171">
      <w:pPr>
        <w:pStyle w:val="Odstavekseznama"/>
        <w:spacing w:line="260" w:lineRule="exact"/>
        <w:ind w:left="0"/>
        <w:contextualSpacing w:val="0"/>
      </w:pPr>
      <w:r>
        <w:t>— obdelava odsesanih odpadnih plinov z uporabo ene od spodaj navedenih tehnik (g) do (l) ali ustrezne kombinacije teh tehnik.</w:t>
      </w:r>
    </w:p>
    <w:p w14:paraId="3BDD532D" w14:textId="77777777" w:rsidR="00EB4171" w:rsidRDefault="00EB4171" w:rsidP="00EB4171">
      <w:pPr>
        <w:pStyle w:val="Odstavekseznama"/>
        <w:spacing w:line="260" w:lineRule="exact"/>
        <w:ind w:left="0"/>
        <w:contextualSpacing w:val="0"/>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269"/>
        <w:gridCol w:w="4110"/>
        <w:gridCol w:w="2271"/>
      </w:tblGrid>
      <w:tr w:rsidR="00EB4171" w:rsidRPr="00B43828" w14:paraId="3B779531" w14:textId="77777777" w:rsidTr="00EB4171">
        <w:trPr>
          <w:tblHeader/>
        </w:trPr>
        <w:tc>
          <w:tcPr>
            <w:tcW w:w="2694" w:type="dxa"/>
            <w:gridSpan w:val="2"/>
            <w:shd w:val="clear" w:color="auto" w:fill="D9D9D9"/>
          </w:tcPr>
          <w:p w14:paraId="158190D3" w14:textId="77777777" w:rsidR="00EB4171" w:rsidRPr="00B43828" w:rsidRDefault="00EB4171" w:rsidP="002A35A9">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Tehnika</w:t>
            </w:r>
          </w:p>
        </w:tc>
        <w:tc>
          <w:tcPr>
            <w:tcW w:w="4110" w:type="dxa"/>
            <w:shd w:val="clear" w:color="auto" w:fill="D9D9D9"/>
          </w:tcPr>
          <w:p w14:paraId="269DA547" w14:textId="77777777" w:rsidR="00EB4171" w:rsidRPr="00B43828" w:rsidRDefault="00EB4171" w:rsidP="002A35A9">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Opis</w:t>
            </w:r>
          </w:p>
        </w:tc>
        <w:tc>
          <w:tcPr>
            <w:tcW w:w="2271" w:type="dxa"/>
            <w:shd w:val="clear" w:color="auto" w:fill="D9D9D9"/>
          </w:tcPr>
          <w:p w14:paraId="08DA583B" w14:textId="77777777" w:rsidR="00EB4171" w:rsidRPr="00B43828" w:rsidRDefault="00EB4171" w:rsidP="002A35A9">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Ustreznost</w:t>
            </w:r>
          </w:p>
        </w:tc>
      </w:tr>
      <w:tr w:rsidR="00EB4171" w:rsidRPr="00B43828" w14:paraId="16FC96E5" w14:textId="77777777" w:rsidTr="002A35A9">
        <w:tc>
          <w:tcPr>
            <w:tcW w:w="9075" w:type="dxa"/>
            <w:gridSpan w:val="4"/>
          </w:tcPr>
          <w:p w14:paraId="423F71C6" w14:textId="021534F1" w:rsidR="00EB4171" w:rsidRPr="00B43828" w:rsidRDefault="00EB4171" w:rsidP="002A35A9">
            <w:r w:rsidRPr="00EB4171">
              <w:rPr>
                <w:i/>
                <w:iCs/>
              </w:rPr>
              <w:t>V postopek vključene tehnike za kupolne peči</w:t>
            </w:r>
          </w:p>
        </w:tc>
      </w:tr>
      <w:tr w:rsidR="00EB4171" w:rsidRPr="00B43828" w14:paraId="75D6E13C" w14:textId="77777777" w:rsidTr="00EB4171">
        <w:tc>
          <w:tcPr>
            <w:tcW w:w="425" w:type="dxa"/>
          </w:tcPr>
          <w:p w14:paraId="73357A1F" w14:textId="09AFE48D" w:rsidR="00EB4171" w:rsidRPr="00EB4171" w:rsidRDefault="00EB4171" w:rsidP="00EB4171">
            <w:pPr>
              <w:pStyle w:val="tbl-txt"/>
              <w:spacing w:before="0" w:after="0" w:line="260" w:lineRule="exact"/>
              <w:rPr>
                <w:rFonts w:ascii="Arial" w:hAnsi="Arial" w:cs="Arial"/>
                <w:color w:val="000000"/>
                <w:sz w:val="20"/>
                <w:szCs w:val="20"/>
              </w:rPr>
            </w:pPr>
            <w:r w:rsidRPr="00EB4171">
              <w:rPr>
                <w:rFonts w:ascii="Arial" w:hAnsi="Arial" w:cs="Arial"/>
                <w:sz w:val="20"/>
                <w:szCs w:val="20"/>
              </w:rPr>
              <w:t>a.</w:t>
            </w:r>
          </w:p>
        </w:tc>
        <w:tc>
          <w:tcPr>
            <w:tcW w:w="2269" w:type="dxa"/>
          </w:tcPr>
          <w:p w14:paraId="659AFA89" w14:textId="3BDF9AEA" w:rsidR="00EB4171" w:rsidRPr="00B43828" w:rsidRDefault="00EB4171" w:rsidP="00EB4171">
            <w:r w:rsidRPr="00EB4171">
              <w:t>Nadzor kakovosti koksa</w:t>
            </w:r>
          </w:p>
        </w:tc>
        <w:tc>
          <w:tcPr>
            <w:tcW w:w="4110" w:type="dxa"/>
          </w:tcPr>
          <w:p w14:paraId="058A3C9B" w14:textId="0C46C480" w:rsidR="00EB4171" w:rsidRPr="00B43828" w:rsidRDefault="00EB4171" w:rsidP="00EB4171">
            <w:r w:rsidRPr="00EB4171">
              <w:t xml:space="preserve">Koks se nabavlja na podlagi pomembnih specifikacij kakovosti (npr. glede na vezani </w:t>
            </w:r>
            <w:r w:rsidRPr="00EB4171">
              <w:lastRenderedPageBreak/>
              <w:t>ogljik, pepel, hlapne snovi, vsebnost žvepla in vlage, povprečni premer velikosti), ki se pred uporabo sistematično nadzorujejo.</w:t>
            </w:r>
          </w:p>
        </w:tc>
        <w:tc>
          <w:tcPr>
            <w:tcW w:w="2271" w:type="dxa"/>
            <w:vMerge w:val="restart"/>
            <w:vAlign w:val="center"/>
          </w:tcPr>
          <w:p w14:paraId="2343A9D4" w14:textId="11ED0C8A" w:rsidR="00EB4171" w:rsidRPr="00B43828" w:rsidRDefault="00EB4171" w:rsidP="00EB4171">
            <w:r w:rsidRPr="00EB4171">
              <w:lastRenderedPageBreak/>
              <w:t>Splošno ustrezna.</w:t>
            </w:r>
          </w:p>
        </w:tc>
      </w:tr>
      <w:tr w:rsidR="00EB4171" w:rsidRPr="00B43828" w14:paraId="6D8C9BF9" w14:textId="77777777" w:rsidTr="00EB4171">
        <w:tc>
          <w:tcPr>
            <w:tcW w:w="425" w:type="dxa"/>
          </w:tcPr>
          <w:p w14:paraId="4F8BB5FA" w14:textId="4FC0DF9E" w:rsidR="00EB4171" w:rsidRPr="00EB4171" w:rsidRDefault="00EB4171" w:rsidP="00EB4171">
            <w:pPr>
              <w:pStyle w:val="tbl-txt"/>
              <w:spacing w:before="0" w:after="0" w:line="260" w:lineRule="exact"/>
              <w:rPr>
                <w:rFonts w:ascii="Arial" w:hAnsi="Arial" w:cs="Arial"/>
                <w:color w:val="000000"/>
                <w:sz w:val="20"/>
                <w:szCs w:val="20"/>
              </w:rPr>
            </w:pPr>
            <w:r w:rsidRPr="00EB4171">
              <w:rPr>
                <w:rFonts w:ascii="Arial" w:hAnsi="Arial" w:cs="Arial"/>
                <w:sz w:val="20"/>
                <w:szCs w:val="20"/>
              </w:rPr>
              <w:t>b.</w:t>
            </w:r>
          </w:p>
        </w:tc>
        <w:tc>
          <w:tcPr>
            <w:tcW w:w="2269" w:type="dxa"/>
          </w:tcPr>
          <w:p w14:paraId="3DD12956" w14:textId="354F7F00" w:rsidR="00EB4171" w:rsidRPr="00B43828" w:rsidRDefault="00EB4171" w:rsidP="00EB4171">
            <w:r w:rsidRPr="00EB4171">
              <w:t>Prilagoditev kislosti/bazičnosti žlindre</w:t>
            </w:r>
          </w:p>
        </w:tc>
        <w:tc>
          <w:tcPr>
            <w:tcW w:w="4110" w:type="dxa"/>
          </w:tcPr>
          <w:p w14:paraId="1C2BA934" w14:textId="45C7EB3B" w:rsidR="00EB4171" w:rsidRPr="00B43828" w:rsidRDefault="00EB4171" w:rsidP="00EB4171">
            <w:r w:rsidRPr="00EB4171">
              <w:t>Glej oddelek 1.4.3.</w:t>
            </w:r>
          </w:p>
        </w:tc>
        <w:tc>
          <w:tcPr>
            <w:tcW w:w="2271" w:type="dxa"/>
            <w:vMerge/>
          </w:tcPr>
          <w:p w14:paraId="5206E504" w14:textId="14AD966A" w:rsidR="00EB4171" w:rsidRPr="00B43828" w:rsidRDefault="00EB4171" w:rsidP="00EB4171"/>
        </w:tc>
      </w:tr>
      <w:tr w:rsidR="00EB4171" w:rsidRPr="00B43828" w14:paraId="66267006" w14:textId="77777777" w:rsidTr="00EB4171">
        <w:tc>
          <w:tcPr>
            <w:tcW w:w="425" w:type="dxa"/>
          </w:tcPr>
          <w:p w14:paraId="46489146" w14:textId="0A7677B9" w:rsidR="00EB4171" w:rsidRPr="00EB4171" w:rsidRDefault="00EB4171" w:rsidP="00EB4171">
            <w:pPr>
              <w:pStyle w:val="tbl-txt"/>
              <w:spacing w:before="0" w:after="0" w:line="260" w:lineRule="exact"/>
              <w:rPr>
                <w:rFonts w:ascii="Arial" w:hAnsi="Arial" w:cs="Arial"/>
                <w:color w:val="000000"/>
                <w:sz w:val="20"/>
                <w:szCs w:val="20"/>
              </w:rPr>
            </w:pPr>
            <w:r w:rsidRPr="00EB4171">
              <w:rPr>
                <w:rFonts w:ascii="Arial" w:hAnsi="Arial" w:cs="Arial"/>
                <w:sz w:val="20"/>
                <w:szCs w:val="20"/>
              </w:rPr>
              <w:t>c.</w:t>
            </w:r>
          </w:p>
        </w:tc>
        <w:tc>
          <w:tcPr>
            <w:tcW w:w="2269" w:type="dxa"/>
          </w:tcPr>
          <w:p w14:paraId="68FA00F8" w14:textId="7DDBAA01" w:rsidR="00EB4171" w:rsidRPr="00B43828" w:rsidRDefault="00EB4171" w:rsidP="00EB4171">
            <w:r w:rsidRPr="00EB4171">
              <w:t>Povečanje višine jaška v pečeh CBC</w:t>
            </w:r>
          </w:p>
        </w:tc>
        <w:tc>
          <w:tcPr>
            <w:tcW w:w="4110" w:type="dxa"/>
          </w:tcPr>
          <w:p w14:paraId="5A04226D" w14:textId="6F15D23C" w:rsidR="00EB4171" w:rsidRPr="00B43828" w:rsidRDefault="00EB4171" w:rsidP="00EB4171">
            <w:r w:rsidRPr="00EB4171">
              <w:t>Glej oddelek 1.4.1.</w:t>
            </w:r>
          </w:p>
        </w:tc>
        <w:tc>
          <w:tcPr>
            <w:tcW w:w="2271" w:type="dxa"/>
          </w:tcPr>
          <w:p w14:paraId="332F3AF6" w14:textId="77777777" w:rsidR="00EB4171" w:rsidRPr="00EB4171" w:rsidRDefault="00EB4171" w:rsidP="00EB4171">
            <w:r w:rsidRPr="00EB4171">
              <w:t>Ustrezna samo za nove naprave ali večje posodobitve naprav.</w:t>
            </w:r>
          </w:p>
          <w:p w14:paraId="6BA9A4DC" w14:textId="35F5D040" w:rsidR="00EB4171" w:rsidRPr="00B43828" w:rsidRDefault="00EB4171" w:rsidP="00EB4171">
            <w:r w:rsidRPr="00EB4171">
              <w:t>Ustreznost za obstoječe naprave je lahko omejena zaradi gradbenih in drugih konstrukcijskih omejitev.</w:t>
            </w:r>
          </w:p>
        </w:tc>
      </w:tr>
      <w:tr w:rsidR="00EB4171" w:rsidRPr="00B43828" w14:paraId="2924235E" w14:textId="77777777" w:rsidTr="00EB4171">
        <w:tc>
          <w:tcPr>
            <w:tcW w:w="425" w:type="dxa"/>
          </w:tcPr>
          <w:p w14:paraId="4F67E65F" w14:textId="3242FBC5" w:rsidR="00EB4171" w:rsidRPr="00EB4171" w:rsidRDefault="00EB4171" w:rsidP="00EB4171">
            <w:pPr>
              <w:pStyle w:val="tbl-txt"/>
              <w:spacing w:before="0" w:after="0" w:line="260" w:lineRule="exact"/>
              <w:rPr>
                <w:rFonts w:ascii="Arial" w:hAnsi="Arial" w:cs="Arial"/>
                <w:color w:val="000000"/>
                <w:sz w:val="20"/>
                <w:szCs w:val="20"/>
              </w:rPr>
            </w:pPr>
            <w:r w:rsidRPr="00EB4171">
              <w:rPr>
                <w:rFonts w:ascii="Arial" w:hAnsi="Arial" w:cs="Arial"/>
                <w:sz w:val="20"/>
                <w:szCs w:val="20"/>
              </w:rPr>
              <w:t>d.</w:t>
            </w:r>
          </w:p>
        </w:tc>
        <w:tc>
          <w:tcPr>
            <w:tcW w:w="2269" w:type="dxa"/>
          </w:tcPr>
          <w:p w14:paraId="5FFD9F2E" w14:textId="4EC18A35" w:rsidR="00EB4171" w:rsidRPr="00B43828" w:rsidRDefault="00EB4171" w:rsidP="00EB4171">
            <w:r w:rsidRPr="00EB4171">
              <w:t>Obogatitev zgorevalnega zraka s kisikom</w:t>
            </w:r>
          </w:p>
        </w:tc>
        <w:tc>
          <w:tcPr>
            <w:tcW w:w="4110" w:type="dxa"/>
          </w:tcPr>
          <w:p w14:paraId="1FD08B4B" w14:textId="71E004B1" w:rsidR="00EB4171" w:rsidRPr="00B43828" w:rsidRDefault="00EB4171" w:rsidP="00EB4171">
            <w:r w:rsidRPr="00EB4171">
              <w:t>Glej oddelek 1.4.3.</w:t>
            </w:r>
          </w:p>
        </w:tc>
        <w:tc>
          <w:tcPr>
            <w:tcW w:w="2271" w:type="dxa"/>
          </w:tcPr>
          <w:p w14:paraId="1E7C7F16" w14:textId="3A20FAA7" w:rsidR="00EB4171" w:rsidRPr="00B43828" w:rsidRDefault="00EB4171" w:rsidP="00EB4171">
            <w:r w:rsidRPr="00EB4171">
              <w:t>Splošno ustrezna.</w:t>
            </w:r>
          </w:p>
        </w:tc>
      </w:tr>
      <w:tr w:rsidR="00EB4171" w:rsidRPr="00B43828" w14:paraId="60EBD94C" w14:textId="77777777" w:rsidTr="00EB4171">
        <w:tc>
          <w:tcPr>
            <w:tcW w:w="425" w:type="dxa"/>
          </w:tcPr>
          <w:p w14:paraId="046990CD" w14:textId="1E3CB85B" w:rsidR="00EB4171" w:rsidRPr="00EB4171" w:rsidRDefault="00EB4171" w:rsidP="00EB4171">
            <w:pPr>
              <w:pStyle w:val="tbl-txt"/>
              <w:spacing w:before="0" w:after="0" w:line="260" w:lineRule="exact"/>
              <w:rPr>
                <w:rFonts w:ascii="Arial" w:hAnsi="Arial" w:cs="Arial"/>
                <w:color w:val="000000"/>
                <w:sz w:val="20"/>
                <w:szCs w:val="20"/>
              </w:rPr>
            </w:pPr>
            <w:r w:rsidRPr="00EB4171">
              <w:rPr>
                <w:rFonts w:ascii="Arial" w:hAnsi="Arial" w:cs="Arial"/>
                <w:sz w:val="20"/>
                <w:szCs w:val="20"/>
              </w:rPr>
              <w:t>e.</w:t>
            </w:r>
          </w:p>
        </w:tc>
        <w:tc>
          <w:tcPr>
            <w:tcW w:w="2269" w:type="dxa"/>
          </w:tcPr>
          <w:p w14:paraId="60E4C58A" w14:textId="1A792CD0" w:rsidR="00EB4171" w:rsidRPr="00B43828" w:rsidRDefault="00EB4171" w:rsidP="00EB4171">
            <w:r w:rsidRPr="00EB4171">
              <w:t>Kupolna peč z dolgim delovanjem</w:t>
            </w:r>
          </w:p>
        </w:tc>
        <w:tc>
          <w:tcPr>
            <w:tcW w:w="4110" w:type="dxa"/>
          </w:tcPr>
          <w:p w14:paraId="437B1A65" w14:textId="35B8F26B" w:rsidR="00EB4171" w:rsidRPr="00B43828" w:rsidRDefault="00EB4171" w:rsidP="00EB4171">
            <w:r w:rsidRPr="00EB4171">
              <w:t>Glej oddelek 1.4.1.</w:t>
            </w:r>
          </w:p>
        </w:tc>
        <w:tc>
          <w:tcPr>
            <w:tcW w:w="2271" w:type="dxa"/>
          </w:tcPr>
          <w:p w14:paraId="64B077AB" w14:textId="1338B7F5" w:rsidR="00EB4171" w:rsidRPr="00B43828" w:rsidRDefault="00EB4171" w:rsidP="00EB4171">
            <w:r w:rsidRPr="00EB4171">
              <w:t xml:space="preserve">Splošno ustrezna. </w:t>
            </w:r>
          </w:p>
        </w:tc>
      </w:tr>
      <w:tr w:rsidR="00EB4171" w:rsidRPr="00B43828" w14:paraId="47ED01A6" w14:textId="77777777" w:rsidTr="002A35A9">
        <w:tc>
          <w:tcPr>
            <w:tcW w:w="9075" w:type="dxa"/>
            <w:gridSpan w:val="4"/>
          </w:tcPr>
          <w:p w14:paraId="1E308F0F" w14:textId="5716BFD7" w:rsidR="00EB4171" w:rsidRPr="00B43828" w:rsidRDefault="00EB4171" w:rsidP="00EB4171">
            <w:r w:rsidRPr="00EB4171">
              <w:rPr>
                <w:i/>
                <w:iCs/>
              </w:rPr>
              <w:t>Zbiranje emisij</w:t>
            </w:r>
          </w:p>
        </w:tc>
      </w:tr>
      <w:tr w:rsidR="00EB4171" w:rsidRPr="00B43828" w14:paraId="2D6CCA63" w14:textId="77777777" w:rsidTr="00EB4171">
        <w:tc>
          <w:tcPr>
            <w:tcW w:w="425" w:type="dxa"/>
          </w:tcPr>
          <w:p w14:paraId="3F9D7B1F" w14:textId="4BEFC9BF" w:rsidR="00EB4171" w:rsidRPr="00EB4171" w:rsidRDefault="00EB4171" w:rsidP="00EB4171">
            <w:pPr>
              <w:pStyle w:val="tbl-txt"/>
              <w:spacing w:before="0" w:after="0" w:line="260" w:lineRule="exact"/>
              <w:rPr>
                <w:rFonts w:ascii="Arial" w:hAnsi="Arial" w:cs="Arial"/>
                <w:color w:val="000000"/>
                <w:sz w:val="20"/>
                <w:szCs w:val="20"/>
              </w:rPr>
            </w:pPr>
            <w:proofErr w:type="spellStart"/>
            <w:r w:rsidRPr="00EB4171">
              <w:rPr>
                <w:rFonts w:ascii="Arial" w:hAnsi="Arial" w:cs="Arial"/>
                <w:sz w:val="20"/>
                <w:szCs w:val="20"/>
              </w:rPr>
              <w:t>f.</w:t>
            </w:r>
            <w:proofErr w:type="spellEnd"/>
          </w:p>
        </w:tc>
        <w:tc>
          <w:tcPr>
            <w:tcW w:w="2269" w:type="dxa"/>
          </w:tcPr>
          <w:p w14:paraId="17892556" w14:textId="491B70D0" w:rsidR="00EB4171" w:rsidRPr="00B43828" w:rsidRDefault="00EB4171" w:rsidP="00EB4171">
            <w:r w:rsidRPr="00EB4171">
              <w:t>Odsesavanje odpadnih plinov čim bližje viru emisij</w:t>
            </w:r>
          </w:p>
        </w:tc>
        <w:tc>
          <w:tcPr>
            <w:tcW w:w="4110" w:type="dxa"/>
            <w:vAlign w:val="center"/>
          </w:tcPr>
          <w:p w14:paraId="3CC3BFE4" w14:textId="77777777" w:rsidR="00EB4171" w:rsidRPr="00EB4171" w:rsidRDefault="00EB4171" w:rsidP="00EB4171">
            <w:r w:rsidRPr="00EB4171">
              <w:t>V kupolnih pečeh se odpadni plini odsesavajo:— nad odjemom skozi odprtino za polnjenje na koncu kupolnega odvodnika z uporabo cevi in ventilatorja v smeri toka ali</w:t>
            </w:r>
          </w:p>
          <w:p w14:paraId="3CA56FFC" w14:textId="77777777" w:rsidR="00EB4171" w:rsidRPr="00EB4171" w:rsidRDefault="00EB4171" w:rsidP="00EB4171">
            <w:r w:rsidRPr="00EB4171">
              <w:t>— pod odjemom skozi odprtino za polnjenje z uporabo okroglega obroča.</w:t>
            </w:r>
          </w:p>
          <w:p w14:paraId="31C5EE70" w14:textId="77777777" w:rsidR="00EB4171" w:rsidRPr="00EB4171" w:rsidRDefault="00EB4171" w:rsidP="00EB4171"/>
          <w:p w14:paraId="11591B01" w14:textId="77777777" w:rsidR="00EB4171" w:rsidRPr="00EB4171" w:rsidRDefault="00EB4171" w:rsidP="00EB4171">
            <w:r w:rsidRPr="00EB4171">
              <w:t>Po odsesavanju se odpadni plini ohladijo na primer z uporabo:— dolgih cevi za znižanje temperature z naravno konvekcijo,</w:t>
            </w:r>
          </w:p>
          <w:p w14:paraId="226DA073" w14:textId="77777777" w:rsidR="00EB4171" w:rsidRPr="00EB4171" w:rsidRDefault="00EB4171" w:rsidP="00EB4171">
            <w:r w:rsidRPr="00EB4171">
              <w:t>— toplotnih izmenjevalnikov zrak/plin ali olje/plin,</w:t>
            </w:r>
          </w:p>
          <w:p w14:paraId="62B12043" w14:textId="77777777" w:rsidR="00EB4171" w:rsidRPr="00EB4171" w:rsidRDefault="00EB4171" w:rsidP="00EB4171">
            <w:r w:rsidRPr="00EB4171">
              <w:t>— gašenja z vodo.</w:t>
            </w:r>
          </w:p>
          <w:p w14:paraId="402F84EE" w14:textId="77777777" w:rsidR="00EB4171" w:rsidRPr="00EB4171" w:rsidRDefault="00EB4171" w:rsidP="00EB4171"/>
          <w:p w14:paraId="7A0B6916" w14:textId="77777777" w:rsidR="00EB4171" w:rsidRPr="00EB4171" w:rsidRDefault="00EB4171" w:rsidP="00EB4171">
            <w:r w:rsidRPr="00EB4171">
              <w:t xml:space="preserve">Pri indukcijskih pečeh se odpadni plini odsesavajo na primer z uporabo:— </w:t>
            </w:r>
            <w:proofErr w:type="spellStart"/>
            <w:r w:rsidRPr="00EB4171">
              <w:t>odsesovalne</w:t>
            </w:r>
            <w:proofErr w:type="spellEnd"/>
            <w:r w:rsidRPr="00EB4171">
              <w:t xml:space="preserve"> nape (npr. vrhnje ali stranske nape),</w:t>
            </w:r>
          </w:p>
          <w:p w14:paraId="22CB6DE6" w14:textId="77777777" w:rsidR="00EB4171" w:rsidRPr="00EB4171" w:rsidRDefault="00EB4171" w:rsidP="00EB4171">
            <w:r w:rsidRPr="00EB4171">
              <w:t>— obrobnega odsesavanja,</w:t>
            </w:r>
          </w:p>
          <w:p w14:paraId="7143E299" w14:textId="77777777" w:rsidR="00EB4171" w:rsidRPr="00EB4171" w:rsidRDefault="00EB4171" w:rsidP="00EB4171">
            <w:r w:rsidRPr="00EB4171">
              <w:t>— odsesavanja skozi pokrov.</w:t>
            </w:r>
          </w:p>
          <w:p w14:paraId="545903D0" w14:textId="77777777" w:rsidR="00EB4171" w:rsidRPr="00EB4171" w:rsidRDefault="00EB4171" w:rsidP="00EB4171"/>
          <w:p w14:paraId="75F422B1" w14:textId="77777777" w:rsidR="00EB4171" w:rsidRPr="00EB4171" w:rsidRDefault="00EB4171" w:rsidP="00EB4171">
            <w:r w:rsidRPr="00EB4171">
              <w:t xml:space="preserve">Pri rotacijskih pečeh se odpadni plini odsesavajo na primer z uporabo </w:t>
            </w:r>
            <w:proofErr w:type="spellStart"/>
            <w:r w:rsidRPr="00EB4171">
              <w:t>odsesovalne</w:t>
            </w:r>
            <w:proofErr w:type="spellEnd"/>
            <w:r w:rsidRPr="00EB4171">
              <w:t xml:space="preserve"> nape.</w:t>
            </w:r>
          </w:p>
          <w:p w14:paraId="31E3E23A" w14:textId="77777777" w:rsidR="00EB4171" w:rsidRPr="00EB4171" w:rsidRDefault="00EB4171" w:rsidP="00EB4171">
            <w:r w:rsidRPr="00EB4171">
              <w:t xml:space="preserve">Za EAF se odpadni plini odsesavajo na primer z uporabo:— </w:t>
            </w:r>
            <w:proofErr w:type="spellStart"/>
            <w:r w:rsidRPr="00EB4171">
              <w:t>odsesovalne</w:t>
            </w:r>
            <w:proofErr w:type="spellEnd"/>
            <w:r w:rsidRPr="00EB4171">
              <w:t xml:space="preserve"> nape, nameščene na strehi,</w:t>
            </w:r>
          </w:p>
          <w:p w14:paraId="0E6AA3B7" w14:textId="77777777" w:rsidR="00EB4171" w:rsidRPr="00EB4171" w:rsidRDefault="00EB4171" w:rsidP="00EB4171">
            <w:r w:rsidRPr="00EB4171">
              <w:t>— vrhnje ali stranske nape,</w:t>
            </w:r>
          </w:p>
          <w:p w14:paraId="2C175263" w14:textId="77777777" w:rsidR="00EB4171" w:rsidRPr="00EB4171" w:rsidRDefault="00EB4171" w:rsidP="00EB4171">
            <w:r w:rsidRPr="00EB4171">
              <w:lastRenderedPageBreak/>
              <w:t>— delne ograde peči (mobilne ali fiksne), nameščene okoli peči in območja prestrezanja,</w:t>
            </w:r>
          </w:p>
          <w:p w14:paraId="15C06E91" w14:textId="77777777" w:rsidR="00EB4171" w:rsidRPr="00EB4171" w:rsidRDefault="00EB4171" w:rsidP="00EB4171">
            <w:r w:rsidRPr="00EB4171">
              <w:t>— celotne ograde peči z zaprtjem celotnega prostora okoli peči in območja prestrezanja, opremljenega s premično streho za postopke polnjenja/prestrezanja.</w:t>
            </w:r>
          </w:p>
          <w:p w14:paraId="036A1C41" w14:textId="77777777" w:rsidR="00EB4171" w:rsidRPr="00B43828" w:rsidRDefault="00EB4171" w:rsidP="00EB4171"/>
        </w:tc>
        <w:tc>
          <w:tcPr>
            <w:tcW w:w="2271" w:type="dxa"/>
          </w:tcPr>
          <w:p w14:paraId="18CA8C15" w14:textId="125E78E9" w:rsidR="00EB4171" w:rsidRPr="00B43828" w:rsidRDefault="00EB4171" w:rsidP="00EB4171">
            <w:r w:rsidRPr="00EB4171">
              <w:lastRenderedPageBreak/>
              <w:t>Splošno ustrezna.</w:t>
            </w:r>
          </w:p>
        </w:tc>
      </w:tr>
      <w:tr w:rsidR="00EB4171" w:rsidRPr="00B43828" w14:paraId="0AB1F0F8" w14:textId="77777777" w:rsidTr="002A35A9">
        <w:tc>
          <w:tcPr>
            <w:tcW w:w="9075" w:type="dxa"/>
            <w:gridSpan w:val="4"/>
          </w:tcPr>
          <w:p w14:paraId="28ACDD49" w14:textId="1118601D" w:rsidR="00EB4171" w:rsidRPr="00B43828" w:rsidRDefault="00EB4171" w:rsidP="00EB4171">
            <w:r w:rsidRPr="00EB4171">
              <w:rPr>
                <w:i/>
                <w:iCs/>
              </w:rPr>
              <w:t>Obdelava odpadnih plinov</w:t>
            </w:r>
          </w:p>
        </w:tc>
      </w:tr>
      <w:tr w:rsidR="00EB4171" w:rsidRPr="00B43828" w14:paraId="2F551E6F" w14:textId="77777777" w:rsidTr="00EB4171">
        <w:tc>
          <w:tcPr>
            <w:tcW w:w="425" w:type="dxa"/>
          </w:tcPr>
          <w:p w14:paraId="1AC96681" w14:textId="083FD3D8" w:rsidR="00EB4171" w:rsidRPr="00EB4171" w:rsidRDefault="00EB4171" w:rsidP="00EB4171">
            <w:pPr>
              <w:pStyle w:val="tbl-txt"/>
              <w:spacing w:before="0" w:after="0" w:line="260" w:lineRule="exact"/>
              <w:rPr>
                <w:rFonts w:ascii="Arial" w:hAnsi="Arial" w:cs="Arial"/>
                <w:color w:val="000000"/>
                <w:sz w:val="20"/>
                <w:szCs w:val="20"/>
              </w:rPr>
            </w:pPr>
            <w:r w:rsidRPr="00EB4171">
              <w:rPr>
                <w:rFonts w:ascii="Arial" w:hAnsi="Arial" w:cs="Arial"/>
                <w:sz w:val="20"/>
                <w:szCs w:val="20"/>
              </w:rPr>
              <w:t>g.</w:t>
            </w:r>
          </w:p>
        </w:tc>
        <w:tc>
          <w:tcPr>
            <w:tcW w:w="2269" w:type="dxa"/>
          </w:tcPr>
          <w:p w14:paraId="3B6E148B" w14:textId="13AEB460" w:rsidR="00EB4171" w:rsidRPr="00B43828" w:rsidRDefault="00EB4171" w:rsidP="00EB4171">
            <w:r w:rsidRPr="00EB4171">
              <w:t>Naknadno zgorevanje odpadnih plinov</w:t>
            </w:r>
          </w:p>
        </w:tc>
        <w:tc>
          <w:tcPr>
            <w:tcW w:w="4110" w:type="dxa"/>
          </w:tcPr>
          <w:p w14:paraId="0916DC63" w14:textId="304A957A" w:rsidR="00EB4171" w:rsidRPr="00B43828" w:rsidRDefault="00EB4171" w:rsidP="00EB4171">
            <w:r w:rsidRPr="00EB4171">
              <w:t>Glej oddelek 1.4.3.</w:t>
            </w:r>
          </w:p>
        </w:tc>
        <w:tc>
          <w:tcPr>
            <w:tcW w:w="2271" w:type="dxa"/>
          </w:tcPr>
          <w:p w14:paraId="4D1164CE" w14:textId="3855318D" w:rsidR="00EB4171" w:rsidRPr="00B43828" w:rsidRDefault="00EB4171" w:rsidP="00EB4171">
            <w:r w:rsidRPr="00EB4171">
              <w:t>Splošno ustrezna.</w:t>
            </w:r>
          </w:p>
        </w:tc>
      </w:tr>
      <w:tr w:rsidR="00EB4171" w:rsidRPr="00B43828" w14:paraId="3E61EF66" w14:textId="77777777" w:rsidTr="00EB4171">
        <w:tc>
          <w:tcPr>
            <w:tcW w:w="425" w:type="dxa"/>
          </w:tcPr>
          <w:p w14:paraId="2CEDA064" w14:textId="375ACBF5" w:rsidR="00EB4171" w:rsidRPr="00EB4171" w:rsidRDefault="00EB4171" w:rsidP="00EB4171">
            <w:pPr>
              <w:pStyle w:val="tbl-txt"/>
              <w:spacing w:before="0" w:after="0" w:line="260" w:lineRule="exact"/>
              <w:rPr>
                <w:rFonts w:ascii="Arial" w:hAnsi="Arial" w:cs="Arial"/>
                <w:color w:val="000000"/>
                <w:sz w:val="20"/>
                <w:szCs w:val="20"/>
              </w:rPr>
            </w:pPr>
            <w:r w:rsidRPr="00EB4171">
              <w:rPr>
                <w:rFonts w:ascii="Arial" w:hAnsi="Arial" w:cs="Arial"/>
                <w:sz w:val="20"/>
                <w:szCs w:val="20"/>
              </w:rPr>
              <w:t>h.</w:t>
            </w:r>
          </w:p>
        </w:tc>
        <w:tc>
          <w:tcPr>
            <w:tcW w:w="2269" w:type="dxa"/>
          </w:tcPr>
          <w:p w14:paraId="332EF50B" w14:textId="314F58C3" w:rsidR="00EB4171" w:rsidRPr="00B43828" w:rsidRDefault="00EB4171" w:rsidP="00EB4171">
            <w:r w:rsidRPr="00EB4171">
              <w:t>Ciklon</w:t>
            </w:r>
          </w:p>
        </w:tc>
        <w:tc>
          <w:tcPr>
            <w:tcW w:w="4110" w:type="dxa"/>
          </w:tcPr>
          <w:p w14:paraId="2B7B833C" w14:textId="4C0CF3C0" w:rsidR="00EB4171" w:rsidRPr="00B43828" w:rsidRDefault="00EB4171" w:rsidP="00EB4171">
            <w:r w:rsidRPr="00EB4171">
              <w:t>Glej oddelek 1.4.3.</w:t>
            </w:r>
          </w:p>
        </w:tc>
        <w:tc>
          <w:tcPr>
            <w:tcW w:w="2271" w:type="dxa"/>
          </w:tcPr>
          <w:p w14:paraId="3C665F47" w14:textId="27EFEE75" w:rsidR="00EB4171" w:rsidRPr="00B43828" w:rsidRDefault="00EB4171" w:rsidP="00EB4171">
            <w:r w:rsidRPr="00EB4171">
              <w:t>Splošno ustrezna.</w:t>
            </w:r>
          </w:p>
        </w:tc>
      </w:tr>
      <w:tr w:rsidR="00EB4171" w:rsidRPr="00B43828" w14:paraId="45F5A968" w14:textId="77777777" w:rsidTr="00EB4171">
        <w:tc>
          <w:tcPr>
            <w:tcW w:w="425" w:type="dxa"/>
          </w:tcPr>
          <w:p w14:paraId="47DE29A6" w14:textId="3A9BD2F3" w:rsidR="00EB4171" w:rsidRPr="00EB4171" w:rsidRDefault="00EB4171" w:rsidP="00EB4171">
            <w:pPr>
              <w:pStyle w:val="tbl-txt"/>
              <w:spacing w:before="0" w:after="0" w:line="260" w:lineRule="exact"/>
              <w:rPr>
                <w:rFonts w:ascii="Arial" w:hAnsi="Arial" w:cs="Arial"/>
                <w:color w:val="000000"/>
                <w:sz w:val="20"/>
                <w:szCs w:val="20"/>
              </w:rPr>
            </w:pPr>
            <w:r w:rsidRPr="00EB4171">
              <w:rPr>
                <w:rFonts w:ascii="Arial" w:hAnsi="Arial" w:cs="Arial"/>
                <w:sz w:val="20"/>
                <w:szCs w:val="20"/>
              </w:rPr>
              <w:t>i.</w:t>
            </w:r>
          </w:p>
        </w:tc>
        <w:tc>
          <w:tcPr>
            <w:tcW w:w="2269" w:type="dxa"/>
          </w:tcPr>
          <w:p w14:paraId="30F09122" w14:textId="06F882F5" w:rsidR="00EB4171" w:rsidRPr="00B43828" w:rsidRDefault="00EB4171" w:rsidP="00EB4171">
            <w:r w:rsidRPr="00EB4171">
              <w:t>Adsorpcija</w:t>
            </w:r>
          </w:p>
        </w:tc>
        <w:tc>
          <w:tcPr>
            <w:tcW w:w="4110" w:type="dxa"/>
          </w:tcPr>
          <w:p w14:paraId="17FC984D" w14:textId="06C499D8" w:rsidR="00EB4171" w:rsidRPr="00B43828" w:rsidRDefault="00EB4171" w:rsidP="00EB4171">
            <w:r w:rsidRPr="00EB4171">
              <w:t>Glej oddelek 1.4.3.</w:t>
            </w:r>
          </w:p>
        </w:tc>
        <w:tc>
          <w:tcPr>
            <w:tcW w:w="2271" w:type="dxa"/>
          </w:tcPr>
          <w:p w14:paraId="506B785F" w14:textId="3F4EA6B8" w:rsidR="00EB4171" w:rsidRPr="00B43828" w:rsidRDefault="00EB4171" w:rsidP="00EB4171">
            <w:r w:rsidRPr="00EB4171">
              <w:t>Splošno ustrezna.</w:t>
            </w:r>
          </w:p>
        </w:tc>
      </w:tr>
      <w:tr w:rsidR="00EB4171" w:rsidRPr="00B43828" w14:paraId="3599709B" w14:textId="77777777" w:rsidTr="00EB4171">
        <w:tc>
          <w:tcPr>
            <w:tcW w:w="425" w:type="dxa"/>
          </w:tcPr>
          <w:p w14:paraId="0BA6F1CF" w14:textId="475EC3F9" w:rsidR="00EB4171" w:rsidRPr="00EB4171" w:rsidRDefault="00EB4171" w:rsidP="00EB4171">
            <w:pPr>
              <w:pStyle w:val="tbl-txt"/>
              <w:spacing w:before="0" w:after="0" w:line="260" w:lineRule="exact"/>
              <w:rPr>
                <w:rFonts w:ascii="Arial" w:hAnsi="Arial" w:cs="Arial"/>
                <w:color w:val="000000"/>
                <w:sz w:val="20"/>
                <w:szCs w:val="20"/>
              </w:rPr>
            </w:pPr>
            <w:r w:rsidRPr="00EB4171">
              <w:rPr>
                <w:rFonts w:ascii="Arial" w:hAnsi="Arial" w:cs="Arial"/>
                <w:sz w:val="20"/>
                <w:szCs w:val="20"/>
              </w:rPr>
              <w:t>j.</w:t>
            </w:r>
          </w:p>
        </w:tc>
        <w:tc>
          <w:tcPr>
            <w:tcW w:w="2269" w:type="dxa"/>
          </w:tcPr>
          <w:p w14:paraId="1E974BD2" w14:textId="19910D36" w:rsidR="00EB4171" w:rsidRPr="00B43828" w:rsidRDefault="00EB4171" w:rsidP="00EB4171">
            <w:r w:rsidRPr="00EB4171">
              <w:t>Suho čiščenje</w:t>
            </w:r>
          </w:p>
        </w:tc>
        <w:tc>
          <w:tcPr>
            <w:tcW w:w="4110" w:type="dxa"/>
          </w:tcPr>
          <w:p w14:paraId="2D4484EB" w14:textId="6CB49DB7" w:rsidR="00EB4171" w:rsidRPr="00B43828" w:rsidRDefault="00EB4171" w:rsidP="00EB4171">
            <w:r w:rsidRPr="00EB4171">
              <w:t>V tok odpadnih plinov se doda in razprši suh prah ali suspenzija/ raztopina bazičnega reagenta (npr. apna ali natrijevega bikarbonata). Material reagira s kislimi plini (npr. SO</w:t>
            </w:r>
            <w:r w:rsidRPr="00107EA8">
              <w:rPr>
                <w:vertAlign w:val="subscript"/>
              </w:rPr>
              <w:t>2</w:t>
            </w:r>
            <w:r w:rsidRPr="00EB4171">
              <w:t>) in tvori trdne delce, ki se odstranijo s filtriranjem (npr. s tekstilnim filtrom).</w:t>
            </w:r>
          </w:p>
        </w:tc>
        <w:tc>
          <w:tcPr>
            <w:tcW w:w="2271" w:type="dxa"/>
          </w:tcPr>
          <w:p w14:paraId="38ABE5BE" w14:textId="68137229" w:rsidR="00EB4171" w:rsidRPr="00B43828" w:rsidRDefault="00EB4171" w:rsidP="00EB4171">
            <w:r w:rsidRPr="00EB4171">
              <w:t>Splošno ustrezna.</w:t>
            </w:r>
          </w:p>
        </w:tc>
      </w:tr>
      <w:tr w:rsidR="00EB4171" w:rsidRPr="00B43828" w14:paraId="746D9115" w14:textId="77777777" w:rsidTr="00EB4171">
        <w:tc>
          <w:tcPr>
            <w:tcW w:w="425" w:type="dxa"/>
          </w:tcPr>
          <w:p w14:paraId="4F3ED59D" w14:textId="4D0F7253" w:rsidR="00EB4171" w:rsidRPr="00EB4171" w:rsidRDefault="00EB4171" w:rsidP="00EB4171">
            <w:pPr>
              <w:pStyle w:val="tbl-txt"/>
              <w:spacing w:before="0" w:after="0" w:line="260" w:lineRule="exact"/>
              <w:rPr>
                <w:rFonts w:ascii="Arial" w:hAnsi="Arial" w:cs="Arial"/>
                <w:color w:val="000000"/>
                <w:sz w:val="20"/>
                <w:szCs w:val="20"/>
              </w:rPr>
            </w:pPr>
            <w:r w:rsidRPr="00EB4171">
              <w:rPr>
                <w:rFonts w:ascii="Arial" w:hAnsi="Arial" w:cs="Arial"/>
                <w:sz w:val="20"/>
                <w:szCs w:val="20"/>
              </w:rPr>
              <w:t>k.</w:t>
            </w:r>
          </w:p>
        </w:tc>
        <w:tc>
          <w:tcPr>
            <w:tcW w:w="2269" w:type="dxa"/>
          </w:tcPr>
          <w:p w14:paraId="3895B49D" w14:textId="64A1B56A" w:rsidR="00EB4171" w:rsidRPr="00B43828" w:rsidRDefault="00EB4171" w:rsidP="00EB4171">
            <w:r w:rsidRPr="00EB4171">
              <w:t>Tekstilni filter</w:t>
            </w:r>
          </w:p>
        </w:tc>
        <w:tc>
          <w:tcPr>
            <w:tcW w:w="4110" w:type="dxa"/>
          </w:tcPr>
          <w:p w14:paraId="623EB6F0" w14:textId="2AB9867D" w:rsidR="00EB4171" w:rsidRPr="00B43828" w:rsidRDefault="00EB4171" w:rsidP="00EB4171">
            <w:r w:rsidRPr="00EB4171">
              <w:t>Glej oddelek 1.4.3.</w:t>
            </w:r>
          </w:p>
        </w:tc>
        <w:tc>
          <w:tcPr>
            <w:tcW w:w="2271" w:type="dxa"/>
          </w:tcPr>
          <w:p w14:paraId="1AFCEF1B" w14:textId="2A69413A" w:rsidR="00EB4171" w:rsidRPr="00B43828" w:rsidRDefault="00EB4171" w:rsidP="00EB4171">
            <w:r w:rsidRPr="00EB4171">
              <w:t>Splošno ustrezna.</w:t>
            </w:r>
          </w:p>
        </w:tc>
      </w:tr>
      <w:tr w:rsidR="00EB4171" w:rsidRPr="00B43828" w14:paraId="6A74007E" w14:textId="77777777" w:rsidTr="00EB4171">
        <w:tc>
          <w:tcPr>
            <w:tcW w:w="425" w:type="dxa"/>
          </w:tcPr>
          <w:p w14:paraId="6BA489CB" w14:textId="22F8236A" w:rsidR="00EB4171" w:rsidRPr="00EB4171" w:rsidRDefault="00EB4171" w:rsidP="00EB4171">
            <w:pPr>
              <w:pStyle w:val="tbl-txt"/>
              <w:spacing w:before="0" w:after="0" w:line="260" w:lineRule="exact"/>
              <w:rPr>
                <w:rFonts w:ascii="Arial" w:hAnsi="Arial" w:cs="Arial"/>
                <w:color w:val="000000"/>
                <w:sz w:val="20"/>
                <w:szCs w:val="20"/>
              </w:rPr>
            </w:pPr>
            <w:r w:rsidRPr="00EB4171">
              <w:rPr>
                <w:rFonts w:ascii="Arial" w:hAnsi="Arial" w:cs="Arial"/>
                <w:sz w:val="20"/>
                <w:szCs w:val="20"/>
              </w:rPr>
              <w:t>l.</w:t>
            </w:r>
          </w:p>
        </w:tc>
        <w:tc>
          <w:tcPr>
            <w:tcW w:w="2269" w:type="dxa"/>
          </w:tcPr>
          <w:p w14:paraId="22471501" w14:textId="24736F14" w:rsidR="00EB4171" w:rsidRPr="00B43828" w:rsidRDefault="00EB4171" w:rsidP="00EB4171">
            <w:r w:rsidRPr="00EB4171">
              <w:t>Mokro čiščenje</w:t>
            </w:r>
          </w:p>
        </w:tc>
        <w:tc>
          <w:tcPr>
            <w:tcW w:w="4110" w:type="dxa"/>
          </w:tcPr>
          <w:p w14:paraId="1BFD7C57" w14:textId="7B79165F" w:rsidR="00EB4171" w:rsidRPr="00B43828" w:rsidRDefault="00EB4171" w:rsidP="00EB4171">
            <w:r w:rsidRPr="00EB4171">
              <w:t>Glej oddelek 1.4.3.</w:t>
            </w:r>
          </w:p>
        </w:tc>
        <w:tc>
          <w:tcPr>
            <w:tcW w:w="2271" w:type="dxa"/>
          </w:tcPr>
          <w:p w14:paraId="6697D930" w14:textId="6F5C3EFB" w:rsidR="00EB4171" w:rsidRPr="00B43828" w:rsidRDefault="00EB4171" w:rsidP="00EB4171">
            <w:r w:rsidRPr="00EB4171">
              <w:t xml:space="preserve">Splošno ustrezna. </w:t>
            </w:r>
          </w:p>
        </w:tc>
      </w:tr>
    </w:tbl>
    <w:p w14:paraId="2C7675A1" w14:textId="77777777" w:rsidR="00EB4171" w:rsidRDefault="00EB4171" w:rsidP="00EB4171">
      <w:pPr>
        <w:pStyle w:val="Odstavekseznama"/>
        <w:spacing w:line="260" w:lineRule="exact"/>
        <w:ind w:left="0"/>
        <w:contextualSpacing w:val="0"/>
      </w:pPr>
    </w:p>
    <w:p w14:paraId="1B67A664" w14:textId="77777777" w:rsidR="00EB4171" w:rsidRDefault="00EB4171" w:rsidP="00EB4171"/>
    <w:p w14:paraId="72670A77" w14:textId="44652604" w:rsidR="00EB4171" w:rsidRPr="00B43828" w:rsidRDefault="00EB4171" w:rsidP="00EB4171">
      <w:pPr>
        <w:spacing w:after="120"/>
        <w:jc w:val="center"/>
        <w:rPr>
          <w:i/>
        </w:rPr>
      </w:pPr>
      <w:r w:rsidRPr="00B43828">
        <w:rPr>
          <w:i/>
        </w:rPr>
        <w:t xml:space="preserve">Preglednica </w:t>
      </w:r>
      <w:r>
        <w:rPr>
          <w:i/>
        </w:rPr>
        <w:t>1.18</w:t>
      </w:r>
    </w:p>
    <w:p w14:paraId="760963A6" w14:textId="3A19D615" w:rsidR="00EB4171" w:rsidRPr="00B43828" w:rsidRDefault="00EB4171" w:rsidP="00EB4171">
      <w:pPr>
        <w:spacing w:after="120"/>
        <w:jc w:val="center"/>
        <w:rPr>
          <w:b/>
        </w:rPr>
      </w:pPr>
      <w:r w:rsidRPr="00EB4171">
        <w:rPr>
          <w:b/>
        </w:rPr>
        <w:t>Ravni emisij, povezane z BAT, za zajete emisije prahu, HCl, HF, NO</w:t>
      </w:r>
      <w:r w:rsidRPr="003D07C4">
        <w:rPr>
          <w:b/>
          <w:vertAlign w:val="subscript"/>
        </w:rPr>
        <w:t>X</w:t>
      </w:r>
      <w:r w:rsidRPr="00EB4171">
        <w:rPr>
          <w:b/>
        </w:rPr>
        <w:t>, PCDD/F, SO</w:t>
      </w:r>
      <w:r w:rsidRPr="003D07C4">
        <w:rPr>
          <w:b/>
          <w:vertAlign w:val="subscript"/>
        </w:rPr>
        <w:t>2</w:t>
      </w:r>
      <w:r w:rsidRPr="00EB4171">
        <w:rPr>
          <w:b/>
        </w:rPr>
        <w:t>, skupnega hlapnega organskega ogljika in svinca v zrak ter okvirna raven emisij za zajete emisije CO v zrak iz taljenja kovin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1196"/>
        <w:gridCol w:w="1843"/>
        <w:gridCol w:w="1986"/>
        <w:gridCol w:w="2124"/>
      </w:tblGrid>
      <w:tr w:rsidR="008C604C" w:rsidRPr="008C604C" w14:paraId="54BF3309" w14:textId="35B5D1DE" w:rsidTr="008C604C">
        <w:trPr>
          <w:tblHeader/>
        </w:trPr>
        <w:tc>
          <w:tcPr>
            <w:tcW w:w="1923" w:type="dxa"/>
            <w:shd w:val="clear" w:color="auto" w:fill="D9D9D9"/>
            <w:vAlign w:val="center"/>
          </w:tcPr>
          <w:p w14:paraId="6140D136" w14:textId="3C2AA53B" w:rsidR="008C604C" w:rsidRPr="008C604C" w:rsidRDefault="008C604C" w:rsidP="008C604C">
            <w:pPr>
              <w:ind w:right="195"/>
              <w:jc w:val="center"/>
              <w:rPr>
                <w:rFonts w:eastAsia="Times New Roman" w:cs="Arial"/>
                <w:b/>
                <w:bCs/>
                <w:color w:val="000000"/>
                <w:szCs w:val="20"/>
                <w:lang w:eastAsia="sl-SI"/>
              </w:rPr>
            </w:pPr>
            <w:r w:rsidRPr="008C604C">
              <w:rPr>
                <w:rFonts w:eastAsia="Times New Roman" w:cs="Arial"/>
                <w:b/>
                <w:bCs/>
                <w:color w:val="000000"/>
                <w:szCs w:val="20"/>
                <w:lang w:eastAsia="sl-SI"/>
              </w:rPr>
              <w:t>Snov/parameter</w:t>
            </w:r>
          </w:p>
        </w:tc>
        <w:tc>
          <w:tcPr>
            <w:tcW w:w="1196" w:type="dxa"/>
            <w:shd w:val="clear" w:color="auto" w:fill="D9D9D9"/>
            <w:vAlign w:val="center"/>
          </w:tcPr>
          <w:p w14:paraId="0EA6F2D7" w14:textId="00069809" w:rsidR="008C604C" w:rsidRPr="008C604C" w:rsidRDefault="008C604C" w:rsidP="008C604C">
            <w:pPr>
              <w:ind w:right="195"/>
              <w:jc w:val="center"/>
              <w:rPr>
                <w:rFonts w:eastAsia="Times New Roman" w:cs="Arial"/>
                <w:b/>
                <w:bCs/>
                <w:color w:val="000000"/>
                <w:szCs w:val="20"/>
                <w:lang w:eastAsia="sl-SI"/>
              </w:rPr>
            </w:pPr>
            <w:r w:rsidRPr="008C604C">
              <w:rPr>
                <w:rFonts w:eastAsia="Times New Roman" w:cs="Arial"/>
                <w:b/>
                <w:bCs/>
                <w:color w:val="000000"/>
                <w:szCs w:val="20"/>
                <w:lang w:eastAsia="sl-SI"/>
              </w:rPr>
              <w:t>Enota</w:t>
            </w:r>
          </w:p>
        </w:tc>
        <w:tc>
          <w:tcPr>
            <w:tcW w:w="1843" w:type="dxa"/>
            <w:shd w:val="clear" w:color="auto" w:fill="D9D9D9"/>
            <w:vAlign w:val="center"/>
          </w:tcPr>
          <w:p w14:paraId="35BEDD00" w14:textId="4F5771BC" w:rsidR="008C604C" w:rsidRPr="008C604C" w:rsidRDefault="008C604C" w:rsidP="008C604C">
            <w:pPr>
              <w:ind w:right="195"/>
              <w:jc w:val="center"/>
              <w:rPr>
                <w:rFonts w:eastAsia="Times New Roman" w:cs="Arial"/>
                <w:b/>
                <w:bCs/>
                <w:color w:val="000000"/>
                <w:szCs w:val="20"/>
                <w:lang w:eastAsia="sl-SI"/>
              </w:rPr>
            </w:pPr>
            <w:r w:rsidRPr="008C604C">
              <w:rPr>
                <w:rFonts w:eastAsia="Times New Roman" w:cs="Arial"/>
                <w:b/>
                <w:bCs/>
                <w:color w:val="000000"/>
                <w:szCs w:val="20"/>
                <w:lang w:eastAsia="sl-SI"/>
              </w:rPr>
              <w:t>Vrsta peči</w:t>
            </w:r>
          </w:p>
        </w:tc>
        <w:tc>
          <w:tcPr>
            <w:tcW w:w="1986" w:type="dxa"/>
            <w:shd w:val="clear" w:color="auto" w:fill="D9D9D9"/>
            <w:vAlign w:val="center"/>
          </w:tcPr>
          <w:p w14:paraId="3834F7DF" w14:textId="77777777" w:rsidR="008C604C" w:rsidRPr="008C604C" w:rsidRDefault="008C604C" w:rsidP="008C604C">
            <w:pPr>
              <w:ind w:right="195"/>
              <w:jc w:val="center"/>
              <w:rPr>
                <w:rFonts w:eastAsia="Times New Roman" w:cs="Arial"/>
                <w:b/>
                <w:bCs/>
                <w:color w:val="000000"/>
                <w:szCs w:val="20"/>
                <w:lang w:eastAsia="sl-SI"/>
              </w:rPr>
            </w:pPr>
            <w:r w:rsidRPr="008C604C">
              <w:rPr>
                <w:rFonts w:eastAsia="Times New Roman" w:cs="Arial"/>
                <w:b/>
                <w:bCs/>
                <w:color w:val="000000"/>
                <w:szCs w:val="20"/>
                <w:lang w:eastAsia="sl-SI"/>
              </w:rPr>
              <w:t>Raven emisij, povezana z BAT</w:t>
            </w:r>
          </w:p>
          <w:p w14:paraId="763119FF" w14:textId="63160013" w:rsidR="008C604C" w:rsidRPr="008C604C" w:rsidRDefault="008C604C" w:rsidP="008C604C">
            <w:pPr>
              <w:ind w:right="195"/>
              <w:jc w:val="center"/>
              <w:rPr>
                <w:rFonts w:eastAsia="Times New Roman" w:cs="Arial"/>
                <w:b/>
                <w:bCs/>
                <w:color w:val="000000"/>
                <w:szCs w:val="20"/>
                <w:lang w:eastAsia="sl-SI"/>
              </w:rPr>
            </w:pPr>
            <w:r w:rsidRPr="008C604C">
              <w:rPr>
                <w:rFonts w:eastAsia="Times New Roman" w:cs="Arial"/>
                <w:b/>
                <w:bCs/>
                <w:color w:val="000000"/>
                <w:szCs w:val="20"/>
                <w:lang w:eastAsia="sl-SI"/>
              </w:rPr>
              <w:t>(dnevno povprečje ali povprečje v obdobju vzorčenja)</w:t>
            </w:r>
          </w:p>
        </w:tc>
        <w:tc>
          <w:tcPr>
            <w:tcW w:w="2124" w:type="dxa"/>
            <w:shd w:val="clear" w:color="auto" w:fill="D9D9D9"/>
            <w:vAlign w:val="center"/>
          </w:tcPr>
          <w:p w14:paraId="5E0DBF7A" w14:textId="77777777" w:rsidR="008C604C" w:rsidRPr="008C604C" w:rsidRDefault="008C604C" w:rsidP="008C604C">
            <w:pPr>
              <w:ind w:right="195"/>
              <w:jc w:val="center"/>
              <w:rPr>
                <w:rFonts w:eastAsia="Times New Roman" w:cs="Arial"/>
                <w:b/>
                <w:bCs/>
                <w:color w:val="000000"/>
                <w:szCs w:val="20"/>
                <w:lang w:eastAsia="sl-SI"/>
              </w:rPr>
            </w:pPr>
            <w:r w:rsidRPr="008C604C">
              <w:rPr>
                <w:rFonts w:eastAsia="Times New Roman" w:cs="Arial"/>
                <w:b/>
                <w:bCs/>
                <w:color w:val="000000"/>
                <w:szCs w:val="20"/>
                <w:lang w:eastAsia="sl-SI"/>
              </w:rPr>
              <w:t>Okvirna raven emisij</w:t>
            </w:r>
          </w:p>
          <w:p w14:paraId="1B41129C" w14:textId="50779EB6" w:rsidR="008C604C" w:rsidRPr="008C604C" w:rsidRDefault="008C604C" w:rsidP="008C604C">
            <w:pPr>
              <w:ind w:right="195"/>
              <w:jc w:val="center"/>
              <w:rPr>
                <w:rFonts w:eastAsia="Times New Roman" w:cs="Arial"/>
                <w:b/>
                <w:bCs/>
                <w:color w:val="000000"/>
                <w:szCs w:val="20"/>
                <w:lang w:eastAsia="sl-SI"/>
              </w:rPr>
            </w:pPr>
            <w:r w:rsidRPr="008C604C">
              <w:rPr>
                <w:rFonts w:eastAsia="Times New Roman" w:cs="Arial"/>
                <w:b/>
                <w:bCs/>
                <w:color w:val="000000"/>
                <w:szCs w:val="20"/>
                <w:lang w:eastAsia="sl-SI"/>
              </w:rPr>
              <w:t>(dnevno povprečje ali povprečje v obdobju vzorčenja)</w:t>
            </w:r>
          </w:p>
        </w:tc>
      </w:tr>
      <w:tr w:rsidR="009C4EA1" w:rsidRPr="00B43828" w14:paraId="55108D04" w14:textId="2A739FCC" w:rsidTr="009C4EA1">
        <w:tc>
          <w:tcPr>
            <w:tcW w:w="1923" w:type="dxa"/>
            <w:vMerge w:val="restart"/>
            <w:vAlign w:val="center"/>
          </w:tcPr>
          <w:p w14:paraId="4615D396" w14:textId="27CD0AB0" w:rsidR="009C4EA1" w:rsidRPr="00B43828" w:rsidRDefault="009C4EA1" w:rsidP="008C604C">
            <w:r w:rsidRPr="008C604C">
              <w:t>Prah</w:t>
            </w:r>
          </w:p>
        </w:tc>
        <w:tc>
          <w:tcPr>
            <w:tcW w:w="1196" w:type="dxa"/>
            <w:vMerge w:val="restart"/>
            <w:vAlign w:val="center"/>
          </w:tcPr>
          <w:p w14:paraId="4E62E9DF" w14:textId="001FD27D" w:rsidR="009C4EA1" w:rsidRPr="00B43828" w:rsidRDefault="009C4EA1" w:rsidP="009C4EA1">
            <w:r w:rsidRPr="008C604C">
              <w:t>mg/Nm</w:t>
            </w:r>
            <w:r w:rsidRPr="00057E92">
              <w:rPr>
                <w:vertAlign w:val="superscript"/>
              </w:rPr>
              <w:t>3</w:t>
            </w:r>
          </w:p>
        </w:tc>
        <w:tc>
          <w:tcPr>
            <w:tcW w:w="1843" w:type="dxa"/>
          </w:tcPr>
          <w:p w14:paraId="43B2FBAF" w14:textId="5FDAC300" w:rsidR="009C4EA1" w:rsidRPr="00B43828" w:rsidRDefault="009C4EA1" w:rsidP="008C604C">
            <w:pPr>
              <w:ind w:left="179" w:hanging="179"/>
            </w:pPr>
            <w:r w:rsidRPr="008C604C">
              <w:t>Indukcijska, rotacijska, EAF</w:t>
            </w:r>
          </w:p>
        </w:tc>
        <w:tc>
          <w:tcPr>
            <w:tcW w:w="1986" w:type="dxa"/>
          </w:tcPr>
          <w:p w14:paraId="446E4316" w14:textId="6677BCAD" w:rsidR="009C4EA1" w:rsidRPr="00B30990" w:rsidRDefault="009C4EA1" w:rsidP="008C604C">
            <w:pPr>
              <w:ind w:left="179" w:hanging="179"/>
            </w:pPr>
            <w:r w:rsidRPr="008C604C">
              <w:t>1–5</w:t>
            </w:r>
          </w:p>
        </w:tc>
        <w:tc>
          <w:tcPr>
            <w:tcW w:w="2124" w:type="dxa"/>
            <w:vMerge w:val="restart"/>
            <w:vAlign w:val="center"/>
          </w:tcPr>
          <w:p w14:paraId="30C626A2" w14:textId="1A8E33BC" w:rsidR="009C4EA1" w:rsidRPr="00B30990" w:rsidRDefault="009C4EA1" w:rsidP="009C4EA1">
            <w:r w:rsidRPr="008C604C">
              <w:t>Ni okvirne ravni emisij</w:t>
            </w:r>
          </w:p>
        </w:tc>
      </w:tr>
      <w:tr w:rsidR="009C4EA1" w:rsidRPr="00B43828" w14:paraId="1B875C9A" w14:textId="77777777" w:rsidTr="002A35A9">
        <w:tc>
          <w:tcPr>
            <w:tcW w:w="1923" w:type="dxa"/>
            <w:vMerge/>
            <w:vAlign w:val="center"/>
          </w:tcPr>
          <w:p w14:paraId="1CC69436" w14:textId="77777777" w:rsidR="009C4EA1" w:rsidRPr="00B43828" w:rsidRDefault="009C4EA1" w:rsidP="008C604C"/>
        </w:tc>
        <w:tc>
          <w:tcPr>
            <w:tcW w:w="1196" w:type="dxa"/>
            <w:vMerge/>
            <w:vAlign w:val="center"/>
          </w:tcPr>
          <w:p w14:paraId="0930A2A7" w14:textId="77777777" w:rsidR="009C4EA1" w:rsidRPr="00B43828" w:rsidRDefault="009C4EA1" w:rsidP="008C604C"/>
        </w:tc>
        <w:tc>
          <w:tcPr>
            <w:tcW w:w="1843" w:type="dxa"/>
          </w:tcPr>
          <w:p w14:paraId="29DC9BA3" w14:textId="07AF18E4" w:rsidR="009C4EA1" w:rsidRPr="00B43828" w:rsidRDefault="009C4EA1" w:rsidP="008C604C">
            <w:pPr>
              <w:ind w:left="179" w:hanging="179"/>
            </w:pPr>
            <w:r w:rsidRPr="008C604C">
              <w:t>CBC, HBC</w:t>
            </w:r>
          </w:p>
        </w:tc>
        <w:tc>
          <w:tcPr>
            <w:tcW w:w="1986" w:type="dxa"/>
          </w:tcPr>
          <w:p w14:paraId="0F4B942F" w14:textId="635A98A0" w:rsidR="009C4EA1" w:rsidRPr="00B30990" w:rsidRDefault="009C4EA1" w:rsidP="008C604C">
            <w:pPr>
              <w:ind w:left="179" w:hanging="179"/>
            </w:pPr>
            <w:r w:rsidRPr="008C604C">
              <w:t>1–7(1)</w:t>
            </w:r>
          </w:p>
        </w:tc>
        <w:tc>
          <w:tcPr>
            <w:tcW w:w="2124" w:type="dxa"/>
            <w:vMerge/>
          </w:tcPr>
          <w:p w14:paraId="61808BFD" w14:textId="77777777" w:rsidR="009C4EA1" w:rsidRPr="00B30990" w:rsidRDefault="009C4EA1" w:rsidP="008C604C">
            <w:pPr>
              <w:ind w:left="179" w:hanging="179"/>
            </w:pPr>
          </w:p>
        </w:tc>
      </w:tr>
      <w:tr w:rsidR="009C4EA1" w:rsidRPr="00B43828" w14:paraId="372DDFDC" w14:textId="77777777" w:rsidTr="002A35A9">
        <w:tc>
          <w:tcPr>
            <w:tcW w:w="1923" w:type="dxa"/>
          </w:tcPr>
          <w:p w14:paraId="15A3FE40" w14:textId="370C36F1" w:rsidR="009C4EA1" w:rsidRPr="00B43828" w:rsidRDefault="009C4EA1" w:rsidP="008C604C">
            <w:r w:rsidRPr="008C604C">
              <w:t>HCl</w:t>
            </w:r>
          </w:p>
        </w:tc>
        <w:tc>
          <w:tcPr>
            <w:tcW w:w="1196" w:type="dxa"/>
            <w:vMerge/>
            <w:vAlign w:val="center"/>
          </w:tcPr>
          <w:p w14:paraId="4F5DA448" w14:textId="77777777" w:rsidR="009C4EA1" w:rsidRPr="00B43828" w:rsidRDefault="009C4EA1" w:rsidP="008C604C"/>
        </w:tc>
        <w:tc>
          <w:tcPr>
            <w:tcW w:w="1843" w:type="dxa"/>
          </w:tcPr>
          <w:p w14:paraId="56743F7D" w14:textId="4C7E8827" w:rsidR="009C4EA1" w:rsidRPr="00B43828" w:rsidRDefault="009C4EA1" w:rsidP="008C604C">
            <w:pPr>
              <w:ind w:left="179" w:hanging="179"/>
            </w:pPr>
            <w:r w:rsidRPr="008C604C">
              <w:t>CBC, HBC</w:t>
            </w:r>
          </w:p>
        </w:tc>
        <w:tc>
          <w:tcPr>
            <w:tcW w:w="1986" w:type="dxa"/>
          </w:tcPr>
          <w:p w14:paraId="44B47660" w14:textId="3DA2691D" w:rsidR="009C4EA1" w:rsidRPr="00B30990" w:rsidRDefault="009C4EA1" w:rsidP="008C604C">
            <w:pPr>
              <w:ind w:left="179" w:hanging="179"/>
            </w:pPr>
            <w:r w:rsidRPr="008C604C">
              <w:t>10–30(2)</w:t>
            </w:r>
          </w:p>
        </w:tc>
        <w:tc>
          <w:tcPr>
            <w:tcW w:w="2124" w:type="dxa"/>
            <w:vMerge/>
          </w:tcPr>
          <w:p w14:paraId="5A2E2427" w14:textId="77777777" w:rsidR="009C4EA1" w:rsidRPr="00B30990" w:rsidRDefault="009C4EA1" w:rsidP="008C604C">
            <w:pPr>
              <w:ind w:left="179" w:hanging="179"/>
            </w:pPr>
          </w:p>
        </w:tc>
      </w:tr>
      <w:tr w:rsidR="009C4EA1" w:rsidRPr="00B43828" w14:paraId="13DA98E3" w14:textId="77777777" w:rsidTr="002A35A9">
        <w:tc>
          <w:tcPr>
            <w:tcW w:w="1923" w:type="dxa"/>
          </w:tcPr>
          <w:p w14:paraId="61D35BE0" w14:textId="6AA48D39" w:rsidR="009C4EA1" w:rsidRPr="00B43828" w:rsidRDefault="009C4EA1" w:rsidP="008C604C">
            <w:r w:rsidRPr="008C604C">
              <w:t>HF</w:t>
            </w:r>
          </w:p>
        </w:tc>
        <w:tc>
          <w:tcPr>
            <w:tcW w:w="1196" w:type="dxa"/>
            <w:vMerge/>
            <w:vAlign w:val="center"/>
          </w:tcPr>
          <w:p w14:paraId="047881A0" w14:textId="77777777" w:rsidR="009C4EA1" w:rsidRPr="00B43828" w:rsidRDefault="009C4EA1" w:rsidP="008C604C"/>
        </w:tc>
        <w:tc>
          <w:tcPr>
            <w:tcW w:w="1843" w:type="dxa"/>
          </w:tcPr>
          <w:p w14:paraId="1E1181D6" w14:textId="2D3A16DD" w:rsidR="009C4EA1" w:rsidRPr="00B43828" w:rsidRDefault="009C4EA1" w:rsidP="008C604C">
            <w:pPr>
              <w:ind w:left="179" w:hanging="179"/>
            </w:pPr>
            <w:r w:rsidRPr="008C604C">
              <w:t>CBC, HBC, rotacijske peči</w:t>
            </w:r>
          </w:p>
        </w:tc>
        <w:tc>
          <w:tcPr>
            <w:tcW w:w="1986" w:type="dxa"/>
          </w:tcPr>
          <w:p w14:paraId="20AEB6C0" w14:textId="1AA74C83" w:rsidR="009C4EA1" w:rsidRPr="00B30990" w:rsidRDefault="009C4EA1" w:rsidP="008C604C">
            <w:pPr>
              <w:ind w:left="179" w:hanging="179"/>
            </w:pPr>
            <w:r w:rsidRPr="008C604C">
              <w:t>1–3(2)</w:t>
            </w:r>
          </w:p>
        </w:tc>
        <w:tc>
          <w:tcPr>
            <w:tcW w:w="2124" w:type="dxa"/>
            <w:vMerge/>
          </w:tcPr>
          <w:p w14:paraId="69A5AC94" w14:textId="77777777" w:rsidR="009C4EA1" w:rsidRPr="00B30990" w:rsidRDefault="009C4EA1" w:rsidP="008C604C">
            <w:pPr>
              <w:ind w:left="179" w:hanging="179"/>
            </w:pPr>
          </w:p>
        </w:tc>
      </w:tr>
      <w:tr w:rsidR="009C4EA1" w:rsidRPr="00B43828" w14:paraId="3525FDE1" w14:textId="77777777" w:rsidTr="009C4EA1">
        <w:tc>
          <w:tcPr>
            <w:tcW w:w="1923" w:type="dxa"/>
            <w:vMerge w:val="restart"/>
            <w:vAlign w:val="center"/>
          </w:tcPr>
          <w:p w14:paraId="5EAA1FDF" w14:textId="45CAA88F" w:rsidR="009C4EA1" w:rsidRPr="00B43828" w:rsidRDefault="009C4EA1" w:rsidP="009C4EA1">
            <w:r w:rsidRPr="008C604C">
              <w:t>CO</w:t>
            </w:r>
          </w:p>
        </w:tc>
        <w:tc>
          <w:tcPr>
            <w:tcW w:w="1196" w:type="dxa"/>
            <w:vMerge/>
            <w:vAlign w:val="center"/>
          </w:tcPr>
          <w:p w14:paraId="3F9586E1" w14:textId="77777777" w:rsidR="009C4EA1" w:rsidRPr="00B43828" w:rsidRDefault="009C4EA1" w:rsidP="008C604C"/>
        </w:tc>
        <w:tc>
          <w:tcPr>
            <w:tcW w:w="1843" w:type="dxa"/>
          </w:tcPr>
          <w:p w14:paraId="6664298C" w14:textId="52A3119F" w:rsidR="009C4EA1" w:rsidRPr="00B43828" w:rsidRDefault="009C4EA1" w:rsidP="008C604C">
            <w:pPr>
              <w:ind w:left="179" w:hanging="179"/>
            </w:pPr>
            <w:r w:rsidRPr="008C604C">
              <w:t>Rotacijske peči</w:t>
            </w:r>
          </w:p>
        </w:tc>
        <w:tc>
          <w:tcPr>
            <w:tcW w:w="1986" w:type="dxa"/>
          </w:tcPr>
          <w:p w14:paraId="2B9AC876" w14:textId="54E7D009" w:rsidR="009C4EA1" w:rsidRPr="00B30990" w:rsidRDefault="009C4EA1" w:rsidP="008C604C">
            <w:pPr>
              <w:ind w:left="179" w:hanging="179"/>
            </w:pPr>
            <w:r w:rsidRPr="008C604C">
              <w:t>Ni ravni emisij, povezane z BAT</w:t>
            </w:r>
          </w:p>
        </w:tc>
        <w:tc>
          <w:tcPr>
            <w:tcW w:w="2124" w:type="dxa"/>
          </w:tcPr>
          <w:p w14:paraId="6C092038" w14:textId="5C24C9DA" w:rsidR="009C4EA1" w:rsidRPr="00B30990" w:rsidRDefault="009C4EA1" w:rsidP="008C604C">
            <w:pPr>
              <w:ind w:left="179" w:hanging="179"/>
            </w:pPr>
            <w:r w:rsidRPr="008C604C">
              <w:t>10–30</w:t>
            </w:r>
          </w:p>
        </w:tc>
      </w:tr>
      <w:tr w:rsidR="009C4EA1" w:rsidRPr="00B43828" w14:paraId="01C791D4" w14:textId="77777777" w:rsidTr="002A35A9">
        <w:tc>
          <w:tcPr>
            <w:tcW w:w="1923" w:type="dxa"/>
            <w:vMerge/>
            <w:vAlign w:val="center"/>
          </w:tcPr>
          <w:p w14:paraId="204C4FD1" w14:textId="77777777" w:rsidR="009C4EA1" w:rsidRPr="00B43828" w:rsidRDefault="009C4EA1" w:rsidP="008C604C"/>
        </w:tc>
        <w:tc>
          <w:tcPr>
            <w:tcW w:w="1196" w:type="dxa"/>
            <w:vMerge/>
            <w:vAlign w:val="center"/>
          </w:tcPr>
          <w:p w14:paraId="2A9ECAB0" w14:textId="77777777" w:rsidR="009C4EA1" w:rsidRPr="00B43828" w:rsidRDefault="009C4EA1" w:rsidP="008C604C"/>
        </w:tc>
        <w:tc>
          <w:tcPr>
            <w:tcW w:w="1843" w:type="dxa"/>
          </w:tcPr>
          <w:p w14:paraId="28D27989" w14:textId="3D0A115C" w:rsidR="009C4EA1" w:rsidRPr="00B43828" w:rsidRDefault="009C4EA1" w:rsidP="008C604C">
            <w:pPr>
              <w:ind w:left="179" w:hanging="179"/>
            </w:pPr>
            <w:r w:rsidRPr="008C604C">
              <w:t>CBC, HBC</w:t>
            </w:r>
          </w:p>
        </w:tc>
        <w:tc>
          <w:tcPr>
            <w:tcW w:w="1986" w:type="dxa"/>
          </w:tcPr>
          <w:p w14:paraId="2D8D4E11" w14:textId="4648BB48" w:rsidR="009C4EA1" w:rsidRPr="00B30990" w:rsidRDefault="009C4EA1" w:rsidP="008C604C">
            <w:pPr>
              <w:ind w:left="179" w:hanging="179"/>
            </w:pPr>
            <w:r w:rsidRPr="008C604C">
              <w:t>Ni ravni emisij, povezane z BAT</w:t>
            </w:r>
          </w:p>
        </w:tc>
        <w:tc>
          <w:tcPr>
            <w:tcW w:w="2124" w:type="dxa"/>
          </w:tcPr>
          <w:p w14:paraId="20F8BF17" w14:textId="6F459038" w:rsidR="009C4EA1" w:rsidRPr="00B30990" w:rsidRDefault="009C4EA1" w:rsidP="008C604C">
            <w:pPr>
              <w:ind w:left="179" w:hanging="179"/>
            </w:pPr>
            <w:r w:rsidRPr="008C604C">
              <w:t>20–220</w:t>
            </w:r>
          </w:p>
        </w:tc>
      </w:tr>
      <w:tr w:rsidR="009C4EA1" w:rsidRPr="00B43828" w14:paraId="2C44B9E8" w14:textId="77777777" w:rsidTr="009C4EA1">
        <w:tc>
          <w:tcPr>
            <w:tcW w:w="1923" w:type="dxa"/>
            <w:vMerge w:val="restart"/>
            <w:vAlign w:val="center"/>
          </w:tcPr>
          <w:p w14:paraId="70D70778" w14:textId="188E2963" w:rsidR="009C4EA1" w:rsidRPr="00B43828" w:rsidRDefault="009C4EA1" w:rsidP="009C4EA1">
            <w:r w:rsidRPr="008C604C">
              <w:t>NOX</w:t>
            </w:r>
          </w:p>
        </w:tc>
        <w:tc>
          <w:tcPr>
            <w:tcW w:w="1196" w:type="dxa"/>
            <w:vMerge/>
            <w:vAlign w:val="center"/>
          </w:tcPr>
          <w:p w14:paraId="04467EEF" w14:textId="77777777" w:rsidR="009C4EA1" w:rsidRPr="00B43828" w:rsidRDefault="009C4EA1" w:rsidP="009C4EA1"/>
        </w:tc>
        <w:tc>
          <w:tcPr>
            <w:tcW w:w="1843" w:type="dxa"/>
          </w:tcPr>
          <w:p w14:paraId="1F803F83" w14:textId="0AA94738" w:rsidR="009C4EA1" w:rsidRPr="00B43828" w:rsidRDefault="009C4EA1" w:rsidP="009C4EA1">
            <w:pPr>
              <w:ind w:left="179" w:hanging="179"/>
            </w:pPr>
            <w:r w:rsidRPr="008C604C">
              <w:t>HBC</w:t>
            </w:r>
          </w:p>
        </w:tc>
        <w:tc>
          <w:tcPr>
            <w:tcW w:w="1986" w:type="dxa"/>
          </w:tcPr>
          <w:p w14:paraId="16115045" w14:textId="1B1DEED0" w:rsidR="009C4EA1" w:rsidRPr="00B30990" w:rsidRDefault="009C4EA1" w:rsidP="009C4EA1">
            <w:pPr>
              <w:ind w:left="179" w:hanging="179"/>
            </w:pPr>
            <w:r w:rsidRPr="008C604C">
              <w:t>20–160</w:t>
            </w:r>
          </w:p>
        </w:tc>
        <w:tc>
          <w:tcPr>
            <w:tcW w:w="2124" w:type="dxa"/>
            <w:vMerge w:val="restart"/>
            <w:vAlign w:val="center"/>
          </w:tcPr>
          <w:p w14:paraId="31412C14" w14:textId="665F4F44" w:rsidR="009C4EA1" w:rsidRPr="00B30990" w:rsidRDefault="009C4EA1" w:rsidP="009C4EA1">
            <w:r w:rsidRPr="008C604C">
              <w:t>Ni okvirne ravni emisij</w:t>
            </w:r>
          </w:p>
        </w:tc>
      </w:tr>
      <w:tr w:rsidR="009C4EA1" w:rsidRPr="00B43828" w14:paraId="161BCA19" w14:textId="77777777" w:rsidTr="002A35A9">
        <w:tc>
          <w:tcPr>
            <w:tcW w:w="1923" w:type="dxa"/>
            <w:vMerge/>
            <w:vAlign w:val="center"/>
          </w:tcPr>
          <w:p w14:paraId="3413BD0A" w14:textId="77777777" w:rsidR="009C4EA1" w:rsidRPr="00B43828" w:rsidRDefault="009C4EA1" w:rsidP="009C4EA1"/>
        </w:tc>
        <w:tc>
          <w:tcPr>
            <w:tcW w:w="1196" w:type="dxa"/>
            <w:vMerge/>
            <w:vAlign w:val="center"/>
          </w:tcPr>
          <w:p w14:paraId="7448077D" w14:textId="77777777" w:rsidR="009C4EA1" w:rsidRPr="00B43828" w:rsidRDefault="009C4EA1" w:rsidP="009C4EA1"/>
        </w:tc>
        <w:tc>
          <w:tcPr>
            <w:tcW w:w="1843" w:type="dxa"/>
          </w:tcPr>
          <w:p w14:paraId="0A5444F8" w14:textId="15190448" w:rsidR="009C4EA1" w:rsidRPr="00B43828" w:rsidRDefault="009C4EA1" w:rsidP="009C4EA1">
            <w:pPr>
              <w:ind w:left="179" w:hanging="179"/>
            </w:pPr>
            <w:r w:rsidRPr="008C604C">
              <w:t>CBC</w:t>
            </w:r>
          </w:p>
        </w:tc>
        <w:tc>
          <w:tcPr>
            <w:tcW w:w="1986" w:type="dxa"/>
          </w:tcPr>
          <w:p w14:paraId="5DE689A0" w14:textId="7BC60137" w:rsidR="009C4EA1" w:rsidRPr="00B30990" w:rsidRDefault="009C4EA1" w:rsidP="009C4EA1">
            <w:pPr>
              <w:ind w:left="179" w:hanging="179"/>
            </w:pPr>
            <w:r w:rsidRPr="008C604C">
              <w:t>20–70</w:t>
            </w:r>
          </w:p>
        </w:tc>
        <w:tc>
          <w:tcPr>
            <w:tcW w:w="2124" w:type="dxa"/>
            <w:vMerge/>
          </w:tcPr>
          <w:p w14:paraId="703AAD6B" w14:textId="77777777" w:rsidR="009C4EA1" w:rsidRPr="00B30990" w:rsidRDefault="009C4EA1" w:rsidP="009C4EA1">
            <w:pPr>
              <w:ind w:left="179" w:hanging="179"/>
            </w:pPr>
          </w:p>
        </w:tc>
      </w:tr>
      <w:tr w:rsidR="009C4EA1" w:rsidRPr="00B43828" w14:paraId="54BE124A" w14:textId="77777777" w:rsidTr="002A35A9">
        <w:tc>
          <w:tcPr>
            <w:tcW w:w="1923" w:type="dxa"/>
            <w:vMerge/>
            <w:vAlign w:val="center"/>
          </w:tcPr>
          <w:p w14:paraId="53F94DD5" w14:textId="77777777" w:rsidR="009C4EA1" w:rsidRPr="00B43828" w:rsidRDefault="009C4EA1" w:rsidP="009C4EA1"/>
        </w:tc>
        <w:tc>
          <w:tcPr>
            <w:tcW w:w="1196" w:type="dxa"/>
            <w:vMerge/>
            <w:vAlign w:val="center"/>
          </w:tcPr>
          <w:p w14:paraId="1E2BBF32" w14:textId="77777777" w:rsidR="009C4EA1" w:rsidRPr="00B43828" w:rsidRDefault="009C4EA1" w:rsidP="009C4EA1"/>
        </w:tc>
        <w:tc>
          <w:tcPr>
            <w:tcW w:w="1843" w:type="dxa"/>
          </w:tcPr>
          <w:p w14:paraId="0F529A56" w14:textId="76298A9F" w:rsidR="009C4EA1" w:rsidRPr="00B43828" w:rsidRDefault="009C4EA1" w:rsidP="009C4EA1">
            <w:pPr>
              <w:ind w:left="179" w:hanging="179"/>
            </w:pPr>
            <w:r w:rsidRPr="008C604C">
              <w:t>Rotacijske peči</w:t>
            </w:r>
          </w:p>
        </w:tc>
        <w:tc>
          <w:tcPr>
            <w:tcW w:w="1986" w:type="dxa"/>
          </w:tcPr>
          <w:p w14:paraId="6EF79F6B" w14:textId="32B7E87A" w:rsidR="009C4EA1" w:rsidRPr="00B30990" w:rsidRDefault="009C4EA1" w:rsidP="009C4EA1">
            <w:pPr>
              <w:ind w:left="179" w:hanging="179"/>
            </w:pPr>
            <w:r w:rsidRPr="008C604C">
              <w:t>20–100</w:t>
            </w:r>
          </w:p>
        </w:tc>
        <w:tc>
          <w:tcPr>
            <w:tcW w:w="2124" w:type="dxa"/>
            <w:vMerge/>
          </w:tcPr>
          <w:p w14:paraId="2CABC555" w14:textId="77777777" w:rsidR="009C4EA1" w:rsidRPr="00B30990" w:rsidRDefault="009C4EA1" w:rsidP="009C4EA1">
            <w:pPr>
              <w:ind w:left="179" w:hanging="179"/>
            </w:pPr>
          </w:p>
        </w:tc>
      </w:tr>
      <w:tr w:rsidR="009C4EA1" w:rsidRPr="00B43828" w14:paraId="5A9671FE" w14:textId="77777777" w:rsidTr="009C4EA1">
        <w:tc>
          <w:tcPr>
            <w:tcW w:w="1923" w:type="dxa"/>
            <w:vMerge w:val="restart"/>
            <w:vAlign w:val="center"/>
          </w:tcPr>
          <w:p w14:paraId="519FCFF8" w14:textId="396F9539" w:rsidR="009C4EA1" w:rsidRPr="00B43828" w:rsidRDefault="009C4EA1" w:rsidP="009C4EA1">
            <w:r w:rsidRPr="008C604C">
              <w:t>PCDD/F</w:t>
            </w:r>
          </w:p>
        </w:tc>
        <w:tc>
          <w:tcPr>
            <w:tcW w:w="1196" w:type="dxa"/>
            <w:vMerge w:val="restart"/>
            <w:vAlign w:val="center"/>
          </w:tcPr>
          <w:p w14:paraId="7AFA3C79" w14:textId="08BC895F" w:rsidR="009C4EA1" w:rsidRPr="00B43828" w:rsidRDefault="009C4EA1" w:rsidP="009C4EA1">
            <w:proofErr w:type="spellStart"/>
            <w:r w:rsidRPr="008C604C">
              <w:t>ng</w:t>
            </w:r>
            <w:proofErr w:type="spellEnd"/>
            <w:r w:rsidRPr="008C604C">
              <w:t xml:space="preserve"> WHO- TEQ/Nm</w:t>
            </w:r>
            <w:r w:rsidRPr="00057E92">
              <w:rPr>
                <w:vertAlign w:val="superscript"/>
              </w:rPr>
              <w:t>3</w:t>
            </w:r>
          </w:p>
        </w:tc>
        <w:tc>
          <w:tcPr>
            <w:tcW w:w="1843" w:type="dxa"/>
          </w:tcPr>
          <w:p w14:paraId="6CEEF6EC" w14:textId="43EEB6F0" w:rsidR="009C4EA1" w:rsidRPr="008C604C" w:rsidRDefault="009C4EA1" w:rsidP="009C4EA1">
            <w:pPr>
              <w:ind w:left="179" w:hanging="179"/>
            </w:pPr>
            <w:r w:rsidRPr="008C604C">
              <w:t>CBC, HBC, rotacijske peči</w:t>
            </w:r>
          </w:p>
        </w:tc>
        <w:tc>
          <w:tcPr>
            <w:tcW w:w="1986" w:type="dxa"/>
          </w:tcPr>
          <w:p w14:paraId="2683BD70" w14:textId="37ECDC38" w:rsidR="009C4EA1" w:rsidRPr="008C604C" w:rsidRDefault="009C4EA1" w:rsidP="009C4EA1">
            <w:pPr>
              <w:ind w:left="179" w:hanging="179"/>
            </w:pPr>
            <w:r w:rsidRPr="008C604C">
              <w:t>&lt; 0,01–0,08</w:t>
            </w:r>
          </w:p>
        </w:tc>
        <w:tc>
          <w:tcPr>
            <w:tcW w:w="2124" w:type="dxa"/>
            <w:vMerge/>
          </w:tcPr>
          <w:p w14:paraId="27073559" w14:textId="77777777" w:rsidR="009C4EA1" w:rsidRPr="00B30990" w:rsidRDefault="009C4EA1" w:rsidP="009C4EA1">
            <w:pPr>
              <w:ind w:left="179" w:hanging="179"/>
            </w:pPr>
          </w:p>
        </w:tc>
      </w:tr>
      <w:tr w:rsidR="009C4EA1" w:rsidRPr="00B43828" w14:paraId="5C4478FB" w14:textId="77777777" w:rsidTr="002A35A9">
        <w:tc>
          <w:tcPr>
            <w:tcW w:w="1923" w:type="dxa"/>
            <w:vMerge/>
            <w:vAlign w:val="center"/>
          </w:tcPr>
          <w:p w14:paraId="4775E421" w14:textId="77777777" w:rsidR="009C4EA1" w:rsidRPr="00B43828" w:rsidRDefault="009C4EA1" w:rsidP="009C4EA1"/>
        </w:tc>
        <w:tc>
          <w:tcPr>
            <w:tcW w:w="1196" w:type="dxa"/>
            <w:vMerge/>
            <w:vAlign w:val="center"/>
          </w:tcPr>
          <w:p w14:paraId="10BDACDE" w14:textId="77777777" w:rsidR="009C4EA1" w:rsidRPr="00B43828" w:rsidRDefault="009C4EA1" w:rsidP="009C4EA1"/>
        </w:tc>
        <w:tc>
          <w:tcPr>
            <w:tcW w:w="1843" w:type="dxa"/>
          </w:tcPr>
          <w:p w14:paraId="579D832F" w14:textId="3184B52B" w:rsidR="009C4EA1" w:rsidRPr="008C604C" w:rsidRDefault="009C4EA1" w:rsidP="009C4EA1">
            <w:pPr>
              <w:ind w:left="179" w:hanging="179"/>
            </w:pPr>
            <w:r w:rsidRPr="008C604C">
              <w:t>Indukcija</w:t>
            </w:r>
          </w:p>
        </w:tc>
        <w:tc>
          <w:tcPr>
            <w:tcW w:w="1986" w:type="dxa"/>
          </w:tcPr>
          <w:p w14:paraId="50BE874D" w14:textId="4B26F9BA" w:rsidR="009C4EA1" w:rsidRPr="008C604C" w:rsidRDefault="009C4EA1" w:rsidP="009C4EA1">
            <w:pPr>
              <w:ind w:left="179" w:hanging="179"/>
            </w:pPr>
            <w:r w:rsidRPr="008C604C">
              <w:t>&lt;0,01–0,08(3)</w:t>
            </w:r>
          </w:p>
        </w:tc>
        <w:tc>
          <w:tcPr>
            <w:tcW w:w="2124" w:type="dxa"/>
            <w:vMerge/>
          </w:tcPr>
          <w:p w14:paraId="38597E06" w14:textId="77777777" w:rsidR="009C4EA1" w:rsidRPr="00B30990" w:rsidRDefault="009C4EA1" w:rsidP="009C4EA1">
            <w:pPr>
              <w:ind w:left="179" w:hanging="179"/>
            </w:pPr>
          </w:p>
        </w:tc>
      </w:tr>
      <w:tr w:rsidR="009C4EA1" w:rsidRPr="00B43828" w14:paraId="5812B9FD" w14:textId="77777777" w:rsidTr="009C4EA1">
        <w:tc>
          <w:tcPr>
            <w:tcW w:w="1923" w:type="dxa"/>
            <w:vMerge w:val="restart"/>
            <w:vAlign w:val="center"/>
          </w:tcPr>
          <w:p w14:paraId="5C90540C" w14:textId="4837AC14" w:rsidR="009C4EA1" w:rsidRPr="00B43828" w:rsidRDefault="009C4EA1" w:rsidP="009C4EA1">
            <w:r w:rsidRPr="008C604C">
              <w:lastRenderedPageBreak/>
              <w:t>SO</w:t>
            </w:r>
            <w:r w:rsidRPr="00107EA8">
              <w:rPr>
                <w:vertAlign w:val="subscript"/>
              </w:rPr>
              <w:t>2</w:t>
            </w:r>
          </w:p>
        </w:tc>
        <w:tc>
          <w:tcPr>
            <w:tcW w:w="1196" w:type="dxa"/>
            <w:vMerge w:val="restart"/>
            <w:vAlign w:val="center"/>
          </w:tcPr>
          <w:p w14:paraId="27F53AFC" w14:textId="1AD14BE4" w:rsidR="009C4EA1" w:rsidRPr="00B43828" w:rsidRDefault="009C4EA1" w:rsidP="009C4EA1">
            <w:r w:rsidRPr="008C604C">
              <w:t>mg/</w:t>
            </w:r>
            <w:r w:rsidRPr="00057E92">
              <w:t>Nm</w:t>
            </w:r>
            <w:r w:rsidRPr="00057E92">
              <w:rPr>
                <w:vertAlign w:val="superscript"/>
              </w:rPr>
              <w:t>3</w:t>
            </w:r>
          </w:p>
        </w:tc>
        <w:tc>
          <w:tcPr>
            <w:tcW w:w="1843" w:type="dxa"/>
          </w:tcPr>
          <w:p w14:paraId="05E49B3C" w14:textId="6A592E63" w:rsidR="009C4EA1" w:rsidRPr="008C604C" w:rsidRDefault="009C4EA1" w:rsidP="009C4EA1">
            <w:pPr>
              <w:ind w:left="179" w:hanging="179"/>
            </w:pPr>
            <w:r w:rsidRPr="008C604C">
              <w:t>HBC</w:t>
            </w:r>
          </w:p>
        </w:tc>
        <w:tc>
          <w:tcPr>
            <w:tcW w:w="1986" w:type="dxa"/>
          </w:tcPr>
          <w:p w14:paraId="2E23FD6D" w14:textId="7A556D85" w:rsidR="009C4EA1" w:rsidRPr="008C604C" w:rsidRDefault="009C4EA1" w:rsidP="009C4EA1">
            <w:pPr>
              <w:ind w:left="179" w:hanging="179"/>
            </w:pPr>
            <w:r w:rsidRPr="008C604C">
              <w:t>30–100</w:t>
            </w:r>
          </w:p>
        </w:tc>
        <w:tc>
          <w:tcPr>
            <w:tcW w:w="2124" w:type="dxa"/>
            <w:vMerge/>
          </w:tcPr>
          <w:p w14:paraId="35BE1404" w14:textId="77777777" w:rsidR="009C4EA1" w:rsidRPr="00B30990" w:rsidRDefault="009C4EA1" w:rsidP="009C4EA1">
            <w:pPr>
              <w:ind w:left="179" w:hanging="179"/>
            </w:pPr>
          </w:p>
        </w:tc>
      </w:tr>
      <w:tr w:rsidR="009C4EA1" w:rsidRPr="00B43828" w14:paraId="2E0FAE97" w14:textId="77777777" w:rsidTr="002A35A9">
        <w:tc>
          <w:tcPr>
            <w:tcW w:w="1923" w:type="dxa"/>
            <w:vMerge/>
            <w:vAlign w:val="center"/>
          </w:tcPr>
          <w:p w14:paraId="6EAF538D" w14:textId="77777777" w:rsidR="009C4EA1" w:rsidRPr="00B43828" w:rsidRDefault="009C4EA1" w:rsidP="009C4EA1"/>
        </w:tc>
        <w:tc>
          <w:tcPr>
            <w:tcW w:w="1196" w:type="dxa"/>
            <w:vMerge/>
            <w:vAlign w:val="center"/>
          </w:tcPr>
          <w:p w14:paraId="57253C96" w14:textId="77777777" w:rsidR="009C4EA1" w:rsidRPr="00B43828" w:rsidRDefault="009C4EA1" w:rsidP="009C4EA1"/>
        </w:tc>
        <w:tc>
          <w:tcPr>
            <w:tcW w:w="1843" w:type="dxa"/>
          </w:tcPr>
          <w:p w14:paraId="4A9223C7" w14:textId="02AF3C30" w:rsidR="009C4EA1" w:rsidRPr="008C604C" w:rsidRDefault="009C4EA1" w:rsidP="009C4EA1">
            <w:pPr>
              <w:ind w:left="179" w:hanging="179"/>
            </w:pPr>
            <w:r w:rsidRPr="008C604C">
              <w:t>Rotacijske peči</w:t>
            </w:r>
          </w:p>
        </w:tc>
        <w:tc>
          <w:tcPr>
            <w:tcW w:w="1986" w:type="dxa"/>
          </w:tcPr>
          <w:p w14:paraId="6373689A" w14:textId="17A4B39D" w:rsidR="009C4EA1" w:rsidRPr="008C604C" w:rsidRDefault="009C4EA1" w:rsidP="009C4EA1">
            <w:pPr>
              <w:ind w:left="179" w:hanging="179"/>
            </w:pPr>
            <w:r w:rsidRPr="008C604C">
              <w:t>10–50</w:t>
            </w:r>
          </w:p>
        </w:tc>
        <w:tc>
          <w:tcPr>
            <w:tcW w:w="2124" w:type="dxa"/>
            <w:vMerge/>
          </w:tcPr>
          <w:p w14:paraId="5D80B795" w14:textId="77777777" w:rsidR="009C4EA1" w:rsidRPr="00B30990" w:rsidRDefault="009C4EA1" w:rsidP="009C4EA1">
            <w:pPr>
              <w:ind w:left="179" w:hanging="179"/>
            </w:pPr>
          </w:p>
        </w:tc>
      </w:tr>
      <w:tr w:rsidR="009C4EA1" w:rsidRPr="00B43828" w14:paraId="663E94EA" w14:textId="77777777" w:rsidTr="002A35A9">
        <w:tc>
          <w:tcPr>
            <w:tcW w:w="1923" w:type="dxa"/>
            <w:vMerge/>
            <w:vAlign w:val="center"/>
          </w:tcPr>
          <w:p w14:paraId="7769CB6C" w14:textId="77777777" w:rsidR="009C4EA1" w:rsidRPr="00B43828" w:rsidRDefault="009C4EA1" w:rsidP="009C4EA1"/>
        </w:tc>
        <w:tc>
          <w:tcPr>
            <w:tcW w:w="1196" w:type="dxa"/>
            <w:vMerge/>
            <w:vAlign w:val="center"/>
          </w:tcPr>
          <w:p w14:paraId="30ADE73F" w14:textId="77777777" w:rsidR="009C4EA1" w:rsidRPr="00B43828" w:rsidRDefault="009C4EA1" w:rsidP="009C4EA1"/>
        </w:tc>
        <w:tc>
          <w:tcPr>
            <w:tcW w:w="1843" w:type="dxa"/>
          </w:tcPr>
          <w:p w14:paraId="1A8D1CDA" w14:textId="248B4E07" w:rsidR="009C4EA1" w:rsidRPr="008C604C" w:rsidRDefault="009C4EA1" w:rsidP="009C4EA1">
            <w:pPr>
              <w:ind w:left="179" w:hanging="179"/>
            </w:pPr>
            <w:r w:rsidRPr="008C604C">
              <w:t>CBC</w:t>
            </w:r>
          </w:p>
        </w:tc>
        <w:tc>
          <w:tcPr>
            <w:tcW w:w="1986" w:type="dxa"/>
          </w:tcPr>
          <w:p w14:paraId="32989D2E" w14:textId="0F3D31AC" w:rsidR="009C4EA1" w:rsidRPr="008C604C" w:rsidRDefault="009C4EA1" w:rsidP="009C4EA1">
            <w:pPr>
              <w:ind w:left="179" w:hanging="179"/>
            </w:pPr>
            <w:r w:rsidRPr="008C604C">
              <w:t>50–150</w:t>
            </w:r>
          </w:p>
        </w:tc>
        <w:tc>
          <w:tcPr>
            <w:tcW w:w="2124" w:type="dxa"/>
            <w:vMerge/>
          </w:tcPr>
          <w:p w14:paraId="23D2BA37" w14:textId="77777777" w:rsidR="009C4EA1" w:rsidRPr="00B30990" w:rsidRDefault="009C4EA1" w:rsidP="009C4EA1">
            <w:pPr>
              <w:ind w:left="179" w:hanging="179"/>
            </w:pPr>
          </w:p>
        </w:tc>
      </w:tr>
      <w:tr w:rsidR="009C4EA1" w:rsidRPr="00B43828" w14:paraId="1D720186" w14:textId="77777777" w:rsidTr="002A35A9">
        <w:tc>
          <w:tcPr>
            <w:tcW w:w="1923" w:type="dxa"/>
          </w:tcPr>
          <w:p w14:paraId="4ECF8792" w14:textId="60C217EF" w:rsidR="009C4EA1" w:rsidRPr="00B43828" w:rsidRDefault="009C4EA1" w:rsidP="009C4EA1">
            <w:r w:rsidRPr="008C604C">
              <w:t>Skupni hlapni organski ogljik</w:t>
            </w:r>
          </w:p>
        </w:tc>
        <w:tc>
          <w:tcPr>
            <w:tcW w:w="1196" w:type="dxa"/>
          </w:tcPr>
          <w:p w14:paraId="0A90C9C7" w14:textId="111D054B" w:rsidR="009C4EA1" w:rsidRPr="00B43828" w:rsidRDefault="009C4EA1" w:rsidP="009C4EA1">
            <w:r w:rsidRPr="008C604C">
              <w:t>mg C/</w:t>
            </w:r>
            <w:r w:rsidRPr="00057E92">
              <w:t>Nm</w:t>
            </w:r>
            <w:r w:rsidRPr="00057E92">
              <w:rPr>
                <w:vertAlign w:val="superscript"/>
              </w:rPr>
              <w:t>3</w:t>
            </w:r>
          </w:p>
        </w:tc>
        <w:tc>
          <w:tcPr>
            <w:tcW w:w="1843" w:type="dxa"/>
          </w:tcPr>
          <w:p w14:paraId="6F9993AF" w14:textId="2160BD14" w:rsidR="009C4EA1" w:rsidRPr="008C604C" w:rsidRDefault="009C4EA1" w:rsidP="009C4EA1">
            <w:pPr>
              <w:ind w:left="179" w:hanging="179"/>
            </w:pPr>
            <w:r w:rsidRPr="008C604C">
              <w:t>Vse vrste peči</w:t>
            </w:r>
          </w:p>
        </w:tc>
        <w:tc>
          <w:tcPr>
            <w:tcW w:w="1986" w:type="dxa"/>
          </w:tcPr>
          <w:p w14:paraId="71C389D9" w14:textId="17426FE6" w:rsidR="009C4EA1" w:rsidRPr="008C604C" w:rsidRDefault="009C4EA1" w:rsidP="009C4EA1">
            <w:pPr>
              <w:ind w:left="179" w:hanging="179"/>
            </w:pPr>
            <w:r w:rsidRPr="008C604C">
              <w:t>5–30</w:t>
            </w:r>
          </w:p>
        </w:tc>
        <w:tc>
          <w:tcPr>
            <w:tcW w:w="2124" w:type="dxa"/>
            <w:vMerge/>
          </w:tcPr>
          <w:p w14:paraId="758C2B9C" w14:textId="77777777" w:rsidR="009C4EA1" w:rsidRPr="00B30990" w:rsidRDefault="009C4EA1" w:rsidP="009C4EA1">
            <w:pPr>
              <w:ind w:left="179" w:hanging="179"/>
            </w:pPr>
          </w:p>
        </w:tc>
      </w:tr>
      <w:tr w:rsidR="009C4EA1" w:rsidRPr="00B43828" w14:paraId="5810B6FE" w14:textId="77777777" w:rsidTr="002A35A9">
        <w:tc>
          <w:tcPr>
            <w:tcW w:w="1923" w:type="dxa"/>
          </w:tcPr>
          <w:p w14:paraId="5D05B1C5" w14:textId="6ACB96E8" w:rsidR="009C4EA1" w:rsidRPr="00B43828" w:rsidRDefault="009C4EA1" w:rsidP="009C4EA1">
            <w:proofErr w:type="spellStart"/>
            <w:r w:rsidRPr="008C604C">
              <w:t>Pb</w:t>
            </w:r>
            <w:proofErr w:type="spellEnd"/>
          </w:p>
        </w:tc>
        <w:tc>
          <w:tcPr>
            <w:tcW w:w="1196" w:type="dxa"/>
          </w:tcPr>
          <w:p w14:paraId="3E81AF54" w14:textId="1F691FA5" w:rsidR="009C4EA1" w:rsidRPr="00B43828" w:rsidRDefault="009C4EA1" w:rsidP="009C4EA1">
            <w:r w:rsidRPr="008C604C">
              <w:t>mg/Nm</w:t>
            </w:r>
            <w:r w:rsidRPr="00057E92">
              <w:rPr>
                <w:vertAlign w:val="superscript"/>
              </w:rPr>
              <w:t>3</w:t>
            </w:r>
          </w:p>
        </w:tc>
        <w:tc>
          <w:tcPr>
            <w:tcW w:w="1843" w:type="dxa"/>
          </w:tcPr>
          <w:p w14:paraId="102FFE6A" w14:textId="1EEFBD02" w:rsidR="009C4EA1" w:rsidRPr="008C604C" w:rsidRDefault="009C4EA1" w:rsidP="009C4EA1">
            <w:pPr>
              <w:ind w:left="179" w:hanging="179"/>
            </w:pPr>
            <w:r w:rsidRPr="008C604C">
              <w:t>CBC, HBC</w:t>
            </w:r>
          </w:p>
        </w:tc>
        <w:tc>
          <w:tcPr>
            <w:tcW w:w="1986" w:type="dxa"/>
          </w:tcPr>
          <w:p w14:paraId="1C3FD445" w14:textId="6E32B4D0" w:rsidR="009C4EA1" w:rsidRPr="008C604C" w:rsidRDefault="009C4EA1" w:rsidP="009C4EA1">
            <w:pPr>
              <w:ind w:left="179" w:hanging="179"/>
            </w:pPr>
            <w:r w:rsidRPr="008C604C">
              <w:t>0,02–0,1(3)</w:t>
            </w:r>
          </w:p>
        </w:tc>
        <w:tc>
          <w:tcPr>
            <w:tcW w:w="2124" w:type="dxa"/>
            <w:vMerge/>
          </w:tcPr>
          <w:p w14:paraId="57BF118A" w14:textId="77777777" w:rsidR="009C4EA1" w:rsidRPr="00B30990" w:rsidRDefault="009C4EA1" w:rsidP="009C4EA1">
            <w:pPr>
              <w:ind w:left="179" w:hanging="179"/>
            </w:pPr>
          </w:p>
        </w:tc>
      </w:tr>
      <w:tr w:rsidR="009C4EA1" w:rsidRPr="00B43828" w14:paraId="76D526B4" w14:textId="77777777" w:rsidTr="002A35A9">
        <w:tc>
          <w:tcPr>
            <w:tcW w:w="9072" w:type="dxa"/>
            <w:gridSpan w:val="5"/>
            <w:vAlign w:val="center"/>
          </w:tcPr>
          <w:p w14:paraId="6BF0C199" w14:textId="7973942F" w:rsidR="009C4EA1" w:rsidRPr="008C604C" w:rsidRDefault="009C4EA1" w:rsidP="009C4EA1">
            <w:r w:rsidRPr="008C604C">
              <w:t>(1)</w:t>
            </w:r>
            <w:r>
              <w:t xml:space="preserve"> </w:t>
            </w:r>
            <w:r w:rsidRPr="008C604C">
              <w:t>Za obstoječe naprave HBC, v katerih se uporablja mokro čiščenje, je lahko zgornja meja razpona ravni emisij, povezanih z BAT, višja in lahko znaša do 12 mg/Nm</w:t>
            </w:r>
            <w:r w:rsidRPr="00057E92">
              <w:rPr>
                <w:vertAlign w:val="superscript"/>
              </w:rPr>
              <w:t>3</w:t>
            </w:r>
            <w:r w:rsidRPr="008C604C">
              <w:t xml:space="preserve"> do naslednje večje nadgradnje kupolne peči.</w:t>
            </w:r>
          </w:p>
          <w:p w14:paraId="46DCB5F1" w14:textId="032AB4D4" w:rsidR="009C4EA1" w:rsidRPr="008C604C" w:rsidRDefault="009C4EA1" w:rsidP="009C4EA1">
            <w:r w:rsidRPr="008C604C">
              <w:t>(2)</w:t>
            </w:r>
            <w:r>
              <w:t xml:space="preserve"> </w:t>
            </w:r>
            <w:r w:rsidRPr="008C604C">
              <w:t>Spodnja meja razpona ravni emisij, povezanih z BAT, se lahko doseže z vbrizgavanjem suhega apna.</w:t>
            </w:r>
          </w:p>
          <w:p w14:paraId="59B7AF83" w14:textId="0717BB68" w:rsidR="009C4EA1" w:rsidRPr="00B30990" w:rsidRDefault="009C4EA1" w:rsidP="009C4EA1">
            <w:r w:rsidRPr="008C604C">
              <w:t>(3)</w:t>
            </w:r>
            <w:r>
              <w:t xml:space="preserve"> </w:t>
            </w:r>
            <w:r w:rsidRPr="008C604C">
              <w:t>Raven emisij, povezana z BAT, se uporablja le, kadar sta zadevna snov oziroma parameter</w:t>
            </w:r>
            <w:r>
              <w:t xml:space="preserve"> </w:t>
            </w:r>
            <w:r w:rsidRPr="009C4EA1">
              <w:t>opredeljena kot pomembna v toku odpadnih plinov na podlagi popisa vhodnih in izhodnih tokov, navedenega v BAT 2.</w:t>
            </w:r>
          </w:p>
        </w:tc>
      </w:tr>
    </w:tbl>
    <w:p w14:paraId="60CC7976" w14:textId="77777777" w:rsidR="00EB4171" w:rsidRDefault="00EB4171" w:rsidP="00EB4171"/>
    <w:p w14:paraId="1F5CA066" w14:textId="7927C1AC" w:rsidR="00EB4171" w:rsidRDefault="00EB4171" w:rsidP="00EB4171">
      <w:r w:rsidRPr="001B3C11">
        <w:t xml:space="preserve">S tem povezano spremljanje je opisano v BAT </w:t>
      </w:r>
      <w:r>
        <w:t>1</w:t>
      </w:r>
      <w:r w:rsidR="00AE7A92">
        <w:t>2</w:t>
      </w:r>
      <w:r w:rsidRPr="001B3C11">
        <w:t>.</w:t>
      </w:r>
    </w:p>
    <w:p w14:paraId="1C54DF35" w14:textId="77777777" w:rsidR="00EB4171" w:rsidRDefault="00EB4171" w:rsidP="00EB4171">
      <w:pPr>
        <w:pStyle w:val="Odstavekseznama"/>
        <w:spacing w:line="260" w:lineRule="exact"/>
        <w:ind w:left="0"/>
        <w:contextualSpacing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B50489" w14:paraId="4C258DA7" w14:textId="77777777">
        <w:tc>
          <w:tcPr>
            <w:tcW w:w="9287" w:type="dxa"/>
            <w:shd w:val="clear" w:color="auto" w:fill="DAE9F7"/>
          </w:tcPr>
          <w:p w14:paraId="7D10D419" w14:textId="2BB9DC55" w:rsidR="00731725" w:rsidRDefault="00B50489" w:rsidP="00731725">
            <w:pPr>
              <w:pStyle w:val="Brezrazmikov"/>
              <w:spacing w:line="260" w:lineRule="exact"/>
              <w:ind w:left="1276" w:hanging="1276"/>
              <w:jc w:val="both"/>
              <w:rPr>
                <w:rFonts w:ascii="Arial" w:hAnsi="Arial" w:cs="Arial"/>
                <w:bCs/>
                <w:sz w:val="20"/>
                <w:szCs w:val="20"/>
              </w:rPr>
            </w:pPr>
            <w:r>
              <w:rPr>
                <w:rFonts w:ascii="Arial" w:hAnsi="Arial" w:cs="Arial"/>
                <w:b/>
                <w:sz w:val="20"/>
                <w:szCs w:val="20"/>
              </w:rPr>
              <w:t>Navodilo 38</w:t>
            </w:r>
            <w:r>
              <w:rPr>
                <w:rFonts w:ascii="Arial" w:hAnsi="Arial" w:cs="Arial"/>
                <w:bCs/>
                <w:sz w:val="20"/>
                <w:szCs w:val="20"/>
              </w:rPr>
              <w:t>:</w:t>
            </w:r>
            <w:r>
              <w:rPr>
                <w:rFonts w:ascii="Arial" w:hAnsi="Arial" w:cs="Arial"/>
                <w:bCs/>
                <w:sz w:val="20"/>
                <w:szCs w:val="20"/>
              </w:rPr>
              <w:tab/>
            </w:r>
            <w:r w:rsidR="00731725">
              <w:rPr>
                <w:rFonts w:ascii="Arial" w:hAnsi="Arial" w:cs="Arial"/>
                <w:bCs/>
                <w:sz w:val="20"/>
                <w:szCs w:val="20"/>
              </w:rPr>
              <w:t>Opredelite se do tehnik BAT 38 za</w:t>
            </w:r>
            <w:r w:rsidR="00731725" w:rsidRPr="002F0AB4">
              <w:rPr>
                <w:rFonts w:ascii="Arial" w:hAnsi="Arial" w:cs="Arial"/>
                <w:bCs/>
                <w:sz w:val="20"/>
                <w:szCs w:val="20"/>
              </w:rPr>
              <w:t xml:space="preserve"> </w:t>
            </w:r>
            <w:r w:rsidR="00230DFF">
              <w:rPr>
                <w:rFonts w:ascii="Arial" w:hAnsi="Arial" w:cs="Arial"/>
                <w:bCs/>
                <w:sz w:val="20"/>
                <w:szCs w:val="20"/>
              </w:rPr>
              <w:t xml:space="preserve">preprečevanje in </w:t>
            </w:r>
            <w:r w:rsidR="00731725" w:rsidRPr="002F0AB4">
              <w:rPr>
                <w:rFonts w:ascii="Arial" w:hAnsi="Arial" w:cs="Arial"/>
                <w:bCs/>
                <w:sz w:val="20"/>
                <w:szCs w:val="20"/>
              </w:rPr>
              <w:t>zmanjšanje emisij v zrak</w:t>
            </w:r>
            <w:r w:rsidR="00230DFF">
              <w:rPr>
                <w:rFonts w:ascii="Arial" w:hAnsi="Arial" w:cs="Arial"/>
                <w:bCs/>
                <w:sz w:val="20"/>
                <w:szCs w:val="20"/>
              </w:rPr>
              <w:t xml:space="preserve"> iz taljenja kovin,</w:t>
            </w:r>
            <w:r w:rsidR="00731725">
              <w:rPr>
                <w:rFonts w:ascii="Arial" w:hAnsi="Arial" w:cs="Arial"/>
                <w:bCs/>
                <w:sz w:val="20"/>
                <w:szCs w:val="20"/>
              </w:rPr>
              <w:t xml:space="preserve"> in sicer</w:t>
            </w:r>
            <w:r w:rsidR="00230DFF">
              <w:rPr>
                <w:rFonts w:ascii="Arial" w:hAnsi="Arial" w:cs="Arial"/>
                <w:bCs/>
                <w:sz w:val="20"/>
                <w:szCs w:val="20"/>
              </w:rPr>
              <w:t xml:space="preserve"> z</w:t>
            </w:r>
            <w:r w:rsidR="00731725">
              <w:rPr>
                <w:rFonts w:ascii="Arial" w:hAnsi="Arial" w:cs="Arial"/>
                <w:bCs/>
                <w:sz w:val="20"/>
                <w:szCs w:val="20"/>
              </w:rPr>
              <w:t xml:space="preserve">: </w:t>
            </w:r>
          </w:p>
          <w:p w14:paraId="5B1B6FFA" w14:textId="6BD30F66" w:rsidR="00230DFF" w:rsidRDefault="00230DFF" w:rsidP="00230DFF">
            <w:pPr>
              <w:ind w:left="1276"/>
              <w:jc w:val="both"/>
            </w:pPr>
            <w:r>
              <w:t>— uporabo ustrezne kombinacije v postopek vključenih tehnik (a) do (e) pri kupolnih pečeh,</w:t>
            </w:r>
          </w:p>
          <w:p w14:paraId="3ECA9F20" w14:textId="1B02ACAD" w:rsidR="00230DFF" w:rsidRDefault="00230DFF" w:rsidP="00230DFF">
            <w:pPr>
              <w:ind w:left="1276"/>
              <w:jc w:val="both"/>
            </w:pPr>
            <w:r>
              <w:t>— zbiranjem emisij z uporabo tehnike (f),</w:t>
            </w:r>
          </w:p>
          <w:p w14:paraId="5AB90A7A" w14:textId="412BE208" w:rsidR="00731725" w:rsidRDefault="00230DFF" w:rsidP="00230DFF">
            <w:pPr>
              <w:ind w:left="1276"/>
              <w:jc w:val="both"/>
            </w:pPr>
            <w:r>
              <w:t>— obdelavo odsesanih odpadnih plinov z uporabo ene od tehnik (g) do (l) ali ustrezne kombinacije teh tehnik.</w:t>
            </w:r>
          </w:p>
          <w:p w14:paraId="35E14479" w14:textId="77777777" w:rsidR="00230DFF" w:rsidRDefault="00230DFF" w:rsidP="00230DFF">
            <w:pPr>
              <w:ind w:left="1276"/>
              <w:jc w:val="both"/>
              <w:rPr>
                <w:rFonts w:cs="Arial"/>
                <w:bCs/>
                <w:szCs w:val="20"/>
              </w:rPr>
            </w:pPr>
          </w:p>
          <w:p w14:paraId="07D3CBBB" w14:textId="395F7AA2" w:rsidR="00731725" w:rsidRDefault="00731725" w:rsidP="00731725">
            <w:pPr>
              <w:pStyle w:val="Brezrazmikov"/>
              <w:widowControl w:val="0"/>
              <w:spacing w:line="260" w:lineRule="exact"/>
              <w:ind w:left="1276"/>
              <w:jc w:val="both"/>
              <w:rPr>
                <w:rFonts w:ascii="Arial" w:hAnsi="Arial" w:cs="Arial"/>
                <w:bCs/>
                <w:sz w:val="20"/>
              </w:rPr>
            </w:pPr>
            <w:r w:rsidRPr="001D73A4">
              <w:rPr>
                <w:rFonts w:ascii="Arial" w:hAnsi="Arial"/>
                <w:bCs/>
                <w:sz w:val="20"/>
              </w:rPr>
              <w:t xml:space="preserve">Opišite, kako izvajate in zagotavljate posamezno kombinacijo tehnik za preprečevanje ali zmanjšanje emisij v zrak iz taljenja kovin. Opredelite se tudi do ustreznosti posamezne tehnike (npr. pri tehniki </w:t>
            </w:r>
            <w:r w:rsidR="00C84BAE">
              <w:rPr>
                <w:rFonts w:ascii="Arial" w:hAnsi="Arial"/>
                <w:bCs/>
                <w:sz w:val="20"/>
              </w:rPr>
              <w:t>c</w:t>
            </w:r>
            <w:r w:rsidRPr="001D73A4">
              <w:rPr>
                <w:rFonts w:ascii="Arial" w:hAnsi="Arial"/>
                <w:bCs/>
                <w:sz w:val="20"/>
              </w:rPr>
              <w:t>) če gre za obstoječo napravo/peč oz. za novo ali večjo posodobitev).</w:t>
            </w:r>
            <w:r>
              <w:rPr>
                <w:rFonts w:ascii="Arial" w:hAnsi="Arial"/>
                <w:bCs/>
                <w:sz w:val="20"/>
              </w:rPr>
              <w:t xml:space="preserve"> </w:t>
            </w:r>
            <w:r>
              <w:rPr>
                <w:rFonts w:ascii="Arial" w:hAnsi="Arial" w:cs="Arial"/>
                <w:bCs/>
                <w:sz w:val="20"/>
              </w:rPr>
              <w:t xml:space="preserve">Pri opisu teh tehnik se lahko navzkrižno sklicujete tudi na opise skladnosti za </w:t>
            </w:r>
            <w:r w:rsidR="003E20D9">
              <w:rPr>
                <w:rFonts w:ascii="Arial" w:hAnsi="Arial" w:cs="Arial"/>
                <w:bCs/>
                <w:sz w:val="20"/>
              </w:rPr>
              <w:t xml:space="preserve">BAT 21 in </w:t>
            </w:r>
            <w:r>
              <w:rPr>
                <w:rFonts w:ascii="Arial" w:hAnsi="Arial" w:cs="Arial"/>
                <w:bCs/>
                <w:sz w:val="20"/>
              </w:rPr>
              <w:t>BAT 2</w:t>
            </w:r>
            <w:r w:rsidR="003E20D9">
              <w:rPr>
                <w:rFonts w:ascii="Arial" w:hAnsi="Arial" w:cs="Arial"/>
                <w:bCs/>
                <w:sz w:val="20"/>
              </w:rPr>
              <w:t>3</w:t>
            </w:r>
            <w:r>
              <w:rPr>
                <w:rFonts w:ascii="Arial" w:hAnsi="Arial" w:cs="Arial"/>
                <w:bCs/>
                <w:sz w:val="20"/>
              </w:rPr>
              <w:t>.</w:t>
            </w:r>
          </w:p>
          <w:p w14:paraId="633B7D81" w14:textId="77777777" w:rsidR="00731725" w:rsidRDefault="00731725" w:rsidP="00731725">
            <w:pPr>
              <w:pStyle w:val="Brezrazmikov"/>
              <w:widowControl w:val="0"/>
              <w:spacing w:line="260" w:lineRule="exact"/>
              <w:ind w:left="1276"/>
              <w:jc w:val="both"/>
              <w:rPr>
                <w:rFonts w:ascii="Arial" w:hAnsi="Arial" w:cs="Arial"/>
                <w:bCs/>
                <w:sz w:val="20"/>
              </w:rPr>
            </w:pPr>
          </w:p>
          <w:p w14:paraId="76F22BD1" w14:textId="263A40C9" w:rsidR="000B3C36" w:rsidRDefault="00731725" w:rsidP="00731725">
            <w:pPr>
              <w:pStyle w:val="Brezrazmikov"/>
              <w:widowControl w:val="0"/>
              <w:spacing w:line="260" w:lineRule="exact"/>
              <w:ind w:left="1276"/>
              <w:jc w:val="both"/>
              <w:rPr>
                <w:rFonts w:ascii="Arial" w:hAnsi="Arial" w:cs="Arial"/>
                <w:bCs/>
                <w:sz w:val="20"/>
              </w:rPr>
            </w:pPr>
            <w:r>
              <w:rPr>
                <w:rFonts w:ascii="Arial" w:hAnsi="Arial" w:cs="Arial"/>
                <w:bCs/>
                <w:sz w:val="20"/>
              </w:rPr>
              <w:t>Glede r</w:t>
            </w:r>
            <w:r w:rsidRPr="00E163F4">
              <w:rPr>
                <w:rFonts w:ascii="Arial" w:hAnsi="Arial" w:cs="Arial"/>
                <w:bCs/>
                <w:sz w:val="20"/>
              </w:rPr>
              <w:t xml:space="preserve">avni emisij, povezane z BAT, za zajete emisije </w:t>
            </w:r>
            <w:r w:rsidR="00C84BAE" w:rsidRPr="00C84BAE">
              <w:rPr>
                <w:rFonts w:ascii="Arial" w:hAnsi="Arial" w:cs="Arial"/>
                <w:bCs/>
                <w:sz w:val="20"/>
              </w:rPr>
              <w:t>prahu, HCl, HF, NO</w:t>
            </w:r>
            <w:r w:rsidR="00C84BAE" w:rsidRPr="00BE0356">
              <w:rPr>
                <w:rFonts w:ascii="Arial" w:hAnsi="Arial" w:cs="Arial"/>
                <w:bCs/>
                <w:sz w:val="20"/>
                <w:vertAlign w:val="subscript"/>
              </w:rPr>
              <w:t>X</w:t>
            </w:r>
            <w:r w:rsidR="00C84BAE" w:rsidRPr="00C84BAE">
              <w:rPr>
                <w:rFonts w:ascii="Arial" w:hAnsi="Arial" w:cs="Arial"/>
                <w:bCs/>
                <w:sz w:val="20"/>
              </w:rPr>
              <w:t>, PCDD/F, SO</w:t>
            </w:r>
            <w:r w:rsidR="00C84BAE" w:rsidRPr="00BE0356">
              <w:rPr>
                <w:rFonts w:ascii="Arial" w:hAnsi="Arial" w:cs="Arial"/>
                <w:bCs/>
                <w:sz w:val="20"/>
                <w:vertAlign w:val="subscript"/>
              </w:rPr>
              <w:t>2</w:t>
            </w:r>
            <w:r w:rsidR="00C84BAE" w:rsidRPr="00C84BAE">
              <w:rPr>
                <w:rFonts w:ascii="Arial" w:hAnsi="Arial" w:cs="Arial"/>
                <w:bCs/>
                <w:sz w:val="20"/>
              </w:rPr>
              <w:t>, skupnega hlapnega organskega ogljika in svinca v zrak ter okvirna raven emisij za zajete emisije CO v zrak iz taljenja kovin</w:t>
            </w:r>
            <w:r>
              <w:rPr>
                <w:rFonts w:ascii="Arial" w:hAnsi="Arial" w:cs="Arial"/>
                <w:bCs/>
                <w:sz w:val="20"/>
              </w:rPr>
              <w:t xml:space="preserve"> se opredelite v </w:t>
            </w:r>
            <w:r w:rsidRPr="00E4007D">
              <w:rPr>
                <w:rFonts w:ascii="Arial" w:hAnsi="Arial" w:cs="Arial"/>
                <w:bCs/>
                <w:sz w:val="20"/>
              </w:rPr>
              <w:t>predlog</w:t>
            </w:r>
            <w:r>
              <w:rPr>
                <w:rFonts w:ascii="Arial" w:hAnsi="Arial" w:cs="Arial"/>
                <w:bCs/>
                <w:sz w:val="20"/>
              </w:rPr>
              <w:t>u</w:t>
            </w:r>
            <w:r w:rsidRPr="00E4007D">
              <w:rPr>
                <w:rFonts w:ascii="Arial" w:hAnsi="Arial" w:cs="Arial"/>
                <w:bCs/>
                <w:sz w:val="20"/>
              </w:rPr>
              <w:t xml:space="preserve"> programa obratovalnega monitoringa (POM) za emisije snovi v zrak</w:t>
            </w:r>
            <w:r>
              <w:rPr>
                <w:rFonts w:ascii="Arial" w:hAnsi="Arial" w:cs="Arial"/>
                <w:bCs/>
                <w:sz w:val="20"/>
              </w:rPr>
              <w:t xml:space="preserve"> (prav tako glede pogostosti spremljanja)</w:t>
            </w:r>
            <w:r w:rsidRPr="00E4007D">
              <w:rPr>
                <w:rFonts w:ascii="Arial" w:hAnsi="Arial" w:cs="Arial"/>
                <w:bCs/>
                <w:sz w:val="20"/>
              </w:rPr>
              <w:t>, ki ga mora izdelati pooblaščeni izvajalec obratovalnega monitoringa</w:t>
            </w:r>
            <w:r>
              <w:rPr>
                <w:rFonts w:ascii="Arial" w:hAnsi="Arial" w:cs="Arial"/>
                <w:bCs/>
                <w:sz w:val="20"/>
              </w:rPr>
              <w:t xml:space="preserve"> – kot je navedeno v Navodilu 12 za BAT 12. </w:t>
            </w:r>
            <w:r w:rsidR="000B3C36" w:rsidRPr="000B3C36">
              <w:rPr>
                <w:rFonts w:ascii="Arial" w:hAnsi="Arial" w:cs="Arial"/>
                <w:bCs/>
                <w:sz w:val="20"/>
              </w:rPr>
              <w:t xml:space="preserve">Za vsak parameter/snov v preglednici obrazložite predlagane mejne vrednosti na podlagi tehničnih značilnosti naprave, še zlasti v primeru predloga mejnih vrednosti, višjih od najnižje ravni emisij (podrobnejše določanje mejnih vrednosti onesnaževal določa 17. člen uredbe IED v povezavi z drugim odstavkom 21. člena). </w:t>
            </w:r>
          </w:p>
          <w:p w14:paraId="7C4A9D05" w14:textId="54C72563" w:rsidR="00731725" w:rsidRDefault="00731725" w:rsidP="00731725">
            <w:pPr>
              <w:pStyle w:val="Brezrazmikov"/>
              <w:widowControl w:val="0"/>
              <w:spacing w:line="260" w:lineRule="exact"/>
              <w:ind w:left="1276"/>
              <w:jc w:val="both"/>
              <w:rPr>
                <w:rFonts w:ascii="Arial" w:hAnsi="Arial" w:cs="Arial"/>
                <w:bCs/>
                <w:sz w:val="20"/>
              </w:rPr>
            </w:pPr>
            <w:r>
              <w:rPr>
                <w:rFonts w:ascii="Arial" w:hAnsi="Arial" w:cs="Arial"/>
                <w:bCs/>
                <w:sz w:val="20"/>
              </w:rPr>
              <w:t xml:space="preserve">Opredelitve iz opisov za ta zaključek </w:t>
            </w:r>
            <w:r w:rsidR="00C84BAE">
              <w:rPr>
                <w:rFonts w:ascii="Arial" w:hAnsi="Arial" w:cs="Arial"/>
                <w:bCs/>
                <w:sz w:val="20"/>
              </w:rPr>
              <w:t>(npr. gl</w:t>
            </w:r>
            <w:r w:rsidR="001D301D">
              <w:rPr>
                <w:rFonts w:ascii="Arial" w:hAnsi="Arial" w:cs="Arial"/>
                <w:bCs/>
                <w:sz w:val="20"/>
              </w:rPr>
              <w:t>e</w:t>
            </w:r>
            <w:r w:rsidR="00C84BAE">
              <w:rPr>
                <w:rFonts w:ascii="Arial" w:hAnsi="Arial" w:cs="Arial"/>
                <w:bCs/>
                <w:sz w:val="20"/>
              </w:rPr>
              <w:t xml:space="preserve">j opombo (3)) </w:t>
            </w:r>
            <w:r>
              <w:rPr>
                <w:rFonts w:ascii="Arial" w:hAnsi="Arial" w:cs="Arial"/>
                <w:bCs/>
                <w:sz w:val="20"/>
              </w:rPr>
              <w:t>uskladite tudi z opredelitvami glede ustreznih/relevantnih snovi/parametrov v Navodilu 2 /BAT 2.</w:t>
            </w:r>
          </w:p>
          <w:p w14:paraId="5576BCE1" w14:textId="77777777" w:rsidR="00731725" w:rsidRDefault="00731725" w:rsidP="00731725">
            <w:pPr>
              <w:pStyle w:val="Brezrazmikov"/>
              <w:widowControl w:val="0"/>
              <w:spacing w:line="260" w:lineRule="exact"/>
              <w:ind w:left="1276"/>
              <w:jc w:val="both"/>
              <w:rPr>
                <w:rFonts w:ascii="Arial" w:hAnsi="Arial" w:cs="Arial"/>
                <w:bCs/>
                <w:sz w:val="20"/>
              </w:rPr>
            </w:pPr>
          </w:p>
          <w:p w14:paraId="4738EB84" w14:textId="457ACDAD" w:rsidR="00731725" w:rsidRPr="00E163F4" w:rsidRDefault="00731725" w:rsidP="00731725">
            <w:pPr>
              <w:pStyle w:val="Brezrazmikov"/>
              <w:widowControl w:val="0"/>
              <w:spacing w:line="260" w:lineRule="exact"/>
              <w:ind w:left="1276"/>
              <w:jc w:val="both"/>
              <w:rPr>
                <w:rFonts w:ascii="Arial" w:hAnsi="Arial" w:cs="Arial"/>
                <w:bCs/>
                <w:sz w:val="20"/>
              </w:rPr>
            </w:pPr>
            <w:r w:rsidRPr="00E163F4">
              <w:rPr>
                <w:rFonts w:ascii="Arial" w:hAnsi="Arial" w:cs="Arial"/>
                <w:bCs/>
                <w:sz w:val="20"/>
              </w:rPr>
              <w:t xml:space="preserve">Najboljše razpoložljive tehnike za BAT </w:t>
            </w:r>
            <w:r w:rsidR="00C84BAE">
              <w:rPr>
                <w:rFonts w:ascii="Arial" w:hAnsi="Arial" w:cs="Arial"/>
                <w:bCs/>
                <w:sz w:val="20"/>
              </w:rPr>
              <w:t>38</w:t>
            </w:r>
            <w:r w:rsidRPr="00E163F4">
              <w:rPr>
                <w:rFonts w:ascii="Arial" w:hAnsi="Arial" w:cs="Arial"/>
                <w:bCs/>
                <w:sz w:val="20"/>
              </w:rPr>
              <w:t xml:space="preserve"> so podrobneje opisane v podpoglavjih poglavja 3.2.</w:t>
            </w:r>
            <w:r w:rsidR="00C84BAE">
              <w:rPr>
                <w:rFonts w:ascii="Arial" w:hAnsi="Arial" w:cs="Arial"/>
                <w:bCs/>
                <w:sz w:val="20"/>
              </w:rPr>
              <w:t>2</w:t>
            </w:r>
            <w:r w:rsidRPr="00E163F4">
              <w:rPr>
                <w:rFonts w:ascii="Arial" w:hAnsi="Arial" w:cs="Arial"/>
                <w:bCs/>
                <w:sz w:val="20"/>
              </w:rPr>
              <w:t>.</w:t>
            </w:r>
            <w:r w:rsidR="00C84BAE">
              <w:rPr>
                <w:rFonts w:ascii="Arial" w:hAnsi="Arial" w:cs="Arial"/>
                <w:bCs/>
                <w:sz w:val="20"/>
              </w:rPr>
              <w:t>2</w:t>
            </w:r>
            <w:r w:rsidRPr="00E163F4">
              <w:rPr>
                <w:rFonts w:ascii="Arial" w:hAnsi="Arial" w:cs="Arial"/>
                <w:bCs/>
                <w:sz w:val="20"/>
              </w:rPr>
              <w:t>.</w:t>
            </w:r>
            <w:r w:rsidR="00C84BAE">
              <w:rPr>
                <w:rFonts w:ascii="Arial" w:hAnsi="Arial" w:cs="Arial"/>
                <w:bCs/>
                <w:sz w:val="20"/>
              </w:rPr>
              <w:t>1</w:t>
            </w:r>
            <w:r w:rsidRPr="00E163F4">
              <w:rPr>
                <w:rFonts w:ascii="Arial" w:hAnsi="Arial" w:cs="Arial"/>
                <w:bCs/>
                <w:sz w:val="20"/>
              </w:rPr>
              <w:t xml:space="preserve"> </w:t>
            </w:r>
            <w:proofErr w:type="spellStart"/>
            <w:r w:rsidRPr="00E163F4">
              <w:rPr>
                <w:rFonts w:ascii="Arial" w:hAnsi="Arial" w:cs="Arial"/>
                <w:bCs/>
                <w:sz w:val="20"/>
              </w:rPr>
              <w:t>BREFa</w:t>
            </w:r>
            <w:proofErr w:type="spellEnd"/>
            <w:r w:rsidRPr="00E163F4">
              <w:rPr>
                <w:rFonts w:ascii="Arial" w:hAnsi="Arial" w:cs="Arial"/>
                <w:bCs/>
                <w:sz w:val="20"/>
              </w:rPr>
              <w:t xml:space="preserve"> SF</w:t>
            </w:r>
            <w:r>
              <w:rPr>
                <w:rFonts w:ascii="Arial" w:hAnsi="Arial" w:cs="Arial"/>
                <w:bCs/>
                <w:sz w:val="20"/>
              </w:rPr>
              <w:t>.</w:t>
            </w:r>
          </w:p>
          <w:p w14:paraId="6898E211" w14:textId="6DAFF061" w:rsidR="00B50489" w:rsidRDefault="00B50489">
            <w:pPr>
              <w:pStyle w:val="Odstavekseznama"/>
              <w:spacing w:line="260" w:lineRule="exact"/>
              <w:ind w:left="0"/>
              <w:contextualSpacing w:val="0"/>
              <w:rPr>
                <w:bCs/>
              </w:rPr>
            </w:pPr>
          </w:p>
        </w:tc>
      </w:tr>
    </w:tbl>
    <w:p w14:paraId="1790B10C" w14:textId="77777777" w:rsidR="00B50489" w:rsidRDefault="00B50489" w:rsidP="00AF3415">
      <w:pPr>
        <w:pStyle w:val="Odstavekseznama"/>
        <w:spacing w:line="260" w:lineRule="exact"/>
        <w:ind w:left="0"/>
        <w:contextualSpacing w:val="0"/>
      </w:pPr>
    </w:p>
    <w:p w14:paraId="33631F07" w14:textId="77777777" w:rsidR="009C4EA1" w:rsidRDefault="009C4EA1" w:rsidP="00AF3415">
      <w:pPr>
        <w:pStyle w:val="Odstavekseznama"/>
        <w:spacing w:line="260" w:lineRule="exact"/>
        <w:ind w:left="0"/>
        <w:contextualSpacing w:val="0"/>
      </w:pPr>
    </w:p>
    <w:p w14:paraId="3006D718" w14:textId="77777777" w:rsidR="00B557BB" w:rsidRPr="00B43828" w:rsidRDefault="00B557BB" w:rsidP="00A917BC">
      <w:pPr>
        <w:pStyle w:val="Brezrazmikov"/>
        <w:spacing w:after="120" w:line="260" w:lineRule="exact"/>
        <w:rPr>
          <w:rFonts w:ascii="Arial" w:hAnsi="Arial" w:cs="Arial"/>
          <w:b/>
          <w:sz w:val="20"/>
          <w:szCs w:val="20"/>
        </w:rPr>
      </w:pPr>
      <w:r w:rsidRPr="00B43828">
        <w:rPr>
          <w:rFonts w:ascii="Arial" w:hAnsi="Arial" w:cs="Arial"/>
          <w:b/>
          <w:sz w:val="20"/>
          <w:szCs w:val="20"/>
        </w:rPr>
        <w:t>BAT 3</w:t>
      </w:r>
      <w:r w:rsidR="00E8776B" w:rsidRPr="00B43828">
        <w:rPr>
          <w:rFonts w:ascii="Arial" w:hAnsi="Arial" w:cs="Arial"/>
          <w:b/>
          <w:sz w:val="20"/>
          <w:szCs w:val="20"/>
        </w:rPr>
        <w:t>8</w:t>
      </w:r>
      <w:r w:rsidRPr="00B43828">
        <w:rPr>
          <w:rFonts w:ascii="Arial" w:hAnsi="Arial" w:cs="Arial"/>
          <w:b/>
          <w:sz w:val="20"/>
          <w:szCs w:val="20"/>
        </w:rPr>
        <w:t>: opredelitev upravljavca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B557BB" w:rsidRPr="00B43828" w14:paraId="084D44BA" w14:textId="77777777">
        <w:tc>
          <w:tcPr>
            <w:tcW w:w="9104" w:type="dxa"/>
          </w:tcPr>
          <w:p w14:paraId="11767403" w14:textId="77777777" w:rsidR="00B557BB" w:rsidRPr="00B43828" w:rsidRDefault="00B557BB" w:rsidP="0068380C">
            <w:pPr>
              <w:pStyle w:val="Brezrazmikov"/>
              <w:rPr>
                <w:rFonts w:ascii="Arial" w:hAnsi="Arial" w:cs="Arial"/>
                <w:b/>
                <w:sz w:val="20"/>
                <w:szCs w:val="20"/>
              </w:rPr>
            </w:pPr>
            <w:r w:rsidRPr="00B43828">
              <w:rPr>
                <w:rFonts w:ascii="Arial" w:hAnsi="Arial" w:cs="Arial"/>
                <w:b/>
                <w:sz w:val="20"/>
                <w:szCs w:val="20"/>
              </w:rPr>
              <w:t>Št. poglavja BREF-a, upoštevane pri opisu skladnosti z zahtevo BAT</w:t>
            </w:r>
          </w:p>
        </w:tc>
      </w:tr>
      <w:tr w:rsidR="00B557BB" w:rsidRPr="00B43828" w14:paraId="484BE240" w14:textId="77777777">
        <w:tc>
          <w:tcPr>
            <w:tcW w:w="9104" w:type="dxa"/>
          </w:tcPr>
          <w:p w14:paraId="17523870" w14:textId="77777777" w:rsidR="00B557BB" w:rsidRPr="00B43828" w:rsidRDefault="00B557BB" w:rsidP="0068380C">
            <w:pPr>
              <w:pStyle w:val="Brezrazmikov"/>
              <w:rPr>
                <w:rFonts w:ascii="Arial" w:hAnsi="Arial" w:cs="Arial"/>
                <w:sz w:val="20"/>
                <w:szCs w:val="20"/>
              </w:rPr>
            </w:pPr>
          </w:p>
        </w:tc>
      </w:tr>
    </w:tbl>
    <w:p w14:paraId="50822C1D" w14:textId="77777777" w:rsidR="009C4EA1" w:rsidRPr="009C4EA1" w:rsidRDefault="009C4EA1" w:rsidP="009C4EA1">
      <w:pPr>
        <w:pStyle w:val="Odstavekseznama"/>
        <w:spacing w:line="260" w:lineRule="exact"/>
        <w:ind w:left="0"/>
        <w:contextualSpacing w:val="0"/>
      </w:pPr>
    </w:p>
    <w:p w14:paraId="25FD81F1" w14:textId="77777777" w:rsidR="009C4EA1" w:rsidRPr="009C4EA1" w:rsidRDefault="009C4EA1" w:rsidP="009C4EA1">
      <w:pPr>
        <w:pStyle w:val="Odstavekseznama"/>
        <w:spacing w:line="260" w:lineRule="exact"/>
        <w:ind w:left="0"/>
        <w:contextualSpacing w:val="0"/>
      </w:pPr>
    </w:p>
    <w:p w14:paraId="27B0C7FB" w14:textId="0BF59886" w:rsidR="007F074D" w:rsidRPr="00B43828" w:rsidRDefault="007F074D" w:rsidP="00095250">
      <w:pPr>
        <w:pStyle w:val="Naslov1"/>
        <w:numPr>
          <w:ilvl w:val="4"/>
          <w:numId w:val="27"/>
        </w:numPr>
        <w:spacing w:before="0"/>
        <w:rPr>
          <w:lang w:val="sl-SI"/>
        </w:rPr>
      </w:pPr>
      <w:bookmarkStart w:id="82" w:name="_Toc209676316"/>
      <w:r w:rsidRPr="007F074D">
        <w:rPr>
          <w:lang w:val="sl-SI"/>
        </w:rPr>
        <w:t xml:space="preserve">Emisije v zrak iz </w:t>
      </w:r>
      <w:proofErr w:type="spellStart"/>
      <w:r w:rsidRPr="007F074D">
        <w:rPr>
          <w:lang w:val="sl-SI"/>
        </w:rPr>
        <w:t>noduliranja</w:t>
      </w:r>
      <w:proofErr w:type="spellEnd"/>
      <w:r w:rsidRPr="007F074D">
        <w:rPr>
          <w:lang w:val="sl-SI"/>
        </w:rPr>
        <w:t xml:space="preserve"> železove litine</w:t>
      </w:r>
      <w:bookmarkEnd w:id="82"/>
    </w:p>
    <w:p w14:paraId="6DD6068F" w14:textId="77777777" w:rsidR="000E08A5" w:rsidRPr="00B43828" w:rsidRDefault="000E08A5" w:rsidP="000E08A5">
      <w:pPr>
        <w:jc w:val="both"/>
        <w:rPr>
          <w:b/>
        </w:rPr>
      </w:pPr>
    </w:p>
    <w:p w14:paraId="46C68B38" w14:textId="77777777" w:rsidR="000E08A5" w:rsidRPr="005F4420" w:rsidRDefault="000E08A5" w:rsidP="005F4420">
      <w:pPr>
        <w:pStyle w:val="Naslov3"/>
        <w:keepNext w:val="0"/>
        <w:keepLines w:val="0"/>
        <w:widowControl w:val="0"/>
        <w:spacing w:before="0"/>
        <w:rPr>
          <w:rFonts w:ascii="Arial" w:hAnsi="Arial" w:cs="Arial"/>
          <w:color w:val="auto"/>
          <w:lang w:eastAsia="sl-SI"/>
        </w:rPr>
      </w:pPr>
      <w:bookmarkStart w:id="83" w:name="_Toc209676317"/>
      <w:r w:rsidRPr="005F4420">
        <w:rPr>
          <w:rFonts w:ascii="Arial" w:hAnsi="Arial" w:cs="Arial"/>
          <w:color w:val="auto"/>
          <w:lang w:eastAsia="sl-SI"/>
        </w:rPr>
        <w:t>BAT 39.</w:t>
      </w:r>
      <w:bookmarkEnd w:id="83"/>
      <w:r w:rsidRPr="005F4420">
        <w:rPr>
          <w:rFonts w:ascii="Arial" w:hAnsi="Arial" w:cs="Arial"/>
          <w:color w:val="auto"/>
          <w:lang w:eastAsia="sl-SI"/>
        </w:rPr>
        <w:t xml:space="preserve"> </w:t>
      </w:r>
    </w:p>
    <w:p w14:paraId="49D7B324" w14:textId="41DD1678" w:rsidR="000E08A5" w:rsidRPr="00B43828" w:rsidRDefault="007F074D" w:rsidP="00E66882">
      <w:pPr>
        <w:spacing w:after="120"/>
        <w:jc w:val="both"/>
      </w:pPr>
      <w:r w:rsidRPr="007F074D">
        <w:t xml:space="preserve">Najboljša razpoložljiva tehnika za preprečevanje ali zmanjšanje emisij prahu v zrak, ki nastanejo pri </w:t>
      </w:r>
      <w:proofErr w:type="spellStart"/>
      <w:r w:rsidRPr="007F074D">
        <w:t>noduliranju</w:t>
      </w:r>
      <w:proofErr w:type="spellEnd"/>
      <w:r w:rsidRPr="007F074D">
        <w:t xml:space="preserve"> železove litine, je uporaba spodaj navedene tehnike (a) ali obeh spodaj navedenih tehnik (b) in (c).</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127"/>
        <w:gridCol w:w="6520"/>
      </w:tblGrid>
      <w:tr w:rsidR="007F074D" w:rsidRPr="00B43828" w14:paraId="36B8E1D1" w14:textId="77777777" w:rsidTr="002A35A9">
        <w:trPr>
          <w:tblHeader/>
        </w:trPr>
        <w:tc>
          <w:tcPr>
            <w:tcW w:w="2552" w:type="dxa"/>
            <w:gridSpan w:val="2"/>
            <w:shd w:val="pct10" w:color="auto" w:fill="auto"/>
          </w:tcPr>
          <w:p w14:paraId="6F195C6D" w14:textId="77777777" w:rsidR="007F074D" w:rsidRPr="00B43828" w:rsidRDefault="007F074D" w:rsidP="005B4757">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Tehnika</w:t>
            </w:r>
          </w:p>
        </w:tc>
        <w:tc>
          <w:tcPr>
            <w:tcW w:w="6520" w:type="dxa"/>
            <w:shd w:val="pct10" w:color="auto" w:fill="auto"/>
          </w:tcPr>
          <w:p w14:paraId="3AFBAA6C" w14:textId="77777777" w:rsidR="007F074D" w:rsidRPr="00B43828" w:rsidRDefault="007F074D" w:rsidP="005B4757">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Opis</w:t>
            </w:r>
          </w:p>
        </w:tc>
      </w:tr>
      <w:tr w:rsidR="007F074D" w:rsidRPr="00B43828" w14:paraId="3F06FA18" w14:textId="77777777" w:rsidTr="002A35A9">
        <w:tc>
          <w:tcPr>
            <w:tcW w:w="425" w:type="dxa"/>
          </w:tcPr>
          <w:p w14:paraId="6DBBD73B" w14:textId="6F5F0E00" w:rsidR="007F074D" w:rsidRPr="00B43828" w:rsidRDefault="007F074D" w:rsidP="007F074D">
            <w:pPr>
              <w:pStyle w:val="tbl-txt"/>
              <w:spacing w:before="0" w:after="0" w:line="260" w:lineRule="exact"/>
              <w:rPr>
                <w:rFonts w:ascii="Arial" w:hAnsi="Arial" w:cs="Arial"/>
                <w:color w:val="000000"/>
                <w:sz w:val="20"/>
                <w:szCs w:val="20"/>
              </w:rPr>
            </w:pPr>
            <w:r w:rsidRPr="007F074D">
              <w:rPr>
                <w:rFonts w:ascii="Arial" w:hAnsi="Arial" w:cs="Arial"/>
                <w:bCs/>
                <w:sz w:val="20"/>
                <w:szCs w:val="20"/>
              </w:rPr>
              <w:t>a.</w:t>
            </w:r>
          </w:p>
        </w:tc>
        <w:tc>
          <w:tcPr>
            <w:tcW w:w="2127" w:type="dxa"/>
          </w:tcPr>
          <w:p w14:paraId="5A3CD723" w14:textId="2CA90B90" w:rsidR="007F074D" w:rsidRPr="00B43828" w:rsidRDefault="007F074D" w:rsidP="007F074D">
            <w:proofErr w:type="spellStart"/>
            <w:r w:rsidRPr="007F074D">
              <w:rPr>
                <w:rFonts w:cs="Arial"/>
                <w:bCs/>
                <w:szCs w:val="20"/>
              </w:rPr>
              <w:t>Noduliranje</w:t>
            </w:r>
            <w:proofErr w:type="spellEnd"/>
            <w:r w:rsidRPr="007F074D">
              <w:rPr>
                <w:rFonts w:cs="Arial"/>
                <w:bCs/>
                <w:szCs w:val="20"/>
              </w:rPr>
              <w:t xml:space="preserve"> brez emisij magnezijevega oksida</w:t>
            </w:r>
          </w:p>
        </w:tc>
        <w:tc>
          <w:tcPr>
            <w:tcW w:w="6520" w:type="dxa"/>
          </w:tcPr>
          <w:p w14:paraId="6B163859" w14:textId="6C2D6D00" w:rsidR="007F074D" w:rsidRPr="00B43828" w:rsidRDefault="007F074D" w:rsidP="007F074D">
            <w:r w:rsidRPr="007F074D">
              <w:rPr>
                <w:rFonts w:cs="Arial"/>
                <w:bCs/>
                <w:szCs w:val="20"/>
              </w:rPr>
              <w:t xml:space="preserve">Uporaba </w:t>
            </w:r>
            <w:proofErr w:type="spellStart"/>
            <w:r w:rsidRPr="007F074D">
              <w:rPr>
                <w:rFonts w:cs="Arial"/>
                <w:bCs/>
                <w:szCs w:val="20"/>
              </w:rPr>
              <w:t>precizijskega</w:t>
            </w:r>
            <w:proofErr w:type="spellEnd"/>
            <w:r w:rsidRPr="007F074D">
              <w:rPr>
                <w:rFonts w:cs="Arial"/>
                <w:bCs/>
                <w:szCs w:val="20"/>
              </w:rPr>
              <w:t xml:space="preserve"> litja, pri katerem se magnezijeva zlitina doda kot tableta neposredno v notranjost forme, </w:t>
            </w:r>
            <w:proofErr w:type="spellStart"/>
            <w:r w:rsidRPr="007F074D">
              <w:rPr>
                <w:rFonts w:cs="Arial"/>
                <w:bCs/>
                <w:szCs w:val="20"/>
              </w:rPr>
              <w:t>noduliranje</w:t>
            </w:r>
            <w:proofErr w:type="spellEnd"/>
            <w:r w:rsidRPr="007F074D">
              <w:rPr>
                <w:rFonts w:cs="Arial"/>
                <w:bCs/>
                <w:szCs w:val="20"/>
              </w:rPr>
              <w:t xml:space="preserve"> pa poteka med ulivanjem.</w:t>
            </w:r>
          </w:p>
        </w:tc>
      </w:tr>
      <w:tr w:rsidR="007F074D" w:rsidRPr="00B43828" w14:paraId="73C6EF6C" w14:textId="77777777" w:rsidTr="002A35A9">
        <w:tc>
          <w:tcPr>
            <w:tcW w:w="425" w:type="dxa"/>
          </w:tcPr>
          <w:p w14:paraId="2BAC85AF" w14:textId="25BB831A" w:rsidR="007F074D" w:rsidRPr="00B43828" w:rsidRDefault="007F074D" w:rsidP="007F074D">
            <w:pPr>
              <w:pStyle w:val="tbl-txt"/>
              <w:spacing w:before="0" w:after="0" w:line="260" w:lineRule="exact"/>
              <w:rPr>
                <w:rFonts w:ascii="Arial" w:hAnsi="Arial" w:cs="Arial"/>
                <w:color w:val="000000"/>
                <w:sz w:val="20"/>
                <w:szCs w:val="20"/>
              </w:rPr>
            </w:pPr>
            <w:r w:rsidRPr="007F074D">
              <w:rPr>
                <w:rFonts w:ascii="Arial" w:hAnsi="Arial" w:cs="Arial"/>
                <w:bCs/>
                <w:sz w:val="20"/>
                <w:szCs w:val="20"/>
              </w:rPr>
              <w:t>b.</w:t>
            </w:r>
          </w:p>
        </w:tc>
        <w:tc>
          <w:tcPr>
            <w:tcW w:w="2127" w:type="dxa"/>
          </w:tcPr>
          <w:p w14:paraId="14915F65" w14:textId="25A137B7" w:rsidR="007F074D" w:rsidRPr="00B43828" w:rsidRDefault="007F074D" w:rsidP="007F074D">
            <w:r w:rsidRPr="007F074D">
              <w:rPr>
                <w:rFonts w:cs="Arial"/>
                <w:bCs/>
                <w:szCs w:val="20"/>
              </w:rPr>
              <w:t>Odsesavanje odpadnih plinov čim bližje viru emisij</w:t>
            </w:r>
          </w:p>
        </w:tc>
        <w:tc>
          <w:tcPr>
            <w:tcW w:w="6520" w:type="dxa"/>
          </w:tcPr>
          <w:p w14:paraId="280570D9" w14:textId="34E334F5" w:rsidR="007F074D" w:rsidRPr="00B43828" w:rsidRDefault="007F074D" w:rsidP="007F074D">
            <w:r w:rsidRPr="007F074D">
              <w:rPr>
                <w:rFonts w:cs="Arial"/>
                <w:bCs/>
                <w:szCs w:val="20"/>
              </w:rPr>
              <w:t xml:space="preserve">Kadar pri uporabljeni tehniki </w:t>
            </w:r>
            <w:proofErr w:type="spellStart"/>
            <w:r w:rsidRPr="007F074D">
              <w:rPr>
                <w:rFonts w:cs="Arial"/>
                <w:bCs/>
                <w:szCs w:val="20"/>
              </w:rPr>
              <w:t>noduliranja</w:t>
            </w:r>
            <w:proofErr w:type="spellEnd"/>
            <w:r w:rsidRPr="007F074D">
              <w:rPr>
                <w:rFonts w:cs="Arial"/>
                <w:bCs/>
                <w:szCs w:val="20"/>
              </w:rPr>
              <w:t xml:space="preserve"> (npr. sendvič, </w:t>
            </w:r>
            <w:proofErr w:type="spellStart"/>
            <w:r w:rsidRPr="007F074D">
              <w:rPr>
                <w:rFonts w:cs="Arial"/>
                <w:bCs/>
                <w:szCs w:val="20"/>
              </w:rPr>
              <w:t>duktilator</w:t>
            </w:r>
            <w:proofErr w:type="spellEnd"/>
            <w:r w:rsidRPr="007F074D">
              <w:rPr>
                <w:rFonts w:cs="Arial"/>
                <w:bCs/>
                <w:szCs w:val="20"/>
              </w:rPr>
              <w:t xml:space="preserve">) nastajajo emisije magnezijevega oksida, se odpadni plini odsesavajo čim bliže viru emisij z uporabo pritrjene ali premične </w:t>
            </w:r>
            <w:proofErr w:type="spellStart"/>
            <w:r w:rsidRPr="007F074D">
              <w:rPr>
                <w:rFonts w:cs="Arial"/>
                <w:bCs/>
                <w:szCs w:val="20"/>
              </w:rPr>
              <w:t>odsesovalne</w:t>
            </w:r>
            <w:proofErr w:type="spellEnd"/>
            <w:r w:rsidRPr="007F074D">
              <w:rPr>
                <w:rFonts w:cs="Arial"/>
                <w:bCs/>
                <w:szCs w:val="20"/>
              </w:rPr>
              <w:t xml:space="preserve"> nape.</w:t>
            </w:r>
          </w:p>
        </w:tc>
      </w:tr>
      <w:tr w:rsidR="007F074D" w:rsidRPr="00B43828" w14:paraId="541B19D9" w14:textId="77777777" w:rsidTr="002A35A9">
        <w:tc>
          <w:tcPr>
            <w:tcW w:w="425" w:type="dxa"/>
          </w:tcPr>
          <w:p w14:paraId="09B53307" w14:textId="0B736DCE" w:rsidR="007F074D" w:rsidRPr="00B43828" w:rsidRDefault="007F074D" w:rsidP="007F074D">
            <w:pPr>
              <w:pStyle w:val="tbl-txt"/>
              <w:spacing w:before="0" w:after="0" w:line="260" w:lineRule="exact"/>
              <w:rPr>
                <w:rFonts w:ascii="Arial" w:hAnsi="Arial" w:cs="Arial"/>
                <w:color w:val="000000"/>
                <w:sz w:val="20"/>
                <w:szCs w:val="20"/>
              </w:rPr>
            </w:pPr>
            <w:r w:rsidRPr="007F074D">
              <w:rPr>
                <w:rFonts w:ascii="Arial" w:hAnsi="Arial" w:cs="Arial"/>
                <w:bCs/>
                <w:sz w:val="20"/>
                <w:szCs w:val="20"/>
              </w:rPr>
              <w:t>c.</w:t>
            </w:r>
          </w:p>
        </w:tc>
        <w:tc>
          <w:tcPr>
            <w:tcW w:w="2127" w:type="dxa"/>
          </w:tcPr>
          <w:p w14:paraId="077351E3" w14:textId="6648204C" w:rsidR="007F074D" w:rsidRPr="00B43828" w:rsidRDefault="007F074D" w:rsidP="007F074D">
            <w:r w:rsidRPr="007F074D">
              <w:rPr>
                <w:rFonts w:cs="Arial"/>
                <w:bCs/>
                <w:szCs w:val="20"/>
              </w:rPr>
              <w:t>Tekstilni filter</w:t>
            </w:r>
          </w:p>
        </w:tc>
        <w:tc>
          <w:tcPr>
            <w:tcW w:w="6520" w:type="dxa"/>
          </w:tcPr>
          <w:p w14:paraId="2E41F440" w14:textId="780BE0BE" w:rsidR="007F074D" w:rsidRPr="00B43828" w:rsidRDefault="007F074D" w:rsidP="007F074D">
            <w:pPr>
              <w:spacing w:after="40"/>
            </w:pPr>
            <w:r w:rsidRPr="007F074D">
              <w:rPr>
                <w:rFonts w:cs="Arial"/>
                <w:bCs/>
                <w:szCs w:val="20"/>
              </w:rPr>
              <w:t>Glej oddelek 1.4.3. Zbrani magnezijev oksid se lahko ponovno uporabi za proizvodnjo pigmentov ali ognjevzdržnih materialov.</w:t>
            </w:r>
          </w:p>
        </w:tc>
      </w:tr>
    </w:tbl>
    <w:p w14:paraId="6C67BDEB" w14:textId="77777777" w:rsidR="00CB5B6B" w:rsidRDefault="00CB5B6B" w:rsidP="00CB5B6B"/>
    <w:p w14:paraId="62EDC7EC" w14:textId="3C55B2DB" w:rsidR="00CB5B6B" w:rsidRPr="00B43828" w:rsidRDefault="00CB5B6B" w:rsidP="00CB5B6B">
      <w:pPr>
        <w:spacing w:after="120"/>
        <w:jc w:val="center"/>
        <w:rPr>
          <w:i/>
        </w:rPr>
      </w:pPr>
      <w:r w:rsidRPr="00B43828">
        <w:rPr>
          <w:i/>
        </w:rPr>
        <w:t xml:space="preserve">Preglednica </w:t>
      </w:r>
      <w:r>
        <w:rPr>
          <w:i/>
        </w:rPr>
        <w:t>1.19</w:t>
      </w:r>
    </w:p>
    <w:p w14:paraId="571B83C5" w14:textId="1E72608D" w:rsidR="00CB5B6B" w:rsidRPr="00B43828" w:rsidRDefault="00CB5B6B" w:rsidP="00CB5B6B">
      <w:pPr>
        <w:spacing w:after="120"/>
        <w:jc w:val="center"/>
        <w:rPr>
          <w:b/>
        </w:rPr>
      </w:pPr>
      <w:r w:rsidRPr="00CB5B6B">
        <w:rPr>
          <w:b/>
        </w:rPr>
        <w:t xml:space="preserve">Ravni emisij, povezane z BAT, za zajete emisije prahu v zrak iz </w:t>
      </w:r>
      <w:proofErr w:type="spellStart"/>
      <w:r w:rsidRPr="00CB5B6B">
        <w:rPr>
          <w:b/>
        </w:rPr>
        <w:t>noduliranja</w:t>
      </w:r>
      <w:proofErr w:type="spellEnd"/>
      <w:r w:rsidRPr="00CB5B6B">
        <w:rPr>
          <w:b/>
        </w:rPr>
        <w:t xml:space="preserve"> železove litine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276"/>
        <w:gridCol w:w="4394"/>
      </w:tblGrid>
      <w:tr w:rsidR="00CB5B6B" w:rsidRPr="00CB5B6B" w14:paraId="4F05F999" w14:textId="77777777" w:rsidTr="002A35A9">
        <w:trPr>
          <w:tblHeader/>
        </w:trPr>
        <w:tc>
          <w:tcPr>
            <w:tcW w:w="3402" w:type="dxa"/>
            <w:shd w:val="clear" w:color="auto" w:fill="D9D9D9"/>
          </w:tcPr>
          <w:p w14:paraId="559B1101" w14:textId="06D69C20" w:rsidR="00CB5B6B" w:rsidRPr="00CB5B6B" w:rsidRDefault="00CB5B6B" w:rsidP="00CB5B6B">
            <w:pPr>
              <w:rPr>
                <w:b/>
              </w:rPr>
            </w:pPr>
            <w:r w:rsidRPr="00CB5B6B">
              <w:rPr>
                <w:rFonts w:cs="Arial"/>
                <w:b/>
                <w:szCs w:val="20"/>
              </w:rPr>
              <w:t>Parameter</w:t>
            </w:r>
          </w:p>
        </w:tc>
        <w:tc>
          <w:tcPr>
            <w:tcW w:w="1276" w:type="dxa"/>
            <w:shd w:val="clear" w:color="auto" w:fill="D9D9D9"/>
          </w:tcPr>
          <w:p w14:paraId="38E8378B" w14:textId="3CEC9660" w:rsidR="00CB5B6B" w:rsidRPr="00CB5B6B" w:rsidRDefault="00CB5B6B" w:rsidP="00CB5B6B">
            <w:pPr>
              <w:rPr>
                <w:b/>
              </w:rPr>
            </w:pPr>
            <w:r w:rsidRPr="00CB5B6B">
              <w:rPr>
                <w:rFonts w:cs="Arial"/>
                <w:b/>
                <w:szCs w:val="20"/>
              </w:rPr>
              <w:t>Enota</w:t>
            </w:r>
          </w:p>
        </w:tc>
        <w:tc>
          <w:tcPr>
            <w:tcW w:w="4394" w:type="dxa"/>
            <w:shd w:val="clear" w:color="auto" w:fill="D9D9D9"/>
          </w:tcPr>
          <w:p w14:paraId="6A9FC2B3" w14:textId="77777777" w:rsidR="00CB5B6B" w:rsidRPr="00CB5B6B" w:rsidRDefault="00CB5B6B" w:rsidP="00FE46AB">
            <w:pPr>
              <w:pStyle w:val="Brezrazmikov"/>
              <w:spacing w:line="260" w:lineRule="exact"/>
              <w:jc w:val="center"/>
              <w:rPr>
                <w:rFonts w:ascii="Arial" w:hAnsi="Arial" w:cs="Arial"/>
                <w:b/>
                <w:sz w:val="20"/>
                <w:szCs w:val="20"/>
              </w:rPr>
            </w:pPr>
            <w:r w:rsidRPr="00CB5B6B">
              <w:rPr>
                <w:rFonts w:ascii="Arial" w:hAnsi="Arial" w:cs="Arial"/>
                <w:b/>
                <w:sz w:val="20"/>
                <w:szCs w:val="20"/>
              </w:rPr>
              <w:t>Raven emisij, povezana z BAT(1)</w:t>
            </w:r>
          </w:p>
          <w:p w14:paraId="1D40839E" w14:textId="0DFD4631" w:rsidR="00CB5B6B" w:rsidRPr="00CB5B6B" w:rsidRDefault="00CB5B6B" w:rsidP="00FE46AB">
            <w:pPr>
              <w:jc w:val="center"/>
              <w:rPr>
                <w:b/>
              </w:rPr>
            </w:pPr>
            <w:r w:rsidRPr="00CB5B6B">
              <w:rPr>
                <w:rFonts w:cs="Arial"/>
                <w:b/>
                <w:szCs w:val="20"/>
              </w:rPr>
              <w:t>(dnevno povprečje ali povprečje v obdobju vzorčenja)</w:t>
            </w:r>
          </w:p>
        </w:tc>
      </w:tr>
      <w:tr w:rsidR="00CB5B6B" w:rsidRPr="00651D92" w14:paraId="0F622611" w14:textId="77777777" w:rsidTr="002A35A9">
        <w:tc>
          <w:tcPr>
            <w:tcW w:w="3402" w:type="dxa"/>
            <w:tcBorders>
              <w:top w:val="single" w:sz="4" w:space="0" w:color="auto"/>
              <w:left w:val="single" w:sz="4" w:space="0" w:color="auto"/>
              <w:bottom w:val="single" w:sz="4" w:space="0" w:color="auto"/>
              <w:right w:val="single" w:sz="4" w:space="0" w:color="auto"/>
            </w:tcBorders>
          </w:tcPr>
          <w:p w14:paraId="33453B13" w14:textId="081E8D8E" w:rsidR="00CB5B6B" w:rsidRPr="00651D92" w:rsidRDefault="00CB5B6B" w:rsidP="00CB5B6B">
            <w:r w:rsidRPr="00CB5B6B">
              <w:rPr>
                <w:rFonts w:cs="Arial"/>
                <w:bCs/>
                <w:szCs w:val="20"/>
              </w:rPr>
              <w:t>Prah</w:t>
            </w:r>
          </w:p>
        </w:tc>
        <w:tc>
          <w:tcPr>
            <w:tcW w:w="1276" w:type="dxa"/>
            <w:tcBorders>
              <w:top w:val="single" w:sz="4" w:space="0" w:color="auto"/>
              <w:left w:val="single" w:sz="4" w:space="0" w:color="auto"/>
              <w:right w:val="single" w:sz="4" w:space="0" w:color="auto"/>
            </w:tcBorders>
          </w:tcPr>
          <w:p w14:paraId="01F80F3D" w14:textId="172944C6" w:rsidR="00CB5B6B" w:rsidRPr="00651D92" w:rsidRDefault="00CB5B6B" w:rsidP="00CB5B6B">
            <w:r w:rsidRPr="00CB5B6B">
              <w:rPr>
                <w:rFonts w:cs="Arial"/>
                <w:bCs/>
                <w:szCs w:val="20"/>
              </w:rPr>
              <w:t>mg/Nm</w:t>
            </w:r>
            <w:r w:rsidRPr="00057E92">
              <w:rPr>
                <w:rFonts w:cs="Arial"/>
                <w:bCs/>
                <w:szCs w:val="20"/>
                <w:vertAlign w:val="superscript"/>
              </w:rPr>
              <w:t>3</w:t>
            </w:r>
          </w:p>
        </w:tc>
        <w:tc>
          <w:tcPr>
            <w:tcW w:w="4394" w:type="dxa"/>
            <w:tcBorders>
              <w:top w:val="single" w:sz="4" w:space="0" w:color="auto"/>
              <w:left w:val="single" w:sz="4" w:space="0" w:color="auto"/>
              <w:right w:val="single" w:sz="4" w:space="0" w:color="auto"/>
            </w:tcBorders>
          </w:tcPr>
          <w:p w14:paraId="246D47A4" w14:textId="25401EA6" w:rsidR="00CB5B6B" w:rsidRPr="00651D92" w:rsidRDefault="00CB5B6B" w:rsidP="00FE46AB">
            <w:pPr>
              <w:ind w:left="179" w:hanging="179"/>
              <w:jc w:val="center"/>
            </w:pPr>
            <w:r w:rsidRPr="00CB5B6B">
              <w:rPr>
                <w:rFonts w:cs="Arial"/>
                <w:bCs/>
                <w:szCs w:val="20"/>
              </w:rPr>
              <w:t>1–5</w:t>
            </w:r>
          </w:p>
        </w:tc>
      </w:tr>
      <w:tr w:rsidR="00CB5B6B" w:rsidRPr="00B43828" w14:paraId="3F8850D7" w14:textId="77777777" w:rsidTr="002A35A9">
        <w:tc>
          <w:tcPr>
            <w:tcW w:w="9072" w:type="dxa"/>
            <w:gridSpan w:val="3"/>
          </w:tcPr>
          <w:p w14:paraId="35E57A0F" w14:textId="64F04A2B" w:rsidR="00CB5B6B" w:rsidRPr="001B3C11" w:rsidRDefault="00CB5B6B" w:rsidP="00CB5B6B">
            <w:pPr>
              <w:pStyle w:val="Brezrazmikov"/>
              <w:spacing w:line="260" w:lineRule="exact"/>
              <w:jc w:val="both"/>
            </w:pPr>
            <w:r w:rsidRPr="00CB5B6B">
              <w:rPr>
                <w:rFonts w:ascii="Arial" w:hAnsi="Arial" w:cs="Arial"/>
                <w:bCs/>
                <w:sz w:val="20"/>
                <w:szCs w:val="20"/>
              </w:rPr>
              <w:t>(1)</w:t>
            </w:r>
            <w:r>
              <w:rPr>
                <w:rFonts w:ascii="Arial" w:hAnsi="Arial" w:cs="Arial"/>
                <w:bCs/>
                <w:sz w:val="20"/>
                <w:szCs w:val="20"/>
              </w:rPr>
              <w:t xml:space="preserve"> </w:t>
            </w:r>
            <w:r w:rsidRPr="00CB5B6B">
              <w:rPr>
                <w:rFonts w:ascii="Arial" w:hAnsi="Arial" w:cs="Arial"/>
                <w:bCs/>
                <w:sz w:val="20"/>
                <w:szCs w:val="20"/>
              </w:rPr>
              <w:t>Raven emisij, povezana z BAT se ne uporablja, kadar se uporablja tehnika (a).</w:t>
            </w:r>
          </w:p>
        </w:tc>
      </w:tr>
    </w:tbl>
    <w:p w14:paraId="6B921534" w14:textId="77777777" w:rsidR="00CB5B6B" w:rsidRDefault="00CB5B6B" w:rsidP="00CB5B6B"/>
    <w:p w14:paraId="5E446892" w14:textId="7291D334" w:rsidR="00CB5B6B" w:rsidRDefault="00CB5B6B" w:rsidP="00CB5B6B">
      <w:pPr>
        <w:pStyle w:val="Brezrazmikov"/>
        <w:spacing w:line="260" w:lineRule="exact"/>
        <w:ind w:left="1276" w:hanging="1276"/>
        <w:jc w:val="both"/>
        <w:rPr>
          <w:rFonts w:ascii="Arial" w:hAnsi="Arial" w:cs="Arial"/>
          <w:bCs/>
          <w:sz w:val="20"/>
          <w:szCs w:val="20"/>
        </w:rPr>
      </w:pPr>
      <w:r w:rsidRPr="00782E58">
        <w:rPr>
          <w:rFonts w:ascii="Arial" w:hAnsi="Arial" w:cs="Arial"/>
          <w:bCs/>
          <w:sz w:val="20"/>
          <w:szCs w:val="20"/>
        </w:rPr>
        <w:t xml:space="preserve">S tem povezano spremljanje je opisano v BAT </w:t>
      </w:r>
      <w:r>
        <w:rPr>
          <w:rFonts w:ascii="Arial" w:hAnsi="Arial" w:cs="Arial"/>
          <w:bCs/>
          <w:sz w:val="20"/>
          <w:szCs w:val="20"/>
        </w:rPr>
        <w:t>12</w:t>
      </w:r>
      <w:r w:rsidRPr="00782E58">
        <w:rPr>
          <w:rFonts w:ascii="Arial" w:hAnsi="Arial" w:cs="Arial"/>
          <w:bCs/>
          <w:sz w:val="20"/>
          <w:szCs w:val="20"/>
        </w:rPr>
        <w:t>.</w:t>
      </w:r>
    </w:p>
    <w:p w14:paraId="4752C15E" w14:textId="77777777" w:rsidR="007F074D" w:rsidRDefault="007F074D" w:rsidP="007F074D">
      <w:pPr>
        <w:pStyle w:val="Brezrazmikov"/>
        <w:spacing w:line="260" w:lineRule="exact"/>
        <w:jc w:val="both"/>
        <w:rPr>
          <w:rFonts w:ascii="Arial" w:hAnsi="Arial" w:cs="Arial"/>
          <w:bCs/>
          <w:sz w:val="20"/>
          <w:szCs w:val="20"/>
        </w:rPr>
      </w:pPr>
    </w:p>
    <w:p w14:paraId="0A313FFE" w14:textId="77777777" w:rsidR="007F074D" w:rsidRDefault="007F074D" w:rsidP="00BA7C12">
      <w:pPr>
        <w:pStyle w:val="Brezrazmikov"/>
        <w:spacing w:line="260" w:lineRule="exact"/>
        <w:ind w:left="1276" w:hanging="1276"/>
        <w:jc w:val="both"/>
        <w:rPr>
          <w:rFonts w:ascii="Arial"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B50489" w14:paraId="47FC0674" w14:textId="77777777">
        <w:tc>
          <w:tcPr>
            <w:tcW w:w="9287" w:type="dxa"/>
            <w:shd w:val="clear" w:color="auto" w:fill="DAE9F7"/>
          </w:tcPr>
          <w:p w14:paraId="231F9C20" w14:textId="221F02B1" w:rsidR="00447779" w:rsidRDefault="00B50489" w:rsidP="00447779">
            <w:pPr>
              <w:pStyle w:val="Brezrazmikov"/>
              <w:spacing w:line="260" w:lineRule="exact"/>
              <w:ind w:left="1276" w:hanging="1276"/>
              <w:jc w:val="both"/>
              <w:rPr>
                <w:rFonts w:ascii="Arial" w:hAnsi="Arial" w:cs="Arial"/>
                <w:bCs/>
                <w:sz w:val="20"/>
                <w:szCs w:val="20"/>
              </w:rPr>
            </w:pPr>
            <w:r>
              <w:rPr>
                <w:rFonts w:ascii="Arial" w:hAnsi="Arial" w:cs="Arial"/>
                <w:b/>
                <w:sz w:val="20"/>
                <w:szCs w:val="20"/>
              </w:rPr>
              <w:t>Navodilo 39</w:t>
            </w:r>
            <w:r>
              <w:rPr>
                <w:rFonts w:ascii="Arial" w:hAnsi="Arial" w:cs="Arial"/>
                <w:bCs/>
                <w:sz w:val="20"/>
                <w:szCs w:val="20"/>
              </w:rPr>
              <w:t>:</w:t>
            </w:r>
            <w:r>
              <w:rPr>
                <w:rFonts w:ascii="Arial" w:hAnsi="Arial" w:cs="Arial"/>
                <w:bCs/>
                <w:sz w:val="20"/>
                <w:szCs w:val="20"/>
              </w:rPr>
              <w:tab/>
            </w:r>
            <w:r w:rsidR="00447779">
              <w:rPr>
                <w:rFonts w:ascii="Arial" w:hAnsi="Arial" w:cs="Arial"/>
                <w:bCs/>
                <w:sz w:val="20"/>
                <w:szCs w:val="20"/>
              </w:rPr>
              <w:t>Opredelite se do tehnik BAT 3</w:t>
            </w:r>
            <w:r w:rsidR="00755F88">
              <w:rPr>
                <w:rFonts w:ascii="Arial" w:hAnsi="Arial" w:cs="Arial"/>
                <w:bCs/>
                <w:sz w:val="20"/>
                <w:szCs w:val="20"/>
              </w:rPr>
              <w:t>9</w:t>
            </w:r>
            <w:r w:rsidR="00447779">
              <w:rPr>
                <w:rFonts w:ascii="Arial" w:hAnsi="Arial" w:cs="Arial"/>
                <w:bCs/>
                <w:sz w:val="20"/>
                <w:szCs w:val="20"/>
              </w:rPr>
              <w:t xml:space="preserve"> za</w:t>
            </w:r>
            <w:r w:rsidR="00447779" w:rsidRPr="002F0AB4">
              <w:rPr>
                <w:rFonts w:ascii="Arial" w:hAnsi="Arial" w:cs="Arial"/>
                <w:bCs/>
                <w:sz w:val="20"/>
                <w:szCs w:val="20"/>
              </w:rPr>
              <w:t xml:space="preserve"> </w:t>
            </w:r>
            <w:r w:rsidR="00447779">
              <w:rPr>
                <w:rFonts w:ascii="Arial" w:hAnsi="Arial" w:cs="Arial"/>
                <w:bCs/>
                <w:sz w:val="20"/>
                <w:szCs w:val="20"/>
              </w:rPr>
              <w:t xml:space="preserve">preprečevanje in </w:t>
            </w:r>
            <w:r w:rsidR="00447779" w:rsidRPr="002F0AB4">
              <w:rPr>
                <w:rFonts w:ascii="Arial" w:hAnsi="Arial" w:cs="Arial"/>
                <w:bCs/>
                <w:sz w:val="20"/>
                <w:szCs w:val="20"/>
              </w:rPr>
              <w:t>zmanjšanje emisij v zrak</w:t>
            </w:r>
            <w:r w:rsidR="00755F88" w:rsidRPr="00755F88">
              <w:rPr>
                <w:rFonts w:ascii="Arial" w:hAnsi="Arial" w:cs="Arial"/>
                <w:bCs/>
                <w:sz w:val="20"/>
                <w:szCs w:val="20"/>
              </w:rPr>
              <w:t xml:space="preserve">, ki nastanejo pri </w:t>
            </w:r>
            <w:proofErr w:type="spellStart"/>
            <w:r w:rsidR="00755F88" w:rsidRPr="00755F88">
              <w:rPr>
                <w:rFonts w:ascii="Arial" w:hAnsi="Arial" w:cs="Arial"/>
                <w:bCs/>
                <w:sz w:val="20"/>
                <w:szCs w:val="20"/>
              </w:rPr>
              <w:t>noduliranju</w:t>
            </w:r>
            <w:proofErr w:type="spellEnd"/>
            <w:r w:rsidR="00755F88" w:rsidRPr="00755F88">
              <w:rPr>
                <w:rFonts w:ascii="Arial" w:hAnsi="Arial" w:cs="Arial"/>
                <w:bCs/>
                <w:sz w:val="20"/>
                <w:szCs w:val="20"/>
              </w:rPr>
              <w:t xml:space="preserve"> železove litine</w:t>
            </w:r>
            <w:r w:rsidR="00447779">
              <w:rPr>
                <w:rFonts w:ascii="Arial" w:hAnsi="Arial" w:cs="Arial"/>
                <w:bCs/>
                <w:sz w:val="20"/>
                <w:szCs w:val="20"/>
              </w:rPr>
              <w:t xml:space="preserve">, in sicer z: </w:t>
            </w:r>
          </w:p>
          <w:p w14:paraId="0EB53525" w14:textId="7689F0D2" w:rsidR="00447779" w:rsidRDefault="00447779" w:rsidP="00447779">
            <w:pPr>
              <w:ind w:left="1276"/>
              <w:jc w:val="both"/>
            </w:pPr>
            <w:r>
              <w:t>— uporabo tehnik</w:t>
            </w:r>
            <w:r w:rsidR="00755F88">
              <w:t>e</w:t>
            </w:r>
            <w:r>
              <w:t xml:space="preserve"> (a),</w:t>
            </w:r>
            <w:r w:rsidR="00755F88">
              <w:t xml:space="preserve"> ali</w:t>
            </w:r>
          </w:p>
          <w:p w14:paraId="58C484C9" w14:textId="3B0490B7" w:rsidR="00755F88" w:rsidRDefault="00447779" w:rsidP="00755F88">
            <w:pPr>
              <w:ind w:left="1276"/>
              <w:jc w:val="both"/>
            </w:pPr>
            <w:r>
              <w:t xml:space="preserve">— </w:t>
            </w:r>
            <w:r w:rsidR="00755F88">
              <w:t>obeh tehnik (b) in (c).</w:t>
            </w:r>
          </w:p>
          <w:p w14:paraId="21C35E48" w14:textId="77777777" w:rsidR="00447779" w:rsidRDefault="00447779" w:rsidP="00447779">
            <w:pPr>
              <w:ind w:left="1276"/>
              <w:jc w:val="both"/>
              <w:rPr>
                <w:rFonts w:cs="Arial"/>
                <w:bCs/>
                <w:szCs w:val="20"/>
              </w:rPr>
            </w:pPr>
          </w:p>
          <w:p w14:paraId="5F04B05E" w14:textId="33DA1F46" w:rsidR="00447779" w:rsidRDefault="00447779" w:rsidP="00447779">
            <w:pPr>
              <w:pStyle w:val="Brezrazmikov"/>
              <w:widowControl w:val="0"/>
              <w:spacing w:line="260" w:lineRule="exact"/>
              <w:ind w:left="1276"/>
              <w:jc w:val="both"/>
              <w:rPr>
                <w:rFonts w:ascii="Arial" w:hAnsi="Arial" w:cs="Arial"/>
                <w:bCs/>
                <w:sz w:val="20"/>
              </w:rPr>
            </w:pPr>
            <w:r w:rsidRPr="001D73A4">
              <w:rPr>
                <w:rFonts w:ascii="Arial" w:hAnsi="Arial"/>
                <w:bCs/>
                <w:sz w:val="20"/>
              </w:rPr>
              <w:t>Opišite, kako izvajate in zagotavljate posamezn</w:t>
            </w:r>
            <w:r w:rsidR="00F212C6">
              <w:rPr>
                <w:rFonts w:ascii="Arial" w:hAnsi="Arial"/>
                <w:bCs/>
                <w:sz w:val="20"/>
              </w:rPr>
              <w:t>e</w:t>
            </w:r>
            <w:r w:rsidRPr="001D73A4">
              <w:rPr>
                <w:rFonts w:ascii="Arial" w:hAnsi="Arial"/>
                <w:bCs/>
                <w:sz w:val="20"/>
              </w:rPr>
              <w:t xml:space="preserve"> tehnik</w:t>
            </w:r>
            <w:r w:rsidR="00F212C6">
              <w:rPr>
                <w:rFonts w:ascii="Arial" w:hAnsi="Arial"/>
                <w:bCs/>
                <w:sz w:val="20"/>
              </w:rPr>
              <w:t>e</w:t>
            </w:r>
            <w:r w:rsidRPr="001D73A4">
              <w:rPr>
                <w:rFonts w:ascii="Arial" w:hAnsi="Arial"/>
                <w:bCs/>
                <w:sz w:val="20"/>
              </w:rPr>
              <w:t xml:space="preserve"> za preprečevanje ali zmanjšanje emisij v zrak iz </w:t>
            </w:r>
            <w:proofErr w:type="spellStart"/>
            <w:r w:rsidR="00E200A6">
              <w:rPr>
                <w:rFonts w:ascii="Arial" w:hAnsi="Arial"/>
                <w:bCs/>
                <w:sz w:val="20"/>
              </w:rPr>
              <w:t>noduliranja</w:t>
            </w:r>
            <w:proofErr w:type="spellEnd"/>
            <w:r w:rsidR="00E200A6">
              <w:rPr>
                <w:rFonts w:ascii="Arial" w:hAnsi="Arial"/>
                <w:bCs/>
                <w:sz w:val="20"/>
              </w:rPr>
              <w:t xml:space="preserve"> železove litine</w:t>
            </w:r>
            <w:r w:rsidRPr="001D73A4">
              <w:rPr>
                <w:rFonts w:ascii="Arial" w:hAnsi="Arial"/>
                <w:bCs/>
                <w:sz w:val="20"/>
              </w:rPr>
              <w:t xml:space="preserve">. </w:t>
            </w:r>
            <w:r>
              <w:rPr>
                <w:rFonts w:ascii="Arial" w:hAnsi="Arial" w:cs="Arial"/>
                <w:bCs/>
                <w:sz w:val="20"/>
              </w:rPr>
              <w:t>Pri opisu teh tehnik se lahko navzkrižno sklicujete tudi na opise skladnosti za BAT 21.</w:t>
            </w:r>
          </w:p>
          <w:p w14:paraId="51EEF98A" w14:textId="77777777" w:rsidR="00447779" w:rsidRDefault="00447779" w:rsidP="00447779">
            <w:pPr>
              <w:pStyle w:val="Brezrazmikov"/>
              <w:widowControl w:val="0"/>
              <w:spacing w:line="260" w:lineRule="exact"/>
              <w:ind w:left="1276"/>
              <w:jc w:val="both"/>
              <w:rPr>
                <w:rFonts w:ascii="Arial" w:hAnsi="Arial" w:cs="Arial"/>
                <w:bCs/>
                <w:sz w:val="20"/>
              </w:rPr>
            </w:pPr>
          </w:p>
          <w:p w14:paraId="784E403B" w14:textId="29FC9003" w:rsidR="00447779" w:rsidRDefault="00447779" w:rsidP="00447779">
            <w:pPr>
              <w:pStyle w:val="Brezrazmikov"/>
              <w:widowControl w:val="0"/>
              <w:spacing w:line="260" w:lineRule="exact"/>
              <w:ind w:left="1276"/>
              <w:jc w:val="both"/>
              <w:rPr>
                <w:rFonts w:ascii="Arial" w:hAnsi="Arial" w:cs="Arial"/>
                <w:bCs/>
                <w:sz w:val="20"/>
              </w:rPr>
            </w:pPr>
            <w:r>
              <w:rPr>
                <w:rFonts w:ascii="Arial" w:hAnsi="Arial" w:cs="Arial"/>
                <w:bCs/>
                <w:sz w:val="20"/>
              </w:rPr>
              <w:t>Glede r</w:t>
            </w:r>
            <w:r w:rsidRPr="00E163F4">
              <w:rPr>
                <w:rFonts w:ascii="Arial" w:hAnsi="Arial" w:cs="Arial"/>
                <w:bCs/>
                <w:sz w:val="20"/>
              </w:rPr>
              <w:t xml:space="preserve">avni emisij, povezane z BAT, za zajete emisije </w:t>
            </w:r>
            <w:r w:rsidR="00E200A6" w:rsidRPr="00E200A6">
              <w:rPr>
                <w:rFonts w:ascii="Arial" w:hAnsi="Arial" w:cs="Arial"/>
                <w:bCs/>
                <w:sz w:val="20"/>
              </w:rPr>
              <w:t xml:space="preserve">prahu v zrak iz </w:t>
            </w:r>
            <w:proofErr w:type="spellStart"/>
            <w:r w:rsidR="00E200A6" w:rsidRPr="00E200A6">
              <w:rPr>
                <w:rFonts w:ascii="Arial" w:hAnsi="Arial" w:cs="Arial"/>
                <w:bCs/>
                <w:sz w:val="20"/>
              </w:rPr>
              <w:t>noduliranja</w:t>
            </w:r>
            <w:proofErr w:type="spellEnd"/>
            <w:r w:rsidR="00E200A6" w:rsidRPr="00E200A6">
              <w:rPr>
                <w:rFonts w:ascii="Arial" w:hAnsi="Arial" w:cs="Arial"/>
                <w:bCs/>
                <w:sz w:val="20"/>
              </w:rPr>
              <w:t xml:space="preserve"> železove litine</w:t>
            </w:r>
            <w:r w:rsidR="00E200A6">
              <w:rPr>
                <w:rFonts w:ascii="Arial" w:hAnsi="Arial" w:cs="Arial"/>
                <w:bCs/>
                <w:sz w:val="20"/>
              </w:rPr>
              <w:t xml:space="preserve"> bodite pozorni, da se uporablja samo, če uporabljate tehnik</w:t>
            </w:r>
            <w:r w:rsidR="00DC6185">
              <w:rPr>
                <w:rFonts w:ascii="Arial" w:hAnsi="Arial" w:cs="Arial"/>
                <w:bCs/>
                <w:sz w:val="20"/>
              </w:rPr>
              <w:t>i</w:t>
            </w:r>
            <w:r w:rsidR="00E200A6">
              <w:rPr>
                <w:rFonts w:ascii="Arial" w:hAnsi="Arial" w:cs="Arial"/>
                <w:bCs/>
                <w:sz w:val="20"/>
              </w:rPr>
              <w:t xml:space="preserve"> (</w:t>
            </w:r>
            <w:r w:rsidR="00DC6185">
              <w:rPr>
                <w:rFonts w:ascii="Arial" w:hAnsi="Arial" w:cs="Arial"/>
                <w:bCs/>
                <w:sz w:val="20"/>
              </w:rPr>
              <w:t>b</w:t>
            </w:r>
            <w:r w:rsidR="00E200A6">
              <w:rPr>
                <w:rFonts w:ascii="Arial" w:hAnsi="Arial" w:cs="Arial"/>
                <w:bCs/>
                <w:sz w:val="20"/>
              </w:rPr>
              <w:t>)</w:t>
            </w:r>
            <w:r w:rsidR="00DC6185">
              <w:rPr>
                <w:rFonts w:ascii="Arial" w:hAnsi="Arial" w:cs="Arial"/>
                <w:bCs/>
                <w:sz w:val="20"/>
              </w:rPr>
              <w:t xml:space="preserve"> in (c)</w:t>
            </w:r>
            <w:r w:rsidR="00E200A6">
              <w:rPr>
                <w:rFonts w:ascii="Arial" w:hAnsi="Arial" w:cs="Arial"/>
                <w:bCs/>
                <w:sz w:val="20"/>
              </w:rPr>
              <w:t>. Do ravni emisij</w:t>
            </w:r>
            <w:r>
              <w:rPr>
                <w:rFonts w:ascii="Arial" w:hAnsi="Arial" w:cs="Arial"/>
                <w:bCs/>
                <w:sz w:val="20"/>
              </w:rPr>
              <w:t xml:space="preserve"> se opredelite v </w:t>
            </w:r>
            <w:r w:rsidRPr="00E4007D">
              <w:rPr>
                <w:rFonts w:ascii="Arial" w:hAnsi="Arial" w:cs="Arial"/>
                <w:bCs/>
                <w:sz w:val="20"/>
              </w:rPr>
              <w:t>predlog</w:t>
            </w:r>
            <w:r>
              <w:rPr>
                <w:rFonts w:ascii="Arial" w:hAnsi="Arial" w:cs="Arial"/>
                <w:bCs/>
                <w:sz w:val="20"/>
              </w:rPr>
              <w:t>u</w:t>
            </w:r>
            <w:r w:rsidRPr="00E4007D">
              <w:rPr>
                <w:rFonts w:ascii="Arial" w:hAnsi="Arial" w:cs="Arial"/>
                <w:bCs/>
                <w:sz w:val="20"/>
              </w:rPr>
              <w:t xml:space="preserve"> programa obratovalnega monitoringa (POM) za emisije snovi v zrak</w:t>
            </w:r>
            <w:r>
              <w:rPr>
                <w:rFonts w:ascii="Arial" w:hAnsi="Arial" w:cs="Arial"/>
                <w:bCs/>
                <w:sz w:val="20"/>
              </w:rPr>
              <w:t xml:space="preserve"> (prav tako glede pogostosti spremljanja)</w:t>
            </w:r>
            <w:r w:rsidRPr="00E4007D">
              <w:rPr>
                <w:rFonts w:ascii="Arial" w:hAnsi="Arial" w:cs="Arial"/>
                <w:bCs/>
                <w:sz w:val="20"/>
              </w:rPr>
              <w:t>, ki ga mora izdelati pooblaščeni izvajalec obratovalnega monitoringa</w:t>
            </w:r>
            <w:r>
              <w:rPr>
                <w:rFonts w:ascii="Arial" w:hAnsi="Arial" w:cs="Arial"/>
                <w:bCs/>
                <w:sz w:val="20"/>
              </w:rPr>
              <w:t xml:space="preserve"> – kot je navedeno v Navodilu 12 za </w:t>
            </w:r>
            <w:r>
              <w:rPr>
                <w:rFonts w:ascii="Arial" w:hAnsi="Arial" w:cs="Arial"/>
                <w:bCs/>
                <w:sz w:val="20"/>
              </w:rPr>
              <w:lastRenderedPageBreak/>
              <w:t xml:space="preserve">BAT 12. </w:t>
            </w:r>
            <w:r w:rsidR="000B3C36" w:rsidRPr="000B3C36">
              <w:rPr>
                <w:rFonts w:ascii="Arial" w:hAnsi="Arial" w:cs="Arial"/>
                <w:bCs/>
                <w:sz w:val="20"/>
              </w:rPr>
              <w:t xml:space="preserve">Za vsak parameter/snov v preglednici obrazložite predlagane mejne vrednosti na podlagi tehničnih značilnosti naprave, še zlasti v primeru predloga mejnih vrednosti, višjih od najnižje ravni emisij (podrobnejše določanje mejnih vrednosti onesnaževal določa 17. člen uredbe IED v povezavi z drugim odstavkom 21. člena). </w:t>
            </w:r>
          </w:p>
          <w:p w14:paraId="26F46CE6" w14:textId="77F46748" w:rsidR="00B50489" w:rsidRPr="00E200A6" w:rsidRDefault="00447779" w:rsidP="00E200A6">
            <w:pPr>
              <w:pStyle w:val="Brezrazmikov"/>
              <w:widowControl w:val="0"/>
              <w:spacing w:line="260" w:lineRule="exact"/>
              <w:ind w:left="1276"/>
              <w:jc w:val="both"/>
              <w:rPr>
                <w:rFonts w:ascii="Arial" w:hAnsi="Arial" w:cs="Arial"/>
                <w:bCs/>
                <w:sz w:val="20"/>
              </w:rPr>
            </w:pPr>
            <w:r w:rsidRPr="00E163F4">
              <w:rPr>
                <w:rFonts w:ascii="Arial" w:hAnsi="Arial" w:cs="Arial"/>
                <w:bCs/>
                <w:sz w:val="20"/>
              </w:rPr>
              <w:t xml:space="preserve">Najboljše razpoložljive tehnike za BAT </w:t>
            </w:r>
            <w:r>
              <w:rPr>
                <w:rFonts w:ascii="Arial" w:hAnsi="Arial" w:cs="Arial"/>
                <w:bCs/>
                <w:sz w:val="20"/>
              </w:rPr>
              <w:t>38</w:t>
            </w:r>
            <w:r w:rsidRPr="00E163F4">
              <w:rPr>
                <w:rFonts w:ascii="Arial" w:hAnsi="Arial" w:cs="Arial"/>
                <w:bCs/>
                <w:sz w:val="20"/>
              </w:rPr>
              <w:t xml:space="preserve"> so podrobneje opisane v podpoglavjih poglavja 3.2.</w:t>
            </w:r>
            <w:r>
              <w:rPr>
                <w:rFonts w:ascii="Arial" w:hAnsi="Arial" w:cs="Arial"/>
                <w:bCs/>
                <w:sz w:val="20"/>
              </w:rPr>
              <w:t>2</w:t>
            </w:r>
            <w:r w:rsidRPr="00E163F4">
              <w:rPr>
                <w:rFonts w:ascii="Arial" w:hAnsi="Arial" w:cs="Arial"/>
                <w:bCs/>
                <w:sz w:val="20"/>
              </w:rPr>
              <w:t>.</w:t>
            </w:r>
            <w:r w:rsidR="00E200A6">
              <w:rPr>
                <w:rFonts w:ascii="Arial" w:hAnsi="Arial" w:cs="Arial"/>
                <w:bCs/>
                <w:sz w:val="20"/>
              </w:rPr>
              <w:t>3</w:t>
            </w:r>
            <w:r w:rsidRPr="00E163F4">
              <w:rPr>
                <w:rFonts w:ascii="Arial" w:hAnsi="Arial" w:cs="Arial"/>
                <w:bCs/>
                <w:sz w:val="20"/>
              </w:rPr>
              <w:t xml:space="preserve"> </w:t>
            </w:r>
            <w:proofErr w:type="spellStart"/>
            <w:r w:rsidRPr="00E163F4">
              <w:rPr>
                <w:rFonts w:ascii="Arial" w:hAnsi="Arial" w:cs="Arial"/>
                <w:bCs/>
                <w:sz w:val="20"/>
              </w:rPr>
              <w:t>BREFa</w:t>
            </w:r>
            <w:proofErr w:type="spellEnd"/>
            <w:r w:rsidRPr="00E163F4">
              <w:rPr>
                <w:rFonts w:ascii="Arial" w:hAnsi="Arial" w:cs="Arial"/>
                <w:bCs/>
                <w:sz w:val="20"/>
              </w:rPr>
              <w:t xml:space="preserve"> SF</w:t>
            </w:r>
            <w:r>
              <w:rPr>
                <w:rFonts w:ascii="Arial" w:hAnsi="Arial" w:cs="Arial"/>
                <w:bCs/>
                <w:sz w:val="20"/>
              </w:rPr>
              <w:t>.</w:t>
            </w:r>
          </w:p>
          <w:p w14:paraId="4E5C5A2B" w14:textId="77777777" w:rsidR="00B50489" w:rsidRDefault="00B50489">
            <w:pPr>
              <w:pStyle w:val="Brezrazmikov"/>
              <w:spacing w:line="260" w:lineRule="exact"/>
              <w:jc w:val="both"/>
              <w:rPr>
                <w:rFonts w:ascii="Arial" w:hAnsi="Arial" w:cs="Arial"/>
                <w:bCs/>
                <w:sz w:val="20"/>
                <w:szCs w:val="20"/>
              </w:rPr>
            </w:pPr>
          </w:p>
        </w:tc>
      </w:tr>
    </w:tbl>
    <w:p w14:paraId="761868D9" w14:textId="77777777" w:rsidR="00B50489" w:rsidRDefault="00B50489" w:rsidP="00BA7C12">
      <w:pPr>
        <w:pStyle w:val="Brezrazmikov"/>
        <w:spacing w:line="260" w:lineRule="exact"/>
        <w:ind w:left="1276" w:hanging="1276"/>
        <w:jc w:val="both"/>
        <w:rPr>
          <w:rFonts w:ascii="Arial" w:hAnsi="Arial" w:cs="Arial"/>
          <w:bCs/>
          <w:sz w:val="20"/>
          <w:szCs w:val="20"/>
        </w:rPr>
      </w:pPr>
    </w:p>
    <w:p w14:paraId="565F5A44" w14:textId="77777777" w:rsidR="00CB5B6B" w:rsidRDefault="00CB5B6B" w:rsidP="00BA7C12">
      <w:pPr>
        <w:pStyle w:val="Brezrazmikov"/>
        <w:spacing w:line="260" w:lineRule="exact"/>
        <w:ind w:left="1276" w:hanging="1276"/>
        <w:jc w:val="both"/>
        <w:rPr>
          <w:rFonts w:ascii="Arial" w:hAnsi="Arial" w:cs="Arial"/>
          <w:bCs/>
          <w:sz w:val="20"/>
          <w:szCs w:val="20"/>
        </w:rPr>
      </w:pPr>
    </w:p>
    <w:p w14:paraId="16AC40AD" w14:textId="77777777" w:rsidR="00BA7C12" w:rsidRPr="00B43828" w:rsidRDefault="00BA7C12" w:rsidP="00A917BC">
      <w:pPr>
        <w:pStyle w:val="Brezrazmikov"/>
        <w:spacing w:after="120" w:line="260" w:lineRule="exact"/>
        <w:rPr>
          <w:rFonts w:ascii="Arial" w:hAnsi="Arial" w:cs="Arial"/>
          <w:b/>
          <w:sz w:val="20"/>
          <w:szCs w:val="20"/>
        </w:rPr>
      </w:pPr>
      <w:r w:rsidRPr="00B43828">
        <w:rPr>
          <w:rFonts w:ascii="Arial" w:hAnsi="Arial" w:cs="Arial"/>
          <w:b/>
          <w:sz w:val="20"/>
          <w:szCs w:val="20"/>
        </w:rPr>
        <w:t>BAT 39: opredelitev upravljavca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BA7C12" w:rsidRPr="00B43828" w14:paraId="6DE3B05D" w14:textId="77777777">
        <w:tc>
          <w:tcPr>
            <w:tcW w:w="9104" w:type="dxa"/>
          </w:tcPr>
          <w:p w14:paraId="6939EA70" w14:textId="77777777" w:rsidR="00BA7C12" w:rsidRPr="00B43828" w:rsidRDefault="00BA7C12" w:rsidP="0068380C">
            <w:pPr>
              <w:pStyle w:val="Brezrazmikov"/>
              <w:rPr>
                <w:rFonts w:ascii="Arial" w:hAnsi="Arial" w:cs="Arial"/>
                <w:b/>
                <w:sz w:val="20"/>
                <w:szCs w:val="20"/>
              </w:rPr>
            </w:pPr>
            <w:r w:rsidRPr="00B43828">
              <w:rPr>
                <w:rFonts w:ascii="Arial" w:hAnsi="Arial" w:cs="Arial"/>
                <w:b/>
                <w:sz w:val="20"/>
                <w:szCs w:val="20"/>
              </w:rPr>
              <w:t>Št. poglavja BREF-a, upoštevane pri opisu skladnosti z zahtevo BAT</w:t>
            </w:r>
          </w:p>
        </w:tc>
      </w:tr>
      <w:tr w:rsidR="00BA7C12" w:rsidRPr="00B43828" w14:paraId="2136C099" w14:textId="77777777">
        <w:tc>
          <w:tcPr>
            <w:tcW w:w="9104" w:type="dxa"/>
          </w:tcPr>
          <w:p w14:paraId="52F1CC48" w14:textId="77777777" w:rsidR="00BA7C12" w:rsidRPr="00B43828" w:rsidRDefault="00BA7C12" w:rsidP="0068380C">
            <w:pPr>
              <w:pStyle w:val="Brezrazmikov"/>
              <w:rPr>
                <w:rFonts w:ascii="Arial" w:hAnsi="Arial" w:cs="Arial"/>
                <w:sz w:val="20"/>
                <w:szCs w:val="20"/>
              </w:rPr>
            </w:pPr>
          </w:p>
        </w:tc>
      </w:tr>
    </w:tbl>
    <w:p w14:paraId="4C876A46" w14:textId="77777777" w:rsidR="00771CF8" w:rsidRPr="00CB5B6B" w:rsidRDefault="00771CF8" w:rsidP="00CB5B6B">
      <w:pPr>
        <w:pStyle w:val="Brezrazmikov"/>
        <w:spacing w:line="260" w:lineRule="exact"/>
        <w:jc w:val="both"/>
        <w:rPr>
          <w:rFonts w:ascii="Arial" w:hAnsi="Arial" w:cs="Arial"/>
          <w:bCs/>
          <w:sz w:val="20"/>
          <w:szCs w:val="20"/>
        </w:rPr>
      </w:pPr>
    </w:p>
    <w:p w14:paraId="51A7167D" w14:textId="77777777" w:rsidR="00CB5B6B" w:rsidRPr="00CB5B6B" w:rsidRDefault="00CB5B6B" w:rsidP="00CB5B6B">
      <w:pPr>
        <w:pStyle w:val="Brezrazmikov"/>
        <w:spacing w:line="260" w:lineRule="exact"/>
        <w:jc w:val="both"/>
        <w:rPr>
          <w:rFonts w:ascii="Arial" w:hAnsi="Arial" w:cs="Arial"/>
          <w:bCs/>
          <w:sz w:val="20"/>
          <w:szCs w:val="20"/>
        </w:rPr>
      </w:pPr>
    </w:p>
    <w:p w14:paraId="0DB112A1" w14:textId="5812C142" w:rsidR="00B1559B" w:rsidRPr="00260B9A" w:rsidRDefault="00B1559B" w:rsidP="00B1559B">
      <w:pPr>
        <w:pStyle w:val="Naslov1"/>
        <w:numPr>
          <w:ilvl w:val="2"/>
          <w:numId w:val="2"/>
        </w:numPr>
        <w:spacing w:before="0"/>
        <w:rPr>
          <w:lang w:val="sl-SI"/>
        </w:rPr>
      </w:pPr>
      <w:bookmarkStart w:id="84" w:name="_Toc209676318"/>
      <w:r w:rsidRPr="00260B9A">
        <w:rPr>
          <w:lang w:val="sl-SI"/>
        </w:rPr>
        <w:t xml:space="preserve">Zaključki o BAT za livarne </w:t>
      </w:r>
      <w:r>
        <w:rPr>
          <w:lang w:val="sl-SI"/>
        </w:rPr>
        <w:t>jekla</w:t>
      </w:r>
      <w:bookmarkEnd w:id="84"/>
    </w:p>
    <w:p w14:paraId="5D245259" w14:textId="77777777" w:rsidR="00B1559B" w:rsidRPr="00260B9A" w:rsidRDefault="00B1559B" w:rsidP="00B1559B">
      <w:pPr>
        <w:jc w:val="both"/>
        <w:rPr>
          <w:bCs/>
          <w:lang w:val="x-none"/>
        </w:rPr>
      </w:pPr>
    </w:p>
    <w:p w14:paraId="55781272" w14:textId="77777777" w:rsidR="00B1559B" w:rsidRDefault="00B1559B" w:rsidP="00B1559B">
      <w:pPr>
        <w:jc w:val="both"/>
        <w:rPr>
          <w:bCs/>
          <w:lang w:val="x-none"/>
        </w:rPr>
      </w:pPr>
      <w:r w:rsidRPr="00260B9A">
        <w:rPr>
          <w:bCs/>
          <w:lang w:val="x-none"/>
        </w:rPr>
        <w:t>Zaključki o BAT iz tega oddelka se uporabljajo poleg splošnih zaključkov o BAT iz oddelkov 1.1 in 1.2.1.</w:t>
      </w:r>
    </w:p>
    <w:p w14:paraId="7A6891C0" w14:textId="77777777" w:rsidR="00B1559B" w:rsidRDefault="00B1559B" w:rsidP="00B1559B">
      <w:pPr>
        <w:jc w:val="both"/>
        <w:rPr>
          <w:bCs/>
          <w:lang w:val="x-none"/>
        </w:rPr>
      </w:pPr>
    </w:p>
    <w:p w14:paraId="18AC7A00" w14:textId="0B23CAA4" w:rsidR="00B1559B" w:rsidRPr="00B43828" w:rsidRDefault="00B1559B" w:rsidP="00095250">
      <w:pPr>
        <w:pStyle w:val="Naslov1"/>
        <w:numPr>
          <w:ilvl w:val="3"/>
          <w:numId w:val="27"/>
        </w:numPr>
        <w:spacing w:before="0"/>
        <w:rPr>
          <w:lang w:val="sl-SI"/>
        </w:rPr>
      </w:pPr>
      <w:bookmarkStart w:id="85" w:name="_Toc209676319"/>
      <w:r w:rsidRPr="00B1559B">
        <w:rPr>
          <w:lang w:val="sl-SI"/>
        </w:rPr>
        <w:t>Emisije v zrak iz toplotnih postopkov</w:t>
      </w:r>
      <w:bookmarkEnd w:id="85"/>
    </w:p>
    <w:p w14:paraId="2BD1003B" w14:textId="77777777" w:rsidR="00B1559B" w:rsidRPr="00260B9A" w:rsidRDefault="00B1559B" w:rsidP="00B1559B">
      <w:pPr>
        <w:jc w:val="both"/>
        <w:rPr>
          <w:bCs/>
          <w:lang w:val="x-none"/>
        </w:rPr>
      </w:pPr>
    </w:p>
    <w:p w14:paraId="7628A5BB" w14:textId="77777777" w:rsidR="005953E1" w:rsidRPr="00B43828" w:rsidRDefault="005953E1" w:rsidP="00095250">
      <w:pPr>
        <w:pStyle w:val="Naslov1"/>
        <w:numPr>
          <w:ilvl w:val="4"/>
          <w:numId w:val="27"/>
        </w:numPr>
        <w:spacing w:before="0"/>
        <w:rPr>
          <w:lang w:val="sl-SI"/>
        </w:rPr>
      </w:pPr>
      <w:bookmarkStart w:id="86" w:name="_Toc209676320"/>
      <w:r w:rsidRPr="00F71EE0">
        <w:rPr>
          <w:lang w:val="sl-SI"/>
        </w:rPr>
        <w:t>Emisije v zrak iz taljenja kovin</w:t>
      </w:r>
      <w:bookmarkEnd w:id="86"/>
    </w:p>
    <w:p w14:paraId="592801BB" w14:textId="77777777" w:rsidR="00CB5B6B" w:rsidRPr="00CB5B6B" w:rsidRDefault="00CB5B6B" w:rsidP="00CB5B6B">
      <w:pPr>
        <w:pStyle w:val="Brezrazmikov"/>
        <w:spacing w:line="260" w:lineRule="exact"/>
        <w:jc w:val="both"/>
        <w:rPr>
          <w:rFonts w:ascii="Arial" w:hAnsi="Arial" w:cs="Arial"/>
          <w:bCs/>
          <w:sz w:val="20"/>
          <w:szCs w:val="20"/>
        </w:rPr>
      </w:pPr>
    </w:p>
    <w:p w14:paraId="48FC1BC1" w14:textId="77777777" w:rsidR="000E08A5" w:rsidRPr="005F4420" w:rsidRDefault="000E08A5" w:rsidP="005F4420">
      <w:pPr>
        <w:pStyle w:val="Naslov3"/>
        <w:keepNext w:val="0"/>
        <w:keepLines w:val="0"/>
        <w:widowControl w:val="0"/>
        <w:spacing w:before="0"/>
        <w:rPr>
          <w:rFonts w:ascii="Arial" w:hAnsi="Arial" w:cs="Arial"/>
          <w:color w:val="auto"/>
          <w:lang w:eastAsia="sl-SI"/>
        </w:rPr>
      </w:pPr>
      <w:bookmarkStart w:id="87" w:name="_Toc209676321"/>
      <w:r w:rsidRPr="005F4420">
        <w:rPr>
          <w:rFonts w:ascii="Arial" w:hAnsi="Arial" w:cs="Arial"/>
          <w:color w:val="auto"/>
          <w:lang w:eastAsia="sl-SI"/>
        </w:rPr>
        <w:t>BAT 40.</w:t>
      </w:r>
      <w:bookmarkEnd w:id="87"/>
      <w:r w:rsidRPr="005F4420">
        <w:rPr>
          <w:rFonts w:ascii="Arial" w:hAnsi="Arial" w:cs="Arial"/>
          <w:color w:val="auto"/>
          <w:lang w:eastAsia="sl-SI"/>
        </w:rPr>
        <w:t xml:space="preserve"> </w:t>
      </w:r>
    </w:p>
    <w:p w14:paraId="18D8BDD6" w14:textId="6366088F" w:rsidR="00060BAE" w:rsidRDefault="005B688E" w:rsidP="00FD37C9">
      <w:pPr>
        <w:pStyle w:val="Odstavekseznama"/>
        <w:widowControl w:val="0"/>
        <w:spacing w:line="260" w:lineRule="exact"/>
        <w:ind w:left="0"/>
        <w:contextualSpacing w:val="0"/>
        <w:jc w:val="both"/>
      </w:pPr>
      <w:r w:rsidRPr="005B688E">
        <w:t>Najboljša razpoložljiva tehnika za preprečevanje ali zmanjšanje emisij v zrak iz taljenja kovin je uporaba obeh spodaj navedenih tehnik.</w:t>
      </w:r>
    </w:p>
    <w:p w14:paraId="64CE22CF" w14:textId="77777777" w:rsidR="005B688E" w:rsidRDefault="005B688E" w:rsidP="00FD37C9">
      <w:pPr>
        <w:pStyle w:val="Odstavekseznama"/>
        <w:widowControl w:val="0"/>
        <w:spacing w:line="260" w:lineRule="exact"/>
        <w:ind w:left="0"/>
        <w:contextualSpacing w:val="0"/>
        <w:jc w:val="both"/>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127"/>
        <w:gridCol w:w="6520"/>
      </w:tblGrid>
      <w:tr w:rsidR="005B688E" w:rsidRPr="00B43828" w14:paraId="3AAFC6D1" w14:textId="77777777" w:rsidTr="002A35A9">
        <w:trPr>
          <w:tblHeader/>
        </w:trPr>
        <w:tc>
          <w:tcPr>
            <w:tcW w:w="2552" w:type="dxa"/>
            <w:gridSpan w:val="2"/>
            <w:shd w:val="pct10" w:color="auto" w:fill="auto"/>
          </w:tcPr>
          <w:p w14:paraId="41C9954E" w14:textId="77777777" w:rsidR="005B688E" w:rsidRPr="00B43828" w:rsidRDefault="005B688E" w:rsidP="002A35A9">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Tehnika</w:t>
            </w:r>
          </w:p>
        </w:tc>
        <w:tc>
          <w:tcPr>
            <w:tcW w:w="6520" w:type="dxa"/>
            <w:shd w:val="pct10" w:color="auto" w:fill="auto"/>
          </w:tcPr>
          <w:p w14:paraId="6D719D63" w14:textId="77777777" w:rsidR="005B688E" w:rsidRPr="00B43828" w:rsidRDefault="005B688E" w:rsidP="002A35A9">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Opis</w:t>
            </w:r>
          </w:p>
        </w:tc>
      </w:tr>
      <w:tr w:rsidR="005B688E" w:rsidRPr="00B43828" w14:paraId="6BFB0348" w14:textId="77777777" w:rsidTr="002A35A9">
        <w:tc>
          <w:tcPr>
            <w:tcW w:w="9072" w:type="dxa"/>
            <w:gridSpan w:val="3"/>
          </w:tcPr>
          <w:p w14:paraId="03123154" w14:textId="1573F2EE" w:rsidR="005B688E" w:rsidRPr="00B43828" w:rsidRDefault="005B688E" w:rsidP="002A35A9">
            <w:r w:rsidRPr="005B688E">
              <w:rPr>
                <w:i/>
                <w:iCs/>
              </w:rPr>
              <w:t>Zbiranje emisij</w:t>
            </w:r>
          </w:p>
        </w:tc>
      </w:tr>
      <w:tr w:rsidR="005B688E" w:rsidRPr="00B43828" w14:paraId="6C860073" w14:textId="77777777" w:rsidTr="002A35A9">
        <w:tc>
          <w:tcPr>
            <w:tcW w:w="425" w:type="dxa"/>
          </w:tcPr>
          <w:p w14:paraId="17B9E1F7" w14:textId="4514C930" w:rsidR="005B688E" w:rsidRPr="00B43828" w:rsidRDefault="005B688E" w:rsidP="005B688E">
            <w:pPr>
              <w:pStyle w:val="tbl-txt"/>
              <w:spacing w:before="0" w:after="0" w:line="260" w:lineRule="exact"/>
              <w:rPr>
                <w:rFonts w:ascii="Arial" w:hAnsi="Arial" w:cs="Arial"/>
                <w:color w:val="000000"/>
                <w:sz w:val="20"/>
                <w:szCs w:val="20"/>
              </w:rPr>
            </w:pPr>
            <w:r w:rsidRPr="005B688E">
              <w:t>a.</w:t>
            </w:r>
          </w:p>
        </w:tc>
        <w:tc>
          <w:tcPr>
            <w:tcW w:w="2127" w:type="dxa"/>
          </w:tcPr>
          <w:p w14:paraId="511E6E10" w14:textId="49770DBB" w:rsidR="005B688E" w:rsidRPr="00B43828" w:rsidRDefault="005B688E" w:rsidP="005B688E">
            <w:r w:rsidRPr="005B688E">
              <w:t>Odsesavanje odpadnih plinov čim bližje viru emisij</w:t>
            </w:r>
          </w:p>
        </w:tc>
        <w:tc>
          <w:tcPr>
            <w:tcW w:w="6520" w:type="dxa"/>
          </w:tcPr>
          <w:p w14:paraId="775689DC" w14:textId="77777777" w:rsidR="005B688E" w:rsidRPr="005B688E" w:rsidRDefault="005B688E" w:rsidP="005B688E">
            <w:r w:rsidRPr="005B688E">
              <w:t>Odpadni plini iz indukcijskih peči se odsesavajo na primer z uporabo:</w:t>
            </w:r>
          </w:p>
          <w:p w14:paraId="4DF3AF56" w14:textId="77777777" w:rsidR="005B688E" w:rsidRPr="005B688E" w:rsidRDefault="005B688E" w:rsidP="005B688E">
            <w:r w:rsidRPr="005B688E">
              <w:t xml:space="preserve">— </w:t>
            </w:r>
            <w:proofErr w:type="spellStart"/>
            <w:r w:rsidRPr="005B688E">
              <w:t>odsesovalne</w:t>
            </w:r>
            <w:proofErr w:type="spellEnd"/>
            <w:r w:rsidRPr="005B688E">
              <w:t xml:space="preserve"> nape (npr. vrhnje ali stranske nape),</w:t>
            </w:r>
          </w:p>
          <w:p w14:paraId="189A5E2C" w14:textId="77777777" w:rsidR="005B688E" w:rsidRPr="005B688E" w:rsidRDefault="005B688E" w:rsidP="005B688E">
            <w:r w:rsidRPr="005B688E">
              <w:t>— obrobnega odsesavanja,</w:t>
            </w:r>
          </w:p>
          <w:p w14:paraId="751B6EFC" w14:textId="77777777" w:rsidR="005B688E" w:rsidRPr="005B688E" w:rsidRDefault="005B688E" w:rsidP="005B688E">
            <w:r w:rsidRPr="005B688E">
              <w:t>— odsesavanja skozi pokrov.</w:t>
            </w:r>
          </w:p>
          <w:p w14:paraId="387DB1CF" w14:textId="77777777" w:rsidR="005B688E" w:rsidRPr="005B688E" w:rsidRDefault="005B688E" w:rsidP="005B688E"/>
          <w:p w14:paraId="491B1A35" w14:textId="77777777" w:rsidR="005B688E" w:rsidRPr="005B688E" w:rsidRDefault="005B688E" w:rsidP="005B688E">
            <w:r w:rsidRPr="005B688E">
              <w:t>Odpadni plini iz EAF se odsesavajo na primer z uporabo:</w:t>
            </w:r>
          </w:p>
          <w:p w14:paraId="2FC92C16" w14:textId="77777777" w:rsidR="005B688E" w:rsidRPr="005B688E" w:rsidRDefault="005B688E" w:rsidP="005B688E">
            <w:r w:rsidRPr="005B688E">
              <w:t>— delne ograde peči (mobilne ali fiksne), nameščene okoli peči in območja prestrezanja,</w:t>
            </w:r>
          </w:p>
          <w:p w14:paraId="53AD10BF" w14:textId="77777777" w:rsidR="005B688E" w:rsidRPr="005B688E" w:rsidRDefault="005B688E" w:rsidP="005B688E">
            <w:r w:rsidRPr="005B688E">
              <w:t>— celotne ograde peči z zaprtjem celotnega prostora okoli peči in območja prestrezanja, opremljenega s premično streho za postopke polnjenja/prestrezanja,</w:t>
            </w:r>
          </w:p>
          <w:p w14:paraId="3168578A" w14:textId="77777777" w:rsidR="005B688E" w:rsidRPr="005B688E" w:rsidRDefault="005B688E" w:rsidP="005B688E">
            <w:r w:rsidRPr="005B688E">
              <w:t xml:space="preserve">— </w:t>
            </w:r>
            <w:proofErr w:type="spellStart"/>
            <w:r w:rsidRPr="005B688E">
              <w:t>odsesovalne</w:t>
            </w:r>
            <w:proofErr w:type="spellEnd"/>
            <w:r w:rsidRPr="005B688E">
              <w:t xml:space="preserve"> nape (npr. na strehi nameščene, vrhnje ali stranske nape),</w:t>
            </w:r>
          </w:p>
          <w:p w14:paraId="17713189" w14:textId="312B577E" w:rsidR="005B688E" w:rsidRPr="00B43828" w:rsidRDefault="005B688E" w:rsidP="005B688E">
            <w:r w:rsidRPr="005B688E">
              <w:t xml:space="preserve">— neposrednega odsesavanja skozi četrto luknjo v strehi peči. </w:t>
            </w:r>
          </w:p>
        </w:tc>
      </w:tr>
      <w:tr w:rsidR="005B688E" w:rsidRPr="00B43828" w14:paraId="427529E9" w14:textId="77777777" w:rsidTr="002A35A9">
        <w:tc>
          <w:tcPr>
            <w:tcW w:w="9072" w:type="dxa"/>
            <w:gridSpan w:val="3"/>
          </w:tcPr>
          <w:p w14:paraId="418C67C1" w14:textId="74342C35" w:rsidR="005B688E" w:rsidRPr="005B688E" w:rsidRDefault="005B688E" w:rsidP="005B688E">
            <w:r w:rsidRPr="005B688E">
              <w:rPr>
                <w:i/>
                <w:iCs/>
              </w:rPr>
              <w:t>Obdelava odpadnih plinov</w:t>
            </w:r>
          </w:p>
        </w:tc>
      </w:tr>
      <w:tr w:rsidR="005B688E" w:rsidRPr="00B43828" w14:paraId="4B2A5F86" w14:textId="77777777" w:rsidTr="002A35A9">
        <w:tc>
          <w:tcPr>
            <w:tcW w:w="425" w:type="dxa"/>
          </w:tcPr>
          <w:p w14:paraId="7ECD108C" w14:textId="71EFC9C1" w:rsidR="005B688E" w:rsidRPr="005B688E" w:rsidRDefault="005B688E" w:rsidP="005B688E">
            <w:pPr>
              <w:pStyle w:val="tbl-txt"/>
              <w:spacing w:before="0" w:after="0" w:line="260" w:lineRule="exact"/>
              <w:rPr>
                <w:b/>
                <w:bCs/>
              </w:rPr>
            </w:pPr>
            <w:r w:rsidRPr="005B688E">
              <w:t>b.</w:t>
            </w:r>
          </w:p>
        </w:tc>
        <w:tc>
          <w:tcPr>
            <w:tcW w:w="2127" w:type="dxa"/>
          </w:tcPr>
          <w:p w14:paraId="1C00C61E" w14:textId="171BF045" w:rsidR="005B688E" w:rsidRPr="005B688E" w:rsidRDefault="005B688E" w:rsidP="005B688E">
            <w:r w:rsidRPr="005B688E">
              <w:t>Tekstilni filter</w:t>
            </w:r>
          </w:p>
        </w:tc>
        <w:tc>
          <w:tcPr>
            <w:tcW w:w="6520" w:type="dxa"/>
          </w:tcPr>
          <w:p w14:paraId="64BD3F18" w14:textId="25DD43FC" w:rsidR="005B688E" w:rsidRPr="005B688E" w:rsidRDefault="005B688E" w:rsidP="005B688E">
            <w:r w:rsidRPr="005B688E">
              <w:t>Glej oddelek 1.4.3.</w:t>
            </w:r>
          </w:p>
        </w:tc>
      </w:tr>
    </w:tbl>
    <w:p w14:paraId="35A285E7" w14:textId="77777777" w:rsidR="005B688E" w:rsidRDefault="005B688E" w:rsidP="00FD37C9">
      <w:pPr>
        <w:pStyle w:val="Odstavekseznama"/>
        <w:widowControl w:val="0"/>
        <w:spacing w:line="260" w:lineRule="exact"/>
        <w:ind w:left="0"/>
        <w:contextualSpacing w:val="0"/>
        <w:jc w:val="both"/>
      </w:pPr>
    </w:p>
    <w:p w14:paraId="3E96EB3E" w14:textId="77777777" w:rsidR="005B688E" w:rsidRDefault="005B688E" w:rsidP="005B688E"/>
    <w:p w14:paraId="3ECB8A08" w14:textId="35076E45" w:rsidR="005B688E" w:rsidRPr="00B43828" w:rsidRDefault="005B688E" w:rsidP="005B688E">
      <w:pPr>
        <w:spacing w:after="120"/>
        <w:jc w:val="center"/>
        <w:rPr>
          <w:i/>
        </w:rPr>
      </w:pPr>
      <w:r w:rsidRPr="00B43828">
        <w:rPr>
          <w:i/>
        </w:rPr>
        <w:t xml:space="preserve">Preglednica </w:t>
      </w:r>
      <w:r>
        <w:rPr>
          <w:i/>
        </w:rPr>
        <w:t>1.20</w:t>
      </w:r>
    </w:p>
    <w:p w14:paraId="217B2CF3" w14:textId="0B71D6CA" w:rsidR="005B688E" w:rsidRPr="00B43828" w:rsidRDefault="00FE46AB" w:rsidP="005B688E">
      <w:pPr>
        <w:spacing w:after="120"/>
        <w:jc w:val="center"/>
        <w:rPr>
          <w:b/>
        </w:rPr>
      </w:pPr>
      <w:r w:rsidRPr="00FE46AB">
        <w:rPr>
          <w:b/>
        </w:rPr>
        <w:t>Ravni emisij, povezane z BAT, za zajete emisije prahu in PCDD/F v zrak</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276"/>
        <w:gridCol w:w="4394"/>
      </w:tblGrid>
      <w:tr w:rsidR="005B688E" w:rsidRPr="00CB5B6B" w14:paraId="4DF63A13" w14:textId="77777777" w:rsidTr="002A35A9">
        <w:trPr>
          <w:tblHeader/>
        </w:trPr>
        <w:tc>
          <w:tcPr>
            <w:tcW w:w="3402" w:type="dxa"/>
            <w:shd w:val="clear" w:color="auto" w:fill="D9D9D9"/>
          </w:tcPr>
          <w:p w14:paraId="0D782A2A" w14:textId="77777777" w:rsidR="005B688E" w:rsidRPr="00CB5B6B" w:rsidRDefault="005B688E" w:rsidP="002A35A9">
            <w:pPr>
              <w:rPr>
                <w:b/>
              </w:rPr>
            </w:pPr>
            <w:r w:rsidRPr="00CB5B6B">
              <w:rPr>
                <w:rFonts w:cs="Arial"/>
                <w:b/>
                <w:szCs w:val="20"/>
              </w:rPr>
              <w:t>Parameter</w:t>
            </w:r>
          </w:p>
        </w:tc>
        <w:tc>
          <w:tcPr>
            <w:tcW w:w="1276" w:type="dxa"/>
            <w:shd w:val="clear" w:color="auto" w:fill="D9D9D9"/>
          </w:tcPr>
          <w:p w14:paraId="55F65676" w14:textId="77777777" w:rsidR="005B688E" w:rsidRPr="00CB5B6B" w:rsidRDefault="005B688E" w:rsidP="002A35A9">
            <w:pPr>
              <w:rPr>
                <w:b/>
              </w:rPr>
            </w:pPr>
            <w:r w:rsidRPr="00CB5B6B">
              <w:rPr>
                <w:rFonts w:cs="Arial"/>
                <w:b/>
                <w:szCs w:val="20"/>
              </w:rPr>
              <w:t>Enota</w:t>
            </w:r>
          </w:p>
        </w:tc>
        <w:tc>
          <w:tcPr>
            <w:tcW w:w="4394" w:type="dxa"/>
            <w:shd w:val="clear" w:color="auto" w:fill="D9D9D9"/>
          </w:tcPr>
          <w:p w14:paraId="665FD876" w14:textId="27000A94" w:rsidR="005B688E" w:rsidRPr="00CB5B6B" w:rsidRDefault="005B688E" w:rsidP="00FE46AB">
            <w:pPr>
              <w:pStyle w:val="Brezrazmikov"/>
              <w:spacing w:line="260" w:lineRule="exact"/>
              <w:jc w:val="center"/>
              <w:rPr>
                <w:rFonts w:ascii="Arial" w:hAnsi="Arial" w:cs="Arial"/>
                <w:b/>
                <w:sz w:val="20"/>
                <w:szCs w:val="20"/>
              </w:rPr>
            </w:pPr>
            <w:r w:rsidRPr="00CB5B6B">
              <w:rPr>
                <w:rFonts w:ascii="Arial" w:hAnsi="Arial" w:cs="Arial"/>
                <w:b/>
                <w:sz w:val="20"/>
                <w:szCs w:val="20"/>
              </w:rPr>
              <w:t>Raven emisij, povezana z BAT</w:t>
            </w:r>
          </w:p>
          <w:p w14:paraId="060020C8" w14:textId="77777777" w:rsidR="005B688E" w:rsidRPr="00CB5B6B" w:rsidRDefault="005B688E" w:rsidP="00FE46AB">
            <w:pPr>
              <w:jc w:val="center"/>
              <w:rPr>
                <w:b/>
              </w:rPr>
            </w:pPr>
            <w:r w:rsidRPr="00CB5B6B">
              <w:rPr>
                <w:rFonts w:cs="Arial"/>
                <w:b/>
                <w:szCs w:val="20"/>
              </w:rPr>
              <w:t>(dnevno povprečje ali povprečje v obdobju vzorčenja)</w:t>
            </w:r>
          </w:p>
        </w:tc>
      </w:tr>
      <w:tr w:rsidR="005B688E" w:rsidRPr="00651D92" w14:paraId="66DF6487" w14:textId="77777777" w:rsidTr="002A35A9">
        <w:tc>
          <w:tcPr>
            <w:tcW w:w="3402" w:type="dxa"/>
            <w:tcBorders>
              <w:top w:val="single" w:sz="4" w:space="0" w:color="auto"/>
              <w:left w:val="single" w:sz="4" w:space="0" w:color="auto"/>
              <w:bottom w:val="single" w:sz="4" w:space="0" w:color="auto"/>
              <w:right w:val="single" w:sz="4" w:space="0" w:color="auto"/>
            </w:tcBorders>
          </w:tcPr>
          <w:p w14:paraId="7A1EC530" w14:textId="77777777" w:rsidR="005B688E" w:rsidRPr="00651D92" w:rsidRDefault="005B688E" w:rsidP="002A35A9">
            <w:r w:rsidRPr="00CB5B6B">
              <w:rPr>
                <w:rFonts w:cs="Arial"/>
                <w:bCs/>
                <w:szCs w:val="20"/>
              </w:rPr>
              <w:t>Prah</w:t>
            </w:r>
          </w:p>
        </w:tc>
        <w:tc>
          <w:tcPr>
            <w:tcW w:w="1276" w:type="dxa"/>
            <w:tcBorders>
              <w:top w:val="single" w:sz="4" w:space="0" w:color="auto"/>
              <w:left w:val="single" w:sz="4" w:space="0" w:color="auto"/>
              <w:right w:val="single" w:sz="4" w:space="0" w:color="auto"/>
            </w:tcBorders>
          </w:tcPr>
          <w:p w14:paraId="097FBDEC" w14:textId="77777777" w:rsidR="005B688E" w:rsidRPr="00651D92" w:rsidRDefault="005B688E" w:rsidP="002A35A9">
            <w:r w:rsidRPr="00CB5B6B">
              <w:rPr>
                <w:rFonts w:cs="Arial"/>
                <w:bCs/>
                <w:szCs w:val="20"/>
              </w:rPr>
              <w:t>mg/Nm</w:t>
            </w:r>
            <w:r w:rsidRPr="00057E92">
              <w:rPr>
                <w:rFonts w:cs="Arial"/>
                <w:bCs/>
                <w:szCs w:val="20"/>
                <w:vertAlign w:val="superscript"/>
              </w:rPr>
              <w:t>3</w:t>
            </w:r>
          </w:p>
        </w:tc>
        <w:tc>
          <w:tcPr>
            <w:tcW w:w="4394" w:type="dxa"/>
            <w:tcBorders>
              <w:top w:val="single" w:sz="4" w:space="0" w:color="auto"/>
              <w:left w:val="single" w:sz="4" w:space="0" w:color="auto"/>
              <w:right w:val="single" w:sz="4" w:space="0" w:color="auto"/>
            </w:tcBorders>
          </w:tcPr>
          <w:p w14:paraId="04A5C767" w14:textId="77777777" w:rsidR="005B688E" w:rsidRPr="00651D92" w:rsidRDefault="005B688E" w:rsidP="00FE46AB">
            <w:pPr>
              <w:ind w:left="179" w:hanging="179"/>
              <w:jc w:val="center"/>
            </w:pPr>
            <w:r w:rsidRPr="00CB5B6B">
              <w:rPr>
                <w:rFonts w:cs="Arial"/>
                <w:bCs/>
                <w:szCs w:val="20"/>
              </w:rPr>
              <w:t>1–5</w:t>
            </w:r>
          </w:p>
        </w:tc>
      </w:tr>
      <w:tr w:rsidR="00FE46AB" w:rsidRPr="00651D92" w14:paraId="72841B63" w14:textId="77777777" w:rsidTr="002A35A9">
        <w:tc>
          <w:tcPr>
            <w:tcW w:w="3402" w:type="dxa"/>
            <w:tcBorders>
              <w:top w:val="single" w:sz="4" w:space="0" w:color="auto"/>
              <w:left w:val="single" w:sz="4" w:space="0" w:color="auto"/>
              <w:bottom w:val="single" w:sz="4" w:space="0" w:color="auto"/>
              <w:right w:val="single" w:sz="4" w:space="0" w:color="auto"/>
            </w:tcBorders>
          </w:tcPr>
          <w:p w14:paraId="10B4C2F3" w14:textId="14F3B920" w:rsidR="00FE46AB" w:rsidRPr="00CB5B6B" w:rsidRDefault="00FE46AB" w:rsidP="00FE46AB">
            <w:pPr>
              <w:rPr>
                <w:rFonts w:cs="Arial"/>
                <w:bCs/>
                <w:szCs w:val="20"/>
              </w:rPr>
            </w:pPr>
            <w:r w:rsidRPr="00FE46AB">
              <w:lastRenderedPageBreak/>
              <w:t>PCDD/F</w:t>
            </w:r>
          </w:p>
        </w:tc>
        <w:tc>
          <w:tcPr>
            <w:tcW w:w="1276" w:type="dxa"/>
            <w:tcBorders>
              <w:top w:val="single" w:sz="4" w:space="0" w:color="auto"/>
              <w:left w:val="single" w:sz="4" w:space="0" w:color="auto"/>
              <w:right w:val="single" w:sz="4" w:space="0" w:color="auto"/>
            </w:tcBorders>
          </w:tcPr>
          <w:p w14:paraId="01A7AE63" w14:textId="6511C9FA" w:rsidR="00FE46AB" w:rsidRPr="00CB5B6B" w:rsidRDefault="00FE46AB" w:rsidP="00FE46AB">
            <w:pPr>
              <w:rPr>
                <w:rFonts w:cs="Arial"/>
                <w:bCs/>
                <w:szCs w:val="20"/>
              </w:rPr>
            </w:pPr>
            <w:proofErr w:type="spellStart"/>
            <w:r w:rsidRPr="00FE46AB">
              <w:t>ng</w:t>
            </w:r>
            <w:proofErr w:type="spellEnd"/>
            <w:r w:rsidRPr="00FE46AB">
              <w:t xml:space="preserve"> WHO-TEQ / Nm</w:t>
            </w:r>
            <w:r w:rsidRPr="00057E92">
              <w:rPr>
                <w:vertAlign w:val="superscript"/>
              </w:rPr>
              <w:t>3</w:t>
            </w:r>
          </w:p>
        </w:tc>
        <w:tc>
          <w:tcPr>
            <w:tcW w:w="4394" w:type="dxa"/>
            <w:tcBorders>
              <w:top w:val="single" w:sz="4" w:space="0" w:color="auto"/>
              <w:left w:val="single" w:sz="4" w:space="0" w:color="auto"/>
              <w:right w:val="single" w:sz="4" w:space="0" w:color="auto"/>
            </w:tcBorders>
          </w:tcPr>
          <w:p w14:paraId="18D9B1BB" w14:textId="767E755A" w:rsidR="00FE46AB" w:rsidRPr="00CB5B6B" w:rsidRDefault="00FE46AB" w:rsidP="00FE46AB">
            <w:pPr>
              <w:ind w:left="179" w:hanging="179"/>
              <w:jc w:val="center"/>
              <w:rPr>
                <w:rFonts w:cs="Arial"/>
                <w:bCs/>
                <w:szCs w:val="20"/>
              </w:rPr>
            </w:pPr>
            <w:r w:rsidRPr="00FE46AB">
              <w:t>&lt; 0,01–0,08(1)</w:t>
            </w:r>
          </w:p>
        </w:tc>
      </w:tr>
      <w:tr w:rsidR="00FE46AB" w:rsidRPr="00B43828" w14:paraId="2DDD3258" w14:textId="77777777" w:rsidTr="002A35A9">
        <w:tc>
          <w:tcPr>
            <w:tcW w:w="9072" w:type="dxa"/>
            <w:gridSpan w:val="3"/>
          </w:tcPr>
          <w:p w14:paraId="23206C08" w14:textId="61E566EB" w:rsidR="00FE46AB" w:rsidRPr="001B3C11" w:rsidRDefault="00FE46AB" w:rsidP="00FE46AB">
            <w:pPr>
              <w:pStyle w:val="Odstavekseznama"/>
              <w:widowControl w:val="0"/>
              <w:spacing w:line="260" w:lineRule="exact"/>
              <w:ind w:left="0"/>
              <w:jc w:val="both"/>
            </w:pPr>
            <w:r w:rsidRPr="00FE46AB">
              <w:t>(1)</w:t>
            </w:r>
            <w:r>
              <w:t xml:space="preserve"> </w:t>
            </w:r>
            <w:r w:rsidRPr="00FE46AB">
              <w:t>Raven emisij, povezana z BAT, se uporablja le, kadar je PCDD/F opredeljen kot pomemben v toku odpadnih plinov na podlagi popisa vhodnih in izhodnih tokov, navedenega v BAT 2.</w:t>
            </w:r>
          </w:p>
        </w:tc>
      </w:tr>
    </w:tbl>
    <w:p w14:paraId="19E11FBB" w14:textId="77777777" w:rsidR="005B688E" w:rsidRDefault="005B688E" w:rsidP="005B688E"/>
    <w:p w14:paraId="6C8B0087" w14:textId="77777777" w:rsidR="005B688E" w:rsidRDefault="005B688E" w:rsidP="005B688E">
      <w:pPr>
        <w:pStyle w:val="Brezrazmikov"/>
        <w:spacing w:line="260" w:lineRule="exact"/>
        <w:ind w:left="1276" w:hanging="1276"/>
        <w:jc w:val="both"/>
        <w:rPr>
          <w:rFonts w:ascii="Arial" w:hAnsi="Arial" w:cs="Arial"/>
          <w:bCs/>
          <w:sz w:val="20"/>
          <w:szCs w:val="20"/>
        </w:rPr>
      </w:pPr>
      <w:r w:rsidRPr="00782E58">
        <w:rPr>
          <w:rFonts w:ascii="Arial" w:hAnsi="Arial" w:cs="Arial"/>
          <w:bCs/>
          <w:sz w:val="20"/>
          <w:szCs w:val="20"/>
        </w:rPr>
        <w:t xml:space="preserve">S tem povezano spremljanje je opisano v BAT </w:t>
      </w:r>
      <w:r>
        <w:rPr>
          <w:rFonts w:ascii="Arial" w:hAnsi="Arial" w:cs="Arial"/>
          <w:bCs/>
          <w:sz w:val="20"/>
          <w:szCs w:val="20"/>
        </w:rPr>
        <w:t>12</w:t>
      </w:r>
      <w:r w:rsidRPr="00782E58">
        <w:rPr>
          <w:rFonts w:ascii="Arial" w:hAnsi="Arial" w:cs="Arial"/>
          <w:bCs/>
          <w:sz w:val="20"/>
          <w:szCs w:val="20"/>
        </w:rPr>
        <w:t>.</w:t>
      </w:r>
    </w:p>
    <w:p w14:paraId="2BA032B4" w14:textId="77777777" w:rsidR="005B688E" w:rsidRDefault="005B688E" w:rsidP="005B688E">
      <w:pPr>
        <w:pStyle w:val="Brezrazmikov"/>
        <w:spacing w:line="260" w:lineRule="exact"/>
        <w:jc w:val="both"/>
        <w:rPr>
          <w:rFonts w:ascii="Arial"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FD37C9" w14:paraId="44D90132" w14:textId="77777777">
        <w:tc>
          <w:tcPr>
            <w:tcW w:w="9287" w:type="dxa"/>
            <w:shd w:val="clear" w:color="auto" w:fill="DAE9F7"/>
          </w:tcPr>
          <w:p w14:paraId="3B78F69B" w14:textId="3246F39E" w:rsidR="00E200A6" w:rsidRDefault="00FD37C9" w:rsidP="00E200A6">
            <w:pPr>
              <w:pStyle w:val="Brezrazmikov"/>
              <w:spacing w:line="260" w:lineRule="exact"/>
              <w:ind w:left="1276" w:hanging="1276"/>
              <w:jc w:val="both"/>
              <w:rPr>
                <w:rFonts w:ascii="Arial" w:hAnsi="Arial" w:cs="Arial"/>
                <w:bCs/>
                <w:sz w:val="20"/>
                <w:szCs w:val="20"/>
              </w:rPr>
            </w:pPr>
            <w:r>
              <w:rPr>
                <w:rFonts w:ascii="Arial" w:hAnsi="Arial" w:cs="Arial"/>
                <w:b/>
                <w:sz w:val="20"/>
                <w:szCs w:val="20"/>
              </w:rPr>
              <w:t>Navodilo 40</w:t>
            </w:r>
            <w:r>
              <w:rPr>
                <w:rFonts w:ascii="Arial" w:hAnsi="Arial" w:cs="Arial"/>
                <w:bCs/>
                <w:sz w:val="20"/>
                <w:szCs w:val="20"/>
              </w:rPr>
              <w:t>:</w:t>
            </w:r>
            <w:r>
              <w:rPr>
                <w:rFonts w:ascii="Arial" w:hAnsi="Arial" w:cs="Arial"/>
                <w:bCs/>
                <w:sz w:val="20"/>
                <w:szCs w:val="20"/>
              </w:rPr>
              <w:tab/>
            </w:r>
            <w:r w:rsidR="00E200A6">
              <w:rPr>
                <w:rFonts w:ascii="Arial" w:hAnsi="Arial" w:cs="Arial"/>
                <w:bCs/>
                <w:sz w:val="20"/>
                <w:szCs w:val="20"/>
              </w:rPr>
              <w:t xml:space="preserve">Opredelite se do tehnik BAT </w:t>
            </w:r>
            <w:r w:rsidR="005C288C">
              <w:rPr>
                <w:rFonts w:ascii="Arial" w:hAnsi="Arial" w:cs="Arial"/>
                <w:bCs/>
                <w:sz w:val="20"/>
                <w:szCs w:val="20"/>
              </w:rPr>
              <w:t>40</w:t>
            </w:r>
            <w:r w:rsidR="00E200A6">
              <w:rPr>
                <w:rFonts w:ascii="Arial" w:hAnsi="Arial" w:cs="Arial"/>
                <w:bCs/>
                <w:sz w:val="20"/>
                <w:szCs w:val="20"/>
              </w:rPr>
              <w:t xml:space="preserve"> za</w:t>
            </w:r>
            <w:r w:rsidR="00E200A6" w:rsidRPr="002F0AB4">
              <w:rPr>
                <w:rFonts w:ascii="Arial" w:hAnsi="Arial" w:cs="Arial"/>
                <w:bCs/>
                <w:sz w:val="20"/>
                <w:szCs w:val="20"/>
              </w:rPr>
              <w:t xml:space="preserve"> </w:t>
            </w:r>
            <w:r w:rsidR="00E200A6">
              <w:rPr>
                <w:rFonts w:ascii="Arial" w:hAnsi="Arial" w:cs="Arial"/>
                <w:bCs/>
                <w:sz w:val="20"/>
                <w:szCs w:val="20"/>
              </w:rPr>
              <w:t xml:space="preserve">preprečevanje in </w:t>
            </w:r>
            <w:r w:rsidR="00E200A6" w:rsidRPr="002F0AB4">
              <w:rPr>
                <w:rFonts w:ascii="Arial" w:hAnsi="Arial" w:cs="Arial"/>
                <w:bCs/>
                <w:sz w:val="20"/>
                <w:szCs w:val="20"/>
              </w:rPr>
              <w:t>zmanjšanje emisij v zrak</w:t>
            </w:r>
            <w:r w:rsidR="00E200A6">
              <w:rPr>
                <w:rFonts w:ascii="Arial" w:hAnsi="Arial" w:cs="Arial"/>
                <w:bCs/>
                <w:sz w:val="20"/>
                <w:szCs w:val="20"/>
              </w:rPr>
              <w:t xml:space="preserve"> iz taljenja kovin</w:t>
            </w:r>
            <w:r w:rsidR="005C288C">
              <w:rPr>
                <w:rFonts w:ascii="Arial" w:hAnsi="Arial" w:cs="Arial"/>
                <w:bCs/>
                <w:sz w:val="20"/>
                <w:szCs w:val="20"/>
              </w:rPr>
              <w:t xml:space="preserve"> v livarnah jekla</w:t>
            </w:r>
            <w:r w:rsidR="00E200A6">
              <w:rPr>
                <w:rFonts w:ascii="Arial" w:hAnsi="Arial" w:cs="Arial"/>
                <w:bCs/>
                <w:sz w:val="20"/>
                <w:szCs w:val="20"/>
              </w:rPr>
              <w:t xml:space="preserve">, in sicer z: </w:t>
            </w:r>
          </w:p>
          <w:p w14:paraId="5AA33A26" w14:textId="2DCC1933" w:rsidR="00E200A6" w:rsidRDefault="00E200A6" w:rsidP="00E200A6">
            <w:pPr>
              <w:ind w:left="1276"/>
              <w:jc w:val="both"/>
            </w:pPr>
            <w:r>
              <w:t>— zbiranjem emisij z uporabo tehnike (</w:t>
            </w:r>
            <w:r w:rsidR="005C288C">
              <w:t>a</w:t>
            </w:r>
            <w:r>
              <w:t>),</w:t>
            </w:r>
            <w:r w:rsidR="005C288C">
              <w:t xml:space="preserve"> in</w:t>
            </w:r>
          </w:p>
          <w:p w14:paraId="42FAB16D" w14:textId="42786F1C" w:rsidR="00E200A6" w:rsidRDefault="00E200A6" w:rsidP="00E200A6">
            <w:pPr>
              <w:ind w:left="1276"/>
              <w:jc w:val="both"/>
            </w:pPr>
            <w:r>
              <w:t>— obdelavo odsesanih odpadnih plinov z uporabo tehnik</w:t>
            </w:r>
            <w:r w:rsidR="005C288C">
              <w:t>e</w:t>
            </w:r>
            <w:r>
              <w:t xml:space="preserve"> (</w:t>
            </w:r>
            <w:r w:rsidR="005C288C">
              <w:t>b</w:t>
            </w:r>
            <w:r>
              <w:t>).</w:t>
            </w:r>
          </w:p>
          <w:p w14:paraId="26757279" w14:textId="77777777" w:rsidR="00E200A6" w:rsidRDefault="00E200A6" w:rsidP="00E200A6">
            <w:pPr>
              <w:ind w:left="1276"/>
              <w:jc w:val="both"/>
              <w:rPr>
                <w:rFonts w:cs="Arial"/>
                <w:bCs/>
                <w:szCs w:val="20"/>
              </w:rPr>
            </w:pPr>
          </w:p>
          <w:p w14:paraId="02B55790" w14:textId="199D5700" w:rsidR="00E200A6" w:rsidRDefault="00E200A6" w:rsidP="00E200A6">
            <w:pPr>
              <w:pStyle w:val="Brezrazmikov"/>
              <w:widowControl w:val="0"/>
              <w:spacing w:line="260" w:lineRule="exact"/>
              <w:ind w:left="1276"/>
              <w:jc w:val="both"/>
              <w:rPr>
                <w:rFonts w:ascii="Arial" w:hAnsi="Arial" w:cs="Arial"/>
                <w:bCs/>
                <w:sz w:val="20"/>
              </w:rPr>
            </w:pPr>
            <w:r w:rsidRPr="001D73A4">
              <w:rPr>
                <w:rFonts w:ascii="Arial" w:hAnsi="Arial"/>
                <w:bCs/>
                <w:sz w:val="20"/>
              </w:rPr>
              <w:t>Opišite, kako izvajate in zagotavljate posamezno tehnik</w:t>
            </w:r>
            <w:r w:rsidR="005C288C">
              <w:rPr>
                <w:rFonts w:ascii="Arial" w:hAnsi="Arial"/>
                <w:bCs/>
                <w:sz w:val="20"/>
              </w:rPr>
              <w:t xml:space="preserve">o. </w:t>
            </w:r>
            <w:r>
              <w:rPr>
                <w:rFonts w:ascii="Arial" w:hAnsi="Arial" w:cs="Arial"/>
                <w:bCs/>
                <w:sz w:val="20"/>
              </w:rPr>
              <w:t>Pri opisu teh tehnik se lahko navzkrižno sklicujete tudi na opise skladnosti za BAT 21 in BAT 23.</w:t>
            </w:r>
          </w:p>
          <w:p w14:paraId="01ECED5B" w14:textId="77777777" w:rsidR="00E200A6" w:rsidRDefault="00E200A6" w:rsidP="00E200A6">
            <w:pPr>
              <w:pStyle w:val="Brezrazmikov"/>
              <w:widowControl w:val="0"/>
              <w:spacing w:line="260" w:lineRule="exact"/>
              <w:ind w:left="1276"/>
              <w:jc w:val="both"/>
              <w:rPr>
                <w:rFonts w:ascii="Arial" w:hAnsi="Arial" w:cs="Arial"/>
                <w:bCs/>
                <w:sz w:val="20"/>
              </w:rPr>
            </w:pPr>
          </w:p>
          <w:p w14:paraId="30D0033B" w14:textId="41E5166F" w:rsidR="000B3C36" w:rsidRDefault="00E200A6" w:rsidP="00E200A6">
            <w:pPr>
              <w:pStyle w:val="Brezrazmikov"/>
              <w:widowControl w:val="0"/>
              <w:spacing w:line="260" w:lineRule="exact"/>
              <w:ind w:left="1276"/>
              <w:jc w:val="both"/>
              <w:rPr>
                <w:rFonts w:ascii="Arial" w:hAnsi="Arial" w:cs="Arial"/>
                <w:bCs/>
                <w:sz w:val="20"/>
              </w:rPr>
            </w:pPr>
            <w:r>
              <w:rPr>
                <w:rFonts w:ascii="Arial" w:hAnsi="Arial" w:cs="Arial"/>
                <w:bCs/>
                <w:sz w:val="20"/>
              </w:rPr>
              <w:t>Glede r</w:t>
            </w:r>
            <w:r w:rsidRPr="00E163F4">
              <w:rPr>
                <w:rFonts w:ascii="Arial" w:hAnsi="Arial" w:cs="Arial"/>
                <w:bCs/>
                <w:sz w:val="20"/>
              </w:rPr>
              <w:t xml:space="preserve">avni emisij, povezane z BAT, za zajete emisije </w:t>
            </w:r>
            <w:r w:rsidRPr="00C84BAE">
              <w:rPr>
                <w:rFonts w:ascii="Arial" w:hAnsi="Arial" w:cs="Arial"/>
                <w:bCs/>
                <w:sz w:val="20"/>
              </w:rPr>
              <w:t>prahu</w:t>
            </w:r>
            <w:r w:rsidR="005C288C">
              <w:rPr>
                <w:rFonts w:ascii="Arial" w:hAnsi="Arial" w:cs="Arial"/>
                <w:bCs/>
                <w:sz w:val="20"/>
              </w:rPr>
              <w:t xml:space="preserve"> in</w:t>
            </w:r>
            <w:r w:rsidRPr="00C84BAE">
              <w:rPr>
                <w:rFonts w:ascii="Arial" w:hAnsi="Arial" w:cs="Arial"/>
                <w:bCs/>
                <w:sz w:val="20"/>
              </w:rPr>
              <w:t xml:space="preserve"> PCDD/F v zrak </w:t>
            </w:r>
            <w:r>
              <w:rPr>
                <w:rFonts w:ascii="Arial" w:hAnsi="Arial" w:cs="Arial"/>
                <w:bCs/>
                <w:sz w:val="20"/>
              </w:rPr>
              <w:t xml:space="preserve">se opredelite v </w:t>
            </w:r>
            <w:r w:rsidRPr="00E4007D">
              <w:rPr>
                <w:rFonts w:ascii="Arial" w:hAnsi="Arial" w:cs="Arial"/>
                <w:bCs/>
                <w:sz w:val="20"/>
              </w:rPr>
              <w:t>predlog</w:t>
            </w:r>
            <w:r>
              <w:rPr>
                <w:rFonts w:ascii="Arial" w:hAnsi="Arial" w:cs="Arial"/>
                <w:bCs/>
                <w:sz w:val="20"/>
              </w:rPr>
              <w:t>u</w:t>
            </w:r>
            <w:r w:rsidRPr="00E4007D">
              <w:rPr>
                <w:rFonts w:ascii="Arial" w:hAnsi="Arial" w:cs="Arial"/>
                <w:bCs/>
                <w:sz w:val="20"/>
              </w:rPr>
              <w:t xml:space="preserve"> programa obratovalnega monitoringa (POM) za emisije snovi v zrak</w:t>
            </w:r>
            <w:r>
              <w:rPr>
                <w:rFonts w:ascii="Arial" w:hAnsi="Arial" w:cs="Arial"/>
                <w:bCs/>
                <w:sz w:val="20"/>
              </w:rPr>
              <w:t xml:space="preserve"> (prav tako glede pogostosti spremljanja)</w:t>
            </w:r>
            <w:r w:rsidRPr="00E4007D">
              <w:rPr>
                <w:rFonts w:ascii="Arial" w:hAnsi="Arial" w:cs="Arial"/>
                <w:bCs/>
                <w:sz w:val="20"/>
              </w:rPr>
              <w:t>, ki ga mora izdelati pooblaščeni izvajalec obratovalnega monitoringa</w:t>
            </w:r>
            <w:r>
              <w:rPr>
                <w:rFonts w:ascii="Arial" w:hAnsi="Arial" w:cs="Arial"/>
                <w:bCs/>
                <w:sz w:val="20"/>
              </w:rPr>
              <w:t xml:space="preserve"> – kot je navedeno v Navodilu 12 za BAT 12. </w:t>
            </w:r>
            <w:r w:rsidR="000B3C36" w:rsidRPr="000B3C36">
              <w:rPr>
                <w:rFonts w:ascii="Arial" w:hAnsi="Arial" w:cs="Arial"/>
                <w:bCs/>
                <w:sz w:val="20"/>
              </w:rPr>
              <w:t xml:space="preserve">Za vsak parameter/snov v preglednici obrazložite predlagane mejne vrednosti na podlagi tehničnih značilnosti naprave, še zlasti v primeru predloga mejnih vrednosti, višjih od najnižje ravni emisij (podrobnejše določanje mejnih vrednosti onesnaževal določa 17. člen uredbe IED v povezavi z drugim odstavkom 21. člena). </w:t>
            </w:r>
          </w:p>
          <w:p w14:paraId="795A7ED2" w14:textId="5244B491" w:rsidR="00E200A6" w:rsidRDefault="00E200A6" w:rsidP="00E200A6">
            <w:pPr>
              <w:pStyle w:val="Brezrazmikov"/>
              <w:widowControl w:val="0"/>
              <w:spacing w:line="260" w:lineRule="exact"/>
              <w:ind w:left="1276"/>
              <w:jc w:val="both"/>
              <w:rPr>
                <w:rFonts w:ascii="Arial" w:hAnsi="Arial" w:cs="Arial"/>
                <w:bCs/>
                <w:sz w:val="20"/>
              </w:rPr>
            </w:pPr>
            <w:r>
              <w:rPr>
                <w:rFonts w:ascii="Arial" w:hAnsi="Arial" w:cs="Arial"/>
                <w:bCs/>
                <w:sz w:val="20"/>
              </w:rPr>
              <w:t>Opredelitve iz opisov za ta zaključek (npr. gl</w:t>
            </w:r>
            <w:r w:rsidR="005C288C">
              <w:rPr>
                <w:rFonts w:ascii="Arial" w:hAnsi="Arial" w:cs="Arial"/>
                <w:bCs/>
                <w:sz w:val="20"/>
              </w:rPr>
              <w:t>e</w:t>
            </w:r>
            <w:r>
              <w:rPr>
                <w:rFonts w:ascii="Arial" w:hAnsi="Arial" w:cs="Arial"/>
                <w:bCs/>
                <w:sz w:val="20"/>
              </w:rPr>
              <w:t>j opombo (</w:t>
            </w:r>
            <w:r w:rsidR="005C288C">
              <w:rPr>
                <w:rFonts w:ascii="Arial" w:hAnsi="Arial" w:cs="Arial"/>
                <w:bCs/>
                <w:sz w:val="20"/>
              </w:rPr>
              <w:t>1</w:t>
            </w:r>
            <w:r>
              <w:rPr>
                <w:rFonts w:ascii="Arial" w:hAnsi="Arial" w:cs="Arial"/>
                <w:bCs/>
                <w:sz w:val="20"/>
              </w:rPr>
              <w:t>)) uskladite tudi z opredelitvami glede ustreznih/relevantnih snovi/parametrov v Navodilu 2 /BAT 2.</w:t>
            </w:r>
          </w:p>
          <w:p w14:paraId="1FC0290F" w14:textId="77777777" w:rsidR="00E200A6" w:rsidRDefault="00E200A6" w:rsidP="00E200A6">
            <w:pPr>
              <w:pStyle w:val="Brezrazmikov"/>
              <w:widowControl w:val="0"/>
              <w:spacing w:line="260" w:lineRule="exact"/>
              <w:ind w:left="1276"/>
              <w:jc w:val="both"/>
              <w:rPr>
                <w:rFonts w:ascii="Arial" w:hAnsi="Arial" w:cs="Arial"/>
                <w:bCs/>
                <w:sz w:val="20"/>
              </w:rPr>
            </w:pPr>
          </w:p>
          <w:p w14:paraId="20D22A94" w14:textId="1A83A41B" w:rsidR="00E200A6" w:rsidRPr="001D301D" w:rsidRDefault="00E200A6" w:rsidP="001D301D">
            <w:pPr>
              <w:pStyle w:val="Brezrazmikov"/>
              <w:widowControl w:val="0"/>
              <w:spacing w:line="260" w:lineRule="exact"/>
              <w:ind w:left="1276"/>
              <w:jc w:val="both"/>
              <w:rPr>
                <w:rFonts w:ascii="Arial" w:hAnsi="Arial" w:cs="Arial"/>
                <w:bCs/>
                <w:sz w:val="20"/>
              </w:rPr>
            </w:pPr>
            <w:r w:rsidRPr="00E163F4">
              <w:rPr>
                <w:rFonts w:ascii="Arial" w:hAnsi="Arial" w:cs="Arial"/>
                <w:bCs/>
                <w:sz w:val="20"/>
              </w:rPr>
              <w:t xml:space="preserve">Najboljše razpoložljive tehnike za BAT </w:t>
            </w:r>
            <w:r>
              <w:rPr>
                <w:rFonts w:ascii="Arial" w:hAnsi="Arial" w:cs="Arial"/>
                <w:bCs/>
                <w:sz w:val="20"/>
              </w:rPr>
              <w:t>38</w:t>
            </w:r>
            <w:r w:rsidRPr="00E163F4">
              <w:rPr>
                <w:rFonts w:ascii="Arial" w:hAnsi="Arial" w:cs="Arial"/>
                <w:bCs/>
                <w:sz w:val="20"/>
              </w:rPr>
              <w:t xml:space="preserve"> so podrobneje opisane v podpoglavjih poglavja 3.2.</w:t>
            </w:r>
            <w:r w:rsidR="005C288C">
              <w:rPr>
                <w:rFonts w:ascii="Arial" w:hAnsi="Arial" w:cs="Arial"/>
                <w:bCs/>
                <w:sz w:val="20"/>
              </w:rPr>
              <w:t>3.1</w:t>
            </w:r>
            <w:r w:rsidRPr="00E163F4">
              <w:rPr>
                <w:rFonts w:ascii="Arial" w:hAnsi="Arial" w:cs="Arial"/>
                <w:bCs/>
                <w:sz w:val="20"/>
              </w:rPr>
              <w:t xml:space="preserve"> </w:t>
            </w:r>
            <w:proofErr w:type="spellStart"/>
            <w:r w:rsidRPr="00E163F4">
              <w:rPr>
                <w:rFonts w:ascii="Arial" w:hAnsi="Arial" w:cs="Arial"/>
                <w:bCs/>
                <w:sz w:val="20"/>
              </w:rPr>
              <w:t>BREFa</w:t>
            </w:r>
            <w:proofErr w:type="spellEnd"/>
            <w:r w:rsidRPr="00E163F4">
              <w:rPr>
                <w:rFonts w:ascii="Arial" w:hAnsi="Arial" w:cs="Arial"/>
                <w:bCs/>
                <w:sz w:val="20"/>
              </w:rPr>
              <w:t xml:space="preserve"> SF</w:t>
            </w:r>
            <w:r>
              <w:rPr>
                <w:rFonts w:ascii="Arial" w:hAnsi="Arial" w:cs="Arial"/>
                <w:bCs/>
                <w:sz w:val="20"/>
              </w:rPr>
              <w:t>.</w:t>
            </w:r>
          </w:p>
          <w:p w14:paraId="6047FD9B" w14:textId="6DA9F3B8" w:rsidR="00FD37C9" w:rsidRDefault="00FD37C9" w:rsidP="00E200A6">
            <w:pPr>
              <w:pStyle w:val="Brezrazmikov"/>
              <w:tabs>
                <w:tab w:val="left" w:pos="1560"/>
              </w:tabs>
              <w:spacing w:line="260" w:lineRule="exact"/>
              <w:jc w:val="both"/>
              <w:rPr>
                <w:bCs/>
              </w:rPr>
            </w:pPr>
          </w:p>
        </w:tc>
      </w:tr>
    </w:tbl>
    <w:p w14:paraId="5051CFE2" w14:textId="77777777" w:rsidR="00FD37C9" w:rsidRDefault="00FD37C9" w:rsidP="00FD37C9">
      <w:pPr>
        <w:pStyle w:val="Odstavekseznama"/>
        <w:widowControl w:val="0"/>
        <w:spacing w:line="260" w:lineRule="exact"/>
        <w:ind w:left="0"/>
        <w:contextualSpacing w:val="0"/>
        <w:jc w:val="both"/>
      </w:pPr>
    </w:p>
    <w:p w14:paraId="77E6F8C9" w14:textId="77777777" w:rsidR="00FE46AB" w:rsidRDefault="00FE46AB" w:rsidP="00FD37C9">
      <w:pPr>
        <w:pStyle w:val="Odstavekseznama"/>
        <w:widowControl w:val="0"/>
        <w:spacing w:line="260" w:lineRule="exact"/>
        <w:ind w:left="0"/>
        <w:contextualSpacing w:val="0"/>
        <w:jc w:val="both"/>
      </w:pPr>
    </w:p>
    <w:p w14:paraId="4F9501AB" w14:textId="77777777" w:rsidR="00A825A9" w:rsidRPr="00B43828" w:rsidRDefault="00A825A9" w:rsidP="00A917BC">
      <w:pPr>
        <w:pStyle w:val="Brezrazmikov"/>
        <w:widowControl w:val="0"/>
        <w:spacing w:after="120" w:line="260" w:lineRule="exact"/>
        <w:rPr>
          <w:rFonts w:ascii="Arial" w:hAnsi="Arial" w:cs="Arial"/>
          <w:b/>
          <w:sz w:val="20"/>
          <w:szCs w:val="20"/>
        </w:rPr>
      </w:pPr>
      <w:r w:rsidRPr="00B43828">
        <w:rPr>
          <w:rFonts w:ascii="Arial" w:hAnsi="Arial" w:cs="Arial"/>
          <w:b/>
          <w:sz w:val="20"/>
          <w:szCs w:val="20"/>
        </w:rPr>
        <w:t>BAT 40: opredelitev upravljavca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A825A9" w:rsidRPr="00B43828" w14:paraId="6E1847CA" w14:textId="77777777">
        <w:tc>
          <w:tcPr>
            <w:tcW w:w="9104" w:type="dxa"/>
          </w:tcPr>
          <w:p w14:paraId="226DEC8B" w14:textId="77777777" w:rsidR="00A825A9" w:rsidRPr="00B43828" w:rsidRDefault="00A825A9" w:rsidP="0068380C">
            <w:pPr>
              <w:pStyle w:val="Brezrazmikov"/>
              <w:rPr>
                <w:rFonts w:ascii="Arial" w:hAnsi="Arial" w:cs="Arial"/>
                <w:b/>
                <w:sz w:val="20"/>
                <w:szCs w:val="20"/>
              </w:rPr>
            </w:pPr>
            <w:r w:rsidRPr="00B43828">
              <w:rPr>
                <w:rFonts w:ascii="Arial" w:hAnsi="Arial" w:cs="Arial"/>
                <w:b/>
                <w:sz w:val="20"/>
                <w:szCs w:val="20"/>
              </w:rPr>
              <w:t>Št. poglavja BREF-a, upoštevane pri opisu skladnosti z zahtevo BAT</w:t>
            </w:r>
          </w:p>
        </w:tc>
      </w:tr>
      <w:tr w:rsidR="00391264" w:rsidRPr="00B43828" w14:paraId="3CDED8E1" w14:textId="77777777">
        <w:tc>
          <w:tcPr>
            <w:tcW w:w="9104" w:type="dxa"/>
          </w:tcPr>
          <w:p w14:paraId="34871289" w14:textId="77777777" w:rsidR="00391264" w:rsidRPr="00FA3052" w:rsidRDefault="00391264" w:rsidP="00BC0E8B">
            <w:pPr>
              <w:pStyle w:val="Brezrazmikov"/>
              <w:rPr>
                <w:rFonts w:ascii="Arial" w:hAnsi="Arial" w:cs="Arial"/>
                <w:sz w:val="20"/>
                <w:szCs w:val="20"/>
              </w:rPr>
            </w:pPr>
          </w:p>
        </w:tc>
      </w:tr>
    </w:tbl>
    <w:p w14:paraId="4C32F1AD" w14:textId="77777777" w:rsidR="005F2E9F" w:rsidRDefault="005F2E9F" w:rsidP="00FE46AB">
      <w:pPr>
        <w:pStyle w:val="Odstavekseznama"/>
        <w:widowControl w:val="0"/>
        <w:spacing w:line="260" w:lineRule="exact"/>
        <w:ind w:left="0"/>
        <w:contextualSpacing w:val="0"/>
        <w:jc w:val="both"/>
      </w:pPr>
    </w:p>
    <w:p w14:paraId="41E5DED0" w14:textId="77777777" w:rsidR="00FE46AB" w:rsidRDefault="00FE46AB" w:rsidP="00FE46AB">
      <w:pPr>
        <w:pStyle w:val="Odstavekseznama"/>
        <w:widowControl w:val="0"/>
        <w:spacing w:line="260" w:lineRule="exact"/>
        <w:ind w:left="0"/>
        <w:contextualSpacing w:val="0"/>
        <w:jc w:val="both"/>
      </w:pPr>
    </w:p>
    <w:p w14:paraId="0724C76F" w14:textId="421FFA60" w:rsidR="00D92EFC" w:rsidRPr="00B43828" w:rsidRDefault="00D92EFC" w:rsidP="00095250">
      <w:pPr>
        <w:pStyle w:val="Naslov1"/>
        <w:numPr>
          <w:ilvl w:val="4"/>
          <w:numId w:val="27"/>
        </w:numPr>
        <w:spacing w:before="0"/>
        <w:rPr>
          <w:lang w:val="sl-SI"/>
        </w:rPr>
      </w:pPr>
      <w:bookmarkStart w:id="88" w:name="_Toc209676322"/>
      <w:r w:rsidRPr="00F71EE0">
        <w:rPr>
          <w:lang w:val="sl-SI"/>
        </w:rPr>
        <w:t xml:space="preserve">Emisije v zrak iz </w:t>
      </w:r>
      <w:r>
        <w:rPr>
          <w:lang w:val="sl-SI"/>
        </w:rPr>
        <w:t>rafiniranja jekla</w:t>
      </w:r>
      <w:bookmarkEnd w:id="88"/>
    </w:p>
    <w:p w14:paraId="77A762F4" w14:textId="77777777" w:rsidR="000E08A5" w:rsidRPr="00B43828" w:rsidRDefault="000E08A5" w:rsidP="000E08A5">
      <w:pPr>
        <w:jc w:val="both"/>
        <w:rPr>
          <w:b/>
        </w:rPr>
      </w:pPr>
    </w:p>
    <w:p w14:paraId="6B8C1ACE" w14:textId="77777777" w:rsidR="000E08A5" w:rsidRPr="005F4420" w:rsidRDefault="000E08A5" w:rsidP="005F4420">
      <w:pPr>
        <w:pStyle w:val="Naslov3"/>
        <w:keepNext w:val="0"/>
        <w:keepLines w:val="0"/>
        <w:widowControl w:val="0"/>
        <w:spacing w:before="0"/>
        <w:rPr>
          <w:rFonts w:ascii="Arial" w:hAnsi="Arial" w:cs="Arial"/>
          <w:color w:val="auto"/>
          <w:lang w:eastAsia="sl-SI"/>
        </w:rPr>
      </w:pPr>
      <w:bookmarkStart w:id="89" w:name="_Toc209676323"/>
      <w:r w:rsidRPr="005F4420">
        <w:rPr>
          <w:rFonts w:ascii="Arial" w:hAnsi="Arial" w:cs="Arial"/>
          <w:color w:val="auto"/>
          <w:lang w:eastAsia="sl-SI"/>
        </w:rPr>
        <w:t>BAT 41.</w:t>
      </w:r>
      <w:bookmarkEnd w:id="89"/>
      <w:r w:rsidRPr="005F4420">
        <w:rPr>
          <w:rFonts w:ascii="Arial" w:hAnsi="Arial" w:cs="Arial"/>
          <w:color w:val="auto"/>
          <w:lang w:eastAsia="sl-SI"/>
        </w:rPr>
        <w:t xml:space="preserve"> </w:t>
      </w:r>
    </w:p>
    <w:p w14:paraId="78ED4DE3" w14:textId="76913717" w:rsidR="000E08A5" w:rsidRPr="00B43828" w:rsidRDefault="00D92EFC" w:rsidP="00AA3A2F">
      <w:pPr>
        <w:spacing w:after="120"/>
        <w:jc w:val="both"/>
      </w:pPr>
      <w:r w:rsidRPr="00D92EFC">
        <w:t>Najboljša razpoložljiva tehnika za zmanjšanje emisij v zrak iz rafiniranja jekla je uporaba obeh spodaj navedenih tehnik.</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3403"/>
        <w:gridCol w:w="5244"/>
      </w:tblGrid>
      <w:tr w:rsidR="00D92EFC" w:rsidRPr="00B43828" w14:paraId="471DE275" w14:textId="77777777" w:rsidTr="002A35A9">
        <w:trPr>
          <w:tblHeader/>
        </w:trPr>
        <w:tc>
          <w:tcPr>
            <w:tcW w:w="3828" w:type="dxa"/>
            <w:gridSpan w:val="2"/>
            <w:shd w:val="clear" w:color="auto" w:fill="D9D9D9"/>
          </w:tcPr>
          <w:p w14:paraId="63CEABCE" w14:textId="77777777" w:rsidR="00D92EFC" w:rsidRPr="00B43828" w:rsidRDefault="00D92EFC" w:rsidP="00F820F0">
            <w:r w:rsidRPr="00B43828">
              <w:br w:type="page"/>
            </w:r>
          </w:p>
          <w:p w14:paraId="0DE91044" w14:textId="1C82DFC1" w:rsidR="00D92EFC" w:rsidRPr="00B43828" w:rsidRDefault="00D92EFC" w:rsidP="00F820F0">
            <w:pPr>
              <w:spacing w:before="60" w:after="60" w:line="240" w:lineRule="auto"/>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Tehnika</w:t>
            </w:r>
          </w:p>
        </w:tc>
        <w:tc>
          <w:tcPr>
            <w:tcW w:w="5244" w:type="dxa"/>
            <w:shd w:val="clear" w:color="auto" w:fill="D9D9D9"/>
          </w:tcPr>
          <w:p w14:paraId="4121C20A" w14:textId="77777777" w:rsidR="00D92EFC" w:rsidRPr="00B43828" w:rsidRDefault="00D92EFC" w:rsidP="00F820F0">
            <w:pPr>
              <w:spacing w:before="60" w:after="60" w:line="240" w:lineRule="auto"/>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Opis</w:t>
            </w:r>
          </w:p>
        </w:tc>
      </w:tr>
      <w:tr w:rsidR="00D92EFC" w:rsidRPr="00B43828" w14:paraId="610BE548" w14:textId="77777777" w:rsidTr="002A35A9">
        <w:tc>
          <w:tcPr>
            <w:tcW w:w="9072" w:type="dxa"/>
            <w:gridSpan w:val="3"/>
          </w:tcPr>
          <w:p w14:paraId="13528D85" w14:textId="206D0894" w:rsidR="00D92EFC" w:rsidRPr="00B43828" w:rsidRDefault="00D92EFC" w:rsidP="00DC6185">
            <w:pPr>
              <w:tabs>
                <w:tab w:val="left" w:pos="3928"/>
              </w:tabs>
            </w:pPr>
            <w:r w:rsidRPr="00D92EFC">
              <w:rPr>
                <w:i/>
                <w:iCs/>
              </w:rPr>
              <w:t>Zbiranje emisij</w:t>
            </w:r>
            <w:r w:rsidR="00DC6185">
              <w:rPr>
                <w:i/>
                <w:iCs/>
              </w:rPr>
              <w:tab/>
            </w:r>
          </w:p>
        </w:tc>
      </w:tr>
      <w:tr w:rsidR="00D92EFC" w:rsidRPr="00B43828" w14:paraId="06DF6317" w14:textId="77777777" w:rsidTr="002A35A9">
        <w:tc>
          <w:tcPr>
            <w:tcW w:w="425" w:type="dxa"/>
          </w:tcPr>
          <w:p w14:paraId="2067DD51" w14:textId="6C9EB375" w:rsidR="00D92EFC" w:rsidRPr="00D92EFC" w:rsidRDefault="00D92EFC" w:rsidP="00D92EFC">
            <w:pPr>
              <w:pStyle w:val="tbl-txt"/>
              <w:rPr>
                <w:rFonts w:ascii="Arial" w:hAnsi="Arial" w:cs="Arial"/>
                <w:color w:val="000000"/>
                <w:sz w:val="20"/>
                <w:szCs w:val="20"/>
              </w:rPr>
            </w:pPr>
            <w:r w:rsidRPr="00D92EFC">
              <w:rPr>
                <w:rFonts w:ascii="Arial" w:hAnsi="Arial" w:cs="Arial"/>
                <w:sz w:val="20"/>
                <w:szCs w:val="20"/>
              </w:rPr>
              <w:t>a.</w:t>
            </w:r>
          </w:p>
        </w:tc>
        <w:tc>
          <w:tcPr>
            <w:tcW w:w="3403" w:type="dxa"/>
          </w:tcPr>
          <w:p w14:paraId="4BA21DF4" w14:textId="1F5773E9" w:rsidR="00D92EFC" w:rsidRPr="00B43828" w:rsidRDefault="00D92EFC" w:rsidP="00D92EFC">
            <w:r w:rsidRPr="00D92EFC">
              <w:t>Odsesavanje odpadnih plinov čim bližje viru emisij</w:t>
            </w:r>
          </w:p>
        </w:tc>
        <w:tc>
          <w:tcPr>
            <w:tcW w:w="5244" w:type="dxa"/>
          </w:tcPr>
          <w:p w14:paraId="2563F5F4" w14:textId="79067467" w:rsidR="00D92EFC" w:rsidRPr="00B43828" w:rsidRDefault="00D92EFC" w:rsidP="00D92EFC">
            <w:r w:rsidRPr="00D92EFC">
              <w:t xml:space="preserve">Odpadni plini iz rafiniranja jekla (npr. iz konverterjev za razogljičenje z argonom in kisikom (AOD) ali vakuumsko razogljičenje s kisikom (VOD)) se odsesavajo na primer z neposredno </w:t>
            </w:r>
            <w:proofErr w:type="spellStart"/>
            <w:r w:rsidRPr="00D92EFC">
              <w:t>odsesovalno</w:t>
            </w:r>
            <w:proofErr w:type="spellEnd"/>
            <w:r w:rsidRPr="00D92EFC">
              <w:t xml:space="preserve"> napo ali vrhnjo napo v </w:t>
            </w:r>
            <w:r w:rsidRPr="00D92EFC">
              <w:lastRenderedPageBreak/>
              <w:t>kombinaciji s pospeševalnim odvodnikom. Odsesani odpadni plini se obdelajo s tehniko (b).</w:t>
            </w:r>
          </w:p>
        </w:tc>
      </w:tr>
      <w:tr w:rsidR="00D92EFC" w:rsidRPr="00B43828" w14:paraId="6F7B51C9" w14:textId="77777777" w:rsidTr="002A35A9">
        <w:tc>
          <w:tcPr>
            <w:tcW w:w="9072" w:type="dxa"/>
            <w:gridSpan w:val="3"/>
          </w:tcPr>
          <w:p w14:paraId="6D80564A" w14:textId="58AD255C" w:rsidR="00D92EFC" w:rsidRPr="00B43828" w:rsidRDefault="00D92EFC" w:rsidP="00D92EFC">
            <w:r w:rsidRPr="00D92EFC">
              <w:rPr>
                <w:i/>
                <w:iCs/>
              </w:rPr>
              <w:lastRenderedPageBreak/>
              <w:t>Obdelava odpadnih plinov</w:t>
            </w:r>
          </w:p>
        </w:tc>
      </w:tr>
      <w:tr w:rsidR="00D92EFC" w:rsidRPr="00B43828" w14:paraId="4EEE5584" w14:textId="77777777" w:rsidTr="002A35A9">
        <w:tc>
          <w:tcPr>
            <w:tcW w:w="425" w:type="dxa"/>
          </w:tcPr>
          <w:p w14:paraId="68FD846D" w14:textId="7D18A793" w:rsidR="00D92EFC" w:rsidRPr="00D92EFC" w:rsidRDefault="00D92EFC" w:rsidP="00D92EFC">
            <w:pPr>
              <w:pStyle w:val="tbl-txt"/>
              <w:rPr>
                <w:rFonts w:ascii="Arial" w:hAnsi="Arial" w:cs="Arial"/>
                <w:color w:val="000000"/>
                <w:sz w:val="20"/>
                <w:szCs w:val="20"/>
              </w:rPr>
            </w:pPr>
            <w:r w:rsidRPr="00D92EFC">
              <w:rPr>
                <w:rFonts w:ascii="Arial" w:hAnsi="Arial" w:cs="Arial"/>
                <w:sz w:val="20"/>
                <w:szCs w:val="20"/>
              </w:rPr>
              <w:t>b.</w:t>
            </w:r>
          </w:p>
        </w:tc>
        <w:tc>
          <w:tcPr>
            <w:tcW w:w="3403" w:type="dxa"/>
          </w:tcPr>
          <w:p w14:paraId="60CE45E7" w14:textId="5E476B4D" w:rsidR="00D92EFC" w:rsidRPr="00B43828" w:rsidRDefault="00D92EFC" w:rsidP="00D92EFC">
            <w:r w:rsidRPr="00D92EFC">
              <w:t>Tekstilni filter</w:t>
            </w:r>
          </w:p>
        </w:tc>
        <w:tc>
          <w:tcPr>
            <w:tcW w:w="5244" w:type="dxa"/>
          </w:tcPr>
          <w:p w14:paraId="645C95DE" w14:textId="74EC444F" w:rsidR="00D92EFC" w:rsidRPr="00B43828" w:rsidRDefault="00D92EFC" w:rsidP="00D92EFC">
            <w:r w:rsidRPr="00D92EFC">
              <w:t>Glej oddelek 1.4.3.</w:t>
            </w:r>
          </w:p>
        </w:tc>
      </w:tr>
    </w:tbl>
    <w:p w14:paraId="28538A10" w14:textId="77777777" w:rsidR="00041536" w:rsidRDefault="00041536" w:rsidP="00CD1994"/>
    <w:p w14:paraId="6C2323E3" w14:textId="77777777" w:rsidR="00D92EFC" w:rsidRDefault="00D92EFC" w:rsidP="00D92EFC"/>
    <w:p w14:paraId="1B24AA49" w14:textId="01F377D8" w:rsidR="00D92EFC" w:rsidRPr="00B43828" w:rsidRDefault="00D92EFC" w:rsidP="00D92EFC">
      <w:pPr>
        <w:spacing w:after="120"/>
        <w:jc w:val="center"/>
        <w:rPr>
          <w:i/>
        </w:rPr>
      </w:pPr>
      <w:r w:rsidRPr="00B43828">
        <w:rPr>
          <w:i/>
        </w:rPr>
        <w:t xml:space="preserve">Preglednica </w:t>
      </w:r>
      <w:r>
        <w:rPr>
          <w:i/>
        </w:rPr>
        <w:t>1.21</w:t>
      </w:r>
    </w:p>
    <w:p w14:paraId="68A57EDF" w14:textId="5A29C446" w:rsidR="00D92EFC" w:rsidRPr="00B43828" w:rsidRDefault="00D92EFC" w:rsidP="00D92EFC">
      <w:pPr>
        <w:spacing w:after="120"/>
        <w:jc w:val="center"/>
        <w:rPr>
          <w:b/>
        </w:rPr>
      </w:pPr>
      <w:r w:rsidRPr="00D92EFC">
        <w:rPr>
          <w:b/>
        </w:rPr>
        <w:t>Ravni emisij, povezane z BAT, za zajete emisije prahu v zrak iz rafiniranja jekla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276"/>
        <w:gridCol w:w="4394"/>
      </w:tblGrid>
      <w:tr w:rsidR="00D92EFC" w:rsidRPr="00CB5B6B" w14:paraId="2C536B05" w14:textId="77777777" w:rsidTr="002A35A9">
        <w:trPr>
          <w:tblHeader/>
        </w:trPr>
        <w:tc>
          <w:tcPr>
            <w:tcW w:w="3402" w:type="dxa"/>
            <w:shd w:val="clear" w:color="auto" w:fill="D9D9D9"/>
          </w:tcPr>
          <w:p w14:paraId="30010E60" w14:textId="77777777" w:rsidR="00D92EFC" w:rsidRPr="00CB5B6B" w:rsidRDefault="00D92EFC" w:rsidP="002A35A9">
            <w:pPr>
              <w:rPr>
                <w:b/>
              </w:rPr>
            </w:pPr>
            <w:r w:rsidRPr="00CB5B6B">
              <w:rPr>
                <w:rFonts w:cs="Arial"/>
                <w:b/>
                <w:szCs w:val="20"/>
              </w:rPr>
              <w:t>Parameter</w:t>
            </w:r>
          </w:p>
        </w:tc>
        <w:tc>
          <w:tcPr>
            <w:tcW w:w="1276" w:type="dxa"/>
            <w:shd w:val="clear" w:color="auto" w:fill="D9D9D9"/>
          </w:tcPr>
          <w:p w14:paraId="339138CA" w14:textId="77777777" w:rsidR="00D92EFC" w:rsidRPr="00CB5B6B" w:rsidRDefault="00D92EFC" w:rsidP="002A35A9">
            <w:pPr>
              <w:rPr>
                <w:b/>
              </w:rPr>
            </w:pPr>
            <w:r w:rsidRPr="00CB5B6B">
              <w:rPr>
                <w:rFonts w:cs="Arial"/>
                <w:b/>
                <w:szCs w:val="20"/>
              </w:rPr>
              <w:t>Enota</w:t>
            </w:r>
          </w:p>
        </w:tc>
        <w:tc>
          <w:tcPr>
            <w:tcW w:w="4394" w:type="dxa"/>
            <w:shd w:val="clear" w:color="auto" w:fill="D9D9D9"/>
          </w:tcPr>
          <w:p w14:paraId="653C74E6" w14:textId="00E22E52" w:rsidR="00D92EFC" w:rsidRPr="00CB5B6B" w:rsidRDefault="00D92EFC" w:rsidP="002A35A9">
            <w:pPr>
              <w:pStyle w:val="Brezrazmikov"/>
              <w:spacing w:line="260" w:lineRule="exact"/>
              <w:jc w:val="center"/>
              <w:rPr>
                <w:rFonts w:ascii="Arial" w:hAnsi="Arial" w:cs="Arial"/>
                <w:b/>
                <w:sz w:val="20"/>
                <w:szCs w:val="20"/>
              </w:rPr>
            </w:pPr>
            <w:r w:rsidRPr="00CB5B6B">
              <w:rPr>
                <w:rFonts w:ascii="Arial" w:hAnsi="Arial" w:cs="Arial"/>
                <w:b/>
                <w:sz w:val="20"/>
                <w:szCs w:val="20"/>
              </w:rPr>
              <w:t>Raven emisij, povezana z BAT</w:t>
            </w:r>
          </w:p>
          <w:p w14:paraId="5B5D7B63" w14:textId="77777777" w:rsidR="00D92EFC" w:rsidRPr="00CB5B6B" w:rsidRDefault="00D92EFC" w:rsidP="002A35A9">
            <w:pPr>
              <w:jc w:val="center"/>
              <w:rPr>
                <w:b/>
              </w:rPr>
            </w:pPr>
            <w:r w:rsidRPr="00CB5B6B">
              <w:rPr>
                <w:rFonts w:cs="Arial"/>
                <w:b/>
                <w:szCs w:val="20"/>
              </w:rPr>
              <w:t>(dnevno povprečje ali povprečje v obdobju vzorčenja)</w:t>
            </w:r>
          </w:p>
        </w:tc>
      </w:tr>
      <w:tr w:rsidR="00D92EFC" w:rsidRPr="00651D92" w14:paraId="24B2B807" w14:textId="77777777" w:rsidTr="002A35A9">
        <w:tc>
          <w:tcPr>
            <w:tcW w:w="3402" w:type="dxa"/>
            <w:tcBorders>
              <w:top w:val="single" w:sz="4" w:space="0" w:color="auto"/>
              <w:left w:val="single" w:sz="4" w:space="0" w:color="auto"/>
              <w:bottom w:val="single" w:sz="4" w:space="0" w:color="auto"/>
              <w:right w:val="single" w:sz="4" w:space="0" w:color="auto"/>
            </w:tcBorders>
          </w:tcPr>
          <w:p w14:paraId="173D616E" w14:textId="77777777" w:rsidR="00D92EFC" w:rsidRPr="00651D92" w:rsidRDefault="00D92EFC" w:rsidP="002A35A9">
            <w:r w:rsidRPr="00CB5B6B">
              <w:rPr>
                <w:rFonts w:cs="Arial"/>
                <w:bCs/>
                <w:szCs w:val="20"/>
              </w:rPr>
              <w:t>Prah</w:t>
            </w:r>
          </w:p>
        </w:tc>
        <w:tc>
          <w:tcPr>
            <w:tcW w:w="1276" w:type="dxa"/>
            <w:tcBorders>
              <w:top w:val="single" w:sz="4" w:space="0" w:color="auto"/>
              <w:left w:val="single" w:sz="4" w:space="0" w:color="auto"/>
              <w:right w:val="single" w:sz="4" w:space="0" w:color="auto"/>
            </w:tcBorders>
          </w:tcPr>
          <w:p w14:paraId="28CF7ECC" w14:textId="77777777" w:rsidR="00D92EFC" w:rsidRPr="00651D92" w:rsidRDefault="00D92EFC" w:rsidP="002A35A9">
            <w:r w:rsidRPr="00CB5B6B">
              <w:rPr>
                <w:rFonts w:cs="Arial"/>
                <w:bCs/>
                <w:szCs w:val="20"/>
              </w:rPr>
              <w:t>mg/Nm</w:t>
            </w:r>
            <w:r w:rsidRPr="00057E92">
              <w:rPr>
                <w:rFonts w:cs="Arial"/>
                <w:bCs/>
                <w:szCs w:val="20"/>
                <w:vertAlign w:val="superscript"/>
              </w:rPr>
              <w:t>3</w:t>
            </w:r>
          </w:p>
        </w:tc>
        <w:tc>
          <w:tcPr>
            <w:tcW w:w="4394" w:type="dxa"/>
            <w:tcBorders>
              <w:top w:val="single" w:sz="4" w:space="0" w:color="auto"/>
              <w:left w:val="single" w:sz="4" w:space="0" w:color="auto"/>
              <w:right w:val="single" w:sz="4" w:space="0" w:color="auto"/>
            </w:tcBorders>
          </w:tcPr>
          <w:p w14:paraId="3B4016AD" w14:textId="77777777" w:rsidR="00D92EFC" w:rsidRPr="00651D92" w:rsidRDefault="00D92EFC" w:rsidP="002A35A9">
            <w:pPr>
              <w:ind w:left="179" w:hanging="179"/>
              <w:jc w:val="center"/>
            </w:pPr>
            <w:r w:rsidRPr="00CB5B6B">
              <w:rPr>
                <w:rFonts w:cs="Arial"/>
                <w:bCs/>
                <w:szCs w:val="20"/>
              </w:rPr>
              <w:t>1–5</w:t>
            </w:r>
          </w:p>
        </w:tc>
      </w:tr>
    </w:tbl>
    <w:p w14:paraId="6703A0C5" w14:textId="77777777" w:rsidR="00D92EFC" w:rsidRDefault="00D92EFC" w:rsidP="00D92EFC"/>
    <w:p w14:paraId="113B8507" w14:textId="77777777" w:rsidR="00D92EFC" w:rsidRDefault="00D92EFC" w:rsidP="00D92EFC">
      <w:pPr>
        <w:pStyle w:val="Brezrazmikov"/>
        <w:spacing w:line="260" w:lineRule="exact"/>
        <w:ind w:left="1276" w:hanging="1276"/>
        <w:jc w:val="both"/>
        <w:rPr>
          <w:rFonts w:ascii="Arial" w:hAnsi="Arial" w:cs="Arial"/>
          <w:bCs/>
          <w:sz w:val="20"/>
          <w:szCs w:val="20"/>
        </w:rPr>
      </w:pPr>
      <w:r w:rsidRPr="00782E58">
        <w:rPr>
          <w:rFonts w:ascii="Arial" w:hAnsi="Arial" w:cs="Arial"/>
          <w:bCs/>
          <w:sz w:val="20"/>
          <w:szCs w:val="20"/>
        </w:rPr>
        <w:t xml:space="preserve">S tem povezano spremljanje je opisano v BAT </w:t>
      </w:r>
      <w:r>
        <w:rPr>
          <w:rFonts w:ascii="Arial" w:hAnsi="Arial" w:cs="Arial"/>
          <w:bCs/>
          <w:sz w:val="20"/>
          <w:szCs w:val="20"/>
        </w:rPr>
        <w:t>12</w:t>
      </w:r>
      <w:r w:rsidRPr="00782E58">
        <w:rPr>
          <w:rFonts w:ascii="Arial" w:hAnsi="Arial" w:cs="Arial"/>
          <w:bCs/>
          <w:sz w:val="20"/>
          <w:szCs w:val="20"/>
        </w:rPr>
        <w:t>.</w:t>
      </w:r>
    </w:p>
    <w:p w14:paraId="08A2D472" w14:textId="77777777" w:rsidR="00171205" w:rsidRDefault="00171205" w:rsidP="000A768A">
      <w:pPr>
        <w:pStyle w:val="Brezrazmikov"/>
        <w:spacing w:line="260" w:lineRule="exact"/>
        <w:ind w:left="1276" w:hanging="1276"/>
        <w:jc w:val="both"/>
        <w:rPr>
          <w:rFonts w:ascii="Arial"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FD37C9" w14:paraId="4D377E9F" w14:textId="77777777">
        <w:tc>
          <w:tcPr>
            <w:tcW w:w="9287" w:type="dxa"/>
            <w:shd w:val="clear" w:color="auto" w:fill="DAE9F7"/>
          </w:tcPr>
          <w:p w14:paraId="744261A5" w14:textId="66453468" w:rsidR="00DC6185" w:rsidRPr="00DC6185" w:rsidRDefault="00FD37C9" w:rsidP="00DC6185">
            <w:pPr>
              <w:pStyle w:val="Brezrazmikov"/>
              <w:spacing w:line="260" w:lineRule="exact"/>
              <w:ind w:left="1276" w:hanging="1276"/>
              <w:jc w:val="both"/>
              <w:rPr>
                <w:rFonts w:ascii="Arial" w:hAnsi="Arial" w:cs="Arial"/>
                <w:sz w:val="20"/>
                <w:szCs w:val="20"/>
              </w:rPr>
            </w:pPr>
            <w:r w:rsidRPr="00DC6185">
              <w:rPr>
                <w:rFonts w:ascii="Arial" w:hAnsi="Arial" w:cs="Arial"/>
                <w:b/>
                <w:sz w:val="20"/>
                <w:szCs w:val="20"/>
              </w:rPr>
              <w:t>Navodilo 41</w:t>
            </w:r>
            <w:r w:rsidRPr="00DC6185">
              <w:rPr>
                <w:rFonts w:ascii="Arial" w:hAnsi="Arial" w:cs="Arial"/>
                <w:bCs/>
                <w:sz w:val="20"/>
                <w:szCs w:val="20"/>
              </w:rPr>
              <w:t>:</w:t>
            </w:r>
            <w:r w:rsidRPr="00DC6185">
              <w:rPr>
                <w:rFonts w:ascii="Arial" w:hAnsi="Arial" w:cs="Arial"/>
                <w:bCs/>
                <w:sz w:val="20"/>
                <w:szCs w:val="20"/>
              </w:rPr>
              <w:tab/>
            </w:r>
            <w:r w:rsidR="00DC6185" w:rsidRPr="00DC6185">
              <w:rPr>
                <w:rFonts w:ascii="Arial" w:hAnsi="Arial" w:cs="Arial"/>
                <w:bCs/>
                <w:sz w:val="20"/>
                <w:szCs w:val="20"/>
              </w:rPr>
              <w:t>Opredelite se do tehnik BAT 41 za preprečevanje in zmanjšanje emisij v zrak</w:t>
            </w:r>
            <w:r w:rsidR="00DC6185">
              <w:rPr>
                <w:rFonts w:ascii="Arial" w:hAnsi="Arial" w:cs="Arial"/>
                <w:bCs/>
                <w:sz w:val="20"/>
                <w:szCs w:val="20"/>
              </w:rPr>
              <w:t xml:space="preserve"> </w:t>
            </w:r>
            <w:r w:rsidR="00DC6185" w:rsidRPr="00DC6185">
              <w:rPr>
                <w:rFonts w:ascii="Arial" w:hAnsi="Arial" w:cs="Arial"/>
                <w:bCs/>
                <w:sz w:val="20"/>
                <w:szCs w:val="20"/>
              </w:rPr>
              <w:t xml:space="preserve">iz rafiniranja jekla, in sicer z </w:t>
            </w:r>
            <w:r w:rsidR="00DC6185" w:rsidRPr="00DC6185">
              <w:rPr>
                <w:rFonts w:ascii="Arial" w:hAnsi="Arial" w:cs="Arial"/>
                <w:sz w:val="20"/>
                <w:szCs w:val="20"/>
              </w:rPr>
              <w:t>uporabo tehnik (a)</w:t>
            </w:r>
            <w:r w:rsidR="00DC6185">
              <w:rPr>
                <w:rFonts w:ascii="Arial" w:hAnsi="Arial" w:cs="Arial"/>
                <w:sz w:val="20"/>
                <w:szCs w:val="20"/>
              </w:rPr>
              <w:t xml:space="preserve"> in</w:t>
            </w:r>
            <w:r w:rsidR="00DC6185" w:rsidRPr="00DC6185">
              <w:rPr>
                <w:rFonts w:ascii="Arial" w:hAnsi="Arial" w:cs="Arial"/>
                <w:sz w:val="20"/>
                <w:szCs w:val="20"/>
              </w:rPr>
              <w:t xml:space="preserve"> (b)</w:t>
            </w:r>
            <w:r w:rsidR="00DC6185">
              <w:rPr>
                <w:rFonts w:ascii="Arial" w:hAnsi="Arial" w:cs="Arial"/>
                <w:sz w:val="20"/>
                <w:szCs w:val="20"/>
              </w:rPr>
              <w:t>.</w:t>
            </w:r>
          </w:p>
          <w:p w14:paraId="31A8FC64" w14:textId="77777777" w:rsidR="00DC6185" w:rsidRPr="00DC6185" w:rsidRDefault="00DC6185" w:rsidP="00DC6185">
            <w:pPr>
              <w:ind w:left="1276"/>
              <w:jc w:val="both"/>
              <w:rPr>
                <w:rFonts w:cs="Arial"/>
                <w:bCs/>
                <w:szCs w:val="20"/>
              </w:rPr>
            </w:pPr>
          </w:p>
          <w:p w14:paraId="3AE74F23" w14:textId="6567A68D" w:rsidR="00DC6185" w:rsidRPr="00DC6185" w:rsidRDefault="00DC6185" w:rsidP="00DC6185">
            <w:pPr>
              <w:pStyle w:val="Brezrazmikov"/>
              <w:widowControl w:val="0"/>
              <w:spacing w:line="260" w:lineRule="exact"/>
              <w:ind w:left="1276"/>
              <w:jc w:val="both"/>
              <w:rPr>
                <w:rFonts w:ascii="Arial" w:hAnsi="Arial" w:cs="Arial"/>
                <w:bCs/>
                <w:sz w:val="20"/>
                <w:szCs w:val="20"/>
              </w:rPr>
            </w:pPr>
            <w:r w:rsidRPr="00DC6185">
              <w:rPr>
                <w:rFonts w:ascii="Arial" w:hAnsi="Arial" w:cs="Arial"/>
                <w:bCs/>
                <w:sz w:val="20"/>
                <w:szCs w:val="20"/>
              </w:rPr>
              <w:t xml:space="preserve">Opišite, kako izvajate in zagotavljate </w:t>
            </w:r>
            <w:r>
              <w:rPr>
                <w:rFonts w:ascii="Arial" w:hAnsi="Arial" w:cs="Arial"/>
                <w:bCs/>
                <w:sz w:val="20"/>
                <w:szCs w:val="20"/>
              </w:rPr>
              <w:t xml:space="preserve">izvajanje </w:t>
            </w:r>
            <w:r w:rsidRPr="00DC6185">
              <w:rPr>
                <w:rFonts w:ascii="Arial" w:hAnsi="Arial" w:cs="Arial"/>
                <w:bCs/>
                <w:sz w:val="20"/>
                <w:szCs w:val="20"/>
              </w:rPr>
              <w:t>posamezne tehnike. Pri opisu teh tehnik se lahko navzkrižno sklicujete tudi na opise skladnosti za BAT 21.</w:t>
            </w:r>
          </w:p>
          <w:p w14:paraId="56D3BE24" w14:textId="77777777" w:rsidR="00DC6185" w:rsidRPr="00DC6185" w:rsidRDefault="00DC6185" w:rsidP="00DC6185">
            <w:pPr>
              <w:pStyle w:val="Brezrazmikov"/>
              <w:widowControl w:val="0"/>
              <w:spacing w:line="260" w:lineRule="exact"/>
              <w:ind w:left="1276"/>
              <w:jc w:val="both"/>
              <w:rPr>
                <w:rFonts w:ascii="Arial" w:hAnsi="Arial" w:cs="Arial"/>
                <w:bCs/>
                <w:sz w:val="20"/>
                <w:szCs w:val="20"/>
              </w:rPr>
            </w:pPr>
          </w:p>
          <w:p w14:paraId="14324F69" w14:textId="3871E84E" w:rsidR="00DC6185" w:rsidRPr="00DC6185" w:rsidRDefault="00DC6185" w:rsidP="00DC6185">
            <w:pPr>
              <w:pStyle w:val="Brezrazmikov"/>
              <w:widowControl w:val="0"/>
              <w:spacing w:line="260" w:lineRule="exact"/>
              <w:ind w:left="1276"/>
              <w:jc w:val="both"/>
              <w:rPr>
                <w:rFonts w:ascii="Arial" w:hAnsi="Arial" w:cs="Arial"/>
                <w:bCs/>
                <w:sz w:val="20"/>
                <w:szCs w:val="20"/>
              </w:rPr>
            </w:pPr>
            <w:r w:rsidRPr="00DC6185">
              <w:rPr>
                <w:rFonts w:ascii="Arial" w:hAnsi="Arial" w:cs="Arial"/>
                <w:bCs/>
                <w:sz w:val="20"/>
                <w:szCs w:val="20"/>
              </w:rPr>
              <w:t xml:space="preserve">Glede ravni emisij, povezane z BAT, za zajete emisije prahu v zrak iz </w:t>
            </w:r>
            <w:r>
              <w:rPr>
                <w:rFonts w:ascii="Arial" w:hAnsi="Arial" w:cs="Arial"/>
                <w:bCs/>
                <w:sz w:val="20"/>
                <w:szCs w:val="20"/>
              </w:rPr>
              <w:t>rafiniranja jekla</w:t>
            </w:r>
            <w:r w:rsidRPr="00DC6185">
              <w:rPr>
                <w:rFonts w:ascii="Arial" w:hAnsi="Arial" w:cs="Arial"/>
                <w:bCs/>
                <w:sz w:val="20"/>
                <w:szCs w:val="20"/>
              </w:rPr>
              <w:t xml:space="preserve"> se opredelite v predlogu programa obratovalnega monitoringa (POM) za emisije snovi v zrak (prav tako glede pogostosti spremljanja), ki ga mora izdelati pooblaščeni izvajalec obratovalnega monitoringa – kot je navedeno v Navodilu 12 za BAT 12. </w:t>
            </w:r>
            <w:r w:rsidR="000B3C36" w:rsidRPr="000B3C36">
              <w:rPr>
                <w:rFonts w:ascii="Arial" w:hAnsi="Arial" w:cs="Arial"/>
                <w:bCs/>
                <w:sz w:val="20"/>
                <w:szCs w:val="20"/>
              </w:rPr>
              <w:t xml:space="preserve">Za vsak parameter/snov v preglednici obrazložite predlagane mejne vrednosti na podlagi tehničnih značilnosti naprave, še zlasti v primeru predloga mejnih vrednosti, višjih od najnižje ravni emisij (podrobnejše določanje mejnih vrednosti onesnaževal določa 17. člen uredbe IED v povezavi z drugim odstavkom 21. člena). </w:t>
            </w:r>
          </w:p>
          <w:p w14:paraId="691D2AEF" w14:textId="77777777" w:rsidR="00DC6185" w:rsidRPr="00DC6185" w:rsidRDefault="00DC6185" w:rsidP="00DC6185">
            <w:pPr>
              <w:pStyle w:val="Brezrazmikov"/>
              <w:widowControl w:val="0"/>
              <w:spacing w:line="260" w:lineRule="exact"/>
              <w:ind w:left="1276"/>
              <w:jc w:val="both"/>
              <w:rPr>
                <w:rFonts w:ascii="Arial" w:hAnsi="Arial" w:cs="Arial"/>
                <w:bCs/>
                <w:sz w:val="20"/>
                <w:szCs w:val="20"/>
              </w:rPr>
            </w:pPr>
          </w:p>
          <w:p w14:paraId="7D6600BE" w14:textId="0A8EAEDF" w:rsidR="00FD37C9" w:rsidRPr="00DC6185" w:rsidRDefault="00DC6185" w:rsidP="00DC6185">
            <w:pPr>
              <w:pStyle w:val="Brezrazmikov"/>
              <w:spacing w:line="260" w:lineRule="exact"/>
              <w:ind w:left="1276"/>
              <w:jc w:val="both"/>
              <w:rPr>
                <w:rFonts w:ascii="Arial" w:hAnsi="Arial" w:cs="Arial"/>
                <w:bCs/>
                <w:sz w:val="20"/>
                <w:szCs w:val="20"/>
              </w:rPr>
            </w:pPr>
            <w:r w:rsidRPr="00DC6185">
              <w:rPr>
                <w:rFonts w:ascii="Arial" w:hAnsi="Arial" w:cs="Arial"/>
                <w:bCs/>
                <w:sz w:val="20"/>
                <w:szCs w:val="20"/>
              </w:rPr>
              <w:t xml:space="preserve">Najboljše razpoložljive tehnike za BAT </w:t>
            </w:r>
            <w:r w:rsidR="00CD2B79">
              <w:rPr>
                <w:rFonts w:ascii="Arial" w:hAnsi="Arial" w:cs="Arial"/>
                <w:bCs/>
                <w:sz w:val="20"/>
                <w:szCs w:val="20"/>
              </w:rPr>
              <w:t>41</w:t>
            </w:r>
            <w:r w:rsidRPr="00DC6185">
              <w:rPr>
                <w:rFonts w:ascii="Arial" w:hAnsi="Arial" w:cs="Arial"/>
                <w:bCs/>
                <w:sz w:val="20"/>
                <w:szCs w:val="20"/>
              </w:rPr>
              <w:t xml:space="preserve"> so podrobneje opisane v podpoglavjih poglavja 3.2.3</w:t>
            </w:r>
            <w:r w:rsidR="00CD2B79">
              <w:rPr>
                <w:rFonts w:ascii="Arial" w:hAnsi="Arial" w:cs="Arial"/>
                <w:bCs/>
                <w:sz w:val="20"/>
                <w:szCs w:val="20"/>
              </w:rPr>
              <w:t>.2</w:t>
            </w:r>
            <w:r w:rsidRPr="00DC6185">
              <w:rPr>
                <w:rFonts w:ascii="Arial" w:hAnsi="Arial" w:cs="Arial"/>
                <w:bCs/>
                <w:sz w:val="20"/>
                <w:szCs w:val="20"/>
              </w:rPr>
              <w:t xml:space="preserve"> </w:t>
            </w:r>
            <w:proofErr w:type="spellStart"/>
            <w:r w:rsidRPr="00DC6185">
              <w:rPr>
                <w:rFonts w:ascii="Arial" w:hAnsi="Arial" w:cs="Arial"/>
                <w:bCs/>
                <w:sz w:val="20"/>
                <w:szCs w:val="20"/>
              </w:rPr>
              <w:t>BREFa</w:t>
            </w:r>
            <w:proofErr w:type="spellEnd"/>
            <w:r w:rsidRPr="00DC6185">
              <w:rPr>
                <w:rFonts w:ascii="Arial" w:hAnsi="Arial" w:cs="Arial"/>
                <w:bCs/>
                <w:sz w:val="20"/>
                <w:szCs w:val="20"/>
              </w:rPr>
              <w:t xml:space="preserve"> SF.</w:t>
            </w:r>
          </w:p>
        </w:tc>
      </w:tr>
    </w:tbl>
    <w:p w14:paraId="77DCF472" w14:textId="77777777" w:rsidR="00FD37C9" w:rsidRDefault="00FD37C9" w:rsidP="000A768A">
      <w:pPr>
        <w:pStyle w:val="Brezrazmikov"/>
        <w:spacing w:line="260" w:lineRule="exact"/>
        <w:ind w:left="1276" w:hanging="1276"/>
        <w:jc w:val="both"/>
        <w:rPr>
          <w:rFonts w:ascii="Arial" w:hAnsi="Arial" w:cs="Arial"/>
          <w:bCs/>
          <w:sz w:val="20"/>
          <w:szCs w:val="20"/>
        </w:rPr>
      </w:pPr>
    </w:p>
    <w:p w14:paraId="345F991D" w14:textId="77777777" w:rsidR="00FD37C9" w:rsidRPr="00FD37C9" w:rsidRDefault="00FD37C9" w:rsidP="000A768A">
      <w:pPr>
        <w:pStyle w:val="Brezrazmikov"/>
        <w:spacing w:line="260" w:lineRule="exact"/>
        <w:ind w:left="1276" w:hanging="1276"/>
        <w:jc w:val="both"/>
        <w:rPr>
          <w:rFonts w:ascii="Arial" w:hAnsi="Arial" w:cs="Arial"/>
          <w:bCs/>
          <w:sz w:val="20"/>
          <w:szCs w:val="20"/>
        </w:rPr>
      </w:pPr>
    </w:p>
    <w:p w14:paraId="2016A87D" w14:textId="77777777" w:rsidR="000E28EB" w:rsidRPr="00B43828" w:rsidRDefault="000E28EB" w:rsidP="000F4201">
      <w:pPr>
        <w:pStyle w:val="Brezrazmikov"/>
        <w:spacing w:after="120" w:line="260" w:lineRule="exact"/>
        <w:rPr>
          <w:rFonts w:ascii="Arial" w:hAnsi="Arial" w:cs="Arial"/>
          <w:b/>
          <w:sz w:val="20"/>
          <w:szCs w:val="20"/>
        </w:rPr>
      </w:pPr>
      <w:r w:rsidRPr="00B43828">
        <w:rPr>
          <w:rFonts w:ascii="Arial" w:hAnsi="Arial" w:cs="Arial"/>
          <w:b/>
          <w:sz w:val="20"/>
          <w:szCs w:val="20"/>
        </w:rPr>
        <w:t>BAT 41: opredelitev upravljavca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0E28EB" w:rsidRPr="00B43828" w14:paraId="6720ED35" w14:textId="77777777">
        <w:tc>
          <w:tcPr>
            <w:tcW w:w="9104" w:type="dxa"/>
          </w:tcPr>
          <w:p w14:paraId="204A8D71" w14:textId="77777777" w:rsidR="000E28EB" w:rsidRPr="00B43828" w:rsidRDefault="000E28EB" w:rsidP="0068380C">
            <w:pPr>
              <w:pStyle w:val="Brezrazmikov"/>
              <w:rPr>
                <w:rFonts w:ascii="Arial" w:hAnsi="Arial" w:cs="Arial"/>
                <w:b/>
                <w:sz w:val="20"/>
                <w:szCs w:val="20"/>
              </w:rPr>
            </w:pPr>
            <w:r w:rsidRPr="00B43828">
              <w:rPr>
                <w:rFonts w:ascii="Arial" w:hAnsi="Arial" w:cs="Arial"/>
                <w:b/>
                <w:sz w:val="20"/>
                <w:szCs w:val="20"/>
              </w:rPr>
              <w:t>Št. poglavja BREF-a, upoštevane pri opisu skladnosti z zahtevo BAT</w:t>
            </w:r>
          </w:p>
        </w:tc>
      </w:tr>
      <w:tr w:rsidR="000E28EB" w:rsidRPr="00B43828" w14:paraId="26563311" w14:textId="77777777">
        <w:tc>
          <w:tcPr>
            <w:tcW w:w="9104" w:type="dxa"/>
          </w:tcPr>
          <w:p w14:paraId="7538FD31" w14:textId="77777777" w:rsidR="000E28EB" w:rsidRPr="00B43828" w:rsidRDefault="000E28EB" w:rsidP="0068380C">
            <w:pPr>
              <w:pStyle w:val="Brezrazmikov"/>
              <w:rPr>
                <w:rFonts w:ascii="Arial" w:hAnsi="Arial" w:cs="Arial"/>
                <w:sz w:val="20"/>
                <w:szCs w:val="20"/>
              </w:rPr>
            </w:pPr>
          </w:p>
        </w:tc>
      </w:tr>
    </w:tbl>
    <w:p w14:paraId="53F1ED2A" w14:textId="77777777" w:rsidR="00126728" w:rsidRDefault="00126728" w:rsidP="000E08A5">
      <w:pPr>
        <w:rPr>
          <w:b/>
        </w:rPr>
      </w:pPr>
    </w:p>
    <w:p w14:paraId="032443DF" w14:textId="77777777" w:rsidR="00126728" w:rsidRDefault="00126728" w:rsidP="000E08A5">
      <w:pPr>
        <w:rPr>
          <w:bCs/>
        </w:rPr>
      </w:pPr>
    </w:p>
    <w:p w14:paraId="3906341C" w14:textId="494E6940" w:rsidR="007C3F86" w:rsidRPr="00260B9A" w:rsidRDefault="007C3F86" w:rsidP="007C3F86">
      <w:pPr>
        <w:pStyle w:val="Naslov1"/>
        <w:numPr>
          <w:ilvl w:val="2"/>
          <w:numId w:val="2"/>
        </w:numPr>
        <w:spacing w:before="0"/>
        <w:rPr>
          <w:lang w:val="sl-SI"/>
        </w:rPr>
      </w:pPr>
      <w:bookmarkStart w:id="90" w:name="_Toc209676324"/>
      <w:r w:rsidRPr="00260B9A">
        <w:rPr>
          <w:lang w:val="sl-SI"/>
        </w:rPr>
        <w:t xml:space="preserve">Zaključki o BAT za livarne </w:t>
      </w:r>
      <w:r>
        <w:rPr>
          <w:lang w:val="sl-SI"/>
        </w:rPr>
        <w:t>neželeznih kovin</w:t>
      </w:r>
      <w:bookmarkEnd w:id="90"/>
    </w:p>
    <w:p w14:paraId="3E09F4E2" w14:textId="77777777" w:rsidR="007C3F86" w:rsidRPr="00260B9A" w:rsidRDefault="007C3F86" w:rsidP="007C3F86">
      <w:pPr>
        <w:jc w:val="both"/>
        <w:rPr>
          <w:bCs/>
          <w:lang w:val="x-none"/>
        </w:rPr>
      </w:pPr>
    </w:p>
    <w:p w14:paraId="1F044C5C" w14:textId="77777777" w:rsidR="007C3F86" w:rsidRDefault="007C3F86" w:rsidP="007C3F86">
      <w:pPr>
        <w:jc w:val="both"/>
        <w:rPr>
          <w:bCs/>
          <w:lang w:val="x-none"/>
        </w:rPr>
      </w:pPr>
      <w:r w:rsidRPr="00260B9A">
        <w:rPr>
          <w:bCs/>
          <w:lang w:val="x-none"/>
        </w:rPr>
        <w:t>Zaključki o BAT iz tega oddelka se uporabljajo poleg splošnih zaključkov o BAT iz oddelkov 1.1 in 1.2.1.</w:t>
      </w:r>
    </w:p>
    <w:p w14:paraId="02F21920" w14:textId="77777777" w:rsidR="007C3F86" w:rsidRDefault="007C3F86" w:rsidP="007C3F86">
      <w:pPr>
        <w:jc w:val="both"/>
        <w:rPr>
          <w:bCs/>
          <w:lang w:val="x-none"/>
        </w:rPr>
      </w:pPr>
    </w:p>
    <w:p w14:paraId="1CBAA0D7" w14:textId="18E5E31D" w:rsidR="007C3F86" w:rsidRPr="00B43828" w:rsidRDefault="007C3F86" w:rsidP="00095250">
      <w:pPr>
        <w:pStyle w:val="Naslov1"/>
        <w:numPr>
          <w:ilvl w:val="3"/>
          <w:numId w:val="27"/>
        </w:numPr>
        <w:spacing w:before="0"/>
        <w:rPr>
          <w:lang w:val="sl-SI"/>
        </w:rPr>
      </w:pPr>
      <w:bookmarkStart w:id="91" w:name="_Toc209676325"/>
      <w:r w:rsidRPr="00B1559B">
        <w:rPr>
          <w:lang w:val="sl-SI"/>
        </w:rPr>
        <w:t>E</w:t>
      </w:r>
      <w:r>
        <w:rPr>
          <w:lang w:val="sl-SI"/>
        </w:rPr>
        <w:t>nergijska učinkovitost</w:t>
      </w:r>
      <w:bookmarkEnd w:id="91"/>
    </w:p>
    <w:p w14:paraId="0C1968CC" w14:textId="77777777" w:rsidR="00D92EFC" w:rsidRPr="00D92EFC" w:rsidRDefault="00D92EFC" w:rsidP="000E08A5">
      <w:pPr>
        <w:rPr>
          <w:bCs/>
        </w:rPr>
      </w:pPr>
    </w:p>
    <w:p w14:paraId="76B4EA60" w14:textId="77777777" w:rsidR="000E08A5" w:rsidRPr="005F4420" w:rsidRDefault="000E08A5" w:rsidP="005F4420">
      <w:pPr>
        <w:pStyle w:val="Naslov3"/>
        <w:keepNext w:val="0"/>
        <w:keepLines w:val="0"/>
        <w:widowControl w:val="0"/>
        <w:spacing w:before="0"/>
        <w:rPr>
          <w:rFonts w:ascii="Arial" w:hAnsi="Arial" w:cs="Arial"/>
          <w:color w:val="auto"/>
          <w:lang w:eastAsia="sl-SI"/>
        </w:rPr>
      </w:pPr>
      <w:bookmarkStart w:id="92" w:name="_Toc209676326"/>
      <w:r w:rsidRPr="005F4420">
        <w:rPr>
          <w:rFonts w:ascii="Arial" w:hAnsi="Arial" w:cs="Arial"/>
          <w:color w:val="auto"/>
          <w:lang w:eastAsia="sl-SI"/>
        </w:rPr>
        <w:t>BAT 42.</w:t>
      </w:r>
      <w:bookmarkEnd w:id="92"/>
      <w:r w:rsidRPr="005F4420">
        <w:rPr>
          <w:rFonts w:ascii="Arial" w:hAnsi="Arial" w:cs="Arial"/>
          <w:color w:val="auto"/>
          <w:lang w:eastAsia="sl-SI"/>
        </w:rPr>
        <w:t xml:space="preserve"> </w:t>
      </w:r>
    </w:p>
    <w:p w14:paraId="2A16A1E6" w14:textId="06EB57E6" w:rsidR="000E08A5" w:rsidRDefault="005446D9" w:rsidP="000E08A5">
      <w:pPr>
        <w:jc w:val="both"/>
      </w:pPr>
      <w:r w:rsidRPr="005446D9">
        <w:t>Najboljša razpoložljiva tehnika za povečanje energijske učinkovitosti pri taljenju kovin je uporaba ene od spodaj navedenih tehnik.</w:t>
      </w:r>
    </w:p>
    <w:p w14:paraId="18338DE0" w14:textId="77777777" w:rsidR="005446D9" w:rsidRDefault="005446D9" w:rsidP="000E08A5">
      <w:pPr>
        <w:jc w:val="both"/>
        <w:rPr>
          <w:bC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3403"/>
        <w:gridCol w:w="5244"/>
      </w:tblGrid>
      <w:tr w:rsidR="005446D9" w:rsidRPr="00B43828" w14:paraId="4C8560E3" w14:textId="77777777" w:rsidTr="002A35A9">
        <w:trPr>
          <w:tblHeader/>
        </w:trPr>
        <w:tc>
          <w:tcPr>
            <w:tcW w:w="3828" w:type="dxa"/>
            <w:gridSpan w:val="2"/>
            <w:shd w:val="clear" w:color="auto" w:fill="D9D9D9"/>
          </w:tcPr>
          <w:p w14:paraId="768DFD91" w14:textId="77777777" w:rsidR="005446D9" w:rsidRPr="00B43828" w:rsidRDefault="005446D9" w:rsidP="002A35A9">
            <w:r w:rsidRPr="00B43828">
              <w:lastRenderedPageBreak/>
              <w:br w:type="page"/>
            </w:r>
          </w:p>
          <w:p w14:paraId="4045AAFF" w14:textId="77777777" w:rsidR="005446D9" w:rsidRPr="00B43828" w:rsidRDefault="005446D9" w:rsidP="002A35A9">
            <w:pPr>
              <w:spacing w:before="60" w:after="60" w:line="240" w:lineRule="auto"/>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Tehnika</w:t>
            </w:r>
          </w:p>
        </w:tc>
        <w:tc>
          <w:tcPr>
            <w:tcW w:w="5244" w:type="dxa"/>
            <w:shd w:val="clear" w:color="auto" w:fill="D9D9D9"/>
          </w:tcPr>
          <w:p w14:paraId="4BBDD446" w14:textId="77777777" w:rsidR="005446D9" w:rsidRPr="00B43828" w:rsidRDefault="005446D9" w:rsidP="002A35A9">
            <w:pPr>
              <w:spacing w:before="60" w:after="60" w:line="240" w:lineRule="auto"/>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Opis</w:t>
            </w:r>
          </w:p>
        </w:tc>
      </w:tr>
      <w:tr w:rsidR="005446D9" w:rsidRPr="00B43828" w14:paraId="74F40D4E" w14:textId="77777777" w:rsidTr="002A35A9">
        <w:tc>
          <w:tcPr>
            <w:tcW w:w="425" w:type="dxa"/>
          </w:tcPr>
          <w:p w14:paraId="71506B27" w14:textId="5799CA08" w:rsidR="005446D9" w:rsidRPr="005446D9" w:rsidRDefault="005446D9" w:rsidP="005446D9">
            <w:pPr>
              <w:pStyle w:val="tbl-txt"/>
              <w:rPr>
                <w:rFonts w:ascii="Arial" w:hAnsi="Arial" w:cs="Arial"/>
                <w:color w:val="000000"/>
                <w:sz w:val="20"/>
                <w:szCs w:val="20"/>
              </w:rPr>
            </w:pPr>
            <w:r w:rsidRPr="005446D9">
              <w:rPr>
                <w:rFonts w:ascii="Arial" w:hAnsi="Arial" w:cs="Arial"/>
                <w:bCs/>
                <w:sz w:val="20"/>
                <w:szCs w:val="20"/>
              </w:rPr>
              <w:t>a.</w:t>
            </w:r>
          </w:p>
        </w:tc>
        <w:tc>
          <w:tcPr>
            <w:tcW w:w="3403" w:type="dxa"/>
          </w:tcPr>
          <w:p w14:paraId="352BADB5" w14:textId="41E87DA8" w:rsidR="005446D9" w:rsidRPr="00B43828" w:rsidRDefault="005446D9" w:rsidP="005446D9">
            <w:r w:rsidRPr="005446D9">
              <w:rPr>
                <w:bCs/>
              </w:rPr>
              <w:t>Kroženje staljene kovine v plamenskih pečeh</w:t>
            </w:r>
          </w:p>
        </w:tc>
        <w:tc>
          <w:tcPr>
            <w:tcW w:w="5244" w:type="dxa"/>
          </w:tcPr>
          <w:p w14:paraId="67B3BA04" w14:textId="0F296D53" w:rsidR="005446D9" w:rsidRPr="00B43828" w:rsidRDefault="005446D9" w:rsidP="005446D9">
            <w:r w:rsidRPr="005446D9">
              <w:rPr>
                <w:bCs/>
              </w:rPr>
              <w:t>Na plamenskih pečeh je nameščena črpalka, ki omogoča kroženje staljene kovine in zmanjša temperaturni gradient v celotni talilni kopeli (od vrha do dna).</w:t>
            </w:r>
          </w:p>
        </w:tc>
      </w:tr>
      <w:tr w:rsidR="005446D9" w:rsidRPr="00B43828" w14:paraId="5838A477" w14:textId="77777777" w:rsidTr="002A35A9">
        <w:tc>
          <w:tcPr>
            <w:tcW w:w="425" w:type="dxa"/>
          </w:tcPr>
          <w:p w14:paraId="04CD53A3" w14:textId="4353D415" w:rsidR="005446D9" w:rsidRPr="005446D9" w:rsidRDefault="005446D9" w:rsidP="005446D9">
            <w:pPr>
              <w:pStyle w:val="tbl-txt"/>
              <w:rPr>
                <w:rFonts w:ascii="Arial" w:hAnsi="Arial" w:cs="Arial"/>
                <w:color w:val="000000"/>
                <w:sz w:val="20"/>
                <w:szCs w:val="20"/>
              </w:rPr>
            </w:pPr>
            <w:r w:rsidRPr="005446D9">
              <w:rPr>
                <w:rFonts w:ascii="Arial" w:hAnsi="Arial" w:cs="Arial"/>
                <w:bCs/>
                <w:sz w:val="20"/>
                <w:szCs w:val="20"/>
              </w:rPr>
              <w:t>b.</w:t>
            </w:r>
          </w:p>
        </w:tc>
        <w:tc>
          <w:tcPr>
            <w:tcW w:w="3403" w:type="dxa"/>
          </w:tcPr>
          <w:p w14:paraId="540E3C4D" w14:textId="01FBF5AF" w:rsidR="005446D9" w:rsidRPr="00B43828" w:rsidRDefault="005446D9" w:rsidP="005446D9">
            <w:r w:rsidRPr="005446D9">
              <w:rPr>
                <w:bCs/>
              </w:rPr>
              <w:t>Zmanjšanje izgub energije zaradi sevanja v talilnih pečeh</w:t>
            </w:r>
          </w:p>
        </w:tc>
        <w:tc>
          <w:tcPr>
            <w:tcW w:w="5244" w:type="dxa"/>
          </w:tcPr>
          <w:p w14:paraId="412C36A1" w14:textId="3A0CFC10" w:rsidR="005446D9" w:rsidRPr="00B43828" w:rsidRDefault="005446D9" w:rsidP="005446D9">
            <w:r w:rsidRPr="005446D9">
              <w:rPr>
                <w:bCs/>
              </w:rPr>
              <w:t>Talilne peči so prekrite s pokrovom in/ali obložene s sevalnimi ploščami, da se čim bolj zmanjšajo izgube energije zaradi sevanja.</w:t>
            </w:r>
          </w:p>
        </w:tc>
      </w:tr>
    </w:tbl>
    <w:p w14:paraId="18709541" w14:textId="77777777" w:rsidR="005446D9" w:rsidRDefault="005446D9" w:rsidP="000E08A5">
      <w:pPr>
        <w:jc w:val="both"/>
        <w:rPr>
          <w:bCs/>
        </w:rPr>
      </w:pPr>
    </w:p>
    <w:p w14:paraId="43688B3D" w14:textId="086A3255" w:rsidR="005446D9" w:rsidRDefault="005446D9" w:rsidP="000E08A5">
      <w:pPr>
        <w:jc w:val="both"/>
        <w:rPr>
          <w:bCs/>
        </w:rPr>
      </w:pPr>
      <w:r w:rsidRPr="005446D9">
        <w:rPr>
          <w:bCs/>
        </w:rPr>
        <w:t xml:space="preserve">Ravni </w:t>
      </w:r>
      <w:proofErr w:type="spellStart"/>
      <w:r w:rsidRPr="005446D9">
        <w:rPr>
          <w:bCs/>
        </w:rPr>
        <w:t>okoljske</w:t>
      </w:r>
      <w:proofErr w:type="spellEnd"/>
      <w:r w:rsidRPr="005446D9">
        <w:rPr>
          <w:bCs/>
        </w:rPr>
        <w:t xml:space="preserve"> učinkovitosti, povezane z BAT, za specifično porabo energije so navedene v BAT 14.</w:t>
      </w:r>
    </w:p>
    <w:p w14:paraId="22969002" w14:textId="77777777" w:rsidR="005446D9" w:rsidRDefault="005446D9" w:rsidP="000E08A5">
      <w:pPr>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FD37C9" w14:paraId="7DF2B006" w14:textId="77777777">
        <w:tc>
          <w:tcPr>
            <w:tcW w:w="9287" w:type="dxa"/>
            <w:shd w:val="clear" w:color="auto" w:fill="DAE9F7"/>
          </w:tcPr>
          <w:p w14:paraId="4CBA6CD1" w14:textId="13EE8135" w:rsidR="00E00813" w:rsidRPr="00E837AF" w:rsidRDefault="00FD37C9" w:rsidP="00E00813">
            <w:pPr>
              <w:pStyle w:val="Brezrazmikov"/>
              <w:spacing w:line="260" w:lineRule="exact"/>
              <w:ind w:left="1276" w:hanging="1276"/>
              <w:jc w:val="both"/>
              <w:rPr>
                <w:rFonts w:ascii="Arial" w:hAnsi="Arial" w:cs="Arial"/>
                <w:bCs/>
                <w:sz w:val="20"/>
                <w:szCs w:val="20"/>
              </w:rPr>
            </w:pPr>
            <w:r>
              <w:rPr>
                <w:rFonts w:ascii="Arial" w:hAnsi="Arial" w:cs="Arial"/>
                <w:b/>
                <w:sz w:val="20"/>
                <w:szCs w:val="20"/>
              </w:rPr>
              <w:t>Navodilo 42</w:t>
            </w:r>
            <w:r>
              <w:rPr>
                <w:rFonts w:ascii="Arial" w:hAnsi="Arial" w:cs="Arial"/>
                <w:bCs/>
                <w:sz w:val="20"/>
                <w:szCs w:val="20"/>
              </w:rPr>
              <w:t>:</w:t>
            </w:r>
            <w:r>
              <w:rPr>
                <w:rFonts w:ascii="Arial" w:hAnsi="Arial" w:cs="Arial"/>
                <w:bCs/>
                <w:sz w:val="20"/>
                <w:szCs w:val="20"/>
              </w:rPr>
              <w:tab/>
            </w:r>
            <w:r w:rsidR="00E00813" w:rsidRPr="00E837AF">
              <w:rPr>
                <w:rFonts w:ascii="Arial" w:hAnsi="Arial" w:cs="Arial"/>
                <w:bCs/>
                <w:sz w:val="20"/>
                <w:szCs w:val="20"/>
              </w:rPr>
              <w:t xml:space="preserve">Opredelite se do tehnik BAT </w:t>
            </w:r>
            <w:r w:rsidR="00E302BC">
              <w:rPr>
                <w:rFonts w:ascii="Arial" w:hAnsi="Arial" w:cs="Arial"/>
                <w:bCs/>
                <w:sz w:val="20"/>
                <w:szCs w:val="20"/>
              </w:rPr>
              <w:t>47</w:t>
            </w:r>
            <w:r w:rsidR="00E00813" w:rsidRPr="00E837AF">
              <w:rPr>
                <w:rFonts w:ascii="Arial" w:hAnsi="Arial" w:cs="Arial"/>
                <w:bCs/>
                <w:sz w:val="20"/>
                <w:szCs w:val="20"/>
              </w:rPr>
              <w:t xml:space="preserve">. Navedite, katero </w:t>
            </w:r>
            <w:r w:rsidR="00E302BC">
              <w:rPr>
                <w:rFonts w:ascii="Arial" w:hAnsi="Arial" w:cs="Arial"/>
                <w:bCs/>
                <w:sz w:val="20"/>
                <w:szCs w:val="20"/>
              </w:rPr>
              <w:t>od</w:t>
            </w:r>
            <w:r w:rsidR="00E00813" w:rsidRPr="00E837AF">
              <w:rPr>
                <w:rFonts w:ascii="Arial" w:hAnsi="Arial" w:cs="Arial"/>
                <w:bCs/>
                <w:sz w:val="20"/>
                <w:szCs w:val="20"/>
              </w:rPr>
              <w:t xml:space="preserve"> tehnik izvajate za povečanje energijske učinkovitosti pri taljenju kovin. Opišite, kako izvajate in zagotavljate posamezno tehniko. V primeru, da katera od tehnik ni ustrezna za vašo napravo, navedite zakaj ni ustrezna ter opišite katero drugo tehniko uporabljate in kako zagotavljate, da je enakovredna tehniki BAT.</w:t>
            </w:r>
          </w:p>
          <w:p w14:paraId="26ED6991" w14:textId="77777777" w:rsidR="00E00813" w:rsidRPr="00E837AF" w:rsidRDefault="00E00813" w:rsidP="00E00813">
            <w:pPr>
              <w:widowControl w:val="0"/>
              <w:ind w:left="1276"/>
              <w:jc w:val="both"/>
              <w:rPr>
                <w:rFonts w:cs="Arial"/>
                <w:bCs/>
                <w:szCs w:val="20"/>
              </w:rPr>
            </w:pPr>
          </w:p>
          <w:p w14:paraId="7CF798C5" w14:textId="77777777" w:rsidR="00E00813" w:rsidRPr="00E837AF" w:rsidRDefault="00E00813" w:rsidP="00E00813">
            <w:pPr>
              <w:widowControl w:val="0"/>
              <w:ind w:left="1276"/>
              <w:jc w:val="both"/>
              <w:rPr>
                <w:rFonts w:cs="Arial"/>
                <w:bCs/>
                <w:szCs w:val="20"/>
              </w:rPr>
            </w:pPr>
            <w:r w:rsidRPr="00E837AF">
              <w:rPr>
                <w:rFonts w:cs="Arial"/>
                <w:bCs/>
                <w:szCs w:val="20"/>
              </w:rPr>
              <w:t xml:space="preserve">Ravni </w:t>
            </w:r>
            <w:proofErr w:type="spellStart"/>
            <w:r w:rsidRPr="00E837AF">
              <w:rPr>
                <w:rFonts w:cs="Arial"/>
                <w:bCs/>
                <w:szCs w:val="20"/>
              </w:rPr>
              <w:t>okoljske</w:t>
            </w:r>
            <w:proofErr w:type="spellEnd"/>
            <w:r w:rsidRPr="00E837AF">
              <w:rPr>
                <w:rFonts w:cs="Arial"/>
                <w:bCs/>
                <w:szCs w:val="20"/>
              </w:rPr>
              <w:t xml:space="preserve"> učinkovitosti, povezane z BAT, za specifično porabo energije v različnih livarnah so podane v ustreznih preglednicah (1.1-1.3)</w:t>
            </w:r>
            <w:r>
              <w:rPr>
                <w:rFonts w:cs="Arial"/>
                <w:bCs/>
                <w:szCs w:val="20"/>
              </w:rPr>
              <w:t xml:space="preserve"> -BAT 14</w:t>
            </w:r>
            <w:r w:rsidRPr="00E837AF">
              <w:rPr>
                <w:rFonts w:cs="Arial"/>
                <w:bCs/>
                <w:szCs w:val="20"/>
              </w:rPr>
              <w:t xml:space="preserve">. </w:t>
            </w:r>
          </w:p>
          <w:p w14:paraId="41ACA724" w14:textId="77777777" w:rsidR="00E00813" w:rsidRPr="00E837AF" w:rsidRDefault="00E00813" w:rsidP="00E00813">
            <w:pPr>
              <w:widowControl w:val="0"/>
              <w:ind w:left="1276"/>
              <w:jc w:val="both"/>
              <w:rPr>
                <w:rFonts w:cs="Arial"/>
                <w:bCs/>
                <w:szCs w:val="20"/>
              </w:rPr>
            </w:pPr>
          </w:p>
          <w:p w14:paraId="15C20489" w14:textId="19C5501C" w:rsidR="00FD37C9" w:rsidRDefault="00E00813" w:rsidP="00E302BC">
            <w:pPr>
              <w:pStyle w:val="Brezrazmikov"/>
              <w:spacing w:line="260" w:lineRule="exact"/>
              <w:ind w:left="1276"/>
              <w:jc w:val="both"/>
              <w:rPr>
                <w:rFonts w:ascii="Arial" w:hAnsi="Arial" w:cs="Arial"/>
                <w:bCs/>
                <w:sz w:val="20"/>
                <w:szCs w:val="20"/>
              </w:rPr>
            </w:pPr>
            <w:r w:rsidRPr="00E837AF">
              <w:rPr>
                <w:rFonts w:ascii="Arial" w:hAnsi="Arial" w:cs="Arial"/>
                <w:bCs/>
                <w:sz w:val="20"/>
                <w:szCs w:val="20"/>
              </w:rPr>
              <w:t xml:space="preserve">Najboljše razpoložljive tehnike za povečanje energijske učinkovitosti </w:t>
            </w:r>
            <w:r>
              <w:rPr>
                <w:rFonts w:ascii="Arial" w:hAnsi="Arial" w:cs="Arial"/>
                <w:bCs/>
                <w:sz w:val="20"/>
                <w:szCs w:val="20"/>
              </w:rPr>
              <w:t xml:space="preserve">za livarne železove litine </w:t>
            </w:r>
            <w:r w:rsidRPr="00E837AF">
              <w:rPr>
                <w:rFonts w:ascii="Arial" w:hAnsi="Arial" w:cs="Arial"/>
                <w:bCs/>
                <w:sz w:val="20"/>
                <w:szCs w:val="20"/>
              </w:rPr>
              <w:t>so opisane v podpoglavjih poglavja 3.2.</w:t>
            </w:r>
            <w:r w:rsidR="00E302BC">
              <w:rPr>
                <w:rFonts w:ascii="Arial" w:hAnsi="Arial" w:cs="Arial"/>
                <w:bCs/>
                <w:sz w:val="20"/>
                <w:szCs w:val="20"/>
              </w:rPr>
              <w:t>4</w:t>
            </w:r>
            <w:r w:rsidRPr="00E837AF">
              <w:rPr>
                <w:rFonts w:ascii="Arial" w:hAnsi="Arial" w:cs="Arial"/>
                <w:bCs/>
                <w:sz w:val="20"/>
                <w:szCs w:val="20"/>
              </w:rPr>
              <w:t>.</w:t>
            </w:r>
            <w:r>
              <w:rPr>
                <w:rFonts w:ascii="Arial" w:hAnsi="Arial" w:cs="Arial"/>
                <w:bCs/>
                <w:sz w:val="20"/>
                <w:szCs w:val="20"/>
              </w:rPr>
              <w:t>1</w:t>
            </w:r>
            <w:r w:rsidRPr="00E837AF">
              <w:rPr>
                <w:rFonts w:ascii="Arial" w:hAnsi="Arial" w:cs="Arial"/>
                <w:bCs/>
                <w:sz w:val="20"/>
                <w:szCs w:val="20"/>
              </w:rPr>
              <w:t xml:space="preserve"> </w:t>
            </w:r>
            <w:proofErr w:type="spellStart"/>
            <w:r w:rsidRPr="00E837AF">
              <w:rPr>
                <w:rFonts w:ascii="Arial" w:hAnsi="Arial" w:cs="Arial"/>
                <w:bCs/>
                <w:sz w:val="20"/>
                <w:szCs w:val="20"/>
              </w:rPr>
              <w:t>BREFa</w:t>
            </w:r>
            <w:proofErr w:type="spellEnd"/>
            <w:r w:rsidRPr="00E837AF">
              <w:rPr>
                <w:rFonts w:ascii="Arial" w:hAnsi="Arial" w:cs="Arial"/>
                <w:bCs/>
                <w:sz w:val="20"/>
                <w:szCs w:val="20"/>
              </w:rPr>
              <w:t xml:space="preserve"> SF</w:t>
            </w:r>
            <w:r>
              <w:rPr>
                <w:rFonts w:ascii="Arial" w:hAnsi="Arial" w:cs="Arial"/>
                <w:bCs/>
                <w:sz w:val="20"/>
                <w:szCs w:val="20"/>
              </w:rPr>
              <w:t>.</w:t>
            </w:r>
          </w:p>
          <w:p w14:paraId="5A44014C" w14:textId="77777777" w:rsidR="00FD37C9" w:rsidRDefault="00FD37C9">
            <w:pPr>
              <w:jc w:val="both"/>
              <w:rPr>
                <w:bCs/>
              </w:rPr>
            </w:pPr>
          </w:p>
        </w:tc>
      </w:tr>
    </w:tbl>
    <w:p w14:paraId="5E9265C7" w14:textId="77777777" w:rsidR="00C149AD" w:rsidRDefault="00C149AD" w:rsidP="000E28EB">
      <w:pPr>
        <w:pStyle w:val="Brezrazmikov"/>
        <w:spacing w:line="260" w:lineRule="exact"/>
        <w:rPr>
          <w:rFonts w:ascii="Arial" w:hAnsi="Arial" w:cs="Arial"/>
          <w:b/>
          <w:sz w:val="20"/>
          <w:szCs w:val="20"/>
        </w:rPr>
      </w:pPr>
    </w:p>
    <w:p w14:paraId="31577A5B" w14:textId="77777777" w:rsidR="000E28EB" w:rsidRPr="00B43828" w:rsidRDefault="000E28EB" w:rsidP="00171205">
      <w:pPr>
        <w:pStyle w:val="Brezrazmikov"/>
        <w:spacing w:after="120" w:line="260" w:lineRule="exact"/>
        <w:rPr>
          <w:rFonts w:ascii="Arial" w:hAnsi="Arial" w:cs="Arial"/>
          <w:b/>
          <w:sz w:val="20"/>
          <w:szCs w:val="20"/>
        </w:rPr>
      </w:pPr>
      <w:r w:rsidRPr="00B43828">
        <w:rPr>
          <w:rFonts w:ascii="Arial" w:hAnsi="Arial" w:cs="Arial"/>
          <w:b/>
          <w:sz w:val="20"/>
          <w:szCs w:val="20"/>
        </w:rPr>
        <w:t>BAT 42: opredelitev upravljavca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0E28EB" w:rsidRPr="00B43828" w14:paraId="38D217EE" w14:textId="77777777">
        <w:tc>
          <w:tcPr>
            <w:tcW w:w="9104" w:type="dxa"/>
          </w:tcPr>
          <w:p w14:paraId="03FDC097" w14:textId="77777777" w:rsidR="000E28EB" w:rsidRPr="00B43828" w:rsidRDefault="000E28EB" w:rsidP="0068380C">
            <w:pPr>
              <w:pStyle w:val="Brezrazmikov"/>
              <w:rPr>
                <w:rFonts w:ascii="Arial" w:hAnsi="Arial" w:cs="Arial"/>
                <w:b/>
                <w:sz w:val="20"/>
                <w:szCs w:val="20"/>
              </w:rPr>
            </w:pPr>
            <w:r w:rsidRPr="00B43828">
              <w:rPr>
                <w:rFonts w:ascii="Arial" w:hAnsi="Arial" w:cs="Arial"/>
                <w:b/>
                <w:sz w:val="20"/>
                <w:szCs w:val="20"/>
              </w:rPr>
              <w:t>Št. poglavja BREF-a, upoštevane pri opisu skladnosti z zahtevo BAT</w:t>
            </w:r>
          </w:p>
        </w:tc>
      </w:tr>
      <w:tr w:rsidR="000E28EB" w:rsidRPr="00B43828" w14:paraId="0D681F5E" w14:textId="77777777">
        <w:tc>
          <w:tcPr>
            <w:tcW w:w="9104" w:type="dxa"/>
          </w:tcPr>
          <w:p w14:paraId="6EECCC57" w14:textId="77777777" w:rsidR="000E28EB" w:rsidRPr="00B43828" w:rsidRDefault="000E28EB" w:rsidP="0068380C">
            <w:pPr>
              <w:pStyle w:val="Brezrazmikov"/>
              <w:rPr>
                <w:rFonts w:ascii="Arial" w:hAnsi="Arial" w:cs="Arial"/>
                <w:sz w:val="20"/>
                <w:szCs w:val="20"/>
              </w:rPr>
            </w:pPr>
          </w:p>
        </w:tc>
      </w:tr>
    </w:tbl>
    <w:p w14:paraId="6E881311" w14:textId="77777777" w:rsidR="000916A1" w:rsidRDefault="000916A1" w:rsidP="005446D9">
      <w:pPr>
        <w:jc w:val="both"/>
        <w:rPr>
          <w:bCs/>
        </w:rPr>
      </w:pPr>
    </w:p>
    <w:p w14:paraId="74144C82" w14:textId="77777777" w:rsidR="005446D9" w:rsidRDefault="005446D9" w:rsidP="005446D9">
      <w:pPr>
        <w:jc w:val="both"/>
        <w:rPr>
          <w:bCs/>
        </w:rPr>
      </w:pPr>
    </w:p>
    <w:p w14:paraId="05460F82" w14:textId="336A9163" w:rsidR="00421982" w:rsidRPr="00B43828" w:rsidRDefault="00421982" w:rsidP="00095250">
      <w:pPr>
        <w:pStyle w:val="Naslov1"/>
        <w:numPr>
          <w:ilvl w:val="3"/>
          <w:numId w:val="27"/>
        </w:numPr>
        <w:spacing w:before="0"/>
        <w:rPr>
          <w:lang w:val="sl-SI"/>
        </w:rPr>
      </w:pPr>
      <w:bookmarkStart w:id="93" w:name="_Toc209676327"/>
      <w:r w:rsidRPr="00421982">
        <w:rPr>
          <w:lang w:val="sl-SI"/>
        </w:rPr>
        <w:t>Emisije v zrak iz toplotnih postopkov</w:t>
      </w:r>
      <w:bookmarkEnd w:id="93"/>
    </w:p>
    <w:p w14:paraId="1A2100C4" w14:textId="77777777" w:rsidR="005446D9" w:rsidRDefault="005446D9" w:rsidP="005446D9">
      <w:pPr>
        <w:jc w:val="both"/>
        <w:rPr>
          <w:bCs/>
        </w:rPr>
      </w:pPr>
    </w:p>
    <w:p w14:paraId="4B96CBE1" w14:textId="77777777" w:rsidR="00421982" w:rsidRPr="00B43828" w:rsidRDefault="00421982" w:rsidP="00095250">
      <w:pPr>
        <w:pStyle w:val="Naslov1"/>
        <w:numPr>
          <w:ilvl w:val="4"/>
          <w:numId w:val="27"/>
        </w:numPr>
        <w:spacing w:before="0"/>
        <w:rPr>
          <w:lang w:val="sl-SI"/>
        </w:rPr>
      </w:pPr>
      <w:bookmarkStart w:id="94" w:name="_Toc209676328"/>
      <w:r w:rsidRPr="00F71EE0">
        <w:rPr>
          <w:lang w:val="sl-SI"/>
        </w:rPr>
        <w:t>Emisije v zrak iz taljenja kovin</w:t>
      </w:r>
      <w:bookmarkEnd w:id="94"/>
    </w:p>
    <w:p w14:paraId="63E9887B" w14:textId="77777777" w:rsidR="005446D9" w:rsidRPr="005446D9" w:rsidRDefault="005446D9" w:rsidP="005446D9">
      <w:pPr>
        <w:jc w:val="both"/>
        <w:rPr>
          <w:bCs/>
        </w:rPr>
      </w:pPr>
    </w:p>
    <w:p w14:paraId="75505CAC" w14:textId="77777777" w:rsidR="000E08A5" w:rsidRPr="005F4420" w:rsidRDefault="000E08A5" w:rsidP="005F4420">
      <w:pPr>
        <w:pStyle w:val="Naslov3"/>
        <w:keepNext w:val="0"/>
        <w:keepLines w:val="0"/>
        <w:widowControl w:val="0"/>
        <w:spacing w:before="0"/>
        <w:rPr>
          <w:rFonts w:ascii="Arial" w:hAnsi="Arial" w:cs="Arial"/>
          <w:color w:val="auto"/>
          <w:lang w:eastAsia="sl-SI"/>
        </w:rPr>
      </w:pPr>
      <w:bookmarkStart w:id="95" w:name="_Toc209676329"/>
      <w:r w:rsidRPr="005F4420">
        <w:rPr>
          <w:rFonts w:ascii="Arial" w:hAnsi="Arial" w:cs="Arial"/>
          <w:color w:val="auto"/>
          <w:lang w:eastAsia="sl-SI"/>
        </w:rPr>
        <w:t>BAT 43.</w:t>
      </w:r>
      <w:bookmarkEnd w:id="95"/>
      <w:r w:rsidRPr="005F4420">
        <w:rPr>
          <w:rFonts w:ascii="Arial" w:hAnsi="Arial" w:cs="Arial"/>
          <w:color w:val="auto"/>
          <w:lang w:eastAsia="sl-SI"/>
        </w:rPr>
        <w:t xml:space="preserve"> </w:t>
      </w:r>
    </w:p>
    <w:p w14:paraId="27002919" w14:textId="09BB61CC" w:rsidR="000E08A5" w:rsidRPr="00B43828" w:rsidRDefault="00421982" w:rsidP="00EA0FD5">
      <w:pPr>
        <w:spacing w:after="120"/>
        <w:jc w:val="both"/>
      </w:pPr>
      <w:r w:rsidRPr="00421982">
        <w:t>Najboljša razpoložljiva tehnika za zmanjšanje emisij v zrak iz taljenja kovin je zbiranje emisij z uporabo spodaj navedene tehnike (a) in obdelava odpadnih plinov z uporabo ene od spodaj navedenih tehnik (b) do (e) ali njihove kombinacije.</w:t>
      </w:r>
      <w:r w:rsidR="000E08A5" w:rsidRPr="00B43828">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3261"/>
        <w:gridCol w:w="5386"/>
      </w:tblGrid>
      <w:tr w:rsidR="00421982" w:rsidRPr="00B43828" w14:paraId="6CC3215B" w14:textId="77777777" w:rsidTr="002A35A9">
        <w:trPr>
          <w:tblHeader/>
        </w:trPr>
        <w:tc>
          <w:tcPr>
            <w:tcW w:w="3686" w:type="dxa"/>
            <w:gridSpan w:val="2"/>
            <w:shd w:val="pct10" w:color="auto" w:fill="auto"/>
          </w:tcPr>
          <w:p w14:paraId="1C0D597D" w14:textId="77777777" w:rsidR="00421982" w:rsidRPr="00B43828" w:rsidRDefault="00421982" w:rsidP="00F820F0">
            <w:r w:rsidRPr="00B43828">
              <w:br w:type="page"/>
            </w:r>
          </w:p>
          <w:p w14:paraId="388636EE" w14:textId="2FF9C528" w:rsidR="00421982" w:rsidRPr="00B43828" w:rsidRDefault="00421982" w:rsidP="00F820F0">
            <w:pPr>
              <w:spacing w:before="60" w:after="60" w:line="240" w:lineRule="auto"/>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Tehnika</w:t>
            </w:r>
          </w:p>
        </w:tc>
        <w:tc>
          <w:tcPr>
            <w:tcW w:w="5386" w:type="dxa"/>
            <w:shd w:val="pct10" w:color="auto" w:fill="auto"/>
          </w:tcPr>
          <w:p w14:paraId="0FF608FA" w14:textId="77777777" w:rsidR="00421982" w:rsidRPr="00B43828" w:rsidRDefault="00421982" w:rsidP="00F820F0">
            <w:pPr>
              <w:spacing w:before="60" w:after="60" w:line="240" w:lineRule="auto"/>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Opis</w:t>
            </w:r>
          </w:p>
        </w:tc>
      </w:tr>
      <w:tr w:rsidR="00421982" w:rsidRPr="00B43828" w14:paraId="1A0255F5" w14:textId="77777777" w:rsidTr="002A35A9">
        <w:tc>
          <w:tcPr>
            <w:tcW w:w="9072" w:type="dxa"/>
            <w:gridSpan w:val="3"/>
            <w:vAlign w:val="center"/>
          </w:tcPr>
          <w:p w14:paraId="17D9CFB7" w14:textId="63AF0629" w:rsidR="00421982" w:rsidRPr="00B43828" w:rsidRDefault="00421982" w:rsidP="00060BAE">
            <w:r w:rsidRPr="00421982">
              <w:rPr>
                <w:i/>
                <w:iCs/>
              </w:rPr>
              <w:t>Zbiranje emisij</w:t>
            </w:r>
          </w:p>
        </w:tc>
      </w:tr>
      <w:tr w:rsidR="00421982" w:rsidRPr="00B43828" w14:paraId="4BFCD6C6" w14:textId="77777777" w:rsidTr="002A35A9">
        <w:tc>
          <w:tcPr>
            <w:tcW w:w="425" w:type="dxa"/>
          </w:tcPr>
          <w:p w14:paraId="54C1A4CE" w14:textId="75569C18" w:rsidR="00421982" w:rsidRPr="00421982" w:rsidRDefault="00421982" w:rsidP="00421982">
            <w:pPr>
              <w:pStyle w:val="tbl-txt"/>
              <w:rPr>
                <w:rFonts w:ascii="Arial" w:hAnsi="Arial" w:cs="Arial"/>
                <w:color w:val="000000"/>
                <w:sz w:val="20"/>
                <w:szCs w:val="20"/>
              </w:rPr>
            </w:pPr>
            <w:r w:rsidRPr="00421982">
              <w:rPr>
                <w:rFonts w:ascii="Arial" w:hAnsi="Arial" w:cs="Arial"/>
                <w:sz w:val="20"/>
                <w:szCs w:val="20"/>
              </w:rPr>
              <w:t>a.</w:t>
            </w:r>
          </w:p>
        </w:tc>
        <w:tc>
          <w:tcPr>
            <w:tcW w:w="3261" w:type="dxa"/>
          </w:tcPr>
          <w:p w14:paraId="23DC542B" w14:textId="16AF496B" w:rsidR="00421982" w:rsidRPr="00B43828" w:rsidRDefault="00421982" w:rsidP="00421982">
            <w:r w:rsidRPr="00421982">
              <w:t>Odsesavanje odpadnih plinov čim bližje viru emisij</w:t>
            </w:r>
          </w:p>
        </w:tc>
        <w:tc>
          <w:tcPr>
            <w:tcW w:w="5386" w:type="dxa"/>
          </w:tcPr>
          <w:p w14:paraId="5DA05BB8" w14:textId="77777777" w:rsidR="00421982" w:rsidRPr="00421982" w:rsidRDefault="00421982" w:rsidP="00421982">
            <w:r w:rsidRPr="00421982">
              <w:t xml:space="preserve">Odpadni plini iz jaškovnih, talilnih, električnih, plamenskih (s taljenjem na dnu kurišča) in sevalnih peči se odsesavajo z </w:t>
            </w:r>
            <w:proofErr w:type="spellStart"/>
            <w:r w:rsidRPr="00421982">
              <w:t>odsesovalno</w:t>
            </w:r>
            <w:proofErr w:type="spellEnd"/>
            <w:r w:rsidRPr="00421982">
              <w:t xml:space="preserve"> napo (npr. vrhnjo napo). Oprema za odsesavanje je nameščena tako, da omogoča zajemanje emisij med ulivanjem.</w:t>
            </w:r>
          </w:p>
          <w:p w14:paraId="6BEB977B" w14:textId="77777777" w:rsidR="00421982" w:rsidRPr="00421982" w:rsidRDefault="00421982" w:rsidP="00421982">
            <w:r w:rsidRPr="00421982">
              <w:t>Odpadni plini iz indukcijskih peči se odsesavajo na primer z uporabo:</w:t>
            </w:r>
          </w:p>
          <w:p w14:paraId="481F2A44" w14:textId="77777777" w:rsidR="00421982" w:rsidRPr="00421982" w:rsidRDefault="00421982" w:rsidP="00421982">
            <w:r w:rsidRPr="00421982">
              <w:t xml:space="preserve">— </w:t>
            </w:r>
            <w:proofErr w:type="spellStart"/>
            <w:r w:rsidRPr="00421982">
              <w:t>odsesovalne</w:t>
            </w:r>
            <w:proofErr w:type="spellEnd"/>
            <w:r w:rsidRPr="00421982">
              <w:t xml:space="preserve"> nape (npr. vrhnje ali stranske nape),</w:t>
            </w:r>
          </w:p>
          <w:p w14:paraId="6EA551C9" w14:textId="77777777" w:rsidR="00421982" w:rsidRPr="00421982" w:rsidRDefault="00421982" w:rsidP="00421982">
            <w:r w:rsidRPr="00421982">
              <w:t>— obrobnega odsesavanja,</w:t>
            </w:r>
          </w:p>
          <w:p w14:paraId="573F791D" w14:textId="77777777" w:rsidR="00421982" w:rsidRPr="00421982" w:rsidRDefault="00421982" w:rsidP="00421982">
            <w:r w:rsidRPr="00421982">
              <w:t>— odsesavanja skozi pokrov.</w:t>
            </w:r>
          </w:p>
          <w:p w14:paraId="3916395C" w14:textId="77777777" w:rsidR="00421982" w:rsidRPr="00421982" w:rsidRDefault="00421982" w:rsidP="00421982"/>
          <w:p w14:paraId="5695CD96" w14:textId="24A34083" w:rsidR="00421982" w:rsidRPr="00B43828" w:rsidRDefault="00421982" w:rsidP="00421982">
            <w:r w:rsidRPr="00421982">
              <w:t xml:space="preserve">Odpadni plini iz rotacijskih peči se odsesavajo na primer z </w:t>
            </w:r>
            <w:proofErr w:type="spellStart"/>
            <w:r w:rsidRPr="00421982">
              <w:t>odsesovalno</w:t>
            </w:r>
            <w:proofErr w:type="spellEnd"/>
            <w:r w:rsidRPr="00421982">
              <w:t xml:space="preserve"> napo.</w:t>
            </w:r>
          </w:p>
        </w:tc>
      </w:tr>
      <w:tr w:rsidR="00421982" w:rsidRPr="00B43828" w14:paraId="098D5EDD" w14:textId="77777777" w:rsidTr="002A35A9">
        <w:tc>
          <w:tcPr>
            <w:tcW w:w="9072" w:type="dxa"/>
            <w:gridSpan w:val="3"/>
            <w:vAlign w:val="center"/>
          </w:tcPr>
          <w:p w14:paraId="7DF05F85" w14:textId="608F0987" w:rsidR="00421982" w:rsidRPr="00B43828" w:rsidRDefault="00421982" w:rsidP="00421982">
            <w:r w:rsidRPr="00421982">
              <w:rPr>
                <w:i/>
                <w:iCs/>
              </w:rPr>
              <w:lastRenderedPageBreak/>
              <w:t>Obdelava odpadnih plinov</w:t>
            </w:r>
          </w:p>
        </w:tc>
      </w:tr>
      <w:tr w:rsidR="00421982" w:rsidRPr="00B43828" w14:paraId="25DC427B" w14:textId="77777777" w:rsidTr="002A35A9">
        <w:tc>
          <w:tcPr>
            <w:tcW w:w="425" w:type="dxa"/>
          </w:tcPr>
          <w:p w14:paraId="66A84D80" w14:textId="36724D11" w:rsidR="00421982" w:rsidRPr="00421982" w:rsidRDefault="00421982" w:rsidP="00421982">
            <w:pPr>
              <w:pStyle w:val="tbl-txt"/>
              <w:rPr>
                <w:rFonts w:ascii="Arial" w:hAnsi="Arial" w:cs="Arial"/>
                <w:color w:val="000000"/>
                <w:sz w:val="20"/>
                <w:szCs w:val="20"/>
              </w:rPr>
            </w:pPr>
            <w:r w:rsidRPr="00421982">
              <w:rPr>
                <w:rFonts w:ascii="Arial" w:hAnsi="Arial" w:cs="Arial"/>
                <w:sz w:val="20"/>
                <w:szCs w:val="20"/>
              </w:rPr>
              <w:t>b.</w:t>
            </w:r>
          </w:p>
        </w:tc>
        <w:tc>
          <w:tcPr>
            <w:tcW w:w="3261" w:type="dxa"/>
          </w:tcPr>
          <w:p w14:paraId="61B21BDD" w14:textId="3F99984C" w:rsidR="00421982" w:rsidRPr="00B43828" w:rsidRDefault="00421982" w:rsidP="00421982">
            <w:r w:rsidRPr="00421982">
              <w:t>Ciklon</w:t>
            </w:r>
          </w:p>
        </w:tc>
        <w:tc>
          <w:tcPr>
            <w:tcW w:w="5386" w:type="dxa"/>
          </w:tcPr>
          <w:p w14:paraId="08E3CA80" w14:textId="0274735B" w:rsidR="00421982" w:rsidRPr="00B43828" w:rsidRDefault="00421982" w:rsidP="00421982">
            <w:r w:rsidRPr="00421982">
              <w:t>Glej oddelek 1.4.3.</w:t>
            </w:r>
          </w:p>
        </w:tc>
      </w:tr>
      <w:tr w:rsidR="00421982" w:rsidRPr="00B43828" w14:paraId="3711EE85" w14:textId="77777777" w:rsidTr="002A35A9">
        <w:tc>
          <w:tcPr>
            <w:tcW w:w="425" w:type="dxa"/>
          </w:tcPr>
          <w:p w14:paraId="41D2EF1D" w14:textId="5A035D84" w:rsidR="00421982" w:rsidRPr="00421982" w:rsidRDefault="00421982" w:rsidP="00421982">
            <w:pPr>
              <w:pStyle w:val="tbl-txt"/>
              <w:rPr>
                <w:rFonts w:ascii="Arial" w:hAnsi="Arial" w:cs="Arial"/>
                <w:color w:val="000000"/>
                <w:sz w:val="20"/>
                <w:szCs w:val="20"/>
              </w:rPr>
            </w:pPr>
            <w:r w:rsidRPr="00421982">
              <w:rPr>
                <w:rFonts w:ascii="Arial" w:hAnsi="Arial" w:cs="Arial"/>
                <w:sz w:val="20"/>
                <w:szCs w:val="20"/>
              </w:rPr>
              <w:t>c.</w:t>
            </w:r>
          </w:p>
        </w:tc>
        <w:tc>
          <w:tcPr>
            <w:tcW w:w="3261" w:type="dxa"/>
          </w:tcPr>
          <w:p w14:paraId="542C10D6" w14:textId="487A1212" w:rsidR="00421982" w:rsidRPr="00B43828" w:rsidRDefault="00421982" w:rsidP="00421982">
            <w:r w:rsidRPr="00421982">
              <w:t>Suho čiščenje</w:t>
            </w:r>
          </w:p>
        </w:tc>
        <w:tc>
          <w:tcPr>
            <w:tcW w:w="5386" w:type="dxa"/>
          </w:tcPr>
          <w:p w14:paraId="398ED1C3" w14:textId="0E14163C" w:rsidR="00421982" w:rsidRPr="00B43828" w:rsidRDefault="00421982" w:rsidP="00421982">
            <w:r w:rsidRPr="00421982">
              <w:t>Glej oddelek 1.4.3.</w:t>
            </w:r>
          </w:p>
        </w:tc>
      </w:tr>
      <w:tr w:rsidR="00421982" w:rsidRPr="00B43828" w14:paraId="26863071" w14:textId="77777777" w:rsidTr="002A35A9">
        <w:tc>
          <w:tcPr>
            <w:tcW w:w="425" w:type="dxa"/>
          </w:tcPr>
          <w:p w14:paraId="5ABE05A6" w14:textId="4E2770B6" w:rsidR="00421982" w:rsidRPr="00421982" w:rsidRDefault="00421982" w:rsidP="00421982">
            <w:pPr>
              <w:pStyle w:val="tbl-txt"/>
              <w:rPr>
                <w:rFonts w:ascii="Arial" w:hAnsi="Arial" w:cs="Arial"/>
                <w:color w:val="000000"/>
                <w:sz w:val="20"/>
                <w:szCs w:val="20"/>
              </w:rPr>
            </w:pPr>
            <w:r w:rsidRPr="00421982">
              <w:rPr>
                <w:rFonts w:ascii="Arial" w:hAnsi="Arial" w:cs="Arial"/>
                <w:sz w:val="20"/>
                <w:szCs w:val="20"/>
              </w:rPr>
              <w:t>d.</w:t>
            </w:r>
          </w:p>
        </w:tc>
        <w:tc>
          <w:tcPr>
            <w:tcW w:w="3261" w:type="dxa"/>
          </w:tcPr>
          <w:p w14:paraId="46EBAA50" w14:textId="33A5B02C" w:rsidR="00421982" w:rsidRPr="00B43828" w:rsidRDefault="00421982" w:rsidP="00421982">
            <w:r w:rsidRPr="00421982">
              <w:t>Tekstilni filter</w:t>
            </w:r>
          </w:p>
        </w:tc>
        <w:tc>
          <w:tcPr>
            <w:tcW w:w="5386" w:type="dxa"/>
          </w:tcPr>
          <w:p w14:paraId="59F1A650" w14:textId="7664608C" w:rsidR="00421982" w:rsidRPr="00B43828" w:rsidRDefault="00421982" w:rsidP="00421982">
            <w:r w:rsidRPr="00421982">
              <w:t>Glej oddelek 1.4.3.</w:t>
            </w:r>
          </w:p>
        </w:tc>
      </w:tr>
      <w:tr w:rsidR="00421982" w:rsidRPr="00B43828" w14:paraId="07AC00FA" w14:textId="77777777" w:rsidTr="002A35A9">
        <w:tc>
          <w:tcPr>
            <w:tcW w:w="425" w:type="dxa"/>
          </w:tcPr>
          <w:p w14:paraId="4A1C1534" w14:textId="5A1BD533" w:rsidR="00421982" w:rsidRPr="00421982" w:rsidRDefault="00421982" w:rsidP="00421982">
            <w:pPr>
              <w:pStyle w:val="tbl-txt"/>
              <w:rPr>
                <w:rFonts w:ascii="Arial" w:hAnsi="Arial" w:cs="Arial"/>
                <w:color w:val="000000"/>
                <w:sz w:val="20"/>
                <w:szCs w:val="20"/>
              </w:rPr>
            </w:pPr>
            <w:r w:rsidRPr="00421982">
              <w:rPr>
                <w:rFonts w:ascii="Arial" w:hAnsi="Arial" w:cs="Arial"/>
                <w:sz w:val="20"/>
                <w:szCs w:val="20"/>
              </w:rPr>
              <w:t>e.</w:t>
            </w:r>
          </w:p>
        </w:tc>
        <w:tc>
          <w:tcPr>
            <w:tcW w:w="3261" w:type="dxa"/>
          </w:tcPr>
          <w:p w14:paraId="326639E4" w14:textId="03D8CF87" w:rsidR="00421982" w:rsidRPr="00B43828" w:rsidRDefault="00421982" w:rsidP="00421982">
            <w:r w:rsidRPr="00421982">
              <w:t>Mokro čiščenje</w:t>
            </w:r>
          </w:p>
        </w:tc>
        <w:tc>
          <w:tcPr>
            <w:tcW w:w="5386" w:type="dxa"/>
          </w:tcPr>
          <w:p w14:paraId="16C7BD0B" w14:textId="2F9E1A7A" w:rsidR="00421982" w:rsidRPr="00B43828" w:rsidRDefault="00421982" w:rsidP="00421982">
            <w:r w:rsidRPr="00421982">
              <w:t xml:space="preserve">Glej oddelek 1.4.3. </w:t>
            </w:r>
          </w:p>
        </w:tc>
      </w:tr>
    </w:tbl>
    <w:p w14:paraId="0DEF2215" w14:textId="77777777" w:rsidR="00060BAE" w:rsidRDefault="00060BAE" w:rsidP="00CD1994"/>
    <w:p w14:paraId="26B4BCCB" w14:textId="77777777" w:rsidR="00E50CDF" w:rsidRDefault="00E50CDF" w:rsidP="00E50CDF"/>
    <w:p w14:paraId="7EBB7DF3" w14:textId="50ACAA04" w:rsidR="00E50CDF" w:rsidRPr="00B43828" w:rsidRDefault="00E50CDF" w:rsidP="00E50CDF">
      <w:pPr>
        <w:spacing w:after="120"/>
        <w:jc w:val="center"/>
        <w:rPr>
          <w:i/>
        </w:rPr>
      </w:pPr>
      <w:r w:rsidRPr="00B43828">
        <w:rPr>
          <w:i/>
        </w:rPr>
        <w:t xml:space="preserve">Preglednica </w:t>
      </w:r>
      <w:r>
        <w:rPr>
          <w:i/>
        </w:rPr>
        <w:t>1.22</w:t>
      </w:r>
    </w:p>
    <w:p w14:paraId="79DBDB0B" w14:textId="7259733C" w:rsidR="00E50CDF" w:rsidRPr="00B43828" w:rsidRDefault="00E50CDF" w:rsidP="00E50CDF">
      <w:pPr>
        <w:spacing w:after="120"/>
        <w:jc w:val="center"/>
        <w:rPr>
          <w:b/>
        </w:rPr>
      </w:pPr>
      <w:r w:rsidRPr="00E50CDF">
        <w:rPr>
          <w:b/>
        </w:rPr>
        <w:t>Ravni emisij, povezane z BAT, za zajete emisije prahu, HCl, HF, NO</w:t>
      </w:r>
      <w:r w:rsidRPr="003D07C4">
        <w:rPr>
          <w:b/>
          <w:vertAlign w:val="subscript"/>
        </w:rPr>
        <w:t>X</w:t>
      </w:r>
      <w:r w:rsidRPr="00E50CDF">
        <w:rPr>
          <w:b/>
        </w:rPr>
        <w:t>, PCDD/F, SO</w:t>
      </w:r>
      <w:r w:rsidRPr="003D07C4">
        <w:rPr>
          <w:b/>
          <w:vertAlign w:val="subscript"/>
        </w:rPr>
        <w:t>2</w:t>
      </w:r>
      <w:r w:rsidRPr="00E50CDF">
        <w:rPr>
          <w:b/>
        </w:rPr>
        <w:t xml:space="preserve"> in svinca v zrak ter okvirna raven emisij za zajete emisije CO v zrak iz taljenja kovin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1196"/>
        <w:gridCol w:w="2835"/>
        <w:gridCol w:w="3260"/>
      </w:tblGrid>
      <w:tr w:rsidR="00E50CDF" w:rsidRPr="008C604C" w14:paraId="1CCAD8FB" w14:textId="77777777" w:rsidTr="00E50CDF">
        <w:trPr>
          <w:tblHeader/>
        </w:trPr>
        <w:tc>
          <w:tcPr>
            <w:tcW w:w="1923" w:type="dxa"/>
            <w:shd w:val="clear" w:color="auto" w:fill="D9D9D9"/>
            <w:vAlign w:val="center"/>
          </w:tcPr>
          <w:p w14:paraId="026F3A4C" w14:textId="77777777" w:rsidR="00E50CDF" w:rsidRPr="008C604C" w:rsidRDefault="00E50CDF" w:rsidP="002A35A9">
            <w:pPr>
              <w:ind w:right="195"/>
              <w:jc w:val="center"/>
              <w:rPr>
                <w:rFonts w:eastAsia="Times New Roman" w:cs="Arial"/>
                <w:b/>
                <w:bCs/>
                <w:color w:val="000000"/>
                <w:szCs w:val="20"/>
                <w:lang w:eastAsia="sl-SI"/>
              </w:rPr>
            </w:pPr>
            <w:r w:rsidRPr="008C604C">
              <w:rPr>
                <w:rFonts w:eastAsia="Times New Roman" w:cs="Arial"/>
                <w:b/>
                <w:bCs/>
                <w:color w:val="000000"/>
                <w:szCs w:val="20"/>
                <w:lang w:eastAsia="sl-SI"/>
              </w:rPr>
              <w:t>Snov/parameter</w:t>
            </w:r>
          </w:p>
        </w:tc>
        <w:tc>
          <w:tcPr>
            <w:tcW w:w="1196" w:type="dxa"/>
            <w:shd w:val="clear" w:color="auto" w:fill="D9D9D9"/>
            <w:vAlign w:val="center"/>
          </w:tcPr>
          <w:p w14:paraId="001C2E7C" w14:textId="77777777" w:rsidR="00E50CDF" w:rsidRPr="008C604C" w:rsidRDefault="00E50CDF" w:rsidP="002A35A9">
            <w:pPr>
              <w:ind w:right="195"/>
              <w:jc w:val="center"/>
              <w:rPr>
                <w:rFonts w:eastAsia="Times New Roman" w:cs="Arial"/>
                <w:b/>
                <w:bCs/>
                <w:color w:val="000000"/>
                <w:szCs w:val="20"/>
                <w:lang w:eastAsia="sl-SI"/>
              </w:rPr>
            </w:pPr>
            <w:r w:rsidRPr="008C604C">
              <w:rPr>
                <w:rFonts w:eastAsia="Times New Roman" w:cs="Arial"/>
                <w:b/>
                <w:bCs/>
                <w:color w:val="000000"/>
                <w:szCs w:val="20"/>
                <w:lang w:eastAsia="sl-SI"/>
              </w:rPr>
              <w:t>Enota</w:t>
            </w:r>
          </w:p>
        </w:tc>
        <w:tc>
          <w:tcPr>
            <w:tcW w:w="2835" w:type="dxa"/>
            <w:shd w:val="clear" w:color="auto" w:fill="D9D9D9"/>
            <w:vAlign w:val="center"/>
          </w:tcPr>
          <w:p w14:paraId="4F7DEC46" w14:textId="77777777" w:rsidR="00E50CDF" w:rsidRPr="008C604C" w:rsidRDefault="00E50CDF" w:rsidP="002A35A9">
            <w:pPr>
              <w:ind w:right="195"/>
              <w:jc w:val="center"/>
              <w:rPr>
                <w:rFonts w:eastAsia="Times New Roman" w:cs="Arial"/>
                <w:b/>
                <w:bCs/>
                <w:color w:val="000000"/>
                <w:szCs w:val="20"/>
                <w:lang w:eastAsia="sl-SI"/>
              </w:rPr>
            </w:pPr>
            <w:r w:rsidRPr="008C604C">
              <w:rPr>
                <w:rFonts w:eastAsia="Times New Roman" w:cs="Arial"/>
                <w:b/>
                <w:bCs/>
                <w:color w:val="000000"/>
                <w:szCs w:val="20"/>
                <w:lang w:eastAsia="sl-SI"/>
              </w:rPr>
              <w:t>Raven emisij, povezana z BAT</w:t>
            </w:r>
          </w:p>
          <w:p w14:paraId="2CDE094E" w14:textId="77777777" w:rsidR="00E50CDF" w:rsidRPr="008C604C" w:rsidRDefault="00E50CDF" w:rsidP="002A35A9">
            <w:pPr>
              <w:ind w:right="195"/>
              <w:jc w:val="center"/>
              <w:rPr>
                <w:rFonts w:eastAsia="Times New Roman" w:cs="Arial"/>
                <w:b/>
                <w:bCs/>
                <w:color w:val="000000"/>
                <w:szCs w:val="20"/>
                <w:lang w:eastAsia="sl-SI"/>
              </w:rPr>
            </w:pPr>
            <w:r w:rsidRPr="008C604C">
              <w:rPr>
                <w:rFonts w:eastAsia="Times New Roman" w:cs="Arial"/>
                <w:b/>
                <w:bCs/>
                <w:color w:val="000000"/>
                <w:szCs w:val="20"/>
                <w:lang w:eastAsia="sl-SI"/>
              </w:rPr>
              <w:t>(dnevno povprečje ali povprečje v obdobju vzorčenja)</w:t>
            </w:r>
          </w:p>
        </w:tc>
        <w:tc>
          <w:tcPr>
            <w:tcW w:w="3260" w:type="dxa"/>
            <w:shd w:val="clear" w:color="auto" w:fill="D9D9D9"/>
            <w:vAlign w:val="center"/>
          </w:tcPr>
          <w:p w14:paraId="5D17C0F0" w14:textId="77777777" w:rsidR="00E50CDF" w:rsidRPr="008C604C" w:rsidRDefault="00E50CDF" w:rsidP="002A35A9">
            <w:pPr>
              <w:ind w:right="195"/>
              <w:jc w:val="center"/>
              <w:rPr>
                <w:rFonts w:eastAsia="Times New Roman" w:cs="Arial"/>
                <w:b/>
                <w:bCs/>
                <w:color w:val="000000"/>
                <w:szCs w:val="20"/>
                <w:lang w:eastAsia="sl-SI"/>
              </w:rPr>
            </w:pPr>
            <w:r w:rsidRPr="008C604C">
              <w:rPr>
                <w:rFonts w:eastAsia="Times New Roman" w:cs="Arial"/>
                <w:b/>
                <w:bCs/>
                <w:color w:val="000000"/>
                <w:szCs w:val="20"/>
                <w:lang w:eastAsia="sl-SI"/>
              </w:rPr>
              <w:t>Okvirna raven emisij</w:t>
            </w:r>
          </w:p>
          <w:p w14:paraId="73519B97" w14:textId="77777777" w:rsidR="00E50CDF" w:rsidRPr="008C604C" w:rsidRDefault="00E50CDF" w:rsidP="002A35A9">
            <w:pPr>
              <w:ind w:right="195"/>
              <w:jc w:val="center"/>
              <w:rPr>
                <w:rFonts w:eastAsia="Times New Roman" w:cs="Arial"/>
                <w:b/>
                <w:bCs/>
                <w:color w:val="000000"/>
                <w:szCs w:val="20"/>
                <w:lang w:eastAsia="sl-SI"/>
              </w:rPr>
            </w:pPr>
            <w:r w:rsidRPr="008C604C">
              <w:rPr>
                <w:rFonts w:eastAsia="Times New Roman" w:cs="Arial"/>
                <w:b/>
                <w:bCs/>
                <w:color w:val="000000"/>
                <w:szCs w:val="20"/>
                <w:lang w:eastAsia="sl-SI"/>
              </w:rPr>
              <w:t>(dnevno povprečje ali povprečje v obdobju vzorčenja)</w:t>
            </w:r>
          </w:p>
        </w:tc>
      </w:tr>
      <w:tr w:rsidR="00E50CDF" w:rsidRPr="00B43828" w14:paraId="2C3406CF" w14:textId="77777777" w:rsidTr="00E50CDF">
        <w:tc>
          <w:tcPr>
            <w:tcW w:w="1923" w:type="dxa"/>
            <w:vAlign w:val="center"/>
          </w:tcPr>
          <w:p w14:paraId="2CF2E908" w14:textId="77777777" w:rsidR="00E50CDF" w:rsidRPr="00B43828" w:rsidRDefault="00E50CDF" w:rsidP="002A35A9">
            <w:r w:rsidRPr="008C604C">
              <w:t>Prah</w:t>
            </w:r>
          </w:p>
        </w:tc>
        <w:tc>
          <w:tcPr>
            <w:tcW w:w="1196" w:type="dxa"/>
            <w:vMerge w:val="restart"/>
            <w:vAlign w:val="center"/>
          </w:tcPr>
          <w:p w14:paraId="7DE29532" w14:textId="77777777" w:rsidR="00E50CDF" w:rsidRPr="00B43828" w:rsidRDefault="00E50CDF" w:rsidP="002A35A9">
            <w:r w:rsidRPr="008C604C">
              <w:t>mg/Nm</w:t>
            </w:r>
            <w:r w:rsidRPr="00057E92">
              <w:rPr>
                <w:vertAlign w:val="superscript"/>
              </w:rPr>
              <w:t>3</w:t>
            </w:r>
          </w:p>
        </w:tc>
        <w:tc>
          <w:tcPr>
            <w:tcW w:w="2835" w:type="dxa"/>
          </w:tcPr>
          <w:p w14:paraId="43C18692" w14:textId="77777777" w:rsidR="00E50CDF" w:rsidRPr="00B30990" w:rsidRDefault="00E50CDF" w:rsidP="00E50CDF">
            <w:pPr>
              <w:ind w:left="179" w:hanging="179"/>
              <w:jc w:val="center"/>
            </w:pPr>
            <w:r w:rsidRPr="008C604C">
              <w:t>1–5</w:t>
            </w:r>
          </w:p>
        </w:tc>
        <w:tc>
          <w:tcPr>
            <w:tcW w:w="3260" w:type="dxa"/>
            <w:vMerge w:val="restart"/>
            <w:vAlign w:val="center"/>
          </w:tcPr>
          <w:p w14:paraId="72546F05" w14:textId="77777777" w:rsidR="00E50CDF" w:rsidRPr="00B30990" w:rsidRDefault="00E50CDF" w:rsidP="00E50CDF">
            <w:pPr>
              <w:jc w:val="center"/>
            </w:pPr>
            <w:r w:rsidRPr="008C604C">
              <w:t>Ni okvirne ravni emisij</w:t>
            </w:r>
          </w:p>
        </w:tc>
      </w:tr>
      <w:tr w:rsidR="00E50CDF" w:rsidRPr="00B43828" w14:paraId="60A36A8B" w14:textId="77777777" w:rsidTr="00E50CDF">
        <w:tc>
          <w:tcPr>
            <w:tcW w:w="1923" w:type="dxa"/>
          </w:tcPr>
          <w:p w14:paraId="10992D5A" w14:textId="77777777" w:rsidR="00E50CDF" w:rsidRPr="00B43828" w:rsidRDefault="00E50CDF" w:rsidP="002A35A9">
            <w:r w:rsidRPr="008C604C">
              <w:t>HCl</w:t>
            </w:r>
          </w:p>
        </w:tc>
        <w:tc>
          <w:tcPr>
            <w:tcW w:w="1196" w:type="dxa"/>
            <w:vMerge/>
            <w:vAlign w:val="center"/>
          </w:tcPr>
          <w:p w14:paraId="5F6DA185" w14:textId="77777777" w:rsidR="00E50CDF" w:rsidRPr="00B43828" w:rsidRDefault="00E50CDF" w:rsidP="002A35A9"/>
        </w:tc>
        <w:tc>
          <w:tcPr>
            <w:tcW w:w="2835" w:type="dxa"/>
          </w:tcPr>
          <w:p w14:paraId="54532AE3" w14:textId="44604B61" w:rsidR="00E50CDF" w:rsidRPr="00B30990" w:rsidRDefault="00E50CDF" w:rsidP="00E50CDF">
            <w:pPr>
              <w:ind w:left="179" w:hanging="179"/>
              <w:jc w:val="center"/>
            </w:pPr>
            <w:r w:rsidRPr="008C604C">
              <w:t>1–3(</w:t>
            </w:r>
            <w:r>
              <w:t>1</w:t>
            </w:r>
            <w:r w:rsidRPr="008C604C">
              <w:t>)</w:t>
            </w:r>
            <w:r>
              <w:t>(6)</w:t>
            </w:r>
          </w:p>
        </w:tc>
        <w:tc>
          <w:tcPr>
            <w:tcW w:w="3260" w:type="dxa"/>
            <w:vMerge/>
          </w:tcPr>
          <w:p w14:paraId="15A11B5D" w14:textId="77777777" w:rsidR="00E50CDF" w:rsidRPr="00B30990" w:rsidRDefault="00E50CDF" w:rsidP="00E50CDF">
            <w:pPr>
              <w:ind w:left="179" w:hanging="179"/>
              <w:jc w:val="center"/>
            </w:pPr>
          </w:p>
        </w:tc>
      </w:tr>
      <w:tr w:rsidR="00E50CDF" w:rsidRPr="00B43828" w14:paraId="2AADF149" w14:textId="77777777" w:rsidTr="00E50CDF">
        <w:tc>
          <w:tcPr>
            <w:tcW w:w="1923" w:type="dxa"/>
          </w:tcPr>
          <w:p w14:paraId="783B3354" w14:textId="77777777" w:rsidR="00E50CDF" w:rsidRPr="00B43828" w:rsidRDefault="00E50CDF" w:rsidP="002A35A9">
            <w:r w:rsidRPr="008C604C">
              <w:t>HF</w:t>
            </w:r>
          </w:p>
        </w:tc>
        <w:tc>
          <w:tcPr>
            <w:tcW w:w="1196" w:type="dxa"/>
            <w:vMerge/>
            <w:vAlign w:val="center"/>
          </w:tcPr>
          <w:p w14:paraId="122D1FBE" w14:textId="77777777" w:rsidR="00E50CDF" w:rsidRPr="00B43828" w:rsidRDefault="00E50CDF" w:rsidP="002A35A9"/>
        </w:tc>
        <w:tc>
          <w:tcPr>
            <w:tcW w:w="2835" w:type="dxa"/>
          </w:tcPr>
          <w:p w14:paraId="4FECA522" w14:textId="3E55E5F8" w:rsidR="00E50CDF" w:rsidRPr="00B30990" w:rsidRDefault="00E50CDF" w:rsidP="00E50CDF">
            <w:pPr>
              <w:ind w:left="179" w:hanging="179"/>
              <w:jc w:val="center"/>
            </w:pPr>
            <w:r>
              <w:t>&lt;</w:t>
            </w:r>
            <w:r w:rsidRPr="008C604C">
              <w:t>1(</w:t>
            </w:r>
            <w:r>
              <w:t>1</w:t>
            </w:r>
            <w:r w:rsidRPr="008C604C">
              <w:t>)</w:t>
            </w:r>
          </w:p>
        </w:tc>
        <w:tc>
          <w:tcPr>
            <w:tcW w:w="3260" w:type="dxa"/>
            <w:vMerge/>
          </w:tcPr>
          <w:p w14:paraId="4487D973" w14:textId="77777777" w:rsidR="00E50CDF" w:rsidRPr="00B30990" w:rsidRDefault="00E50CDF" w:rsidP="00E50CDF">
            <w:pPr>
              <w:ind w:left="179" w:hanging="179"/>
              <w:jc w:val="center"/>
            </w:pPr>
          </w:p>
        </w:tc>
      </w:tr>
      <w:tr w:rsidR="00E50CDF" w:rsidRPr="00B43828" w14:paraId="425A7F92" w14:textId="77777777" w:rsidTr="00E50CDF">
        <w:tc>
          <w:tcPr>
            <w:tcW w:w="1923" w:type="dxa"/>
            <w:vAlign w:val="center"/>
          </w:tcPr>
          <w:p w14:paraId="6E0E558F" w14:textId="77777777" w:rsidR="00E50CDF" w:rsidRPr="00B43828" w:rsidRDefault="00E50CDF" w:rsidP="002A35A9">
            <w:r w:rsidRPr="008C604C">
              <w:t>CO</w:t>
            </w:r>
          </w:p>
        </w:tc>
        <w:tc>
          <w:tcPr>
            <w:tcW w:w="1196" w:type="dxa"/>
            <w:vMerge/>
            <w:vAlign w:val="center"/>
          </w:tcPr>
          <w:p w14:paraId="36F53933" w14:textId="77777777" w:rsidR="00E50CDF" w:rsidRPr="00B43828" w:rsidRDefault="00E50CDF" w:rsidP="002A35A9"/>
        </w:tc>
        <w:tc>
          <w:tcPr>
            <w:tcW w:w="2835" w:type="dxa"/>
          </w:tcPr>
          <w:p w14:paraId="32670B46" w14:textId="77777777" w:rsidR="00E50CDF" w:rsidRPr="00B30990" w:rsidRDefault="00E50CDF" w:rsidP="00E50CDF">
            <w:pPr>
              <w:ind w:left="179" w:hanging="179"/>
              <w:jc w:val="center"/>
            </w:pPr>
            <w:r w:rsidRPr="008C604C">
              <w:t>Ni ravni emisij, povezane z BAT</w:t>
            </w:r>
          </w:p>
        </w:tc>
        <w:tc>
          <w:tcPr>
            <w:tcW w:w="3260" w:type="dxa"/>
          </w:tcPr>
          <w:p w14:paraId="362847E2" w14:textId="4A61F93C" w:rsidR="00E50CDF" w:rsidRPr="00B30990" w:rsidRDefault="00E50CDF" w:rsidP="00E50CDF">
            <w:pPr>
              <w:ind w:left="179" w:hanging="179"/>
              <w:jc w:val="center"/>
            </w:pPr>
            <w:r>
              <w:t>5</w:t>
            </w:r>
            <w:r w:rsidRPr="008C604C">
              <w:t>–30</w:t>
            </w:r>
            <w:r>
              <w:t>(2)(3)</w:t>
            </w:r>
          </w:p>
        </w:tc>
      </w:tr>
      <w:tr w:rsidR="00E50CDF" w:rsidRPr="00B43828" w14:paraId="17948D42" w14:textId="77777777" w:rsidTr="00E50CDF">
        <w:tc>
          <w:tcPr>
            <w:tcW w:w="1923" w:type="dxa"/>
            <w:vAlign w:val="center"/>
          </w:tcPr>
          <w:p w14:paraId="76139849" w14:textId="77777777" w:rsidR="00E50CDF" w:rsidRPr="00B43828" w:rsidRDefault="00E50CDF" w:rsidP="002A35A9">
            <w:r w:rsidRPr="008C604C">
              <w:t>NO</w:t>
            </w:r>
            <w:r w:rsidRPr="00BE0356">
              <w:rPr>
                <w:vertAlign w:val="subscript"/>
              </w:rPr>
              <w:t>X</w:t>
            </w:r>
          </w:p>
        </w:tc>
        <w:tc>
          <w:tcPr>
            <w:tcW w:w="1196" w:type="dxa"/>
            <w:vMerge/>
            <w:vAlign w:val="center"/>
          </w:tcPr>
          <w:p w14:paraId="68C61B62" w14:textId="77777777" w:rsidR="00E50CDF" w:rsidRPr="00B43828" w:rsidRDefault="00E50CDF" w:rsidP="002A35A9"/>
        </w:tc>
        <w:tc>
          <w:tcPr>
            <w:tcW w:w="2835" w:type="dxa"/>
          </w:tcPr>
          <w:p w14:paraId="378F5A76" w14:textId="0E5D44CC" w:rsidR="00E50CDF" w:rsidRPr="00B30990" w:rsidRDefault="00E50CDF" w:rsidP="00E50CDF">
            <w:pPr>
              <w:ind w:left="179" w:hanging="179"/>
              <w:jc w:val="center"/>
            </w:pPr>
            <w:r w:rsidRPr="008C604C">
              <w:t>20–</w:t>
            </w:r>
            <w:r>
              <w:t>5</w:t>
            </w:r>
            <w:r w:rsidRPr="008C604C">
              <w:t>0</w:t>
            </w:r>
            <w:r>
              <w:t>(4)(5)</w:t>
            </w:r>
          </w:p>
        </w:tc>
        <w:tc>
          <w:tcPr>
            <w:tcW w:w="3260" w:type="dxa"/>
            <w:vMerge w:val="restart"/>
            <w:vAlign w:val="center"/>
          </w:tcPr>
          <w:p w14:paraId="118E3504" w14:textId="77777777" w:rsidR="00E50CDF" w:rsidRPr="00B30990" w:rsidRDefault="00E50CDF" w:rsidP="00E50CDF">
            <w:pPr>
              <w:jc w:val="center"/>
            </w:pPr>
            <w:r w:rsidRPr="008C604C">
              <w:t>Ni okvirne ravni emisij</w:t>
            </w:r>
          </w:p>
        </w:tc>
      </w:tr>
      <w:tr w:rsidR="00E50CDF" w:rsidRPr="00B43828" w14:paraId="4B7E1815" w14:textId="77777777" w:rsidTr="00E50CDF">
        <w:tc>
          <w:tcPr>
            <w:tcW w:w="1923" w:type="dxa"/>
            <w:vAlign w:val="center"/>
          </w:tcPr>
          <w:p w14:paraId="2267229A" w14:textId="77777777" w:rsidR="00E50CDF" w:rsidRPr="00B43828" w:rsidRDefault="00E50CDF" w:rsidP="002A35A9">
            <w:r w:rsidRPr="008C604C">
              <w:t>PCDD/F</w:t>
            </w:r>
          </w:p>
        </w:tc>
        <w:tc>
          <w:tcPr>
            <w:tcW w:w="1196" w:type="dxa"/>
            <w:vAlign w:val="center"/>
          </w:tcPr>
          <w:p w14:paraId="69A721DE" w14:textId="77777777" w:rsidR="00E50CDF" w:rsidRPr="00B43828" w:rsidRDefault="00E50CDF" w:rsidP="002A35A9">
            <w:proofErr w:type="spellStart"/>
            <w:r w:rsidRPr="008C604C">
              <w:t>ng</w:t>
            </w:r>
            <w:proofErr w:type="spellEnd"/>
            <w:r w:rsidRPr="008C604C">
              <w:t xml:space="preserve"> WHO- TEQ/Nm</w:t>
            </w:r>
            <w:r w:rsidRPr="00057E92">
              <w:rPr>
                <w:vertAlign w:val="superscript"/>
              </w:rPr>
              <w:t>3</w:t>
            </w:r>
          </w:p>
        </w:tc>
        <w:tc>
          <w:tcPr>
            <w:tcW w:w="2835" w:type="dxa"/>
          </w:tcPr>
          <w:p w14:paraId="4EF50204" w14:textId="4B98C36B" w:rsidR="00E50CDF" w:rsidRPr="008C604C" w:rsidRDefault="00E50CDF" w:rsidP="00E50CDF">
            <w:pPr>
              <w:ind w:left="179" w:hanging="179"/>
              <w:jc w:val="center"/>
            </w:pPr>
            <w:r w:rsidRPr="008C604C">
              <w:t>&lt; 0,01–0,08</w:t>
            </w:r>
            <w:r>
              <w:t xml:space="preserve"> (6)</w:t>
            </w:r>
          </w:p>
        </w:tc>
        <w:tc>
          <w:tcPr>
            <w:tcW w:w="3260" w:type="dxa"/>
            <w:vMerge/>
          </w:tcPr>
          <w:p w14:paraId="285B23EE" w14:textId="77777777" w:rsidR="00E50CDF" w:rsidRPr="00B30990" w:rsidRDefault="00E50CDF" w:rsidP="002A35A9">
            <w:pPr>
              <w:ind w:left="179" w:hanging="179"/>
            </w:pPr>
          </w:p>
        </w:tc>
      </w:tr>
      <w:tr w:rsidR="00E36B6C" w:rsidRPr="00B43828" w14:paraId="1C6BA86D" w14:textId="77777777" w:rsidTr="00E50CDF">
        <w:tc>
          <w:tcPr>
            <w:tcW w:w="1923" w:type="dxa"/>
            <w:vAlign w:val="center"/>
          </w:tcPr>
          <w:p w14:paraId="2C5053DD" w14:textId="77777777" w:rsidR="00E36B6C" w:rsidRPr="00B43828" w:rsidRDefault="00E36B6C" w:rsidP="002A35A9">
            <w:r w:rsidRPr="008C604C">
              <w:t>SO</w:t>
            </w:r>
            <w:r w:rsidRPr="00BE0356">
              <w:rPr>
                <w:vertAlign w:val="subscript"/>
              </w:rPr>
              <w:t>2</w:t>
            </w:r>
          </w:p>
        </w:tc>
        <w:tc>
          <w:tcPr>
            <w:tcW w:w="1196" w:type="dxa"/>
            <w:vMerge w:val="restart"/>
            <w:vAlign w:val="center"/>
          </w:tcPr>
          <w:p w14:paraId="20AE22DF" w14:textId="77777777" w:rsidR="00E36B6C" w:rsidRPr="00B43828" w:rsidRDefault="00E36B6C" w:rsidP="002A35A9">
            <w:r w:rsidRPr="008C604C">
              <w:t>mg/</w:t>
            </w:r>
            <w:r w:rsidRPr="00057E92">
              <w:t>Nm</w:t>
            </w:r>
            <w:r w:rsidRPr="00057E92">
              <w:rPr>
                <w:vertAlign w:val="superscript"/>
              </w:rPr>
              <w:t>3</w:t>
            </w:r>
          </w:p>
        </w:tc>
        <w:tc>
          <w:tcPr>
            <w:tcW w:w="2835" w:type="dxa"/>
          </w:tcPr>
          <w:p w14:paraId="6E264B88" w14:textId="4D695550" w:rsidR="00E36B6C" w:rsidRPr="008C604C" w:rsidRDefault="00E36B6C" w:rsidP="00E50CDF">
            <w:pPr>
              <w:ind w:left="179" w:hanging="179"/>
              <w:jc w:val="center"/>
            </w:pPr>
            <w:r>
              <w:t>&lt;</w:t>
            </w:r>
            <w:r w:rsidRPr="008C604C">
              <w:t>10</w:t>
            </w:r>
            <w:r>
              <w:t>(4)(7)</w:t>
            </w:r>
          </w:p>
        </w:tc>
        <w:tc>
          <w:tcPr>
            <w:tcW w:w="3260" w:type="dxa"/>
            <w:vMerge/>
          </w:tcPr>
          <w:p w14:paraId="4E2C815D" w14:textId="77777777" w:rsidR="00E36B6C" w:rsidRPr="00B30990" w:rsidRDefault="00E36B6C" w:rsidP="002A35A9">
            <w:pPr>
              <w:ind w:left="179" w:hanging="179"/>
            </w:pPr>
          </w:p>
        </w:tc>
      </w:tr>
      <w:tr w:rsidR="00E36B6C" w:rsidRPr="00B43828" w14:paraId="7A27030C" w14:textId="77777777" w:rsidTr="00E50CDF">
        <w:tc>
          <w:tcPr>
            <w:tcW w:w="1923" w:type="dxa"/>
          </w:tcPr>
          <w:p w14:paraId="3AE294BD" w14:textId="77777777" w:rsidR="00E36B6C" w:rsidRPr="00B43828" w:rsidRDefault="00E36B6C" w:rsidP="002A35A9">
            <w:proofErr w:type="spellStart"/>
            <w:r w:rsidRPr="008C604C">
              <w:t>Pb</w:t>
            </w:r>
            <w:proofErr w:type="spellEnd"/>
          </w:p>
        </w:tc>
        <w:tc>
          <w:tcPr>
            <w:tcW w:w="1196" w:type="dxa"/>
            <w:vMerge/>
          </w:tcPr>
          <w:p w14:paraId="2170F898" w14:textId="2B1E62AF" w:rsidR="00E36B6C" w:rsidRPr="00B43828" w:rsidRDefault="00E36B6C" w:rsidP="002A35A9"/>
        </w:tc>
        <w:tc>
          <w:tcPr>
            <w:tcW w:w="2835" w:type="dxa"/>
          </w:tcPr>
          <w:p w14:paraId="6E448D90" w14:textId="74CEF6D4" w:rsidR="00E36B6C" w:rsidRPr="008C604C" w:rsidRDefault="00E36B6C" w:rsidP="00E50CDF">
            <w:pPr>
              <w:ind w:left="179" w:hanging="179"/>
              <w:jc w:val="center"/>
            </w:pPr>
            <w:r>
              <w:t>&lt;</w:t>
            </w:r>
            <w:r w:rsidRPr="008C604C">
              <w:t>0,02–0,1(</w:t>
            </w:r>
            <w:r>
              <w:t>8</w:t>
            </w:r>
            <w:r w:rsidRPr="008C604C">
              <w:t>)</w:t>
            </w:r>
          </w:p>
        </w:tc>
        <w:tc>
          <w:tcPr>
            <w:tcW w:w="3260" w:type="dxa"/>
            <w:vMerge/>
          </w:tcPr>
          <w:p w14:paraId="56F7C3FF" w14:textId="77777777" w:rsidR="00E36B6C" w:rsidRPr="00B30990" w:rsidRDefault="00E36B6C" w:rsidP="002A35A9">
            <w:pPr>
              <w:ind w:left="179" w:hanging="179"/>
            </w:pPr>
          </w:p>
        </w:tc>
      </w:tr>
      <w:tr w:rsidR="00E50CDF" w:rsidRPr="00B43828" w14:paraId="1861A3F2" w14:textId="77777777" w:rsidTr="002A35A9">
        <w:tc>
          <w:tcPr>
            <w:tcW w:w="9214" w:type="dxa"/>
            <w:gridSpan w:val="4"/>
          </w:tcPr>
          <w:p w14:paraId="63E11A5F" w14:textId="7F101EE1" w:rsidR="00E50CDF" w:rsidRDefault="00E50CDF" w:rsidP="00E50CDF">
            <w:pPr>
              <w:ind w:left="179" w:hanging="179"/>
            </w:pPr>
            <w:r>
              <w:t>(1) Raven emisij, povezana z BAT, se uporablja samo za livarne aluminija.</w:t>
            </w:r>
          </w:p>
          <w:p w14:paraId="7E2713B4" w14:textId="7374D713" w:rsidR="00E50CDF" w:rsidRDefault="00E50CDF" w:rsidP="00E50CDF">
            <w:pPr>
              <w:ind w:left="179" w:hanging="179"/>
            </w:pPr>
            <w:r>
              <w:t>(2) Zgornja meja okvirne ravni emisij je lahko višja in lahko znaša do 70 mg/Nm</w:t>
            </w:r>
            <w:r w:rsidRPr="00057E92">
              <w:rPr>
                <w:vertAlign w:val="superscript"/>
              </w:rPr>
              <w:t>3</w:t>
            </w:r>
            <w:r>
              <w:t xml:space="preserve"> v primeru jaškovnih peči.</w:t>
            </w:r>
          </w:p>
          <w:p w14:paraId="7B792BC5" w14:textId="1AFC72F1" w:rsidR="00E50CDF" w:rsidRDefault="00E50CDF" w:rsidP="00E50CDF">
            <w:pPr>
              <w:ind w:left="179" w:hanging="179"/>
            </w:pPr>
            <w:r>
              <w:t>(3) Okvirna raven emisij se ne uporablja za peči, ki uporabljajo samo električno energijo (npr. uporovne).</w:t>
            </w:r>
          </w:p>
          <w:p w14:paraId="4675BD24" w14:textId="5C00CCC1" w:rsidR="00E50CDF" w:rsidRDefault="00E50CDF" w:rsidP="00E50CDF">
            <w:pPr>
              <w:ind w:left="179" w:hanging="179"/>
            </w:pPr>
            <w:r>
              <w:t>(4) Raven emisij, povezana z BAT, se ne uporablja za peči, ki uporabljajo samo električno energijo (npr. uporovne).</w:t>
            </w:r>
          </w:p>
          <w:p w14:paraId="699CE16B" w14:textId="33FD7DA2" w:rsidR="00E50CDF" w:rsidRDefault="00E50CDF" w:rsidP="00E50CDF">
            <w:pPr>
              <w:ind w:left="179" w:hanging="179"/>
            </w:pPr>
            <w:r>
              <w:t>(5) Zgornja meja razpona ravni emisij, povezanih z BAT, je lahko višja in lahko znaša do 100 mg/Nm</w:t>
            </w:r>
            <w:r w:rsidRPr="00057E92">
              <w:rPr>
                <w:vertAlign w:val="superscript"/>
              </w:rPr>
              <w:t>3</w:t>
            </w:r>
            <w:r>
              <w:t xml:space="preserve"> v primeru jaškovnih peči.</w:t>
            </w:r>
          </w:p>
          <w:p w14:paraId="5E787863" w14:textId="325B5801" w:rsidR="00E50CDF" w:rsidRDefault="00E50CDF" w:rsidP="00E50CDF">
            <w:pPr>
              <w:ind w:left="179" w:hanging="179"/>
            </w:pPr>
            <w:r>
              <w:t>(6) Raven emisij, povezana z BAT, se uporablja le, kadar sta zadevna snov oziroma parameter opredeljena kot pomembna v toku odpadnih plinov na podlagi popisa vhodnih in izhodnih tokov, navedenega v BAT 2.</w:t>
            </w:r>
          </w:p>
          <w:p w14:paraId="37C3E017" w14:textId="7B44B9AD" w:rsidR="00E50CDF" w:rsidRDefault="00E50CDF" w:rsidP="00E50CDF">
            <w:pPr>
              <w:ind w:left="179" w:hanging="179"/>
            </w:pPr>
            <w:r>
              <w:t>(7) Raven emisij, povezana z BAT, se ne uporablja, kadar se uporablja samo zemeljski plin.</w:t>
            </w:r>
          </w:p>
          <w:p w14:paraId="596F2815" w14:textId="4AE2AA5E" w:rsidR="00E50CDF" w:rsidRPr="00B30990" w:rsidRDefault="00E50CDF" w:rsidP="00E50CDF">
            <w:pPr>
              <w:ind w:left="179" w:hanging="179"/>
            </w:pPr>
            <w:r>
              <w:t xml:space="preserve">(8) Raven emisij, povezana z BAT, se uporablja samo za livarne svinca ali druge livarne neželeznih kovin, ki uporabljajo svinec kot </w:t>
            </w:r>
            <w:proofErr w:type="spellStart"/>
            <w:r>
              <w:t>legirni</w:t>
            </w:r>
            <w:proofErr w:type="spellEnd"/>
            <w:r>
              <w:t xml:space="preserve"> element.</w:t>
            </w:r>
          </w:p>
        </w:tc>
      </w:tr>
    </w:tbl>
    <w:p w14:paraId="69B8BAA4" w14:textId="77777777" w:rsidR="00421982" w:rsidRDefault="00421982" w:rsidP="00CD1994"/>
    <w:p w14:paraId="6B0F9D8D" w14:textId="776A9547" w:rsidR="00421982" w:rsidRDefault="00E50CDF" w:rsidP="00CD1994">
      <w:r w:rsidRPr="00E50CDF">
        <w:t>S tem povezano spremljanje je opisano v BAT 12.</w:t>
      </w:r>
    </w:p>
    <w:p w14:paraId="01B14BB0" w14:textId="77777777" w:rsidR="00421982" w:rsidRDefault="00421982" w:rsidP="00CD199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FD37C9" w14:paraId="14690682" w14:textId="77777777">
        <w:tc>
          <w:tcPr>
            <w:tcW w:w="9287" w:type="dxa"/>
            <w:shd w:val="clear" w:color="auto" w:fill="DAE9F7"/>
          </w:tcPr>
          <w:p w14:paraId="4F41E6EA" w14:textId="449136AF" w:rsidR="00E302BC" w:rsidRDefault="00FD37C9" w:rsidP="00E302BC">
            <w:pPr>
              <w:pStyle w:val="Brezrazmikov"/>
              <w:spacing w:line="260" w:lineRule="exact"/>
              <w:ind w:left="1276" w:hanging="1276"/>
              <w:jc w:val="both"/>
              <w:rPr>
                <w:rFonts w:ascii="Arial" w:hAnsi="Arial" w:cs="Arial"/>
                <w:bCs/>
                <w:sz w:val="20"/>
                <w:szCs w:val="20"/>
              </w:rPr>
            </w:pPr>
            <w:r>
              <w:rPr>
                <w:rFonts w:ascii="Arial" w:hAnsi="Arial" w:cs="Arial"/>
                <w:b/>
                <w:sz w:val="20"/>
                <w:szCs w:val="20"/>
              </w:rPr>
              <w:t>Navodilo 43</w:t>
            </w:r>
            <w:r>
              <w:rPr>
                <w:rFonts w:ascii="Arial" w:hAnsi="Arial" w:cs="Arial"/>
                <w:bCs/>
                <w:sz w:val="20"/>
                <w:szCs w:val="20"/>
              </w:rPr>
              <w:t>:</w:t>
            </w:r>
            <w:r>
              <w:rPr>
                <w:rFonts w:ascii="Arial" w:hAnsi="Arial" w:cs="Arial"/>
                <w:bCs/>
                <w:sz w:val="20"/>
                <w:szCs w:val="20"/>
              </w:rPr>
              <w:tab/>
            </w:r>
            <w:r w:rsidR="00E302BC">
              <w:rPr>
                <w:rFonts w:ascii="Arial" w:hAnsi="Arial" w:cs="Arial"/>
                <w:bCs/>
                <w:sz w:val="20"/>
                <w:szCs w:val="20"/>
              </w:rPr>
              <w:t>Opredelite se do tehnik BAT 4</w:t>
            </w:r>
            <w:r w:rsidR="00F6144F">
              <w:rPr>
                <w:rFonts w:ascii="Arial" w:hAnsi="Arial" w:cs="Arial"/>
                <w:bCs/>
                <w:sz w:val="20"/>
                <w:szCs w:val="20"/>
              </w:rPr>
              <w:t>3</w:t>
            </w:r>
            <w:r w:rsidR="00E302BC">
              <w:rPr>
                <w:rFonts w:ascii="Arial" w:hAnsi="Arial" w:cs="Arial"/>
                <w:bCs/>
                <w:sz w:val="20"/>
                <w:szCs w:val="20"/>
              </w:rPr>
              <w:t xml:space="preserve"> za</w:t>
            </w:r>
            <w:r w:rsidR="00E302BC" w:rsidRPr="002F0AB4">
              <w:rPr>
                <w:rFonts w:ascii="Arial" w:hAnsi="Arial" w:cs="Arial"/>
                <w:bCs/>
                <w:sz w:val="20"/>
                <w:szCs w:val="20"/>
              </w:rPr>
              <w:t xml:space="preserve"> zmanjšanje emisij v zrak</w:t>
            </w:r>
            <w:r w:rsidR="00E302BC">
              <w:rPr>
                <w:rFonts w:ascii="Arial" w:hAnsi="Arial" w:cs="Arial"/>
                <w:bCs/>
                <w:sz w:val="20"/>
                <w:szCs w:val="20"/>
              </w:rPr>
              <w:t xml:space="preserve"> iz taljenja kovin v livarnah </w:t>
            </w:r>
            <w:r w:rsidR="00F6144F">
              <w:rPr>
                <w:rFonts w:ascii="Arial" w:hAnsi="Arial" w:cs="Arial"/>
                <w:bCs/>
                <w:sz w:val="20"/>
                <w:szCs w:val="20"/>
              </w:rPr>
              <w:t>neželeznih kovin</w:t>
            </w:r>
            <w:r w:rsidR="00E302BC">
              <w:rPr>
                <w:rFonts w:ascii="Arial" w:hAnsi="Arial" w:cs="Arial"/>
                <w:bCs/>
                <w:sz w:val="20"/>
                <w:szCs w:val="20"/>
              </w:rPr>
              <w:t xml:space="preserve">, in sicer z: </w:t>
            </w:r>
          </w:p>
          <w:p w14:paraId="2E448536" w14:textId="77777777" w:rsidR="00E302BC" w:rsidRDefault="00E302BC" w:rsidP="00E302BC">
            <w:pPr>
              <w:ind w:left="1276"/>
              <w:jc w:val="both"/>
            </w:pPr>
            <w:r>
              <w:lastRenderedPageBreak/>
              <w:t>— zbiranjem emisij z uporabo tehnike (a), in</w:t>
            </w:r>
          </w:p>
          <w:p w14:paraId="15B7392B" w14:textId="052EE19D" w:rsidR="00E302BC" w:rsidRDefault="00E302BC" w:rsidP="00E302BC">
            <w:pPr>
              <w:ind w:left="1276"/>
              <w:jc w:val="both"/>
            </w:pPr>
            <w:r>
              <w:t xml:space="preserve">— obdelavo odsesanih odpadnih plinov z uporabo </w:t>
            </w:r>
            <w:r w:rsidR="00F6144F">
              <w:t xml:space="preserve">ene od </w:t>
            </w:r>
            <w:r>
              <w:t>tehnik (b)</w:t>
            </w:r>
            <w:r w:rsidR="00F6144F">
              <w:t xml:space="preserve"> do (e)</w:t>
            </w:r>
            <w:r>
              <w:t>.</w:t>
            </w:r>
          </w:p>
          <w:p w14:paraId="3118E437" w14:textId="77777777" w:rsidR="00E302BC" w:rsidRDefault="00E302BC" w:rsidP="00E302BC">
            <w:pPr>
              <w:ind w:left="1276"/>
              <w:jc w:val="both"/>
              <w:rPr>
                <w:rFonts w:cs="Arial"/>
                <w:bCs/>
                <w:szCs w:val="20"/>
              </w:rPr>
            </w:pPr>
          </w:p>
          <w:p w14:paraId="22F7D14C" w14:textId="77777777" w:rsidR="00E302BC" w:rsidRDefault="00E302BC" w:rsidP="00E302BC">
            <w:pPr>
              <w:pStyle w:val="Brezrazmikov"/>
              <w:widowControl w:val="0"/>
              <w:spacing w:line="260" w:lineRule="exact"/>
              <w:ind w:left="1276"/>
              <w:jc w:val="both"/>
              <w:rPr>
                <w:rFonts w:ascii="Arial" w:hAnsi="Arial" w:cs="Arial"/>
                <w:bCs/>
                <w:sz w:val="20"/>
              </w:rPr>
            </w:pPr>
            <w:r w:rsidRPr="001D73A4">
              <w:rPr>
                <w:rFonts w:ascii="Arial" w:hAnsi="Arial"/>
                <w:bCs/>
                <w:sz w:val="20"/>
              </w:rPr>
              <w:t>Opišite, kako izvajate in zagotavljate posamezno tehnik</w:t>
            </w:r>
            <w:r>
              <w:rPr>
                <w:rFonts w:ascii="Arial" w:hAnsi="Arial"/>
                <w:bCs/>
                <w:sz w:val="20"/>
              </w:rPr>
              <w:t xml:space="preserve">o. </w:t>
            </w:r>
            <w:r>
              <w:rPr>
                <w:rFonts w:ascii="Arial" w:hAnsi="Arial" w:cs="Arial"/>
                <w:bCs/>
                <w:sz w:val="20"/>
              </w:rPr>
              <w:t>Pri opisu teh tehnik se lahko navzkrižno sklicujete tudi na opise skladnosti za BAT 21 in BAT 23.</w:t>
            </w:r>
          </w:p>
          <w:p w14:paraId="182516BF" w14:textId="77777777" w:rsidR="00E302BC" w:rsidRDefault="00E302BC" w:rsidP="00E302BC">
            <w:pPr>
              <w:pStyle w:val="Brezrazmikov"/>
              <w:widowControl w:val="0"/>
              <w:spacing w:line="260" w:lineRule="exact"/>
              <w:ind w:left="1276"/>
              <w:jc w:val="both"/>
              <w:rPr>
                <w:rFonts w:ascii="Arial" w:hAnsi="Arial" w:cs="Arial"/>
                <w:bCs/>
                <w:sz w:val="20"/>
              </w:rPr>
            </w:pPr>
          </w:p>
          <w:p w14:paraId="61E65176" w14:textId="54F01D23" w:rsidR="00E302BC" w:rsidRDefault="00E302BC" w:rsidP="00E302BC">
            <w:pPr>
              <w:pStyle w:val="Brezrazmikov"/>
              <w:widowControl w:val="0"/>
              <w:spacing w:line="260" w:lineRule="exact"/>
              <w:ind w:left="1276"/>
              <w:jc w:val="both"/>
              <w:rPr>
                <w:rFonts w:ascii="Arial" w:hAnsi="Arial" w:cs="Arial"/>
                <w:bCs/>
                <w:sz w:val="20"/>
              </w:rPr>
            </w:pPr>
            <w:r>
              <w:rPr>
                <w:rFonts w:ascii="Arial" w:hAnsi="Arial" w:cs="Arial"/>
                <w:bCs/>
                <w:sz w:val="20"/>
              </w:rPr>
              <w:t>Glede r</w:t>
            </w:r>
            <w:r w:rsidRPr="00E163F4">
              <w:rPr>
                <w:rFonts w:ascii="Arial" w:hAnsi="Arial" w:cs="Arial"/>
                <w:bCs/>
                <w:sz w:val="20"/>
              </w:rPr>
              <w:t xml:space="preserve">avni emisij, povezane z BAT, za zajete emisije </w:t>
            </w:r>
            <w:r w:rsidR="00F6144F" w:rsidRPr="00F6144F">
              <w:rPr>
                <w:rFonts w:ascii="Arial" w:hAnsi="Arial" w:cs="Arial"/>
                <w:bCs/>
                <w:sz w:val="20"/>
              </w:rPr>
              <w:t>prahu, HCl, HF, NO</w:t>
            </w:r>
            <w:r w:rsidR="00F6144F" w:rsidRPr="00BE0356">
              <w:rPr>
                <w:rFonts w:ascii="Arial" w:hAnsi="Arial" w:cs="Arial"/>
                <w:bCs/>
                <w:sz w:val="20"/>
                <w:vertAlign w:val="subscript"/>
              </w:rPr>
              <w:t>X</w:t>
            </w:r>
            <w:r w:rsidR="00F6144F" w:rsidRPr="00F6144F">
              <w:rPr>
                <w:rFonts w:ascii="Arial" w:hAnsi="Arial" w:cs="Arial"/>
                <w:bCs/>
                <w:sz w:val="20"/>
              </w:rPr>
              <w:t>, PCDD/F, SO</w:t>
            </w:r>
            <w:r w:rsidR="00F6144F" w:rsidRPr="00C53135">
              <w:rPr>
                <w:rFonts w:ascii="Arial" w:hAnsi="Arial" w:cs="Arial"/>
                <w:bCs/>
                <w:sz w:val="20"/>
                <w:vertAlign w:val="subscript"/>
              </w:rPr>
              <w:t>2</w:t>
            </w:r>
            <w:r w:rsidR="00F6144F" w:rsidRPr="00F6144F">
              <w:rPr>
                <w:rFonts w:ascii="Arial" w:hAnsi="Arial" w:cs="Arial"/>
                <w:bCs/>
                <w:sz w:val="20"/>
              </w:rPr>
              <w:t xml:space="preserve"> in svinca v zrak ter okvirna raven emisij za zajete emisije CO v zrak iz taljenja kovin</w:t>
            </w:r>
            <w:r w:rsidRPr="00C84BAE">
              <w:rPr>
                <w:rFonts w:ascii="Arial" w:hAnsi="Arial" w:cs="Arial"/>
                <w:bCs/>
                <w:sz w:val="20"/>
              </w:rPr>
              <w:t xml:space="preserve"> </w:t>
            </w:r>
            <w:r>
              <w:rPr>
                <w:rFonts w:ascii="Arial" w:hAnsi="Arial" w:cs="Arial"/>
                <w:bCs/>
                <w:sz w:val="20"/>
              </w:rPr>
              <w:t xml:space="preserve">se opredelite v </w:t>
            </w:r>
            <w:r w:rsidRPr="00E4007D">
              <w:rPr>
                <w:rFonts w:ascii="Arial" w:hAnsi="Arial" w:cs="Arial"/>
                <w:bCs/>
                <w:sz w:val="20"/>
              </w:rPr>
              <w:t>predlog</w:t>
            </w:r>
            <w:r>
              <w:rPr>
                <w:rFonts w:ascii="Arial" w:hAnsi="Arial" w:cs="Arial"/>
                <w:bCs/>
                <w:sz w:val="20"/>
              </w:rPr>
              <w:t>u</w:t>
            </w:r>
            <w:r w:rsidRPr="00E4007D">
              <w:rPr>
                <w:rFonts w:ascii="Arial" w:hAnsi="Arial" w:cs="Arial"/>
                <w:bCs/>
                <w:sz w:val="20"/>
              </w:rPr>
              <w:t xml:space="preserve"> programa obratovalnega monitoringa (POM) za emisije snovi v zrak</w:t>
            </w:r>
            <w:r>
              <w:rPr>
                <w:rFonts w:ascii="Arial" w:hAnsi="Arial" w:cs="Arial"/>
                <w:bCs/>
                <w:sz w:val="20"/>
              </w:rPr>
              <w:t xml:space="preserve"> (prav tako glede pogostosti spremljanja)</w:t>
            </w:r>
            <w:r w:rsidRPr="00E4007D">
              <w:rPr>
                <w:rFonts w:ascii="Arial" w:hAnsi="Arial" w:cs="Arial"/>
                <w:bCs/>
                <w:sz w:val="20"/>
              </w:rPr>
              <w:t>, ki ga mora izdelati pooblaščeni izvajalec obratovalnega monitoringa</w:t>
            </w:r>
            <w:r>
              <w:rPr>
                <w:rFonts w:ascii="Arial" w:hAnsi="Arial" w:cs="Arial"/>
                <w:bCs/>
                <w:sz w:val="20"/>
              </w:rPr>
              <w:t xml:space="preserve"> – kot je navedeno v Navodilu 12 za BAT 12. Opredelitve iz opisov za ta zaključek (npr. glej opombo (</w:t>
            </w:r>
            <w:r w:rsidR="00F6144F">
              <w:rPr>
                <w:rFonts w:ascii="Arial" w:hAnsi="Arial" w:cs="Arial"/>
                <w:bCs/>
                <w:sz w:val="20"/>
              </w:rPr>
              <w:t>6</w:t>
            </w:r>
            <w:r>
              <w:rPr>
                <w:rFonts w:ascii="Arial" w:hAnsi="Arial" w:cs="Arial"/>
                <w:bCs/>
                <w:sz w:val="20"/>
              </w:rPr>
              <w:t>)) uskladite tudi z opredelitvami glede ustreznih/relevantnih snovi/parametrov v Navodilu 2 /BAT 2.</w:t>
            </w:r>
            <w:r w:rsidR="00F6144F">
              <w:rPr>
                <w:rFonts w:ascii="Arial" w:hAnsi="Arial" w:cs="Arial"/>
                <w:bCs/>
                <w:sz w:val="20"/>
              </w:rPr>
              <w:t xml:space="preserve"> Bodite pozorni na opombe saj se določene r</w:t>
            </w:r>
            <w:r w:rsidR="00F6144F" w:rsidRPr="00F6144F">
              <w:rPr>
                <w:rFonts w:ascii="Arial" w:hAnsi="Arial" w:cs="Arial"/>
                <w:bCs/>
                <w:sz w:val="20"/>
              </w:rPr>
              <w:t>avn</w:t>
            </w:r>
            <w:r w:rsidR="00F6144F">
              <w:rPr>
                <w:rFonts w:ascii="Arial" w:hAnsi="Arial" w:cs="Arial"/>
                <w:bCs/>
                <w:sz w:val="20"/>
              </w:rPr>
              <w:t>i</w:t>
            </w:r>
            <w:r w:rsidR="00F6144F" w:rsidRPr="00F6144F">
              <w:rPr>
                <w:rFonts w:ascii="Arial" w:hAnsi="Arial" w:cs="Arial"/>
                <w:bCs/>
                <w:sz w:val="20"/>
              </w:rPr>
              <w:t xml:space="preserve"> emisij, povezana z BAT, </w:t>
            </w:r>
            <w:r w:rsidR="00F6144F">
              <w:rPr>
                <w:rFonts w:ascii="Arial" w:hAnsi="Arial" w:cs="Arial"/>
                <w:bCs/>
                <w:sz w:val="20"/>
              </w:rPr>
              <w:t>za različne parametre u</w:t>
            </w:r>
            <w:r w:rsidR="00F6144F" w:rsidRPr="00F6144F">
              <w:rPr>
                <w:rFonts w:ascii="Arial" w:hAnsi="Arial" w:cs="Arial"/>
                <w:bCs/>
                <w:sz w:val="20"/>
              </w:rPr>
              <w:t xml:space="preserve">porablja samo za </w:t>
            </w:r>
            <w:r w:rsidR="004F4265">
              <w:rPr>
                <w:rFonts w:ascii="Arial" w:hAnsi="Arial" w:cs="Arial"/>
                <w:bCs/>
                <w:sz w:val="20"/>
              </w:rPr>
              <w:t>določne primere (npr. nekatere samo v livarnah</w:t>
            </w:r>
            <w:r w:rsidR="00F6144F" w:rsidRPr="00F6144F">
              <w:rPr>
                <w:rFonts w:ascii="Arial" w:hAnsi="Arial" w:cs="Arial"/>
                <w:bCs/>
                <w:sz w:val="20"/>
              </w:rPr>
              <w:t xml:space="preserve"> aluminija</w:t>
            </w:r>
            <w:r w:rsidR="004F4265">
              <w:rPr>
                <w:rFonts w:ascii="Arial" w:hAnsi="Arial" w:cs="Arial"/>
                <w:bCs/>
                <w:sz w:val="20"/>
              </w:rPr>
              <w:t xml:space="preserve"> ali če se uporablja svinec kot </w:t>
            </w:r>
            <w:proofErr w:type="spellStart"/>
            <w:r w:rsidR="004F4265">
              <w:rPr>
                <w:rFonts w:ascii="Arial" w:hAnsi="Arial" w:cs="Arial"/>
                <w:bCs/>
                <w:sz w:val="20"/>
              </w:rPr>
              <w:t>legirni</w:t>
            </w:r>
            <w:proofErr w:type="spellEnd"/>
            <w:r w:rsidR="004F4265">
              <w:rPr>
                <w:rFonts w:ascii="Arial" w:hAnsi="Arial" w:cs="Arial"/>
                <w:bCs/>
                <w:sz w:val="20"/>
              </w:rPr>
              <w:t xml:space="preserve"> element)</w:t>
            </w:r>
            <w:r w:rsidR="00F6144F" w:rsidRPr="00F6144F">
              <w:rPr>
                <w:rFonts w:ascii="Arial" w:hAnsi="Arial" w:cs="Arial"/>
                <w:bCs/>
                <w:sz w:val="20"/>
              </w:rPr>
              <w:t>.</w:t>
            </w:r>
            <w:r w:rsidR="000B3C36">
              <w:t xml:space="preserve"> </w:t>
            </w:r>
            <w:r w:rsidR="000B3C36" w:rsidRPr="000B3C36">
              <w:rPr>
                <w:rFonts w:ascii="Arial" w:hAnsi="Arial" w:cs="Arial"/>
                <w:bCs/>
                <w:sz w:val="20"/>
              </w:rPr>
              <w:t xml:space="preserve">Za vsak parameter/snov v preglednici obrazložite predlagane mejne vrednosti na podlagi tehničnih značilnosti naprave, še zlasti v primeru predloga mejnih vrednosti, višjih od najnižje ravni emisij (podrobnejše določanje mejnih vrednosti onesnaževal določa 17. člen uredbe IED v povezavi z drugim odstavkom 21. člena). </w:t>
            </w:r>
          </w:p>
          <w:p w14:paraId="5BCFFEEC" w14:textId="77777777" w:rsidR="00E302BC" w:rsidRDefault="00E302BC" w:rsidP="00E302BC">
            <w:pPr>
              <w:pStyle w:val="Brezrazmikov"/>
              <w:widowControl w:val="0"/>
              <w:spacing w:line="260" w:lineRule="exact"/>
              <w:ind w:left="1276"/>
              <w:jc w:val="both"/>
              <w:rPr>
                <w:rFonts w:ascii="Arial" w:hAnsi="Arial" w:cs="Arial"/>
                <w:bCs/>
                <w:sz w:val="20"/>
              </w:rPr>
            </w:pPr>
          </w:p>
          <w:p w14:paraId="56677118" w14:textId="1E38B1E2" w:rsidR="00FD37C9" w:rsidRPr="00E302BC" w:rsidRDefault="00E302BC" w:rsidP="00E302BC">
            <w:pPr>
              <w:pStyle w:val="Brezrazmikov"/>
              <w:widowControl w:val="0"/>
              <w:spacing w:line="260" w:lineRule="exact"/>
              <w:ind w:left="1276"/>
              <w:jc w:val="both"/>
              <w:rPr>
                <w:rFonts w:ascii="Arial" w:hAnsi="Arial" w:cs="Arial"/>
                <w:bCs/>
                <w:sz w:val="20"/>
              </w:rPr>
            </w:pPr>
            <w:r w:rsidRPr="00E163F4">
              <w:rPr>
                <w:rFonts w:ascii="Arial" w:hAnsi="Arial" w:cs="Arial"/>
                <w:bCs/>
                <w:sz w:val="20"/>
              </w:rPr>
              <w:t xml:space="preserve">Najboljše razpoložljive tehnike za BAT </w:t>
            </w:r>
            <w:r w:rsidR="004F4265">
              <w:rPr>
                <w:rFonts w:ascii="Arial" w:hAnsi="Arial" w:cs="Arial"/>
                <w:bCs/>
                <w:sz w:val="20"/>
              </w:rPr>
              <w:t>43</w:t>
            </w:r>
            <w:r w:rsidRPr="00E163F4">
              <w:rPr>
                <w:rFonts w:ascii="Arial" w:hAnsi="Arial" w:cs="Arial"/>
                <w:bCs/>
                <w:sz w:val="20"/>
              </w:rPr>
              <w:t xml:space="preserve"> so podrobneje opisane v podpoglavjih poglavja 3.2.</w:t>
            </w:r>
            <w:r w:rsidR="004F4265">
              <w:rPr>
                <w:rFonts w:ascii="Arial" w:hAnsi="Arial" w:cs="Arial"/>
                <w:bCs/>
                <w:sz w:val="20"/>
              </w:rPr>
              <w:t>4</w:t>
            </w:r>
            <w:r>
              <w:rPr>
                <w:rFonts w:ascii="Arial" w:hAnsi="Arial" w:cs="Arial"/>
                <w:bCs/>
                <w:sz w:val="20"/>
              </w:rPr>
              <w:t>.</w:t>
            </w:r>
            <w:r w:rsidR="004F4265">
              <w:rPr>
                <w:rFonts w:ascii="Arial" w:hAnsi="Arial" w:cs="Arial"/>
                <w:bCs/>
                <w:sz w:val="20"/>
              </w:rPr>
              <w:t>2.1</w:t>
            </w:r>
            <w:r w:rsidRPr="00E163F4">
              <w:rPr>
                <w:rFonts w:ascii="Arial" w:hAnsi="Arial" w:cs="Arial"/>
                <w:bCs/>
                <w:sz w:val="20"/>
              </w:rPr>
              <w:t xml:space="preserve"> </w:t>
            </w:r>
            <w:proofErr w:type="spellStart"/>
            <w:r w:rsidRPr="00E163F4">
              <w:rPr>
                <w:rFonts w:ascii="Arial" w:hAnsi="Arial" w:cs="Arial"/>
                <w:bCs/>
                <w:sz w:val="20"/>
              </w:rPr>
              <w:t>BREFa</w:t>
            </w:r>
            <w:proofErr w:type="spellEnd"/>
            <w:r w:rsidRPr="00E163F4">
              <w:rPr>
                <w:rFonts w:ascii="Arial" w:hAnsi="Arial" w:cs="Arial"/>
                <w:bCs/>
                <w:sz w:val="20"/>
              </w:rPr>
              <w:t xml:space="preserve"> SF</w:t>
            </w:r>
            <w:r>
              <w:rPr>
                <w:rFonts w:ascii="Arial" w:hAnsi="Arial" w:cs="Arial"/>
                <w:bCs/>
                <w:sz w:val="20"/>
              </w:rPr>
              <w:t>.</w:t>
            </w:r>
          </w:p>
          <w:p w14:paraId="2532440A" w14:textId="77777777" w:rsidR="00FD37C9" w:rsidRDefault="00FD37C9" w:rsidP="00CD1994">
            <w:pPr>
              <w:rPr>
                <w:bCs/>
              </w:rPr>
            </w:pPr>
          </w:p>
        </w:tc>
      </w:tr>
    </w:tbl>
    <w:p w14:paraId="35953A24" w14:textId="77777777" w:rsidR="00FD37C9" w:rsidRDefault="00FD37C9" w:rsidP="00CD1994"/>
    <w:p w14:paraId="2B3D4AD2" w14:textId="77777777" w:rsidR="00FD37C9" w:rsidRPr="00B43828" w:rsidRDefault="00FD37C9" w:rsidP="00CD1994"/>
    <w:p w14:paraId="25AD9B6E" w14:textId="77777777" w:rsidR="007F18E4" w:rsidRPr="00B43828" w:rsidRDefault="007F18E4" w:rsidP="007F18E4">
      <w:pPr>
        <w:pStyle w:val="Brezrazmikov"/>
        <w:spacing w:line="260" w:lineRule="exact"/>
      </w:pPr>
    </w:p>
    <w:p w14:paraId="1030906C" w14:textId="77777777" w:rsidR="007F18E4" w:rsidRPr="00B43828" w:rsidRDefault="007F18E4" w:rsidP="00171205">
      <w:pPr>
        <w:pStyle w:val="Brezrazmikov"/>
        <w:spacing w:after="120" w:line="260" w:lineRule="exact"/>
        <w:rPr>
          <w:rFonts w:ascii="Arial" w:hAnsi="Arial" w:cs="Arial"/>
          <w:b/>
          <w:sz w:val="20"/>
          <w:szCs w:val="20"/>
        </w:rPr>
      </w:pPr>
      <w:r w:rsidRPr="00B43828">
        <w:rPr>
          <w:rFonts w:ascii="Arial" w:hAnsi="Arial" w:cs="Arial"/>
          <w:b/>
          <w:sz w:val="20"/>
          <w:szCs w:val="20"/>
        </w:rPr>
        <w:t>BAT 43: opredelitev upravljavca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7F18E4" w:rsidRPr="00B43828" w14:paraId="40D3C892" w14:textId="77777777">
        <w:tc>
          <w:tcPr>
            <w:tcW w:w="9104" w:type="dxa"/>
          </w:tcPr>
          <w:p w14:paraId="32214153" w14:textId="77777777" w:rsidR="007F18E4" w:rsidRPr="00B43828" w:rsidRDefault="007F18E4" w:rsidP="0068380C">
            <w:pPr>
              <w:pStyle w:val="Brezrazmikov"/>
              <w:rPr>
                <w:rFonts w:ascii="Arial" w:hAnsi="Arial" w:cs="Arial"/>
                <w:b/>
                <w:sz w:val="20"/>
                <w:szCs w:val="20"/>
              </w:rPr>
            </w:pPr>
            <w:r w:rsidRPr="00B43828">
              <w:rPr>
                <w:rFonts w:ascii="Arial" w:hAnsi="Arial" w:cs="Arial"/>
                <w:b/>
                <w:sz w:val="20"/>
                <w:szCs w:val="20"/>
              </w:rPr>
              <w:t>Št. poglavja BREF-a, upoštevane pri opisu skladnosti z zahtevo BAT</w:t>
            </w:r>
          </w:p>
        </w:tc>
      </w:tr>
      <w:tr w:rsidR="007F18E4" w:rsidRPr="00B43828" w14:paraId="179480B2" w14:textId="77777777">
        <w:tc>
          <w:tcPr>
            <w:tcW w:w="9104" w:type="dxa"/>
          </w:tcPr>
          <w:p w14:paraId="17C26474" w14:textId="77777777" w:rsidR="007F18E4" w:rsidRPr="00B43828" w:rsidRDefault="007F18E4" w:rsidP="0068380C">
            <w:pPr>
              <w:pStyle w:val="Brezrazmikov"/>
              <w:rPr>
                <w:rFonts w:ascii="Arial" w:hAnsi="Arial" w:cs="Arial"/>
                <w:sz w:val="20"/>
                <w:szCs w:val="20"/>
              </w:rPr>
            </w:pPr>
          </w:p>
        </w:tc>
      </w:tr>
    </w:tbl>
    <w:p w14:paraId="3719FC3D" w14:textId="77777777" w:rsidR="00300565" w:rsidRDefault="00300565" w:rsidP="00E50CDF"/>
    <w:p w14:paraId="3BF49BE0" w14:textId="77777777" w:rsidR="00E50CDF" w:rsidRDefault="00E50CDF" w:rsidP="00E50CDF"/>
    <w:p w14:paraId="24953BB3" w14:textId="619D053C" w:rsidR="00253280" w:rsidRPr="00B43828" w:rsidRDefault="00253280" w:rsidP="00095250">
      <w:pPr>
        <w:pStyle w:val="Naslov1"/>
        <w:numPr>
          <w:ilvl w:val="3"/>
          <w:numId w:val="27"/>
        </w:numPr>
        <w:spacing w:before="0"/>
        <w:rPr>
          <w:lang w:val="sl-SI"/>
        </w:rPr>
      </w:pPr>
      <w:bookmarkStart w:id="96" w:name="_Toc209676330"/>
      <w:r w:rsidRPr="00253280">
        <w:rPr>
          <w:lang w:val="sl-SI"/>
        </w:rPr>
        <w:t>Emisije v zrak iz obdelave in zaščite staljenih kovin</w:t>
      </w:r>
      <w:bookmarkEnd w:id="96"/>
    </w:p>
    <w:p w14:paraId="2BA13A24" w14:textId="77777777" w:rsidR="000E08A5" w:rsidRPr="00E50CDF" w:rsidRDefault="000E08A5" w:rsidP="000E08A5"/>
    <w:p w14:paraId="63403857" w14:textId="77777777" w:rsidR="000E08A5" w:rsidRPr="005F4420" w:rsidRDefault="000E08A5" w:rsidP="005F4420">
      <w:pPr>
        <w:pStyle w:val="Naslov3"/>
        <w:keepNext w:val="0"/>
        <w:keepLines w:val="0"/>
        <w:widowControl w:val="0"/>
        <w:spacing w:before="0"/>
        <w:rPr>
          <w:rFonts w:ascii="Arial" w:hAnsi="Arial" w:cs="Arial"/>
          <w:color w:val="auto"/>
          <w:lang w:eastAsia="sl-SI"/>
        </w:rPr>
      </w:pPr>
      <w:bookmarkStart w:id="97" w:name="_Toc209676331"/>
      <w:r w:rsidRPr="005F4420">
        <w:rPr>
          <w:rFonts w:ascii="Arial" w:hAnsi="Arial" w:cs="Arial"/>
          <w:color w:val="auto"/>
          <w:lang w:eastAsia="sl-SI"/>
        </w:rPr>
        <w:t>BAT 44.</w:t>
      </w:r>
      <w:bookmarkEnd w:id="97"/>
      <w:r w:rsidRPr="005F4420">
        <w:rPr>
          <w:rFonts w:ascii="Arial" w:hAnsi="Arial" w:cs="Arial"/>
          <w:color w:val="auto"/>
          <w:lang w:eastAsia="sl-SI"/>
        </w:rPr>
        <w:t xml:space="preserve"> </w:t>
      </w:r>
    </w:p>
    <w:p w14:paraId="31BE4377" w14:textId="576E0B7F" w:rsidR="000E08A5" w:rsidRPr="00B43828" w:rsidRDefault="00C04222" w:rsidP="002E2C47">
      <w:pPr>
        <w:spacing w:after="120"/>
        <w:jc w:val="both"/>
      </w:pPr>
      <w:r w:rsidRPr="00C04222">
        <w:t>Uporaba plinastega klora za obdelavo staljenega aluminija (razplinjevanje/čiščenje) ni najboljša razpoložljiva tehnika.</w:t>
      </w:r>
    </w:p>
    <w:p w14:paraId="010F3F63" w14:textId="77777777" w:rsidR="004E65E3" w:rsidRDefault="004E65E3" w:rsidP="00041536">
      <w:pPr>
        <w:pStyle w:val="Brezrazmikov"/>
        <w:widowControl w:val="0"/>
        <w:spacing w:line="260" w:lineRule="exact"/>
        <w:ind w:left="1276" w:hanging="1276"/>
        <w:jc w:val="both"/>
        <w:rPr>
          <w:rFonts w:ascii="Arial"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FD37C9" w14:paraId="152E446A" w14:textId="77777777">
        <w:tc>
          <w:tcPr>
            <w:tcW w:w="9287" w:type="dxa"/>
            <w:shd w:val="clear" w:color="auto" w:fill="DAE9F7"/>
          </w:tcPr>
          <w:p w14:paraId="3F139653" w14:textId="6D7AD135" w:rsidR="004F4265" w:rsidRDefault="00FD37C9" w:rsidP="004F4265">
            <w:pPr>
              <w:pStyle w:val="Brezrazmikov"/>
              <w:widowControl w:val="0"/>
              <w:spacing w:line="260" w:lineRule="exact"/>
              <w:ind w:left="1276" w:hanging="1276"/>
              <w:jc w:val="both"/>
              <w:rPr>
                <w:rFonts w:ascii="Arial" w:hAnsi="Arial" w:cs="Arial"/>
                <w:bCs/>
                <w:sz w:val="20"/>
                <w:szCs w:val="20"/>
              </w:rPr>
            </w:pPr>
            <w:r>
              <w:rPr>
                <w:rFonts w:ascii="Arial" w:hAnsi="Arial" w:cs="Arial"/>
                <w:b/>
                <w:sz w:val="20"/>
                <w:szCs w:val="20"/>
              </w:rPr>
              <w:t>Navodilo 44</w:t>
            </w:r>
            <w:r>
              <w:rPr>
                <w:rFonts w:ascii="Arial" w:hAnsi="Arial" w:cs="Arial"/>
                <w:bCs/>
                <w:sz w:val="20"/>
                <w:szCs w:val="20"/>
              </w:rPr>
              <w:t>:</w:t>
            </w:r>
            <w:r>
              <w:rPr>
                <w:rFonts w:ascii="Arial" w:hAnsi="Arial" w:cs="Arial"/>
                <w:bCs/>
                <w:sz w:val="20"/>
                <w:szCs w:val="20"/>
              </w:rPr>
              <w:tab/>
              <w:t>Opredelite se do tehnik</w:t>
            </w:r>
            <w:r w:rsidR="004F4265">
              <w:rPr>
                <w:rFonts w:ascii="Arial" w:hAnsi="Arial" w:cs="Arial"/>
                <w:bCs/>
                <w:sz w:val="20"/>
                <w:szCs w:val="20"/>
              </w:rPr>
              <w:t>e</w:t>
            </w:r>
            <w:r>
              <w:rPr>
                <w:rFonts w:ascii="Arial" w:hAnsi="Arial" w:cs="Arial"/>
                <w:bCs/>
                <w:sz w:val="20"/>
                <w:szCs w:val="20"/>
              </w:rPr>
              <w:t xml:space="preserve"> BAT 44. Navedite, katere tehnike ali njihovo kombinacijo izvajate za </w:t>
            </w:r>
            <w:r w:rsidR="004F4265">
              <w:rPr>
                <w:rFonts w:ascii="Arial" w:hAnsi="Arial" w:cs="Arial"/>
                <w:bCs/>
                <w:sz w:val="20"/>
                <w:szCs w:val="20"/>
              </w:rPr>
              <w:t xml:space="preserve">razplinjevanje/čiščenje aluminija brez uporabe plinastega klora. </w:t>
            </w:r>
          </w:p>
          <w:p w14:paraId="5456AB57" w14:textId="114CE04B" w:rsidR="004F4265" w:rsidRPr="00E302BC" w:rsidRDefault="004F4265" w:rsidP="004F4265">
            <w:pPr>
              <w:pStyle w:val="Brezrazmikov"/>
              <w:widowControl w:val="0"/>
              <w:spacing w:line="260" w:lineRule="exact"/>
              <w:ind w:left="1276"/>
              <w:jc w:val="both"/>
              <w:rPr>
                <w:rFonts w:ascii="Arial" w:hAnsi="Arial" w:cs="Arial"/>
                <w:bCs/>
                <w:sz w:val="20"/>
              </w:rPr>
            </w:pPr>
            <w:r w:rsidRPr="00E163F4">
              <w:rPr>
                <w:rFonts w:ascii="Arial" w:hAnsi="Arial" w:cs="Arial"/>
                <w:bCs/>
                <w:sz w:val="20"/>
              </w:rPr>
              <w:t>Najboljš</w:t>
            </w:r>
            <w:r>
              <w:rPr>
                <w:rFonts w:ascii="Arial" w:hAnsi="Arial" w:cs="Arial"/>
                <w:bCs/>
                <w:sz w:val="20"/>
              </w:rPr>
              <w:t>a</w:t>
            </w:r>
            <w:r w:rsidRPr="00E163F4">
              <w:rPr>
                <w:rFonts w:ascii="Arial" w:hAnsi="Arial" w:cs="Arial"/>
                <w:bCs/>
                <w:sz w:val="20"/>
              </w:rPr>
              <w:t xml:space="preserve"> razpoložljiv</w:t>
            </w:r>
            <w:r>
              <w:rPr>
                <w:rFonts w:ascii="Arial" w:hAnsi="Arial" w:cs="Arial"/>
                <w:bCs/>
                <w:sz w:val="20"/>
              </w:rPr>
              <w:t>a</w:t>
            </w:r>
            <w:r w:rsidRPr="00E163F4">
              <w:rPr>
                <w:rFonts w:ascii="Arial" w:hAnsi="Arial" w:cs="Arial"/>
                <w:bCs/>
                <w:sz w:val="20"/>
              </w:rPr>
              <w:t xml:space="preserve"> tehnik</w:t>
            </w:r>
            <w:r>
              <w:rPr>
                <w:rFonts w:ascii="Arial" w:hAnsi="Arial" w:cs="Arial"/>
                <w:bCs/>
                <w:sz w:val="20"/>
              </w:rPr>
              <w:t>a</w:t>
            </w:r>
            <w:r w:rsidRPr="00E163F4">
              <w:rPr>
                <w:rFonts w:ascii="Arial" w:hAnsi="Arial" w:cs="Arial"/>
                <w:bCs/>
                <w:sz w:val="20"/>
              </w:rPr>
              <w:t xml:space="preserve"> za BAT </w:t>
            </w:r>
            <w:r>
              <w:rPr>
                <w:rFonts w:ascii="Arial" w:hAnsi="Arial" w:cs="Arial"/>
                <w:bCs/>
                <w:sz w:val="20"/>
              </w:rPr>
              <w:t>44</w:t>
            </w:r>
            <w:r w:rsidRPr="00E163F4">
              <w:rPr>
                <w:rFonts w:ascii="Arial" w:hAnsi="Arial" w:cs="Arial"/>
                <w:bCs/>
                <w:sz w:val="20"/>
              </w:rPr>
              <w:t xml:space="preserve"> </w:t>
            </w:r>
            <w:r>
              <w:rPr>
                <w:rFonts w:ascii="Arial" w:hAnsi="Arial" w:cs="Arial"/>
                <w:bCs/>
                <w:sz w:val="20"/>
              </w:rPr>
              <w:t>je</w:t>
            </w:r>
            <w:r w:rsidRPr="00E163F4">
              <w:rPr>
                <w:rFonts w:ascii="Arial" w:hAnsi="Arial" w:cs="Arial"/>
                <w:bCs/>
                <w:sz w:val="20"/>
              </w:rPr>
              <w:t xml:space="preserve"> podrobneje opisan</w:t>
            </w:r>
            <w:r>
              <w:rPr>
                <w:rFonts w:ascii="Arial" w:hAnsi="Arial" w:cs="Arial"/>
                <w:bCs/>
                <w:sz w:val="20"/>
              </w:rPr>
              <w:t>a</w:t>
            </w:r>
            <w:r w:rsidRPr="00E163F4">
              <w:rPr>
                <w:rFonts w:ascii="Arial" w:hAnsi="Arial" w:cs="Arial"/>
                <w:bCs/>
                <w:sz w:val="20"/>
              </w:rPr>
              <w:t xml:space="preserve"> v poglavj</w:t>
            </w:r>
            <w:r>
              <w:rPr>
                <w:rFonts w:ascii="Arial" w:hAnsi="Arial" w:cs="Arial"/>
                <w:bCs/>
                <w:sz w:val="20"/>
              </w:rPr>
              <w:t>u</w:t>
            </w:r>
            <w:r w:rsidRPr="00E163F4">
              <w:rPr>
                <w:rFonts w:ascii="Arial" w:hAnsi="Arial" w:cs="Arial"/>
                <w:bCs/>
                <w:sz w:val="20"/>
              </w:rPr>
              <w:t xml:space="preserve"> 3.2.</w:t>
            </w:r>
            <w:r>
              <w:rPr>
                <w:rFonts w:ascii="Arial" w:hAnsi="Arial" w:cs="Arial"/>
                <w:bCs/>
                <w:sz w:val="20"/>
              </w:rPr>
              <w:t>4.3.1</w:t>
            </w:r>
            <w:r w:rsidRPr="00E163F4">
              <w:rPr>
                <w:rFonts w:ascii="Arial" w:hAnsi="Arial" w:cs="Arial"/>
                <w:bCs/>
                <w:sz w:val="20"/>
              </w:rPr>
              <w:t xml:space="preserve"> </w:t>
            </w:r>
            <w:proofErr w:type="spellStart"/>
            <w:r w:rsidRPr="00E163F4">
              <w:rPr>
                <w:rFonts w:ascii="Arial" w:hAnsi="Arial" w:cs="Arial"/>
                <w:bCs/>
                <w:sz w:val="20"/>
              </w:rPr>
              <w:t>BREFa</w:t>
            </w:r>
            <w:proofErr w:type="spellEnd"/>
            <w:r w:rsidRPr="00E163F4">
              <w:rPr>
                <w:rFonts w:ascii="Arial" w:hAnsi="Arial" w:cs="Arial"/>
                <w:bCs/>
                <w:sz w:val="20"/>
              </w:rPr>
              <w:t xml:space="preserve"> SF</w:t>
            </w:r>
            <w:r>
              <w:rPr>
                <w:rFonts w:ascii="Arial" w:hAnsi="Arial" w:cs="Arial"/>
                <w:bCs/>
                <w:sz w:val="20"/>
              </w:rPr>
              <w:t>.</w:t>
            </w:r>
          </w:p>
          <w:p w14:paraId="1938F9EF" w14:textId="77777777" w:rsidR="004F4265" w:rsidRDefault="004F4265" w:rsidP="004F4265">
            <w:pPr>
              <w:pStyle w:val="Brezrazmikov"/>
              <w:widowControl w:val="0"/>
              <w:spacing w:line="260" w:lineRule="exact"/>
              <w:ind w:left="1276" w:hanging="1276"/>
              <w:jc w:val="both"/>
              <w:rPr>
                <w:rFonts w:ascii="Arial" w:hAnsi="Arial" w:cs="Arial"/>
                <w:bCs/>
                <w:sz w:val="20"/>
                <w:szCs w:val="20"/>
              </w:rPr>
            </w:pPr>
          </w:p>
          <w:p w14:paraId="4BBFB923" w14:textId="77777777" w:rsidR="00FD37C9" w:rsidRDefault="00FD37C9" w:rsidP="004F4265">
            <w:pPr>
              <w:pStyle w:val="Brezrazmikov"/>
              <w:spacing w:line="260" w:lineRule="exact"/>
              <w:ind w:left="1276"/>
              <w:jc w:val="both"/>
              <w:rPr>
                <w:rFonts w:ascii="Arial" w:hAnsi="Arial" w:cs="Arial"/>
                <w:bCs/>
                <w:sz w:val="20"/>
                <w:szCs w:val="20"/>
              </w:rPr>
            </w:pPr>
          </w:p>
        </w:tc>
      </w:tr>
    </w:tbl>
    <w:p w14:paraId="1B39B161" w14:textId="77777777" w:rsidR="00FD37C9" w:rsidRPr="00FD37C9" w:rsidRDefault="00FD37C9" w:rsidP="00041536">
      <w:pPr>
        <w:pStyle w:val="Brezrazmikov"/>
        <w:widowControl w:val="0"/>
        <w:spacing w:line="260" w:lineRule="exact"/>
        <w:ind w:left="1276" w:hanging="1276"/>
        <w:jc w:val="both"/>
        <w:rPr>
          <w:rFonts w:ascii="Arial" w:hAnsi="Arial" w:cs="Arial"/>
          <w:bCs/>
          <w:sz w:val="20"/>
          <w:szCs w:val="20"/>
        </w:rPr>
      </w:pPr>
    </w:p>
    <w:p w14:paraId="4E18ED3A" w14:textId="77777777" w:rsidR="007F18E4" w:rsidRPr="00B43828" w:rsidRDefault="007F18E4" w:rsidP="007F18E4">
      <w:pPr>
        <w:pStyle w:val="Brezrazmikov"/>
        <w:spacing w:line="260" w:lineRule="exact"/>
      </w:pPr>
    </w:p>
    <w:p w14:paraId="2D51AFE6" w14:textId="77777777" w:rsidR="007F18E4" w:rsidRPr="00B43828" w:rsidRDefault="007F18E4" w:rsidP="00A917BC">
      <w:pPr>
        <w:pStyle w:val="Brezrazmikov"/>
        <w:spacing w:after="120" w:line="260" w:lineRule="exact"/>
        <w:rPr>
          <w:rFonts w:ascii="Arial" w:hAnsi="Arial" w:cs="Arial"/>
          <w:b/>
          <w:sz w:val="20"/>
          <w:szCs w:val="20"/>
        </w:rPr>
      </w:pPr>
      <w:r w:rsidRPr="00B43828">
        <w:rPr>
          <w:rFonts w:ascii="Arial" w:hAnsi="Arial" w:cs="Arial"/>
          <w:b/>
          <w:sz w:val="20"/>
          <w:szCs w:val="20"/>
        </w:rPr>
        <w:t>BAT 44: opredelitev upravljavca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7F18E4" w:rsidRPr="00B43828" w14:paraId="74CA7252" w14:textId="77777777">
        <w:tc>
          <w:tcPr>
            <w:tcW w:w="9104" w:type="dxa"/>
          </w:tcPr>
          <w:p w14:paraId="31D5DEA0" w14:textId="77777777" w:rsidR="007F18E4" w:rsidRPr="00B43828" w:rsidRDefault="007F18E4" w:rsidP="0068380C">
            <w:pPr>
              <w:pStyle w:val="Brezrazmikov"/>
              <w:rPr>
                <w:rFonts w:ascii="Arial" w:hAnsi="Arial" w:cs="Arial"/>
                <w:b/>
                <w:sz w:val="20"/>
                <w:szCs w:val="20"/>
              </w:rPr>
            </w:pPr>
            <w:r w:rsidRPr="00B43828">
              <w:rPr>
                <w:rFonts w:ascii="Arial" w:hAnsi="Arial" w:cs="Arial"/>
                <w:b/>
                <w:sz w:val="20"/>
                <w:szCs w:val="20"/>
              </w:rPr>
              <w:t>Št. poglavja BREF-a, upoštevane pri opisu skladnosti z zahtevo BAT</w:t>
            </w:r>
          </w:p>
        </w:tc>
      </w:tr>
      <w:tr w:rsidR="007F18E4" w:rsidRPr="00B43828" w14:paraId="671479F5" w14:textId="77777777">
        <w:tc>
          <w:tcPr>
            <w:tcW w:w="9104" w:type="dxa"/>
          </w:tcPr>
          <w:p w14:paraId="15909799" w14:textId="77777777" w:rsidR="007F18E4" w:rsidRPr="00B43828" w:rsidRDefault="007F18E4" w:rsidP="0068380C">
            <w:pPr>
              <w:pStyle w:val="Brezrazmikov"/>
              <w:rPr>
                <w:rFonts w:ascii="Arial" w:hAnsi="Arial" w:cs="Arial"/>
                <w:sz w:val="20"/>
                <w:szCs w:val="20"/>
              </w:rPr>
            </w:pPr>
          </w:p>
        </w:tc>
      </w:tr>
    </w:tbl>
    <w:p w14:paraId="1797A0BF" w14:textId="77777777" w:rsidR="00060BAE" w:rsidRPr="00C04222" w:rsidRDefault="00060BAE" w:rsidP="00C04222">
      <w:pPr>
        <w:pStyle w:val="Brezrazmikov"/>
        <w:widowControl w:val="0"/>
        <w:spacing w:line="260" w:lineRule="exact"/>
        <w:ind w:left="1276" w:hanging="1276"/>
        <w:jc w:val="both"/>
        <w:rPr>
          <w:rFonts w:ascii="Arial" w:hAnsi="Arial" w:cs="Arial"/>
          <w:bCs/>
          <w:sz w:val="20"/>
          <w:szCs w:val="20"/>
        </w:rPr>
      </w:pPr>
    </w:p>
    <w:p w14:paraId="53283141" w14:textId="77777777" w:rsidR="000E08A5" w:rsidRPr="005F4420" w:rsidRDefault="000E08A5" w:rsidP="005F4420">
      <w:pPr>
        <w:pStyle w:val="Naslov3"/>
        <w:keepNext w:val="0"/>
        <w:keepLines w:val="0"/>
        <w:widowControl w:val="0"/>
        <w:spacing w:before="0"/>
        <w:rPr>
          <w:rFonts w:ascii="Arial" w:hAnsi="Arial" w:cs="Arial"/>
          <w:color w:val="auto"/>
          <w:lang w:eastAsia="sl-SI"/>
        </w:rPr>
      </w:pPr>
      <w:bookmarkStart w:id="98" w:name="_Toc209676332"/>
      <w:r w:rsidRPr="005F4420">
        <w:rPr>
          <w:rFonts w:ascii="Arial" w:hAnsi="Arial" w:cs="Arial"/>
          <w:color w:val="auto"/>
          <w:lang w:eastAsia="sl-SI"/>
        </w:rPr>
        <w:t>BAT 45.</w:t>
      </w:r>
      <w:bookmarkEnd w:id="98"/>
      <w:r w:rsidRPr="005F4420">
        <w:rPr>
          <w:rFonts w:ascii="Arial" w:hAnsi="Arial" w:cs="Arial"/>
          <w:color w:val="auto"/>
          <w:lang w:eastAsia="sl-SI"/>
        </w:rPr>
        <w:t xml:space="preserve"> </w:t>
      </w:r>
    </w:p>
    <w:p w14:paraId="767CCCE7" w14:textId="77777777" w:rsidR="00C04222" w:rsidRDefault="00C04222" w:rsidP="00C04222">
      <w:r>
        <w:lastRenderedPageBreak/>
        <w:t>Najboljša razpoložljiva tehnika za preprečevanje emisij snovi z visokim potencialom globalnega segrevanja iz zaščite staljene kovine pri taljenju magnezija je uporaba sredstev za nadzor oksidacije z nizkim potencialom globalnega segrevanja.</w:t>
      </w:r>
    </w:p>
    <w:p w14:paraId="2CCDA2D2" w14:textId="77777777" w:rsidR="00C04222" w:rsidRDefault="00C04222" w:rsidP="00C04222">
      <w:r>
        <w:t>Opis</w:t>
      </w:r>
    </w:p>
    <w:p w14:paraId="67EC1127" w14:textId="77777777" w:rsidR="00C04222" w:rsidRDefault="00C04222" w:rsidP="00C04222">
      <w:r>
        <w:t>Ustrezna sredstva za nadzor oksidacije (pri plinih) z nizkim potencialom globalnega segrevanja vključujejo:</w:t>
      </w:r>
    </w:p>
    <w:p w14:paraId="665AEE37" w14:textId="77777777" w:rsidR="00C04222" w:rsidRDefault="00C04222" w:rsidP="00C04222">
      <w:r>
        <w:t>— SO</w:t>
      </w:r>
      <w:r w:rsidRPr="00BE0356">
        <w:rPr>
          <w:vertAlign w:val="subscript"/>
        </w:rPr>
        <w:t>2</w:t>
      </w:r>
      <w:r>
        <w:t>,</w:t>
      </w:r>
    </w:p>
    <w:p w14:paraId="4971A725" w14:textId="77777777" w:rsidR="00C04222" w:rsidRDefault="00C04222" w:rsidP="00C04222">
      <w:r>
        <w:t>— plinske mešanice N</w:t>
      </w:r>
      <w:r w:rsidRPr="00BE0356">
        <w:rPr>
          <w:vertAlign w:val="subscript"/>
        </w:rPr>
        <w:t>2</w:t>
      </w:r>
      <w:r>
        <w:t>, CO</w:t>
      </w:r>
      <w:r w:rsidRPr="00BE0356">
        <w:rPr>
          <w:vertAlign w:val="subscript"/>
        </w:rPr>
        <w:t>2</w:t>
      </w:r>
      <w:r>
        <w:t xml:space="preserve"> in/ali SO</w:t>
      </w:r>
      <w:r w:rsidRPr="00BE0356">
        <w:rPr>
          <w:vertAlign w:val="subscript"/>
        </w:rPr>
        <w:t>2</w:t>
      </w:r>
      <w:r>
        <w:t>,</w:t>
      </w:r>
    </w:p>
    <w:p w14:paraId="28261740" w14:textId="77777777" w:rsidR="00C04222" w:rsidRDefault="00C04222" w:rsidP="00C04222">
      <w:r>
        <w:t>— plinske mešanice argona in SO</w:t>
      </w:r>
      <w:r w:rsidRPr="00BE0356">
        <w:rPr>
          <w:vertAlign w:val="subscript"/>
        </w:rPr>
        <w:t>2</w:t>
      </w:r>
      <w:r>
        <w:t>.</w:t>
      </w:r>
    </w:p>
    <w:p w14:paraId="55F39FB8" w14:textId="5856BFCD" w:rsidR="000E08A5" w:rsidRDefault="00C04222" w:rsidP="00C04222">
      <w:r>
        <w:t>Uporaba SO</w:t>
      </w:r>
      <w:r w:rsidRPr="00BE0356">
        <w:rPr>
          <w:vertAlign w:val="subscript"/>
        </w:rPr>
        <w:t>2</w:t>
      </w:r>
      <w:r>
        <w:t xml:space="preserve"> povzroči nastanek zaščitnega sloja, sestavljenega iz MgSO</w:t>
      </w:r>
      <w:r w:rsidRPr="00BE0356">
        <w:rPr>
          <w:vertAlign w:val="subscript"/>
        </w:rPr>
        <w:t>4</w:t>
      </w:r>
      <w:r>
        <w:t xml:space="preserve">, </w:t>
      </w:r>
      <w:proofErr w:type="spellStart"/>
      <w:r>
        <w:t>MgS</w:t>
      </w:r>
      <w:proofErr w:type="spellEnd"/>
      <w:r>
        <w:t xml:space="preserve"> in MgO.</w:t>
      </w:r>
    </w:p>
    <w:p w14:paraId="26049593" w14:textId="77777777" w:rsidR="00D456D7" w:rsidRDefault="00D456D7" w:rsidP="00C04222">
      <w:pPr>
        <w:pStyle w:val="Brezrazmikov"/>
        <w:spacing w:line="260" w:lineRule="exact"/>
        <w:jc w:val="both"/>
        <w:rPr>
          <w:rFonts w:ascii="Arial"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FD37C9" w14:paraId="12712FB8" w14:textId="77777777">
        <w:tc>
          <w:tcPr>
            <w:tcW w:w="9287" w:type="dxa"/>
            <w:shd w:val="clear" w:color="auto" w:fill="DAE9F7"/>
          </w:tcPr>
          <w:p w14:paraId="38C5FF06" w14:textId="047D48EF" w:rsidR="00FD37C9" w:rsidRDefault="00FD37C9">
            <w:pPr>
              <w:pStyle w:val="Brezrazmikov"/>
              <w:spacing w:line="260" w:lineRule="exact"/>
              <w:ind w:left="1276" w:hanging="1276"/>
              <w:jc w:val="both"/>
              <w:rPr>
                <w:rFonts w:ascii="Arial" w:hAnsi="Arial" w:cs="Arial"/>
                <w:bCs/>
                <w:sz w:val="20"/>
                <w:szCs w:val="20"/>
              </w:rPr>
            </w:pPr>
            <w:r>
              <w:rPr>
                <w:rFonts w:ascii="Arial" w:hAnsi="Arial" w:cs="Arial"/>
                <w:b/>
                <w:sz w:val="20"/>
                <w:szCs w:val="20"/>
              </w:rPr>
              <w:t>Navodilo 45</w:t>
            </w:r>
            <w:r>
              <w:rPr>
                <w:rFonts w:ascii="Arial" w:hAnsi="Arial" w:cs="Arial"/>
                <w:bCs/>
                <w:sz w:val="20"/>
                <w:szCs w:val="20"/>
              </w:rPr>
              <w:t>:</w:t>
            </w:r>
            <w:r>
              <w:rPr>
                <w:rFonts w:ascii="Arial" w:hAnsi="Arial" w:cs="Arial"/>
                <w:bCs/>
                <w:sz w:val="20"/>
                <w:szCs w:val="20"/>
              </w:rPr>
              <w:tab/>
              <w:t>Navedite, ka</w:t>
            </w:r>
            <w:r w:rsidR="002E676E">
              <w:rPr>
                <w:rFonts w:ascii="Arial" w:hAnsi="Arial" w:cs="Arial"/>
                <w:bCs/>
                <w:sz w:val="20"/>
                <w:szCs w:val="20"/>
              </w:rPr>
              <w:t>ko</w:t>
            </w:r>
            <w:r>
              <w:rPr>
                <w:rFonts w:ascii="Arial" w:hAnsi="Arial" w:cs="Arial"/>
                <w:bCs/>
                <w:sz w:val="20"/>
                <w:szCs w:val="20"/>
              </w:rPr>
              <w:t xml:space="preserve"> izvajate</w:t>
            </w:r>
            <w:r w:rsidR="002E676E">
              <w:rPr>
                <w:rFonts w:ascii="Arial" w:hAnsi="Arial" w:cs="Arial"/>
                <w:bCs/>
                <w:sz w:val="20"/>
                <w:szCs w:val="20"/>
              </w:rPr>
              <w:t xml:space="preserve"> tehniko BAT 45</w:t>
            </w:r>
            <w:r>
              <w:rPr>
                <w:rFonts w:ascii="Arial" w:hAnsi="Arial" w:cs="Arial"/>
                <w:bCs/>
                <w:sz w:val="20"/>
                <w:szCs w:val="20"/>
              </w:rPr>
              <w:t xml:space="preserve"> za </w:t>
            </w:r>
            <w:r w:rsidR="002E676E">
              <w:rPr>
                <w:rFonts w:ascii="Arial" w:hAnsi="Arial" w:cs="Arial"/>
                <w:bCs/>
                <w:sz w:val="20"/>
                <w:szCs w:val="20"/>
              </w:rPr>
              <w:t>preprečevanje</w:t>
            </w:r>
            <w:r>
              <w:rPr>
                <w:rFonts w:ascii="Arial" w:hAnsi="Arial" w:cs="Arial"/>
                <w:bCs/>
                <w:sz w:val="20"/>
                <w:szCs w:val="20"/>
              </w:rPr>
              <w:t xml:space="preserve"> emisij </w:t>
            </w:r>
            <w:r w:rsidR="002E676E" w:rsidRPr="002E676E">
              <w:rPr>
                <w:rFonts w:ascii="Arial" w:hAnsi="Arial" w:cs="Arial"/>
                <w:bCs/>
                <w:sz w:val="20"/>
                <w:szCs w:val="20"/>
              </w:rPr>
              <w:t>snovi z visokim potencialom globalnega segrevanja iz zaščite staljene kovine pri taljenju magnezija</w:t>
            </w:r>
            <w:r>
              <w:rPr>
                <w:rFonts w:ascii="Arial" w:hAnsi="Arial" w:cs="Arial"/>
                <w:bCs/>
                <w:sz w:val="20"/>
                <w:szCs w:val="20"/>
              </w:rPr>
              <w:t>. Opišite, ka</w:t>
            </w:r>
            <w:r w:rsidR="002E676E">
              <w:rPr>
                <w:rFonts w:ascii="Arial" w:hAnsi="Arial" w:cs="Arial"/>
                <w:bCs/>
                <w:sz w:val="20"/>
                <w:szCs w:val="20"/>
              </w:rPr>
              <w:t>tera sredstva za nadzor oksidacije z uporabljate</w:t>
            </w:r>
            <w:r w:rsidR="00BE0356">
              <w:rPr>
                <w:rFonts w:ascii="Arial" w:hAnsi="Arial" w:cs="Arial"/>
                <w:bCs/>
                <w:sz w:val="20"/>
                <w:szCs w:val="20"/>
              </w:rPr>
              <w:t>.</w:t>
            </w:r>
          </w:p>
          <w:p w14:paraId="5C4C75DB" w14:textId="77777777" w:rsidR="00FD37C9" w:rsidRDefault="00FD37C9">
            <w:pPr>
              <w:pStyle w:val="Brezrazmikov"/>
              <w:spacing w:line="260" w:lineRule="exact"/>
              <w:ind w:left="1276"/>
              <w:jc w:val="both"/>
              <w:rPr>
                <w:rFonts w:ascii="Arial" w:hAnsi="Arial" w:cs="Arial"/>
                <w:bCs/>
                <w:sz w:val="20"/>
                <w:szCs w:val="20"/>
              </w:rPr>
            </w:pPr>
          </w:p>
          <w:p w14:paraId="7880CB16" w14:textId="1043A19C" w:rsidR="00FD37C9" w:rsidRPr="002E676E" w:rsidRDefault="00FD37C9" w:rsidP="002E676E">
            <w:pPr>
              <w:pStyle w:val="Brezrazmikov"/>
              <w:spacing w:line="260" w:lineRule="exact"/>
              <w:ind w:left="1276"/>
              <w:jc w:val="both"/>
              <w:rPr>
                <w:rFonts w:ascii="Arial" w:hAnsi="Arial" w:cs="Arial"/>
                <w:bCs/>
                <w:sz w:val="20"/>
                <w:szCs w:val="20"/>
              </w:rPr>
            </w:pPr>
            <w:r>
              <w:rPr>
                <w:rFonts w:ascii="Arial" w:hAnsi="Arial" w:cs="Arial"/>
                <w:bCs/>
                <w:sz w:val="20"/>
                <w:szCs w:val="20"/>
              </w:rPr>
              <w:t xml:space="preserve">Najboljša razpoložljiva tehnika za </w:t>
            </w:r>
            <w:r w:rsidR="002E676E">
              <w:rPr>
                <w:rFonts w:ascii="Arial" w:hAnsi="Arial" w:cs="Arial"/>
                <w:bCs/>
                <w:sz w:val="20"/>
                <w:szCs w:val="20"/>
              </w:rPr>
              <w:t xml:space="preserve">BAT 45 je opisana v poglavju 3.2.4.3.2 </w:t>
            </w:r>
            <w:proofErr w:type="spellStart"/>
            <w:r w:rsidR="002E676E">
              <w:rPr>
                <w:rFonts w:ascii="Arial" w:hAnsi="Arial" w:cs="Arial"/>
                <w:bCs/>
                <w:sz w:val="20"/>
                <w:szCs w:val="20"/>
              </w:rPr>
              <w:t>BREFa</w:t>
            </w:r>
            <w:proofErr w:type="spellEnd"/>
            <w:r w:rsidR="002E676E">
              <w:rPr>
                <w:rFonts w:ascii="Arial" w:hAnsi="Arial" w:cs="Arial"/>
                <w:bCs/>
                <w:sz w:val="20"/>
                <w:szCs w:val="20"/>
              </w:rPr>
              <w:t xml:space="preserve"> SF.</w:t>
            </w:r>
          </w:p>
          <w:p w14:paraId="0A7DAD62" w14:textId="77777777" w:rsidR="00FD37C9" w:rsidRDefault="00FD37C9">
            <w:pPr>
              <w:pStyle w:val="Brezrazmikov"/>
              <w:spacing w:line="260" w:lineRule="exact"/>
              <w:jc w:val="both"/>
              <w:rPr>
                <w:rFonts w:ascii="Arial" w:hAnsi="Arial" w:cs="Arial"/>
                <w:bCs/>
                <w:sz w:val="20"/>
                <w:szCs w:val="20"/>
              </w:rPr>
            </w:pPr>
          </w:p>
        </w:tc>
      </w:tr>
    </w:tbl>
    <w:p w14:paraId="68CCD568" w14:textId="77777777" w:rsidR="00FD37C9" w:rsidRDefault="00FD37C9" w:rsidP="00982A15">
      <w:pPr>
        <w:pStyle w:val="Brezrazmikov"/>
        <w:spacing w:line="260" w:lineRule="exact"/>
        <w:ind w:left="1276" w:hanging="1276"/>
        <w:jc w:val="both"/>
        <w:rPr>
          <w:rFonts w:ascii="Arial" w:hAnsi="Arial" w:cs="Arial"/>
          <w:bCs/>
          <w:sz w:val="20"/>
          <w:szCs w:val="20"/>
        </w:rPr>
      </w:pPr>
    </w:p>
    <w:p w14:paraId="1B3227FC" w14:textId="77777777" w:rsidR="00FD37C9" w:rsidRPr="00FD37C9" w:rsidRDefault="00FD37C9" w:rsidP="00982A15">
      <w:pPr>
        <w:pStyle w:val="Brezrazmikov"/>
        <w:spacing w:line="260" w:lineRule="exact"/>
        <w:ind w:left="1276" w:hanging="1276"/>
        <w:jc w:val="both"/>
        <w:rPr>
          <w:rFonts w:ascii="Arial" w:hAnsi="Arial" w:cs="Arial"/>
          <w:bCs/>
          <w:sz w:val="20"/>
          <w:szCs w:val="20"/>
        </w:rPr>
      </w:pPr>
    </w:p>
    <w:p w14:paraId="7369A2CD" w14:textId="77777777" w:rsidR="00BE5C0A" w:rsidRDefault="00BE5C0A" w:rsidP="00A917BC">
      <w:pPr>
        <w:pStyle w:val="Brezrazmikov"/>
        <w:spacing w:after="120" w:line="260" w:lineRule="exact"/>
        <w:rPr>
          <w:rFonts w:ascii="Arial" w:hAnsi="Arial" w:cs="Arial"/>
          <w:b/>
          <w:sz w:val="20"/>
          <w:szCs w:val="20"/>
        </w:rPr>
      </w:pPr>
      <w:r w:rsidRPr="00B43828">
        <w:rPr>
          <w:rFonts w:ascii="Arial" w:hAnsi="Arial" w:cs="Arial"/>
          <w:b/>
          <w:sz w:val="20"/>
          <w:szCs w:val="20"/>
        </w:rPr>
        <w:t>BAT 45: opredelitev upravljavca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BE5C0A" w:rsidRPr="00B43828" w14:paraId="6F616E7D" w14:textId="77777777">
        <w:tc>
          <w:tcPr>
            <w:tcW w:w="9104" w:type="dxa"/>
          </w:tcPr>
          <w:p w14:paraId="36978F4E" w14:textId="77777777" w:rsidR="00BE5C0A" w:rsidRPr="00B43828" w:rsidRDefault="00BE5C0A" w:rsidP="0068380C">
            <w:pPr>
              <w:pStyle w:val="Brezrazmikov"/>
              <w:rPr>
                <w:rFonts w:ascii="Arial" w:hAnsi="Arial" w:cs="Arial"/>
                <w:b/>
                <w:sz w:val="20"/>
                <w:szCs w:val="20"/>
              </w:rPr>
            </w:pPr>
            <w:r w:rsidRPr="00B43828">
              <w:rPr>
                <w:rFonts w:ascii="Arial" w:hAnsi="Arial" w:cs="Arial"/>
                <w:b/>
                <w:sz w:val="20"/>
                <w:szCs w:val="20"/>
              </w:rPr>
              <w:t>Št. poglavja BREF-a, upoštevane pri opisu skladnosti z zahtevo BAT</w:t>
            </w:r>
          </w:p>
        </w:tc>
      </w:tr>
      <w:tr w:rsidR="00BE5C0A" w:rsidRPr="00B43828" w14:paraId="1A73FBCA" w14:textId="77777777">
        <w:tc>
          <w:tcPr>
            <w:tcW w:w="9104" w:type="dxa"/>
          </w:tcPr>
          <w:p w14:paraId="07D8925F" w14:textId="77777777" w:rsidR="00BE5C0A" w:rsidRPr="00B43828" w:rsidRDefault="00BE5C0A" w:rsidP="0068380C">
            <w:pPr>
              <w:pStyle w:val="Brezrazmikov"/>
              <w:rPr>
                <w:rFonts w:ascii="Arial" w:hAnsi="Arial" w:cs="Arial"/>
                <w:sz w:val="20"/>
                <w:szCs w:val="20"/>
              </w:rPr>
            </w:pPr>
          </w:p>
        </w:tc>
      </w:tr>
    </w:tbl>
    <w:p w14:paraId="6E8F2D7A" w14:textId="77777777" w:rsidR="005F2E9F" w:rsidRDefault="005F2E9F" w:rsidP="00A917BC">
      <w:pPr>
        <w:spacing w:after="120"/>
        <w:rPr>
          <w:b/>
        </w:rPr>
      </w:pPr>
    </w:p>
    <w:p w14:paraId="05D08AE6" w14:textId="7581823B" w:rsidR="00B830EF" w:rsidRPr="00C0427B" w:rsidRDefault="00B830EF" w:rsidP="00C0427B">
      <w:pPr>
        <w:pStyle w:val="Naslov1"/>
        <w:keepNext w:val="0"/>
        <w:keepLines w:val="0"/>
        <w:widowControl w:val="0"/>
        <w:numPr>
          <w:ilvl w:val="1"/>
          <w:numId w:val="2"/>
        </w:numPr>
        <w:spacing w:before="0"/>
        <w:ind w:left="425" w:hanging="425"/>
        <w:rPr>
          <w:lang w:val="sl-SI"/>
        </w:rPr>
      </w:pPr>
      <w:bookmarkStart w:id="99" w:name="_Toc209676333"/>
      <w:r w:rsidRPr="00C0427B">
        <w:rPr>
          <w:lang w:val="sl-SI"/>
        </w:rPr>
        <w:t xml:space="preserve">Zaključki o BAT za </w:t>
      </w:r>
      <w:r w:rsidR="00C04222">
        <w:rPr>
          <w:lang w:val="sl-SI"/>
        </w:rPr>
        <w:t>kovačnice</w:t>
      </w:r>
      <w:bookmarkEnd w:id="99"/>
    </w:p>
    <w:p w14:paraId="2C6D4A7C" w14:textId="77777777" w:rsidR="00B830EF" w:rsidRDefault="00B830EF" w:rsidP="00B830EF"/>
    <w:p w14:paraId="0E092791" w14:textId="51D988D1" w:rsidR="00C04222" w:rsidRDefault="00C04222" w:rsidP="00B830EF">
      <w:r w:rsidRPr="00C04222">
        <w:t>Zaključki o BAT iz tega oddelka se uporabljajo poleg splošnih zaključkov o BAT iz oddelka 1.1.</w:t>
      </w:r>
    </w:p>
    <w:p w14:paraId="5ECB6C5D" w14:textId="77777777" w:rsidR="00C04222" w:rsidRPr="00B43828" w:rsidRDefault="00C04222" w:rsidP="00B830EF"/>
    <w:p w14:paraId="77CF41F9" w14:textId="357943FD" w:rsidR="00B830EF" w:rsidRPr="00B43828" w:rsidRDefault="00C04222" w:rsidP="00C0427B">
      <w:pPr>
        <w:pStyle w:val="Naslov2"/>
        <w:numPr>
          <w:ilvl w:val="2"/>
          <w:numId w:val="2"/>
        </w:numPr>
      </w:pPr>
      <w:bookmarkStart w:id="100" w:name="_Toc209676334"/>
      <w:r w:rsidRPr="00C04222">
        <w:t>Energijska učinkovitost</w:t>
      </w:r>
      <w:bookmarkEnd w:id="100"/>
    </w:p>
    <w:p w14:paraId="6522DFDF" w14:textId="77777777" w:rsidR="00B830EF" w:rsidRPr="00B43828" w:rsidRDefault="00B830EF" w:rsidP="00B830EF">
      <w:pPr>
        <w:jc w:val="both"/>
        <w:rPr>
          <w:b/>
        </w:rPr>
      </w:pPr>
    </w:p>
    <w:p w14:paraId="05F355F1" w14:textId="77777777" w:rsidR="00B830EF" w:rsidRPr="005F4420" w:rsidRDefault="00B830EF" w:rsidP="005F4420">
      <w:pPr>
        <w:pStyle w:val="Naslov3"/>
        <w:keepNext w:val="0"/>
        <w:keepLines w:val="0"/>
        <w:widowControl w:val="0"/>
        <w:spacing w:before="0"/>
        <w:rPr>
          <w:rFonts w:ascii="Arial" w:hAnsi="Arial" w:cs="Arial"/>
          <w:color w:val="auto"/>
          <w:lang w:eastAsia="sl-SI"/>
        </w:rPr>
      </w:pPr>
      <w:bookmarkStart w:id="101" w:name="_Toc209676335"/>
      <w:r w:rsidRPr="005F4420">
        <w:rPr>
          <w:rFonts w:ascii="Arial" w:hAnsi="Arial" w:cs="Arial"/>
          <w:color w:val="auto"/>
          <w:lang w:eastAsia="sl-SI"/>
        </w:rPr>
        <w:t>BAT 46.</w:t>
      </w:r>
      <w:bookmarkEnd w:id="101"/>
      <w:r w:rsidRPr="005F4420">
        <w:rPr>
          <w:rFonts w:ascii="Arial" w:hAnsi="Arial" w:cs="Arial"/>
          <w:color w:val="auto"/>
          <w:lang w:eastAsia="sl-SI"/>
        </w:rPr>
        <w:t xml:space="preserve"> </w:t>
      </w:r>
    </w:p>
    <w:p w14:paraId="6334AF8D" w14:textId="594767B4" w:rsidR="00B830EF" w:rsidRDefault="00C04222" w:rsidP="007A4B9C">
      <w:pPr>
        <w:spacing w:after="120"/>
        <w:jc w:val="both"/>
      </w:pPr>
      <w:r w:rsidRPr="00C04222">
        <w:t>Najboljša razpoložljiva tehnika za povečanje energijske učinkovitosti pri segrevanju/ponovnem segrevanju in toplotni obdelavi je uporaba vseh spodaj navedenih tehnik.</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1845"/>
        <w:gridCol w:w="4253"/>
        <w:gridCol w:w="2554"/>
      </w:tblGrid>
      <w:tr w:rsidR="00C04222" w:rsidRPr="00B43828" w14:paraId="5A754992" w14:textId="77777777" w:rsidTr="00C04222">
        <w:trPr>
          <w:tblHeader/>
        </w:trPr>
        <w:tc>
          <w:tcPr>
            <w:tcW w:w="2268" w:type="dxa"/>
            <w:gridSpan w:val="2"/>
            <w:shd w:val="clear" w:color="auto" w:fill="D9D9D9"/>
          </w:tcPr>
          <w:p w14:paraId="60C8D8FA" w14:textId="77777777" w:rsidR="00C04222" w:rsidRPr="00B43828" w:rsidRDefault="00C04222" w:rsidP="00F820F0">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Tehnika</w:t>
            </w:r>
          </w:p>
        </w:tc>
        <w:tc>
          <w:tcPr>
            <w:tcW w:w="4253" w:type="dxa"/>
            <w:shd w:val="clear" w:color="auto" w:fill="D9D9D9"/>
          </w:tcPr>
          <w:p w14:paraId="1438D70C" w14:textId="77777777" w:rsidR="00C04222" w:rsidRPr="00B43828" w:rsidRDefault="00C04222" w:rsidP="00F820F0">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Opis</w:t>
            </w:r>
          </w:p>
        </w:tc>
        <w:tc>
          <w:tcPr>
            <w:tcW w:w="2554" w:type="dxa"/>
            <w:shd w:val="clear" w:color="auto" w:fill="D9D9D9"/>
          </w:tcPr>
          <w:p w14:paraId="639EB43C" w14:textId="77777777" w:rsidR="00C04222" w:rsidRPr="00B43828" w:rsidRDefault="00C04222" w:rsidP="00F820F0">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Ustreznost</w:t>
            </w:r>
          </w:p>
        </w:tc>
      </w:tr>
      <w:tr w:rsidR="00C04222" w:rsidRPr="00B43828" w14:paraId="39C67B81" w14:textId="77777777" w:rsidTr="00C04222">
        <w:tc>
          <w:tcPr>
            <w:tcW w:w="423" w:type="dxa"/>
          </w:tcPr>
          <w:p w14:paraId="609455D5" w14:textId="2C3D4063" w:rsidR="00C04222" w:rsidRPr="00C04222" w:rsidRDefault="00C04222" w:rsidP="00C04222">
            <w:pPr>
              <w:pStyle w:val="tbl-txt"/>
              <w:spacing w:before="0" w:after="0" w:line="260" w:lineRule="exact"/>
              <w:rPr>
                <w:rFonts w:ascii="Arial" w:hAnsi="Arial" w:cs="Arial"/>
                <w:color w:val="000000"/>
                <w:sz w:val="20"/>
                <w:szCs w:val="20"/>
              </w:rPr>
            </w:pPr>
            <w:r w:rsidRPr="00C04222">
              <w:rPr>
                <w:rFonts w:ascii="Arial" w:hAnsi="Arial" w:cs="Arial"/>
                <w:sz w:val="20"/>
                <w:szCs w:val="20"/>
              </w:rPr>
              <w:t>a.</w:t>
            </w:r>
          </w:p>
        </w:tc>
        <w:tc>
          <w:tcPr>
            <w:tcW w:w="1845" w:type="dxa"/>
          </w:tcPr>
          <w:p w14:paraId="35ADA685" w14:textId="44DBE038" w:rsidR="00C04222" w:rsidRPr="00B43828" w:rsidRDefault="00C04222" w:rsidP="00C04222">
            <w:r w:rsidRPr="00C04222">
              <w:t>Optimizacija zasnove peči</w:t>
            </w:r>
          </w:p>
        </w:tc>
        <w:tc>
          <w:tcPr>
            <w:tcW w:w="4253" w:type="dxa"/>
          </w:tcPr>
          <w:p w14:paraId="42359E68" w14:textId="77777777" w:rsidR="00C04222" w:rsidRPr="00C04222" w:rsidRDefault="00C04222" w:rsidP="00C04222">
            <w:pPr>
              <w:jc w:val="both"/>
            </w:pPr>
            <w:r w:rsidRPr="00C04222">
              <w:t>To vključuje tehnike, kot so:</w:t>
            </w:r>
          </w:p>
          <w:p w14:paraId="1E0AE25C" w14:textId="77777777" w:rsidR="00C04222" w:rsidRPr="00C04222" w:rsidRDefault="00C04222" w:rsidP="00C04222">
            <w:pPr>
              <w:jc w:val="both"/>
            </w:pPr>
            <w:r w:rsidRPr="00C04222">
              <w:t>— optimizacija ključnih značilnosti peči (npr. število in vrsta gorilnikov, zračna tesnost in izolacija peči z uporabo ustreznih ognjevzdržnih materialov),</w:t>
            </w:r>
          </w:p>
          <w:p w14:paraId="229AB073" w14:textId="77777777" w:rsidR="00C04222" w:rsidRPr="00C04222" w:rsidRDefault="00C04222" w:rsidP="00C04222">
            <w:pPr>
              <w:jc w:val="both"/>
            </w:pPr>
            <w:r w:rsidRPr="00C04222">
              <w:t>— zmanjšanje toplotnih izgub skozi odprtine vrat peči, na primer z uporabo več segmentov, ki jih je mogoče dvigniti, namesto enega v pečeh za kontinuirano ponovno segrevanje,</w:t>
            </w:r>
          </w:p>
          <w:p w14:paraId="61DA037F" w14:textId="74E910EA" w:rsidR="00C04222" w:rsidRPr="00B43828" w:rsidRDefault="00C04222" w:rsidP="00C04222">
            <w:pPr>
              <w:jc w:val="both"/>
            </w:pPr>
            <w:r w:rsidRPr="00C04222">
              <w:t>— zmanjšanje števila struktur, ki podpirajo vložek, v peči (npr. nosilci, podporni stebri) in uporaba ustrezne izolacije za zmanjšanje toplotnih izgub zaradi vodnega hlajenja podpornih konstrukcij v pečeh za kontinuirano ponovno segrevanje.</w:t>
            </w:r>
          </w:p>
        </w:tc>
        <w:tc>
          <w:tcPr>
            <w:tcW w:w="2554" w:type="dxa"/>
          </w:tcPr>
          <w:p w14:paraId="03C50E69" w14:textId="1A01E22E" w:rsidR="00C04222" w:rsidRPr="00B43828" w:rsidRDefault="00C04222" w:rsidP="00C04222">
            <w:r w:rsidRPr="00C04222">
              <w:t>Ustrezna samo za nove naprave ali večje posodobitve naprav.</w:t>
            </w:r>
          </w:p>
        </w:tc>
      </w:tr>
      <w:tr w:rsidR="00C04222" w:rsidRPr="00B43828" w14:paraId="5D8F0C5E" w14:textId="77777777" w:rsidTr="00C04222">
        <w:tc>
          <w:tcPr>
            <w:tcW w:w="423" w:type="dxa"/>
          </w:tcPr>
          <w:p w14:paraId="43D4F753" w14:textId="554EB33C" w:rsidR="00C04222" w:rsidRPr="00C04222" w:rsidRDefault="00C04222" w:rsidP="00C04222">
            <w:pPr>
              <w:pStyle w:val="tbl-txt"/>
              <w:spacing w:before="0" w:after="0" w:line="260" w:lineRule="exact"/>
              <w:rPr>
                <w:rFonts w:ascii="Arial" w:hAnsi="Arial" w:cs="Arial"/>
                <w:color w:val="000000"/>
                <w:sz w:val="20"/>
                <w:szCs w:val="20"/>
              </w:rPr>
            </w:pPr>
            <w:r w:rsidRPr="00C04222">
              <w:rPr>
                <w:rFonts w:ascii="Arial" w:hAnsi="Arial" w:cs="Arial"/>
                <w:sz w:val="20"/>
                <w:szCs w:val="20"/>
              </w:rPr>
              <w:t>b.</w:t>
            </w:r>
          </w:p>
        </w:tc>
        <w:tc>
          <w:tcPr>
            <w:tcW w:w="1845" w:type="dxa"/>
          </w:tcPr>
          <w:p w14:paraId="5C20F76E" w14:textId="473EEB4C" w:rsidR="00C04222" w:rsidRPr="00B43828" w:rsidRDefault="00C04222" w:rsidP="00C04222">
            <w:r w:rsidRPr="00C04222">
              <w:t>Avtomatizacija in nadzor peči</w:t>
            </w:r>
          </w:p>
        </w:tc>
        <w:tc>
          <w:tcPr>
            <w:tcW w:w="4253" w:type="dxa"/>
          </w:tcPr>
          <w:p w14:paraId="77C1245A" w14:textId="53D5AF08" w:rsidR="00C04222" w:rsidRPr="00B43828" w:rsidRDefault="00C04222" w:rsidP="00C04222">
            <w:r w:rsidRPr="00C04222">
              <w:t>Glej oddelek 1.4.1.</w:t>
            </w:r>
          </w:p>
        </w:tc>
        <w:tc>
          <w:tcPr>
            <w:tcW w:w="2554" w:type="dxa"/>
          </w:tcPr>
          <w:p w14:paraId="479C9864" w14:textId="47A89960" w:rsidR="00C04222" w:rsidRPr="00B43828" w:rsidRDefault="00C04222" w:rsidP="00C04222">
            <w:r w:rsidRPr="00C04222">
              <w:t>Splošno ustrezna.</w:t>
            </w:r>
          </w:p>
        </w:tc>
      </w:tr>
      <w:tr w:rsidR="00C04222" w:rsidRPr="00B43828" w14:paraId="6F86B702" w14:textId="77777777" w:rsidTr="00C04222">
        <w:tc>
          <w:tcPr>
            <w:tcW w:w="423" w:type="dxa"/>
          </w:tcPr>
          <w:p w14:paraId="66DD0893" w14:textId="2A10DF0E" w:rsidR="00C04222" w:rsidRPr="00C04222" w:rsidRDefault="00C04222" w:rsidP="00C04222">
            <w:pPr>
              <w:pStyle w:val="tbl-txt"/>
              <w:spacing w:before="0" w:after="0" w:line="260" w:lineRule="exact"/>
              <w:rPr>
                <w:rFonts w:ascii="Arial" w:hAnsi="Arial" w:cs="Arial"/>
                <w:color w:val="000000"/>
                <w:sz w:val="20"/>
                <w:szCs w:val="20"/>
              </w:rPr>
            </w:pPr>
            <w:r w:rsidRPr="00C04222">
              <w:rPr>
                <w:rFonts w:ascii="Arial" w:hAnsi="Arial" w:cs="Arial"/>
                <w:sz w:val="20"/>
                <w:szCs w:val="20"/>
              </w:rPr>
              <w:lastRenderedPageBreak/>
              <w:t>c.</w:t>
            </w:r>
          </w:p>
        </w:tc>
        <w:tc>
          <w:tcPr>
            <w:tcW w:w="1845" w:type="dxa"/>
          </w:tcPr>
          <w:p w14:paraId="489ED408" w14:textId="6449D421" w:rsidR="00C04222" w:rsidRPr="00B43828" w:rsidRDefault="00C04222" w:rsidP="00C04222">
            <w:r w:rsidRPr="00C04222">
              <w:t>Optimizacija segrevanja/ponovnega segrevanja vložka</w:t>
            </w:r>
          </w:p>
        </w:tc>
        <w:tc>
          <w:tcPr>
            <w:tcW w:w="4253" w:type="dxa"/>
          </w:tcPr>
          <w:p w14:paraId="7F5BF118" w14:textId="77777777" w:rsidR="00C04222" w:rsidRPr="00C04222" w:rsidRDefault="00C04222" w:rsidP="00C04222">
            <w:pPr>
              <w:jc w:val="both"/>
            </w:pPr>
            <w:r w:rsidRPr="00C04222">
              <w:t>To vključuje tehnike, kot so:</w:t>
            </w:r>
          </w:p>
          <w:p w14:paraId="053D1045" w14:textId="77777777" w:rsidR="00C04222" w:rsidRPr="00C04222" w:rsidRDefault="00C04222" w:rsidP="00C04222">
            <w:pPr>
              <w:jc w:val="both"/>
            </w:pPr>
            <w:r w:rsidRPr="00C04222">
              <w:t>— zagotavljanje doslednega doseganja ciljnih temperatur pri segrevanju/ponovnem segrevanju vložka,</w:t>
            </w:r>
          </w:p>
          <w:p w14:paraId="12A5E5EF" w14:textId="77777777" w:rsidR="00C04222" w:rsidRPr="00C04222" w:rsidRDefault="00C04222" w:rsidP="00C04222">
            <w:pPr>
              <w:jc w:val="both"/>
            </w:pPr>
            <w:r w:rsidRPr="00C04222">
              <w:t>— izklop opreme v obdobjih nedejavnosti,</w:t>
            </w:r>
          </w:p>
          <w:p w14:paraId="10390E93" w14:textId="2C3AD36D" w:rsidR="00C04222" w:rsidRPr="00B43828" w:rsidRDefault="00C04222" w:rsidP="00C04222">
            <w:pPr>
              <w:jc w:val="both"/>
            </w:pPr>
            <w:r w:rsidRPr="00C04222">
              <w:t>— optimizacija delovanja peči, npr. izkoriščenost zmogljivosti peči, popravek razmerja med zrakom in gorivom, izboljšanje izolacije.</w:t>
            </w:r>
          </w:p>
        </w:tc>
        <w:tc>
          <w:tcPr>
            <w:tcW w:w="2554" w:type="dxa"/>
          </w:tcPr>
          <w:p w14:paraId="77F0E4CE" w14:textId="2AE9A265" w:rsidR="00C04222" w:rsidRPr="00B43828" w:rsidRDefault="00C04222" w:rsidP="00C04222">
            <w:r w:rsidRPr="00C04222">
              <w:t>Splošno ustrezna.</w:t>
            </w:r>
          </w:p>
        </w:tc>
      </w:tr>
      <w:tr w:rsidR="00C04222" w:rsidRPr="00B43828" w14:paraId="1A62A430" w14:textId="77777777" w:rsidTr="00C04222">
        <w:tc>
          <w:tcPr>
            <w:tcW w:w="423" w:type="dxa"/>
          </w:tcPr>
          <w:p w14:paraId="5FD2A0A8" w14:textId="6007B723" w:rsidR="00C04222" w:rsidRPr="00C04222" w:rsidRDefault="00C04222" w:rsidP="00C04222">
            <w:pPr>
              <w:pStyle w:val="tbl-txt"/>
              <w:spacing w:before="0" w:after="0" w:line="260" w:lineRule="exact"/>
              <w:rPr>
                <w:rFonts w:ascii="Arial" w:hAnsi="Arial" w:cs="Arial"/>
                <w:color w:val="000000"/>
                <w:sz w:val="20"/>
                <w:szCs w:val="20"/>
              </w:rPr>
            </w:pPr>
            <w:r w:rsidRPr="00C04222">
              <w:rPr>
                <w:rFonts w:ascii="Arial" w:hAnsi="Arial" w:cs="Arial"/>
                <w:sz w:val="20"/>
                <w:szCs w:val="20"/>
              </w:rPr>
              <w:t>d.</w:t>
            </w:r>
          </w:p>
        </w:tc>
        <w:tc>
          <w:tcPr>
            <w:tcW w:w="1845" w:type="dxa"/>
          </w:tcPr>
          <w:p w14:paraId="2E6A37F5" w14:textId="230992C5" w:rsidR="00C04222" w:rsidRPr="00B43828" w:rsidRDefault="00C04222" w:rsidP="00C04222">
            <w:r w:rsidRPr="00C04222">
              <w:t>Predhodno segrevanje zgorevalnega zraka</w:t>
            </w:r>
          </w:p>
        </w:tc>
        <w:tc>
          <w:tcPr>
            <w:tcW w:w="4253" w:type="dxa"/>
          </w:tcPr>
          <w:p w14:paraId="3BF16D33" w14:textId="415051A7" w:rsidR="00C04222" w:rsidRPr="00B43828" w:rsidRDefault="00C04222" w:rsidP="00C04222">
            <w:r w:rsidRPr="00C04222">
              <w:t>Glej oddelek 1.4.1.</w:t>
            </w:r>
          </w:p>
        </w:tc>
        <w:tc>
          <w:tcPr>
            <w:tcW w:w="2554" w:type="dxa"/>
          </w:tcPr>
          <w:p w14:paraId="37F70409" w14:textId="41595573" w:rsidR="00C04222" w:rsidRPr="00B43828" w:rsidRDefault="00C04222" w:rsidP="00C04222">
            <w:r w:rsidRPr="00C04222">
              <w:t>Ustreznost za obstoječe naprave je lahko omejena zaradi pomanjkanja prostora za namestitev regenerativnih gorilnikov.</w:t>
            </w:r>
          </w:p>
        </w:tc>
      </w:tr>
    </w:tbl>
    <w:p w14:paraId="5470EFEC" w14:textId="77777777" w:rsidR="00060BAE" w:rsidRDefault="00060BAE" w:rsidP="00B830EF">
      <w:pPr>
        <w:jc w:val="both"/>
      </w:pPr>
    </w:p>
    <w:p w14:paraId="50C3396C" w14:textId="77777777" w:rsidR="00FC17E5" w:rsidRDefault="00FC17E5" w:rsidP="00FC17E5"/>
    <w:p w14:paraId="6C7ED7B2" w14:textId="7829E386" w:rsidR="00FC17E5" w:rsidRPr="00B43828" w:rsidRDefault="00FC17E5" w:rsidP="00FC17E5">
      <w:pPr>
        <w:spacing w:after="120"/>
        <w:jc w:val="center"/>
        <w:rPr>
          <w:i/>
        </w:rPr>
      </w:pPr>
      <w:r w:rsidRPr="00B43828">
        <w:rPr>
          <w:i/>
        </w:rPr>
        <w:t xml:space="preserve">Preglednica </w:t>
      </w:r>
      <w:r>
        <w:rPr>
          <w:i/>
        </w:rPr>
        <w:t>1.23</w:t>
      </w:r>
    </w:p>
    <w:p w14:paraId="5925C458" w14:textId="30B1617F" w:rsidR="00FC17E5" w:rsidRPr="00B43828" w:rsidRDefault="00FC17E5" w:rsidP="00FC17E5">
      <w:pPr>
        <w:spacing w:after="120"/>
        <w:jc w:val="center"/>
        <w:rPr>
          <w:b/>
        </w:rPr>
      </w:pPr>
      <w:r w:rsidRPr="00FC17E5">
        <w:rPr>
          <w:b/>
        </w:rPr>
        <w:t>Okvirna raven za specifično porabo energije na ravni naprave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701"/>
        <w:gridCol w:w="4394"/>
      </w:tblGrid>
      <w:tr w:rsidR="00FC17E5" w:rsidRPr="00CB5B6B" w14:paraId="103D9CCD" w14:textId="77777777" w:rsidTr="00FC17E5">
        <w:trPr>
          <w:tblHeader/>
        </w:trPr>
        <w:tc>
          <w:tcPr>
            <w:tcW w:w="2977" w:type="dxa"/>
            <w:shd w:val="clear" w:color="auto" w:fill="D9D9D9"/>
          </w:tcPr>
          <w:p w14:paraId="18EA4767" w14:textId="5FC19C08" w:rsidR="00FC17E5" w:rsidRPr="00CB5B6B" w:rsidRDefault="00FC17E5" w:rsidP="002A35A9">
            <w:pPr>
              <w:rPr>
                <w:b/>
              </w:rPr>
            </w:pPr>
            <w:r w:rsidRPr="00FC17E5">
              <w:rPr>
                <w:rFonts w:cs="Arial"/>
                <w:b/>
                <w:szCs w:val="20"/>
              </w:rPr>
              <w:t>Sektor</w:t>
            </w:r>
          </w:p>
        </w:tc>
        <w:tc>
          <w:tcPr>
            <w:tcW w:w="1701" w:type="dxa"/>
            <w:shd w:val="clear" w:color="auto" w:fill="D9D9D9"/>
          </w:tcPr>
          <w:p w14:paraId="6EC1EF51" w14:textId="77777777" w:rsidR="00FC17E5" w:rsidRPr="00CB5B6B" w:rsidRDefault="00FC17E5" w:rsidP="002A35A9">
            <w:pPr>
              <w:rPr>
                <w:b/>
              </w:rPr>
            </w:pPr>
            <w:r w:rsidRPr="00CB5B6B">
              <w:rPr>
                <w:rFonts w:cs="Arial"/>
                <w:b/>
                <w:szCs w:val="20"/>
              </w:rPr>
              <w:t>Enota</w:t>
            </w:r>
          </w:p>
        </w:tc>
        <w:tc>
          <w:tcPr>
            <w:tcW w:w="4394" w:type="dxa"/>
            <w:shd w:val="clear" w:color="auto" w:fill="D9D9D9"/>
          </w:tcPr>
          <w:p w14:paraId="785EDA78" w14:textId="77777777" w:rsidR="00FC17E5" w:rsidRPr="00FC17E5" w:rsidRDefault="00FC17E5" w:rsidP="00FC17E5">
            <w:pPr>
              <w:pStyle w:val="Brezrazmikov"/>
              <w:jc w:val="center"/>
              <w:rPr>
                <w:rFonts w:ascii="Arial" w:hAnsi="Arial" w:cs="Arial"/>
                <w:b/>
                <w:sz w:val="20"/>
                <w:szCs w:val="20"/>
              </w:rPr>
            </w:pPr>
            <w:r w:rsidRPr="00FC17E5">
              <w:rPr>
                <w:rFonts w:ascii="Arial" w:hAnsi="Arial" w:cs="Arial"/>
                <w:b/>
                <w:sz w:val="20"/>
                <w:szCs w:val="20"/>
              </w:rPr>
              <w:t>Okvirna raven</w:t>
            </w:r>
          </w:p>
          <w:p w14:paraId="1ECF42AD" w14:textId="69F03284" w:rsidR="00FC17E5" w:rsidRPr="00CB5B6B" w:rsidRDefault="00FC17E5" w:rsidP="00FC17E5">
            <w:pPr>
              <w:jc w:val="center"/>
              <w:rPr>
                <w:b/>
              </w:rPr>
            </w:pPr>
            <w:r w:rsidRPr="00FC17E5">
              <w:rPr>
                <w:rFonts w:cs="Arial"/>
                <w:b/>
                <w:szCs w:val="20"/>
              </w:rPr>
              <w:t>(letno povprečje</w:t>
            </w:r>
          </w:p>
        </w:tc>
      </w:tr>
      <w:tr w:rsidR="00FC17E5" w:rsidRPr="00651D92" w14:paraId="425274A3" w14:textId="77777777" w:rsidTr="00FC17E5">
        <w:tc>
          <w:tcPr>
            <w:tcW w:w="2977" w:type="dxa"/>
            <w:tcBorders>
              <w:top w:val="single" w:sz="4" w:space="0" w:color="auto"/>
              <w:left w:val="single" w:sz="4" w:space="0" w:color="auto"/>
              <w:bottom w:val="single" w:sz="4" w:space="0" w:color="auto"/>
              <w:right w:val="single" w:sz="4" w:space="0" w:color="auto"/>
            </w:tcBorders>
          </w:tcPr>
          <w:p w14:paraId="26B50F8F" w14:textId="1DAD0A92" w:rsidR="00FC17E5" w:rsidRPr="00651D92" w:rsidRDefault="00FC17E5" w:rsidP="00FC17E5">
            <w:r w:rsidRPr="00FC17E5">
              <w:t>Kovačnice</w:t>
            </w:r>
          </w:p>
        </w:tc>
        <w:tc>
          <w:tcPr>
            <w:tcW w:w="1701" w:type="dxa"/>
            <w:tcBorders>
              <w:top w:val="single" w:sz="4" w:space="0" w:color="auto"/>
              <w:left w:val="single" w:sz="4" w:space="0" w:color="auto"/>
              <w:right w:val="single" w:sz="4" w:space="0" w:color="auto"/>
            </w:tcBorders>
          </w:tcPr>
          <w:p w14:paraId="0B22A570" w14:textId="204B2510" w:rsidR="00FC17E5" w:rsidRPr="00651D92" w:rsidRDefault="00FC17E5" w:rsidP="00FC17E5">
            <w:r w:rsidRPr="00FC17E5">
              <w:t>kWh/t surovin</w:t>
            </w:r>
          </w:p>
        </w:tc>
        <w:tc>
          <w:tcPr>
            <w:tcW w:w="4394" w:type="dxa"/>
            <w:tcBorders>
              <w:top w:val="single" w:sz="4" w:space="0" w:color="auto"/>
              <w:left w:val="single" w:sz="4" w:space="0" w:color="auto"/>
              <w:right w:val="single" w:sz="4" w:space="0" w:color="auto"/>
            </w:tcBorders>
          </w:tcPr>
          <w:p w14:paraId="4B316DEA" w14:textId="1D86EB76" w:rsidR="00FC17E5" w:rsidRPr="00651D92" w:rsidRDefault="00FC17E5" w:rsidP="00FC17E5">
            <w:pPr>
              <w:ind w:left="179" w:hanging="179"/>
              <w:jc w:val="center"/>
            </w:pPr>
            <w:r w:rsidRPr="00FC17E5">
              <w:t>1 700–6 500</w:t>
            </w:r>
          </w:p>
        </w:tc>
      </w:tr>
    </w:tbl>
    <w:p w14:paraId="5322BDD3" w14:textId="77777777" w:rsidR="00FC17E5" w:rsidRDefault="00FC17E5" w:rsidP="00FC17E5"/>
    <w:p w14:paraId="76D939C4" w14:textId="5AB035D5" w:rsidR="00FC17E5" w:rsidRDefault="00FC17E5" w:rsidP="00FC17E5">
      <w:pPr>
        <w:pStyle w:val="Brezrazmikov"/>
        <w:spacing w:line="260" w:lineRule="exact"/>
        <w:ind w:left="1276" w:hanging="1276"/>
        <w:jc w:val="both"/>
        <w:rPr>
          <w:rFonts w:ascii="Arial" w:hAnsi="Arial" w:cs="Arial"/>
          <w:bCs/>
          <w:sz w:val="20"/>
          <w:szCs w:val="20"/>
        </w:rPr>
      </w:pPr>
      <w:r w:rsidRPr="00782E58">
        <w:rPr>
          <w:rFonts w:ascii="Arial" w:hAnsi="Arial" w:cs="Arial"/>
          <w:bCs/>
          <w:sz w:val="20"/>
          <w:szCs w:val="20"/>
        </w:rPr>
        <w:t xml:space="preserve">S tem povezano spremljanje je opisano v BAT </w:t>
      </w:r>
      <w:r>
        <w:rPr>
          <w:rFonts w:ascii="Arial" w:hAnsi="Arial" w:cs="Arial"/>
          <w:bCs/>
          <w:sz w:val="20"/>
          <w:szCs w:val="20"/>
        </w:rPr>
        <w:t>6</w:t>
      </w:r>
      <w:r w:rsidRPr="00782E58">
        <w:rPr>
          <w:rFonts w:ascii="Arial" w:hAnsi="Arial" w:cs="Arial"/>
          <w:bCs/>
          <w:sz w:val="20"/>
          <w:szCs w:val="20"/>
        </w:rPr>
        <w:t>.</w:t>
      </w:r>
    </w:p>
    <w:p w14:paraId="4A54DE38" w14:textId="77777777" w:rsidR="00C04222" w:rsidRDefault="00C04222" w:rsidP="00B830E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FD37C9" w14:paraId="0842572A" w14:textId="77777777">
        <w:tc>
          <w:tcPr>
            <w:tcW w:w="9287" w:type="dxa"/>
            <w:shd w:val="clear" w:color="auto" w:fill="DAE9F7"/>
          </w:tcPr>
          <w:p w14:paraId="5377ED82" w14:textId="734EDA18" w:rsidR="00787023" w:rsidRDefault="00FD37C9" w:rsidP="00F77F1A">
            <w:pPr>
              <w:pStyle w:val="Brezrazmikov"/>
              <w:widowControl w:val="0"/>
              <w:spacing w:line="260" w:lineRule="exact"/>
              <w:ind w:left="1276" w:hanging="1276"/>
              <w:jc w:val="both"/>
              <w:rPr>
                <w:rFonts w:ascii="Arial" w:hAnsi="Arial" w:cs="Arial"/>
                <w:bCs/>
                <w:sz w:val="20"/>
                <w:szCs w:val="20"/>
              </w:rPr>
            </w:pPr>
            <w:r w:rsidRPr="00AA1BAA">
              <w:rPr>
                <w:rFonts w:ascii="Arial" w:hAnsi="Arial" w:cs="Arial"/>
                <w:bCs/>
                <w:sz w:val="20"/>
                <w:szCs w:val="20"/>
              </w:rPr>
              <w:t>Navodilo 46</w:t>
            </w:r>
            <w:r>
              <w:rPr>
                <w:rFonts w:ascii="Arial" w:hAnsi="Arial" w:cs="Arial"/>
                <w:bCs/>
                <w:sz w:val="20"/>
                <w:szCs w:val="20"/>
              </w:rPr>
              <w:t>:</w:t>
            </w:r>
            <w:r>
              <w:rPr>
                <w:rFonts w:ascii="Arial" w:hAnsi="Arial" w:cs="Arial"/>
                <w:bCs/>
                <w:sz w:val="20"/>
                <w:szCs w:val="20"/>
              </w:rPr>
              <w:tab/>
              <w:t>Opredelite se do tehnik BAT 46. Navedite, ka</w:t>
            </w:r>
            <w:r w:rsidR="00787023">
              <w:rPr>
                <w:rFonts w:ascii="Arial" w:hAnsi="Arial" w:cs="Arial"/>
                <w:bCs/>
                <w:sz w:val="20"/>
                <w:szCs w:val="20"/>
              </w:rPr>
              <w:t>ko uporabljate</w:t>
            </w:r>
            <w:r>
              <w:rPr>
                <w:rFonts w:ascii="Arial" w:hAnsi="Arial" w:cs="Arial"/>
                <w:bCs/>
                <w:sz w:val="20"/>
                <w:szCs w:val="20"/>
              </w:rPr>
              <w:t xml:space="preserve"> tehnik</w:t>
            </w:r>
            <w:r w:rsidR="00787023">
              <w:rPr>
                <w:rFonts w:ascii="Arial" w:hAnsi="Arial" w:cs="Arial"/>
                <w:bCs/>
                <w:sz w:val="20"/>
                <w:szCs w:val="20"/>
              </w:rPr>
              <w:t>e</w:t>
            </w:r>
            <w:r>
              <w:rPr>
                <w:rFonts w:ascii="Arial" w:hAnsi="Arial" w:cs="Arial"/>
                <w:bCs/>
                <w:sz w:val="20"/>
                <w:szCs w:val="20"/>
              </w:rPr>
              <w:t xml:space="preserve"> iz zgornje tabele</w:t>
            </w:r>
            <w:r w:rsidR="00787023">
              <w:rPr>
                <w:rFonts w:ascii="Arial" w:hAnsi="Arial" w:cs="Arial"/>
                <w:bCs/>
                <w:sz w:val="20"/>
                <w:szCs w:val="20"/>
              </w:rPr>
              <w:t>.</w:t>
            </w:r>
            <w:r>
              <w:rPr>
                <w:rFonts w:ascii="Arial" w:hAnsi="Arial" w:cs="Arial"/>
                <w:bCs/>
                <w:sz w:val="20"/>
                <w:szCs w:val="20"/>
              </w:rPr>
              <w:t xml:space="preserve"> </w:t>
            </w:r>
            <w:r w:rsidR="00787023" w:rsidRPr="00787023">
              <w:rPr>
                <w:rFonts w:ascii="Arial" w:hAnsi="Arial" w:cs="Arial"/>
                <w:bCs/>
                <w:sz w:val="20"/>
                <w:szCs w:val="20"/>
              </w:rPr>
              <w:t>Opredelite se tudi do njihove ustreznosti. V primeru, da katera od tehnik ni ustrezna za vašo napravo</w:t>
            </w:r>
            <w:r w:rsidR="00787023">
              <w:rPr>
                <w:rFonts w:ascii="Arial" w:hAnsi="Arial" w:cs="Arial"/>
                <w:bCs/>
                <w:sz w:val="20"/>
                <w:szCs w:val="20"/>
              </w:rPr>
              <w:t xml:space="preserve"> </w:t>
            </w:r>
            <w:r w:rsidR="00787023" w:rsidRPr="00787023">
              <w:rPr>
                <w:rFonts w:ascii="Arial" w:hAnsi="Arial" w:cs="Arial"/>
                <w:bCs/>
                <w:sz w:val="20"/>
                <w:szCs w:val="20"/>
              </w:rPr>
              <w:t>navedite zakaj ni ustrezna ter opišite katero drugo tehniko uporabljate in kako zagotavljate, da je enakovredna tehniki BAT. Pri opisih se lahko sklicujete tudi na tehnike iz BAT 7 – še zlasti</w:t>
            </w:r>
            <w:r w:rsidR="000A73F1">
              <w:rPr>
                <w:rFonts w:ascii="Arial" w:hAnsi="Arial" w:cs="Arial"/>
                <w:bCs/>
                <w:sz w:val="20"/>
                <w:szCs w:val="20"/>
              </w:rPr>
              <w:t>,</w:t>
            </w:r>
            <w:r w:rsidR="00787023" w:rsidRPr="00787023">
              <w:rPr>
                <w:rFonts w:ascii="Arial" w:hAnsi="Arial" w:cs="Arial"/>
                <w:bCs/>
                <w:sz w:val="20"/>
                <w:szCs w:val="20"/>
              </w:rPr>
              <w:t xml:space="preserve"> če imate uveden tudi certificiran sistem upravljanja z energijo (npr. ISO 50001).</w:t>
            </w:r>
            <w:r w:rsidR="00787023">
              <w:rPr>
                <w:rFonts w:ascii="Arial" w:hAnsi="Arial" w:cs="Arial"/>
                <w:bCs/>
                <w:sz w:val="20"/>
                <w:szCs w:val="20"/>
              </w:rPr>
              <w:t xml:space="preserve"> Prav tako se lahko sklicujete na poenostavljene procesne diagrame iz BAT 2.</w:t>
            </w:r>
          </w:p>
          <w:p w14:paraId="34A556BD" w14:textId="77777777" w:rsidR="0075361D" w:rsidRDefault="0075361D" w:rsidP="00F77F1A">
            <w:pPr>
              <w:pStyle w:val="Brezrazmikov"/>
              <w:widowControl w:val="0"/>
              <w:spacing w:line="260" w:lineRule="exact"/>
              <w:ind w:left="1276" w:hanging="1276"/>
              <w:jc w:val="both"/>
              <w:rPr>
                <w:rFonts w:ascii="Arial" w:hAnsi="Arial" w:cs="Arial"/>
                <w:bCs/>
                <w:sz w:val="20"/>
                <w:szCs w:val="20"/>
              </w:rPr>
            </w:pPr>
          </w:p>
          <w:p w14:paraId="04A9C31D" w14:textId="4B611401" w:rsidR="00787023" w:rsidRDefault="00787023" w:rsidP="00787023">
            <w:pPr>
              <w:widowControl w:val="0"/>
              <w:ind w:left="1276"/>
              <w:jc w:val="both"/>
              <w:rPr>
                <w:rFonts w:cs="Arial"/>
                <w:bCs/>
                <w:szCs w:val="20"/>
              </w:rPr>
            </w:pPr>
            <w:r w:rsidRPr="00787023">
              <w:rPr>
                <w:rFonts w:cs="Arial"/>
                <w:bCs/>
                <w:szCs w:val="20"/>
              </w:rPr>
              <w:t xml:space="preserve">Ravni </w:t>
            </w:r>
            <w:proofErr w:type="spellStart"/>
            <w:r w:rsidRPr="00787023">
              <w:rPr>
                <w:rFonts w:cs="Arial"/>
                <w:bCs/>
                <w:szCs w:val="20"/>
              </w:rPr>
              <w:t>okoljske</w:t>
            </w:r>
            <w:proofErr w:type="spellEnd"/>
            <w:r w:rsidRPr="00787023">
              <w:rPr>
                <w:rFonts w:cs="Arial"/>
                <w:bCs/>
                <w:szCs w:val="20"/>
              </w:rPr>
              <w:t xml:space="preserve"> učinkovitosti, povezane z BAT, za specifično porabo energije v </w:t>
            </w:r>
            <w:r>
              <w:rPr>
                <w:rFonts w:cs="Arial"/>
                <w:bCs/>
                <w:szCs w:val="20"/>
              </w:rPr>
              <w:t>kovačnicah</w:t>
            </w:r>
            <w:r w:rsidRPr="00787023">
              <w:rPr>
                <w:rFonts w:cs="Arial"/>
                <w:bCs/>
                <w:szCs w:val="20"/>
              </w:rPr>
              <w:t xml:space="preserve"> so podane v preglednic</w:t>
            </w:r>
            <w:r>
              <w:rPr>
                <w:rFonts w:cs="Arial"/>
                <w:bCs/>
                <w:szCs w:val="20"/>
              </w:rPr>
              <w:t>i</w:t>
            </w:r>
            <w:r w:rsidRPr="00787023">
              <w:rPr>
                <w:rFonts w:cs="Arial"/>
                <w:bCs/>
                <w:szCs w:val="20"/>
              </w:rPr>
              <w:t xml:space="preserve"> (1.</w:t>
            </w:r>
            <w:r>
              <w:rPr>
                <w:rFonts w:cs="Arial"/>
                <w:bCs/>
                <w:szCs w:val="20"/>
              </w:rPr>
              <w:t>2</w:t>
            </w:r>
            <w:r w:rsidRPr="00787023">
              <w:rPr>
                <w:rFonts w:cs="Arial"/>
                <w:bCs/>
                <w:szCs w:val="20"/>
              </w:rPr>
              <w:t>3)</w:t>
            </w:r>
            <w:r>
              <w:rPr>
                <w:rFonts w:cs="Arial"/>
                <w:bCs/>
                <w:szCs w:val="20"/>
              </w:rPr>
              <w:t xml:space="preserve">. Bodite pozorni na definicijo te ravni </w:t>
            </w:r>
            <w:proofErr w:type="spellStart"/>
            <w:r>
              <w:rPr>
                <w:rFonts w:cs="Arial"/>
                <w:bCs/>
                <w:szCs w:val="20"/>
              </w:rPr>
              <w:t>okoljske</w:t>
            </w:r>
            <w:proofErr w:type="spellEnd"/>
            <w:r>
              <w:rPr>
                <w:rFonts w:cs="Arial"/>
                <w:bCs/>
                <w:szCs w:val="20"/>
              </w:rPr>
              <w:t xml:space="preserve"> učinkovitosti v Splošnih ugotovitvah, zlasti glede tega kaj šteje v </w:t>
            </w:r>
            <w:proofErr w:type="spellStart"/>
            <w:r>
              <w:rPr>
                <w:rFonts w:cs="Arial"/>
                <w:bCs/>
                <w:szCs w:val="20"/>
              </w:rPr>
              <w:t>benčmark</w:t>
            </w:r>
            <w:proofErr w:type="spellEnd"/>
            <w:r>
              <w:rPr>
                <w:rFonts w:cs="Arial"/>
                <w:bCs/>
                <w:szCs w:val="20"/>
              </w:rPr>
              <w:t xml:space="preserve"> in kaj ne.</w:t>
            </w:r>
          </w:p>
          <w:p w14:paraId="01CA78C9" w14:textId="77777777" w:rsidR="0075361D" w:rsidRDefault="0075361D" w:rsidP="00787023">
            <w:pPr>
              <w:widowControl w:val="0"/>
              <w:ind w:left="1276"/>
              <w:jc w:val="both"/>
              <w:rPr>
                <w:rFonts w:cs="Arial"/>
                <w:bCs/>
                <w:szCs w:val="20"/>
              </w:rPr>
            </w:pPr>
          </w:p>
          <w:p w14:paraId="025604BE" w14:textId="77777777" w:rsidR="0075361D" w:rsidRPr="00AA1BAA" w:rsidRDefault="0075361D" w:rsidP="0075361D">
            <w:pPr>
              <w:widowControl w:val="0"/>
              <w:ind w:left="1276"/>
              <w:jc w:val="both"/>
              <w:rPr>
                <w:rFonts w:cs="Arial"/>
                <w:bCs/>
                <w:szCs w:val="20"/>
              </w:rPr>
            </w:pPr>
            <w:r w:rsidRPr="00AA1BAA">
              <w:rPr>
                <w:rFonts w:cs="Arial"/>
                <w:bCs/>
                <w:szCs w:val="20"/>
              </w:rPr>
              <w:t>Predložite dokazila in izračune, ki izkazujejo vašo specifično porabo energije na ravni naprave in primerjavo z okvirnimi ravnmi, ki so navedene v preglednici 1.23 BAT 46.</w:t>
            </w:r>
          </w:p>
          <w:p w14:paraId="3C4C1909" w14:textId="77777777" w:rsidR="0075361D" w:rsidRDefault="0075361D" w:rsidP="00787023">
            <w:pPr>
              <w:widowControl w:val="0"/>
              <w:ind w:left="1276"/>
              <w:jc w:val="both"/>
              <w:rPr>
                <w:rFonts w:cs="Arial"/>
                <w:bCs/>
                <w:szCs w:val="20"/>
              </w:rPr>
            </w:pPr>
          </w:p>
          <w:p w14:paraId="5EBBB9B9" w14:textId="77777777" w:rsidR="00787023" w:rsidRDefault="00787023" w:rsidP="00787023">
            <w:pPr>
              <w:widowControl w:val="0"/>
              <w:ind w:left="1276"/>
              <w:jc w:val="both"/>
              <w:rPr>
                <w:rFonts w:cs="Arial"/>
                <w:bCs/>
                <w:szCs w:val="20"/>
              </w:rPr>
            </w:pPr>
          </w:p>
          <w:p w14:paraId="7635C7E3" w14:textId="6B0C4903" w:rsidR="00FD37C9" w:rsidRPr="00AA1BAA" w:rsidRDefault="00787023" w:rsidP="00B01361">
            <w:pPr>
              <w:widowControl w:val="0"/>
              <w:ind w:left="1276"/>
              <w:jc w:val="both"/>
              <w:rPr>
                <w:rFonts w:cs="Arial"/>
                <w:bCs/>
                <w:szCs w:val="20"/>
              </w:rPr>
            </w:pPr>
            <w:r w:rsidRPr="00787023">
              <w:rPr>
                <w:rFonts w:cs="Arial"/>
                <w:bCs/>
                <w:szCs w:val="20"/>
              </w:rPr>
              <w:t xml:space="preserve">Najboljše razpoložljive tehnike za povečanje energijske učinkovitosti za </w:t>
            </w:r>
            <w:r>
              <w:rPr>
                <w:rFonts w:cs="Arial"/>
                <w:bCs/>
                <w:szCs w:val="20"/>
              </w:rPr>
              <w:t>kovačnice</w:t>
            </w:r>
            <w:r w:rsidRPr="00787023">
              <w:rPr>
                <w:rFonts w:cs="Arial"/>
                <w:bCs/>
                <w:szCs w:val="20"/>
              </w:rPr>
              <w:t xml:space="preserve"> so opisane v podpoglavjih poglavja 3.</w:t>
            </w:r>
            <w:r>
              <w:rPr>
                <w:rFonts w:cs="Arial"/>
                <w:bCs/>
                <w:szCs w:val="20"/>
              </w:rPr>
              <w:t>3.</w:t>
            </w:r>
            <w:r w:rsidRPr="00787023">
              <w:rPr>
                <w:rFonts w:cs="Arial"/>
                <w:bCs/>
                <w:szCs w:val="20"/>
              </w:rPr>
              <w:t xml:space="preserve">1 </w:t>
            </w:r>
            <w:proofErr w:type="spellStart"/>
            <w:r w:rsidRPr="00787023">
              <w:rPr>
                <w:rFonts w:cs="Arial"/>
                <w:bCs/>
                <w:szCs w:val="20"/>
              </w:rPr>
              <w:t>BREFa</w:t>
            </w:r>
            <w:proofErr w:type="spellEnd"/>
            <w:r w:rsidRPr="00787023">
              <w:rPr>
                <w:rFonts w:cs="Arial"/>
                <w:bCs/>
                <w:szCs w:val="20"/>
              </w:rPr>
              <w:t xml:space="preserve"> SF.</w:t>
            </w:r>
          </w:p>
        </w:tc>
      </w:tr>
    </w:tbl>
    <w:p w14:paraId="7F5DFBEA" w14:textId="77777777" w:rsidR="00FD37C9" w:rsidRDefault="00FD37C9" w:rsidP="00B830EF">
      <w:pPr>
        <w:jc w:val="both"/>
      </w:pPr>
    </w:p>
    <w:p w14:paraId="439AC6DA" w14:textId="77777777" w:rsidR="00FD37C9" w:rsidRPr="00B43828" w:rsidRDefault="00FD37C9" w:rsidP="00B830EF">
      <w:pPr>
        <w:jc w:val="both"/>
      </w:pPr>
    </w:p>
    <w:p w14:paraId="0981FD0C" w14:textId="77777777" w:rsidR="00191E5D" w:rsidRPr="00B43828" w:rsidRDefault="00191E5D" w:rsidP="002924C3">
      <w:pPr>
        <w:pStyle w:val="Brezrazmikov"/>
        <w:spacing w:after="120" w:line="260" w:lineRule="exact"/>
        <w:rPr>
          <w:rFonts w:ascii="Arial" w:hAnsi="Arial" w:cs="Arial"/>
          <w:b/>
          <w:sz w:val="20"/>
          <w:szCs w:val="20"/>
        </w:rPr>
      </w:pPr>
      <w:r w:rsidRPr="00B43828">
        <w:rPr>
          <w:rFonts w:ascii="Arial" w:hAnsi="Arial" w:cs="Arial"/>
          <w:b/>
          <w:sz w:val="20"/>
          <w:szCs w:val="20"/>
        </w:rPr>
        <w:t>BAT 46: opredelitev upravljavca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191E5D" w:rsidRPr="00B43828" w14:paraId="479F715D" w14:textId="77777777">
        <w:tc>
          <w:tcPr>
            <w:tcW w:w="9104" w:type="dxa"/>
          </w:tcPr>
          <w:p w14:paraId="5AD56563" w14:textId="77777777" w:rsidR="00191E5D" w:rsidRPr="00B43828" w:rsidRDefault="00191E5D" w:rsidP="0068380C">
            <w:pPr>
              <w:pStyle w:val="Brezrazmikov"/>
              <w:rPr>
                <w:rFonts w:ascii="Arial" w:hAnsi="Arial" w:cs="Arial"/>
                <w:b/>
                <w:sz w:val="20"/>
                <w:szCs w:val="20"/>
              </w:rPr>
            </w:pPr>
            <w:r w:rsidRPr="00B43828">
              <w:rPr>
                <w:rFonts w:ascii="Arial" w:hAnsi="Arial" w:cs="Arial"/>
                <w:b/>
                <w:sz w:val="20"/>
                <w:szCs w:val="20"/>
              </w:rPr>
              <w:t>Št. poglavja BREF-a, upoštevane pri opisu skladnosti z zahtevo BAT</w:t>
            </w:r>
          </w:p>
        </w:tc>
      </w:tr>
      <w:tr w:rsidR="001F3981" w:rsidRPr="00B43828" w14:paraId="2EEB0E74" w14:textId="77777777">
        <w:tc>
          <w:tcPr>
            <w:tcW w:w="9104" w:type="dxa"/>
          </w:tcPr>
          <w:p w14:paraId="4ACCD3ED" w14:textId="77777777" w:rsidR="001F3981" w:rsidRPr="00FA3052" w:rsidRDefault="001F3981" w:rsidP="00BC0E8B">
            <w:pPr>
              <w:pStyle w:val="Brezrazmikov"/>
              <w:rPr>
                <w:rFonts w:ascii="Arial" w:hAnsi="Arial" w:cs="Arial"/>
                <w:sz w:val="20"/>
                <w:szCs w:val="20"/>
              </w:rPr>
            </w:pPr>
          </w:p>
        </w:tc>
      </w:tr>
    </w:tbl>
    <w:p w14:paraId="0A964C70" w14:textId="77777777" w:rsidR="002924C3" w:rsidRDefault="002924C3" w:rsidP="00B830EF"/>
    <w:p w14:paraId="42FF256D" w14:textId="7CE167C9" w:rsidR="00B830EF" w:rsidRPr="00B43828" w:rsidRDefault="00FC17E5" w:rsidP="00C0427B">
      <w:pPr>
        <w:pStyle w:val="Naslov2"/>
        <w:numPr>
          <w:ilvl w:val="2"/>
          <w:numId w:val="2"/>
        </w:numPr>
      </w:pPr>
      <w:bookmarkStart w:id="102" w:name="_Toc209676336"/>
      <w:r w:rsidRPr="00FC17E5">
        <w:lastRenderedPageBreak/>
        <w:t>Učinkovita raba materialov</w:t>
      </w:r>
      <w:bookmarkEnd w:id="102"/>
    </w:p>
    <w:p w14:paraId="514B9E0A" w14:textId="77777777" w:rsidR="00B830EF" w:rsidRPr="00B43828" w:rsidRDefault="00B830EF" w:rsidP="00B830EF">
      <w:pPr>
        <w:jc w:val="both"/>
        <w:rPr>
          <w:b/>
        </w:rPr>
      </w:pPr>
    </w:p>
    <w:p w14:paraId="5CFABE7F" w14:textId="77777777" w:rsidR="00B830EF" w:rsidRPr="005F4420" w:rsidRDefault="00B830EF" w:rsidP="005F4420">
      <w:pPr>
        <w:pStyle w:val="Naslov3"/>
        <w:keepNext w:val="0"/>
        <w:keepLines w:val="0"/>
        <w:widowControl w:val="0"/>
        <w:spacing w:before="0"/>
        <w:rPr>
          <w:rFonts w:ascii="Arial" w:hAnsi="Arial" w:cs="Arial"/>
          <w:color w:val="auto"/>
          <w:lang w:eastAsia="sl-SI"/>
        </w:rPr>
      </w:pPr>
      <w:bookmarkStart w:id="103" w:name="_Toc209676337"/>
      <w:r w:rsidRPr="005F4420">
        <w:rPr>
          <w:rFonts w:ascii="Arial" w:hAnsi="Arial" w:cs="Arial"/>
          <w:color w:val="auto"/>
          <w:lang w:eastAsia="sl-SI"/>
        </w:rPr>
        <w:t>BAT 47.</w:t>
      </w:r>
      <w:bookmarkEnd w:id="103"/>
      <w:r w:rsidRPr="005F4420">
        <w:rPr>
          <w:rFonts w:ascii="Arial" w:hAnsi="Arial" w:cs="Arial"/>
          <w:color w:val="auto"/>
          <w:lang w:eastAsia="sl-SI"/>
        </w:rPr>
        <w:t xml:space="preserve"> </w:t>
      </w:r>
    </w:p>
    <w:p w14:paraId="1A6AF850" w14:textId="715B9EC3" w:rsidR="00B830EF" w:rsidRDefault="00FC17E5" w:rsidP="00C50B11">
      <w:pPr>
        <w:spacing w:after="120"/>
        <w:jc w:val="both"/>
      </w:pPr>
      <w:r w:rsidRPr="00FC17E5">
        <w:t>Najboljša razpoložljiva tehnika za povečanje izkoristka materialov in zmanjšanje količine odpadkov, namenjenih za odstranjevanje, je uporaba vseh spodaj navedenih tehnik</w:t>
      </w:r>
      <w:r w:rsidR="00B830EF" w:rsidRPr="00B43828">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2839"/>
        <w:gridCol w:w="5811"/>
      </w:tblGrid>
      <w:tr w:rsidR="00FC17E5" w:rsidRPr="00B43828" w14:paraId="21B1490E" w14:textId="77777777" w:rsidTr="00FC17E5">
        <w:trPr>
          <w:tblHeader/>
        </w:trPr>
        <w:tc>
          <w:tcPr>
            <w:tcW w:w="3261" w:type="dxa"/>
            <w:gridSpan w:val="2"/>
            <w:shd w:val="clear" w:color="auto" w:fill="D9D9D9"/>
          </w:tcPr>
          <w:p w14:paraId="5E846E53" w14:textId="77777777" w:rsidR="00FC17E5" w:rsidRPr="00B43828" w:rsidRDefault="00FC17E5" w:rsidP="00F820F0">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Tehnika</w:t>
            </w:r>
          </w:p>
        </w:tc>
        <w:tc>
          <w:tcPr>
            <w:tcW w:w="5811" w:type="dxa"/>
            <w:shd w:val="clear" w:color="auto" w:fill="D9D9D9"/>
          </w:tcPr>
          <w:p w14:paraId="19895FB0" w14:textId="77777777" w:rsidR="00FC17E5" w:rsidRPr="00B43828" w:rsidRDefault="00FC17E5" w:rsidP="00F820F0">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Opis</w:t>
            </w:r>
          </w:p>
        </w:tc>
      </w:tr>
      <w:tr w:rsidR="00FC17E5" w:rsidRPr="00B43828" w14:paraId="00DB6997" w14:textId="77777777" w:rsidTr="002A35A9">
        <w:tc>
          <w:tcPr>
            <w:tcW w:w="422" w:type="dxa"/>
          </w:tcPr>
          <w:p w14:paraId="294C7155" w14:textId="64F453CE" w:rsidR="00FC17E5" w:rsidRPr="00FC17E5" w:rsidRDefault="00FC17E5" w:rsidP="00FC17E5">
            <w:pPr>
              <w:pStyle w:val="tbl-txt"/>
              <w:spacing w:before="0" w:after="0" w:line="260" w:lineRule="exact"/>
              <w:rPr>
                <w:rFonts w:ascii="Arial" w:hAnsi="Arial" w:cs="Arial"/>
                <w:color w:val="000000"/>
                <w:sz w:val="20"/>
                <w:szCs w:val="20"/>
              </w:rPr>
            </w:pPr>
            <w:r w:rsidRPr="00FC17E5">
              <w:rPr>
                <w:rFonts w:ascii="Arial" w:hAnsi="Arial" w:cs="Arial"/>
                <w:sz w:val="20"/>
                <w:szCs w:val="20"/>
              </w:rPr>
              <w:t>a.</w:t>
            </w:r>
          </w:p>
        </w:tc>
        <w:tc>
          <w:tcPr>
            <w:tcW w:w="2839" w:type="dxa"/>
          </w:tcPr>
          <w:p w14:paraId="74A49C26" w14:textId="0C3FF568" w:rsidR="00FC17E5" w:rsidRPr="00B43828" w:rsidRDefault="00FC17E5" w:rsidP="00FC17E5">
            <w:r w:rsidRPr="00FC17E5">
              <w:t>Optimizacija procesa</w:t>
            </w:r>
          </w:p>
        </w:tc>
        <w:tc>
          <w:tcPr>
            <w:tcW w:w="5811" w:type="dxa"/>
          </w:tcPr>
          <w:p w14:paraId="0CB65C05" w14:textId="77777777" w:rsidR="00FC17E5" w:rsidRPr="00FC17E5" w:rsidRDefault="00FC17E5" w:rsidP="00FC17E5">
            <w:pPr>
              <w:jc w:val="both"/>
            </w:pPr>
            <w:r w:rsidRPr="00FC17E5">
              <w:t>To vključuje tehnike, kot so:</w:t>
            </w:r>
          </w:p>
          <w:p w14:paraId="4AF4D8FF" w14:textId="77777777" w:rsidR="00FC17E5" w:rsidRPr="00FC17E5" w:rsidRDefault="00FC17E5" w:rsidP="00FC17E5">
            <w:pPr>
              <w:jc w:val="both"/>
            </w:pPr>
            <w:r w:rsidRPr="00FC17E5">
              <w:t>— računalniško upravljanje procesov, npr. ciklov segrevanja/ponovnega segrevanja, zaporedij kovanja,</w:t>
            </w:r>
          </w:p>
          <w:p w14:paraId="2E359CC8" w14:textId="77777777" w:rsidR="00FC17E5" w:rsidRPr="00FC17E5" w:rsidRDefault="00FC17E5" w:rsidP="00FC17E5">
            <w:pPr>
              <w:jc w:val="both"/>
            </w:pPr>
            <w:r w:rsidRPr="00FC17E5">
              <w:t>— izbira ustreznega kladiva glede na velikost surovca,</w:t>
            </w:r>
          </w:p>
          <w:p w14:paraId="59CC7EF2" w14:textId="77777777" w:rsidR="00FC17E5" w:rsidRPr="00FC17E5" w:rsidRDefault="00FC17E5" w:rsidP="00FC17E5">
            <w:pPr>
              <w:jc w:val="both"/>
            </w:pPr>
            <w:r w:rsidRPr="00FC17E5">
              <w:t>— prilagoditev velikosti surovin na kovaški strojni liniji (popolnoma avtomatizirano) ali na organizacijskem področju priprave materiala (ročno), da se čim bolj zmanjšata količina ostankov in število postopkov.</w:t>
            </w:r>
          </w:p>
          <w:p w14:paraId="6A074893" w14:textId="7E5B22CF" w:rsidR="00FC17E5" w:rsidRPr="00B43828" w:rsidRDefault="00FC17E5" w:rsidP="00FC17E5"/>
        </w:tc>
      </w:tr>
      <w:tr w:rsidR="00FC17E5" w:rsidRPr="00B43828" w14:paraId="1B7AC508" w14:textId="77777777" w:rsidTr="002A35A9">
        <w:tc>
          <w:tcPr>
            <w:tcW w:w="422" w:type="dxa"/>
          </w:tcPr>
          <w:p w14:paraId="7C6E7189" w14:textId="152EDF09" w:rsidR="00FC17E5" w:rsidRPr="00FC17E5" w:rsidRDefault="00FC17E5" w:rsidP="00FC17E5">
            <w:pPr>
              <w:pStyle w:val="tbl-txt"/>
              <w:spacing w:before="0" w:after="0" w:line="260" w:lineRule="exact"/>
              <w:rPr>
                <w:rFonts w:ascii="Arial" w:hAnsi="Arial" w:cs="Arial"/>
                <w:color w:val="000000"/>
                <w:sz w:val="20"/>
                <w:szCs w:val="20"/>
              </w:rPr>
            </w:pPr>
            <w:r w:rsidRPr="00FC17E5">
              <w:rPr>
                <w:rFonts w:ascii="Arial" w:hAnsi="Arial" w:cs="Arial"/>
                <w:sz w:val="20"/>
                <w:szCs w:val="20"/>
              </w:rPr>
              <w:t>b.</w:t>
            </w:r>
          </w:p>
        </w:tc>
        <w:tc>
          <w:tcPr>
            <w:tcW w:w="2839" w:type="dxa"/>
          </w:tcPr>
          <w:p w14:paraId="34069101" w14:textId="422F1CEF" w:rsidR="00FC17E5" w:rsidRPr="00B43828" w:rsidRDefault="00FC17E5" w:rsidP="00FC17E5">
            <w:r w:rsidRPr="00FC17E5">
              <w:t>Optimizacija porabe surovin in pomožnih materialov</w:t>
            </w:r>
          </w:p>
        </w:tc>
        <w:tc>
          <w:tcPr>
            <w:tcW w:w="5811" w:type="dxa"/>
          </w:tcPr>
          <w:p w14:paraId="2475CD4D" w14:textId="77777777" w:rsidR="00FC17E5" w:rsidRPr="00FC17E5" w:rsidRDefault="00FC17E5" w:rsidP="00FC17E5">
            <w:pPr>
              <w:jc w:val="both"/>
            </w:pPr>
            <w:r w:rsidRPr="00FC17E5">
              <w:t>To vključuje tehnike, kot so:</w:t>
            </w:r>
          </w:p>
          <w:p w14:paraId="5651B998" w14:textId="77777777" w:rsidR="00FC17E5" w:rsidRPr="00FC17E5" w:rsidRDefault="00FC17E5" w:rsidP="00FC17E5">
            <w:pPr>
              <w:jc w:val="both"/>
            </w:pPr>
            <w:r w:rsidRPr="00FC17E5">
              <w:t>— uporaba računalniško podprte zasnove optimizacije orodij za kovanje in geometrije kovanja (utopa), da se zmanjša potreba po preizkusih kovanja,</w:t>
            </w:r>
          </w:p>
          <w:p w14:paraId="1849E605" w14:textId="77777777" w:rsidR="00FC17E5" w:rsidRPr="00FC17E5" w:rsidRDefault="00FC17E5" w:rsidP="00FC17E5">
            <w:pPr>
              <w:jc w:val="both"/>
            </w:pPr>
            <w:r w:rsidRPr="00FC17E5">
              <w:t>— izbor ustrezne vrste hladilnega sredstva/maziva za kovanje, npr. sintetično mazivo za utopno kovanje, disperzije grafita na vodni osnovi,</w:t>
            </w:r>
          </w:p>
          <w:p w14:paraId="660A1393" w14:textId="77777777" w:rsidR="00FC17E5" w:rsidRPr="00FC17E5" w:rsidRDefault="00FC17E5" w:rsidP="00FC17E5">
            <w:pPr>
              <w:jc w:val="both"/>
            </w:pPr>
            <w:r w:rsidRPr="00FC17E5">
              <w:t>— sistemi za zbiranje in ponovno uporabo hladilnih sredstev/maziv pri utopnem kovanju.</w:t>
            </w:r>
          </w:p>
          <w:p w14:paraId="7AF59885" w14:textId="6AB21123" w:rsidR="00FC17E5" w:rsidRPr="00B43828" w:rsidRDefault="00FC17E5" w:rsidP="00FC17E5"/>
        </w:tc>
      </w:tr>
      <w:tr w:rsidR="00FC17E5" w:rsidRPr="00B43828" w14:paraId="527085B5" w14:textId="77777777" w:rsidTr="002A35A9">
        <w:tc>
          <w:tcPr>
            <w:tcW w:w="422" w:type="dxa"/>
          </w:tcPr>
          <w:p w14:paraId="4FE58565" w14:textId="2B9DCC5D" w:rsidR="00FC17E5" w:rsidRPr="00FC17E5" w:rsidRDefault="00FC17E5" w:rsidP="00FC17E5">
            <w:pPr>
              <w:pStyle w:val="tbl-txt"/>
              <w:spacing w:before="0" w:after="0" w:line="260" w:lineRule="exact"/>
              <w:rPr>
                <w:rFonts w:ascii="Arial" w:hAnsi="Arial" w:cs="Arial"/>
                <w:color w:val="000000"/>
                <w:sz w:val="20"/>
                <w:szCs w:val="20"/>
              </w:rPr>
            </w:pPr>
            <w:r w:rsidRPr="00FC17E5">
              <w:rPr>
                <w:rFonts w:ascii="Arial" w:hAnsi="Arial" w:cs="Arial"/>
                <w:sz w:val="20"/>
                <w:szCs w:val="20"/>
              </w:rPr>
              <w:t>c.</w:t>
            </w:r>
          </w:p>
        </w:tc>
        <w:tc>
          <w:tcPr>
            <w:tcW w:w="2839" w:type="dxa"/>
          </w:tcPr>
          <w:p w14:paraId="333B4417" w14:textId="5FB5DD15" w:rsidR="00FC17E5" w:rsidRPr="00B43828" w:rsidRDefault="00FC17E5" w:rsidP="00FC17E5">
            <w:r w:rsidRPr="00FC17E5">
              <w:t>Recikliranje procesnih ostankov</w:t>
            </w:r>
          </w:p>
        </w:tc>
        <w:tc>
          <w:tcPr>
            <w:tcW w:w="5811" w:type="dxa"/>
          </w:tcPr>
          <w:p w14:paraId="03AFFC61" w14:textId="5EEF4B8A" w:rsidR="00FC17E5" w:rsidRPr="00B43828" w:rsidRDefault="00FC17E5" w:rsidP="00FC17E5">
            <w:r w:rsidRPr="00FC17E5">
              <w:t>Procesni ostanki (npr. kovinski ostanki iz postopkov priprave surovin, kovanja in zaključne obdelave, uporabljena sredstva za peskanje) se reciklirajo in/ali ponovno uporabijo.</w:t>
            </w:r>
          </w:p>
        </w:tc>
      </w:tr>
    </w:tbl>
    <w:p w14:paraId="1C1D89A9" w14:textId="77777777" w:rsidR="00FC17E5" w:rsidRDefault="00FC17E5" w:rsidP="00610B0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FD37C9" w14:paraId="6584A077" w14:textId="77777777" w:rsidTr="78227560">
        <w:tc>
          <w:tcPr>
            <w:tcW w:w="9287" w:type="dxa"/>
            <w:shd w:val="clear" w:color="auto" w:fill="DAE9F7" w:themeFill="text2" w:themeFillTint="1A"/>
          </w:tcPr>
          <w:p w14:paraId="596C9B3A" w14:textId="6CF85298" w:rsidR="0005583C" w:rsidRDefault="00FD37C9" w:rsidP="0005583C">
            <w:pPr>
              <w:pStyle w:val="Brezrazmikov"/>
              <w:spacing w:line="260" w:lineRule="exact"/>
              <w:ind w:left="1276" w:hanging="1276"/>
              <w:jc w:val="both"/>
            </w:pPr>
            <w:r>
              <w:rPr>
                <w:rFonts w:ascii="Arial" w:hAnsi="Arial" w:cs="Arial"/>
                <w:b/>
                <w:sz w:val="20"/>
                <w:szCs w:val="20"/>
              </w:rPr>
              <w:t>Navodilo 47</w:t>
            </w:r>
            <w:r>
              <w:rPr>
                <w:rFonts w:ascii="Arial" w:hAnsi="Arial" w:cs="Arial"/>
                <w:bCs/>
                <w:sz w:val="20"/>
                <w:szCs w:val="20"/>
              </w:rPr>
              <w:t>:</w:t>
            </w:r>
            <w:r>
              <w:rPr>
                <w:rFonts w:ascii="Arial" w:hAnsi="Arial" w:cs="Arial"/>
                <w:bCs/>
                <w:sz w:val="20"/>
                <w:szCs w:val="20"/>
              </w:rPr>
              <w:tab/>
              <w:t xml:space="preserve">Opredelite se do vseh tehnik BAT 47. </w:t>
            </w:r>
            <w:r w:rsidR="0005583C">
              <w:rPr>
                <w:rFonts w:ascii="Arial" w:hAnsi="Arial" w:cs="Arial"/>
                <w:bCs/>
                <w:sz w:val="20"/>
                <w:szCs w:val="20"/>
              </w:rPr>
              <w:t>Opišite, kako tehnike izvajate. V primeru, da tehnika ni ustrezna za vašo napravo, navedite zakaj ni ustrezna ter opišite katero drugo tehniko uporabljate in kako zagotavljate, da je enakovredna tehniki BAT.</w:t>
            </w:r>
          </w:p>
          <w:p w14:paraId="177E968C" w14:textId="15091639" w:rsidR="0005583C" w:rsidRDefault="63206474" w:rsidP="78227560">
            <w:pPr>
              <w:ind w:left="1276"/>
              <w:jc w:val="both"/>
              <w:rPr>
                <w:rFonts w:cs="Arial"/>
              </w:rPr>
            </w:pPr>
            <w:r w:rsidRPr="78227560">
              <w:rPr>
                <w:rFonts w:cs="Arial"/>
              </w:rPr>
              <w:t>Po potrebi se sklicujte na opise v BAT 10 (in načrtu ravnanja z ostanki</w:t>
            </w:r>
            <w:r w:rsidR="25320332" w:rsidRPr="78227560">
              <w:rPr>
                <w:rFonts w:cs="Arial"/>
              </w:rPr>
              <w:t>, ali tudi načrtu gospodarjenja z odpadki in /ali načrtu ravnanja z odpadki</w:t>
            </w:r>
            <w:r w:rsidRPr="78227560">
              <w:rPr>
                <w:rFonts w:cs="Arial"/>
              </w:rPr>
              <w:t>). Pri opisu kovačnic se lahko sklicujete tudi na opise in diagrame iz BAT 2 (Popis vhodnih/izhodnih tokov). Glede spremljanja porabe oz. toka materiala v posameznih fazah pa na opise iz BAT 6.</w:t>
            </w:r>
            <w:r>
              <w:t xml:space="preserve"> </w:t>
            </w:r>
            <w:r w:rsidRPr="78227560">
              <w:rPr>
                <w:rFonts w:cs="Arial"/>
              </w:rPr>
              <w:t xml:space="preserve">Bodite pozorni na definicijo 'ostanka' v Opredelitvah pojmov na začetku teh Navodil in jasno navedite </w:t>
            </w:r>
            <w:r w:rsidR="64BD5F8B" w:rsidRPr="78227560">
              <w:rPr>
                <w:rFonts w:cs="Arial"/>
              </w:rPr>
              <w:t xml:space="preserve">številke </w:t>
            </w:r>
            <w:r w:rsidRPr="78227560">
              <w:rPr>
                <w:rFonts w:cs="Arial"/>
              </w:rPr>
              <w:t>odpadkov.</w:t>
            </w:r>
          </w:p>
          <w:p w14:paraId="17926049" w14:textId="531E5996" w:rsidR="0005583C" w:rsidRDefault="0005583C" w:rsidP="00B01361">
            <w:pPr>
              <w:ind w:left="1276"/>
              <w:jc w:val="both"/>
              <w:rPr>
                <w:bCs/>
              </w:rPr>
            </w:pPr>
            <w:r w:rsidRPr="00167E8D">
              <w:rPr>
                <w:rFonts w:cs="Arial"/>
                <w:bCs/>
                <w:szCs w:val="20"/>
              </w:rPr>
              <w:t xml:space="preserve">Najboljše razpoložljive tehnike za BAT </w:t>
            </w:r>
            <w:r>
              <w:rPr>
                <w:rFonts w:cs="Arial"/>
                <w:bCs/>
                <w:szCs w:val="20"/>
              </w:rPr>
              <w:t>47</w:t>
            </w:r>
            <w:r w:rsidRPr="00167E8D">
              <w:rPr>
                <w:rFonts w:cs="Arial"/>
                <w:bCs/>
                <w:szCs w:val="20"/>
              </w:rPr>
              <w:t xml:space="preserve"> so podane v podpoglavjih poglavja 3.</w:t>
            </w:r>
            <w:r>
              <w:rPr>
                <w:rFonts w:cs="Arial"/>
                <w:bCs/>
                <w:szCs w:val="20"/>
              </w:rPr>
              <w:t>3.</w:t>
            </w:r>
            <w:r w:rsidRPr="00167E8D">
              <w:rPr>
                <w:rFonts w:cs="Arial"/>
                <w:bCs/>
                <w:szCs w:val="20"/>
              </w:rPr>
              <w:t xml:space="preserve">2 v </w:t>
            </w:r>
            <w:proofErr w:type="spellStart"/>
            <w:r w:rsidRPr="00167E8D">
              <w:rPr>
                <w:rFonts w:cs="Arial"/>
                <w:bCs/>
                <w:szCs w:val="20"/>
              </w:rPr>
              <w:t>BREFu</w:t>
            </w:r>
            <w:proofErr w:type="spellEnd"/>
            <w:r w:rsidRPr="00167E8D">
              <w:rPr>
                <w:rFonts w:cs="Arial"/>
                <w:bCs/>
                <w:szCs w:val="20"/>
              </w:rPr>
              <w:t xml:space="preserve"> SF.</w:t>
            </w:r>
          </w:p>
        </w:tc>
      </w:tr>
    </w:tbl>
    <w:p w14:paraId="2B652CC7" w14:textId="77777777" w:rsidR="00FD37C9" w:rsidRPr="00B43828" w:rsidRDefault="00FD37C9" w:rsidP="00610B03">
      <w:pPr>
        <w:jc w:val="both"/>
      </w:pPr>
    </w:p>
    <w:p w14:paraId="69563A62" w14:textId="77777777" w:rsidR="0031209A" w:rsidRPr="00B43828" w:rsidRDefault="0031209A" w:rsidP="001E4AF7">
      <w:pPr>
        <w:pStyle w:val="Brezrazmikov"/>
        <w:spacing w:line="260" w:lineRule="exact"/>
        <w:ind w:left="1276" w:hanging="1276"/>
        <w:jc w:val="both"/>
      </w:pPr>
    </w:p>
    <w:p w14:paraId="2C0AB61E" w14:textId="77777777" w:rsidR="008E13B2" w:rsidRDefault="008E13B2" w:rsidP="00A917BC">
      <w:pPr>
        <w:pStyle w:val="Brezrazmikov"/>
        <w:spacing w:after="120" w:line="260" w:lineRule="exact"/>
        <w:rPr>
          <w:rFonts w:ascii="Arial" w:hAnsi="Arial" w:cs="Arial"/>
          <w:b/>
          <w:sz w:val="20"/>
          <w:szCs w:val="20"/>
        </w:rPr>
      </w:pPr>
      <w:r w:rsidRPr="00B43828">
        <w:rPr>
          <w:rFonts w:ascii="Arial" w:hAnsi="Arial" w:cs="Arial"/>
          <w:b/>
          <w:sz w:val="20"/>
          <w:szCs w:val="20"/>
        </w:rPr>
        <w:t>BAT 47: opredelitev upravljavca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8E13B2" w:rsidRPr="00B43828" w14:paraId="472546AC" w14:textId="77777777">
        <w:tc>
          <w:tcPr>
            <w:tcW w:w="9104" w:type="dxa"/>
          </w:tcPr>
          <w:p w14:paraId="31F961AF" w14:textId="77777777" w:rsidR="008E13B2" w:rsidRPr="00B43828" w:rsidRDefault="008E13B2" w:rsidP="0068380C">
            <w:pPr>
              <w:pStyle w:val="Brezrazmikov"/>
              <w:rPr>
                <w:rFonts w:ascii="Arial" w:hAnsi="Arial" w:cs="Arial"/>
                <w:b/>
                <w:sz w:val="20"/>
                <w:szCs w:val="20"/>
              </w:rPr>
            </w:pPr>
            <w:r w:rsidRPr="00B43828">
              <w:rPr>
                <w:rFonts w:ascii="Arial" w:hAnsi="Arial" w:cs="Arial"/>
                <w:b/>
                <w:sz w:val="20"/>
                <w:szCs w:val="20"/>
              </w:rPr>
              <w:t>Št. poglavja BREF-a, upoštevane pri opisu skladnosti z zahtevo BAT</w:t>
            </w:r>
          </w:p>
        </w:tc>
      </w:tr>
      <w:tr w:rsidR="008E13B2" w:rsidRPr="00B43828" w14:paraId="4FD32C50" w14:textId="77777777">
        <w:tc>
          <w:tcPr>
            <w:tcW w:w="9104" w:type="dxa"/>
          </w:tcPr>
          <w:p w14:paraId="7C1514FD" w14:textId="77777777" w:rsidR="008E13B2" w:rsidRPr="00B43828" w:rsidRDefault="008E13B2" w:rsidP="0068380C">
            <w:pPr>
              <w:pStyle w:val="Brezrazmikov"/>
              <w:rPr>
                <w:rFonts w:ascii="Arial" w:hAnsi="Arial" w:cs="Arial"/>
                <w:sz w:val="20"/>
                <w:szCs w:val="20"/>
              </w:rPr>
            </w:pPr>
          </w:p>
        </w:tc>
      </w:tr>
    </w:tbl>
    <w:p w14:paraId="7357E362" w14:textId="77777777" w:rsidR="0014447F" w:rsidRDefault="0014447F" w:rsidP="008E13B2">
      <w:pPr>
        <w:ind w:left="426" w:hanging="426"/>
        <w:jc w:val="both"/>
        <w:rPr>
          <w:b/>
        </w:rPr>
      </w:pPr>
    </w:p>
    <w:p w14:paraId="51C0E1CE" w14:textId="5362B458" w:rsidR="00A91D8A" w:rsidRPr="00B43828" w:rsidRDefault="009C6819" w:rsidP="00A91D8A">
      <w:pPr>
        <w:pStyle w:val="Naslov2"/>
        <w:numPr>
          <w:ilvl w:val="2"/>
          <w:numId w:val="2"/>
        </w:numPr>
      </w:pPr>
      <w:bookmarkStart w:id="104" w:name="_Toc209676338"/>
      <w:r>
        <w:t>Vibracije</w:t>
      </w:r>
      <w:bookmarkEnd w:id="104"/>
    </w:p>
    <w:p w14:paraId="01AA8F51" w14:textId="77777777" w:rsidR="0000538D" w:rsidRPr="00B43828" w:rsidRDefault="0000538D" w:rsidP="009D5B54">
      <w:pPr>
        <w:widowControl w:val="0"/>
        <w:jc w:val="both"/>
        <w:rPr>
          <w:b/>
        </w:rPr>
      </w:pPr>
    </w:p>
    <w:p w14:paraId="0748D585" w14:textId="77777777" w:rsidR="0000538D" w:rsidRPr="008C405C" w:rsidRDefault="00B830EF" w:rsidP="008C405C">
      <w:pPr>
        <w:pStyle w:val="Naslov3"/>
        <w:keepNext w:val="0"/>
        <w:keepLines w:val="0"/>
        <w:widowControl w:val="0"/>
        <w:spacing w:before="0"/>
        <w:rPr>
          <w:rFonts w:ascii="Arial" w:hAnsi="Arial" w:cs="Arial"/>
          <w:color w:val="auto"/>
          <w:lang w:eastAsia="sl-SI"/>
        </w:rPr>
      </w:pPr>
      <w:bookmarkStart w:id="105" w:name="_Toc209676339"/>
      <w:r w:rsidRPr="008C405C">
        <w:rPr>
          <w:rFonts w:ascii="Arial" w:hAnsi="Arial" w:cs="Arial"/>
          <w:color w:val="auto"/>
          <w:lang w:eastAsia="sl-SI"/>
        </w:rPr>
        <w:t>BAT 48.</w:t>
      </w:r>
      <w:bookmarkEnd w:id="105"/>
      <w:r w:rsidRPr="008C405C">
        <w:rPr>
          <w:rFonts w:ascii="Arial" w:hAnsi="Arial" w:cs="Arial"/>
          <w:color w:val="auto"/>
          <w:lang w:eastAsia="sl-SI"/>
        </w:rPr>
        <w:t xml:space="preserve"> </w:t>
      </w:r>
    </w:p>
    <w:p w14:paraId="557DDCE4" w14:textId="77777777" w:rsidR="009C6819" w:rsidRDefault="009C6819" w:rsidP="009C6819">
      <w:pPr>
        <w:jc w:val="both"/>
      </w:pPr>
      <w:r>
        <w:t>Najboljša razpoložljiva tehnika za zmanjšanje vibracij, ki nastanejo pri kovanju, je uporaba tehnik za zmanjševanje vibracij in izboljšanje izolacije.</w:t>
      </w:r>
    </w:p>
    <w:p w14:paraId="647FD9CF" w14:textId="77777777" w:rsidR="009C6819" w:rsidRDefault="009C6819" w:rsidP="009C6819">
      <w:pPr>
        <w:jc w:val="both"/>
      </w:pPr>
    </w:p>
    <w:p w14:paraId="588FFC48" w14:textId="77777777" w:rsidR="009C6819" w:rsidRPr="009C6819" w:rsidRDefault="009C6819" w:rsidP="009C6819">
      <w:pPr>
        <w:jc w:val="both"/>
        <w:rPr>
          <w:i/>
          <w:iCs/>
        </w:rPr>
      </w:pPr>
      <w:r w:rsidRPr="009C6819">
        <w:rPr>
          <w:i/>
          <w:iCs/>
        </w:rPr>
        <w:lastRenderedPageBreak/>
        <w:t>Opis</w:t>
      </w:r>
    </w:p>
    <w:p w14:paraId="26CE2DC0" w14:textId="77777777" w:rsidR="009C6819" w:rsidRDefault="009C6819" w:rsidP="009C6819">
      <w:pPr>
        <w:jc w:val="both"/>
      </w:pPr>
      <w:r>
        <w:t>Tehnike za zmanjševanje vibracij in izboljšanje izolacije za kovaško opremo vključujejo vgradnjo komponent, ki dušijo vibracije, npr. večplastnih elastomernih izolatorjev ali viskoznih vzmetnih izolatorjev pod nakovalom, vzmetnih ohišij pod nosilcem kladiva.</w:t>
      </w:r>
    </w:p>
    <w:p w14:paraId="34016384" w14:textId="77777777" w:rsidR="009C6819" w:rsidRDefault="009C6819" w:rsidP="009C6819">
      <w:pPr>
        <w:jc w:val="both"/>
      </w:pPr>
    </w:p>
    <w:p w14:paraId="4EBDDF30" w14:textId="77777777" w:rsidR="009C6819" w:rsidRPr="009C6819" w:rsidRDefault="009C6819" w:rsidP="009C6819">
      <w:pPr>
        <w:jc w:val="both"/>
        <w:rPr>
          <w:b/>
          <w:bCs/>
        </w:rPr>
      </w:pPr>
      <w:r w:rsidRPr="009C6819">
        <w:rPr>
          <w:b/>
          <w:bCs/>
        </w:rPr>
        <w:t>Ustreznost</w:t>
      </w:r>
    </w:p>
    <w:p w14:paraId="0E2E87D1" w14:textId="6528165E" w:rsidR="00B830EF" w:rsidRDefault="009C6819" w:rsidP="009C6819">
      <w:pPr>
        <w:jc w:val="both"/>
      </w:pPr>
      <w:r>
        <w:t>Ustrezna samo za nove naprave in/ali večje posodobitve naprav.</w:t>
      </w:r>
    </w:p>
    <w:p w14:paraId="03FA2DDD" w14:textId="77777777" w:rsidR="009C6819" w:rsidRDefault="009C6819" w:rsidP="009C681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FD37C9" w14:paraId="7CB2EA6E" w14:textId="77777777">
        <w:tc>
          <w:tcPr>
            <w:tcW w:w="9287" w:type="dxa"/>
            <w:shd w:val="clear" w:color="auto" w:fill="DAE9F7"/>
          </w:tcPr>
          <w:p w14:paraId="45E4FC61" w14:textId="07083EEB" w:rsidR="00FD37C9" w:rsidRPr="00F77F1A" w:rsidRDefault="00FD37C9" w:rsidP="00F77F1A">
            <w:pPr>
              <w:pStyle w:val="Brezrazmikov"/>
              <w:spacing w:line="260" w:lineRule="exact"/>
              <w:ind w:left="1276" w:hanging="1276"/>
              <w:jc w:val="both"/>
              <w:rPr>
                <w:rFonts w:ascii="Arial" w:hAnsi="Arial" w:cs="Arial"/>
                <w:bCs/>
                <w:sz w:val="20"/>
                <w:szCs w:val="20"/>
              </w:rPr>
            </w:pPr>
            <w:r>
              <w:rPr>
                <w:rFonts w:ascii="Arial" w:hAnsi="Arial" w:cs="Arial"/>
                <w:b/>
                <w:sz w:val="20"/>
                <w:szCs w:val="20"/>
              </w:rPr>
              <w:t>Navodilo 48</w:t>
            </w:r>
            <w:r>
              <w:rPr>
                <w:rFonts w:ascii="Arial" w:hAnsi="Arial" w:cs="Arial"/>
                <w:bCs/>
                <w:sz w:val="20"/>
                <w:szCs w:val="20"/>
              </w:rPr>
              <w:t>:</w:t>
            </w:r>
            <w:r>
              <w:rPr>
                <w:rFonts w:ascii="Arial" w:hAnsi="Arial" w:cs="Arial"/>
                <w:bCs/>
                <w:sz w:val="20"/>
                <w:szCs w:val="20"/>
              </w:rPr>
              <w:tab/>
              <w:t>Opredelite se do tehnik</w:t>
            </w:r>
            <w:r w:rsidR="0005583C">
              <w:rPr>
                <w:rFonts w:ascii="Arial" w:hAnsi="Arial" w:cs="Arial"/>
                <w:bCs/>
                <w:sz w:val="20"/>
                <w:szCs w:val="20"/>
              </w:rPr>
              <w:t>e</w:t>
            </w:r>
            <w:r>
              <w:rPr>
                <w:rFonts w:ascii="Arial" w:hAnsi="Arial" w:cs="Arial"/>
                <w:bCs/>
                <w:sz w:val="20"/>
                <w:szCs w:val="20"/>
              </w:rPr>
              <w:t xml:space="preserve"> BAT 48. Opišite, kako </w:t>
            </w:r>
            <w:r w:rsidR="0005583C">
              <w:rPr>
                <w:rFonts w:ascii="Arial" w:hAnsi="Arial" w:cs="Arial"/>
                <w:bCs/>
                <w:sz w:val="20"/>
                <w:szCs w:val="20"/>
              </w:rPr>
              <w:t xml:space="preserve">jo </w:t>
            </w:r>
            <w:r>
              <w:rPr>
                <w:rFonts w:ascii="Arial" w:hAnsi="Arial" w:cs="Arial"/>
                <w:bCs/>
                <w:sz w:val="20"/>
                <w:szCs w:val="20"/>
              </w:rPr>
              <w:t>izvajate in zagotavljate</w:t>
            </w:r>
            <w:r w:rsidR="0005583C">
              <w:rPr>
                <w:rFonts w:ascii="Arial" w:hAnsi="Arial" w:cs="Arial"/>
                <w:bCs/>
                <w:sz w:val="20"/>
                <w:szCs w:val="20"/>
              </w:rPr>
              <w:t>.</w:t>
            </w:r>
            <w:r w:rsidR="0005583C">
              <w:t xml:space="preserve"> </w:t>
            </w:r>
            <w:r w:rsidR="0005583C" w:rsidRPr="0005583C">
              <w:rPr>
                <w:rFonts w:ascii="Arial" w:hAnsi="Arial" w:cs="Arial"/>
                <w:bCs/>
                <w:sz w:val="20"/>
                <w:szCs w:val="20"/>
              </w:rPr>
              <w:t xml:space="preserve">V primeru, da katera tehnika ni ustrezna za vašo napravo, navedite zakaj ni ustrezna (utemeljite s primernimi razlogi kot so navedeni v </w:t>
            </w:r>
            <w:r w:rsidR="0005583C">
              <w:rPr>
                <w:rFonts w:ascii="Arial" w:hAnsi="Arial" w:cs="Arial"/>
                <w:bCs/>
                <w:sz w:val="20"/>
                <w:szCs w:val="20"/>
              </w:rPr>
              <w:t xml:space="preserve">razdelku </w:t>
            </w:r>
            <w:r w:rsidR="0005583C" w:rsidRPr="0005583C">
              <w:rPr>
                <w:rFonts w:ascii="Arial" w:hAnsi="Arial" w:cs="Arial"/>
                <w:bCs/>
                <w:sz w:val="20"/>
                <w:szCs w:val="20"/>
              </w:rPr>
              <w:t>Ustreznost) ter opišite katero drugo tehniko uporabljate in kako zagotavljate, da je enakovredna tehniki BAT. Podrobnejša pojasnila o tehnikah za preprečevanje/zmanjševanje in obvladovanje tresljajev so podana v poglavj</w:t>
            </w:r>
            <w:r w:rsidR="0005583C">
              <w:rPr>
                <w:rFonts w:ascii="Arial" w:hAnsi="Arial" w:cs="Arial"/>
                <w:bCs/>
                <w:sz w:val="20"/>
                <w:szCs w:val="20"/>
              </w:rPr>
              <w:t>u</w:t>
            </w:r>
            <w:r w:rsidR="0005583C" w:rsidRPr="0005583C">
              <w:rPr>
                <w:rFonts w:ascii="Arial" w:hAnsi="Arial" w:cs="Arial"/>
                <w:bCs/>
                <w:sz w:val="20"/>
                <w:szCs w:val="20"/>
              </w:rPr>
              <w:t xml:space="preserve"> 3.</w:t>
            </w:r>
            <w:r w:rsidR="0005583C">
              <w:rPr>
                <w:rFonts w:ascii="Arial" w:hAnsi="Arial" w:cs="Arial"/>
                <w:bCs/>
                <w:sz w:val="20"/>
                <w:szCs w:val="20"/>
              </w:rPr>
              <w:t>3.3.</w:t>
            </w:r>
            <w:r w:rsidR="0005583C" w:rsidRPr="0005583C">
              <w:rPr>
                <w:rFonts w:ascii="Arial" w:hAnsi="Arial" w:cs="Arial"/>
                <w:bCs/>
                <w:sz w:val="20"/>
                <w:szCs w:val="20"/>
              </w:rPr>
              <w:t xml:space="preserve">1 </w:t>
            </w:r>
            <w:proofErr w:type="spellStart"/>
            <w:r w:rsidR="0005583C" w:rsidRPr="0005583C">
              <w:rPr>
                <w:rFonts w:ascii="Arial" w:hAnsi="Arial" w:cs="Arial"/>
                <w:bCs/>
                <w:sz w:val="20"/>
                <w:szCs w:val="20"/>
              </w:rPr>
              <w:t>BREFa</w:t>
            </w:r>
            <w:proofErr w:type="spellEnd"/>
            <w:r w:rsidR="0005583C" w:rsidRPr="0005583C">
              <w:rPr>
                <w:rFonts w:ascii="Arial" w:hAnsi="Arial" w:cs="Arial"/>
                <w:bCs/>
                <w:sz w:val="20"/>
                <w:szCs w:val="20"/>
              </w:rPr>
              <w:t xml:space="preserve"> SF.</w:t>
            </w:r>
          </w:p>
        </w:tc>
      </w:tr>
    </w:tbl>
    <w:p w14:paraId="3C254C46" w14:textId="77777777" w:rsidR="00FD37C9" w:rsidRDefault="00FD37C9" w:rsidP="00B830EF">
      <w:pPr>
        <w:jc w:val="both"/>
      </w:pPr>
    </w:p>
    <w:p w14:paraId="5EA03DE5" w14:textId="77777777" w:rsidR="00090D52" w:rsidRDefault="00090D52" w:rsidP="000A37BA">
      <w:pPr>
        <w:pStyle w:val="Brezrazmikov"/>
        <w:spacing w:line="260" w:lineRule="exact"/>
        <w:rPr>
          <w:rFonts w:ascii="Arial" w:hAnsi="Arial" w:cs="Arial"/>
          <w:b/>
          <w:sz w:val="20"/>
          <w:szCs w:val="20"/>
        </w:rPr>
      </w:pPr>
    </w:p>
    <w:p w14:paraId="447362DE" w14:textId="77777777" w:rsidR="000A37BA" w:rsidRPr="00B43828" w:rsidRDefault="000A37BA" w:rsidP="00A917BC">
      <w:pPr>
        <w:pStyle w:val="Brezrazmikov"/>
        <w:spacing w:after="120" w:line="260" w:lineRule="exact"/>
        <w:rPr>
          <w:rFonts w:ascii="Arial" w:hAnsi="Arial" w:cs="Arial"/>
          <w:b/>
          <w:sz w:val="20"/>
          <w:szCs w:val="20"/>
        </w:rPr>
      </w:pPr>
      <w:r w:rsidRPr="00B43828">
        <w:rPr>
          <w:rFonts w:ascii="Arial" w:hAnsi="Arial" w:cs="Arial"/>
          <w:b/>
          <w:sz w:val="20"/>
          <w:szCs w:val="20"/>
        </w:rPr>
        <w:t>BAT 48: opredelitev upravljavca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0A37BA" w:rsidRPr="00B43828" w14:paraId="5DD95581" w14:textId="77777777">
        <w:tc>
          <w:tcPr>
            <w:tcW w:w="9104" w:type="dxa"/>
          </w:tcPr>
          <w:p w14:paraId="19A4AEF9" w14:textId="77777777" w:rsidR="000A37BA" w:rsidRPr="00B43828" w:rsidRDefault="000A37BA" w:rsidP="0068380C">
            <w:pPr>
              <w:pStyle w:val="Brezrazmikov"/>
              <w:rPr>
                <w:rFonts w:ascii="Arial" w:hAnsi="Arial" w:cs="Arial"/>
                <w:b/>
                <w:sz w:val="20"/>
                <w:szCs w:val="20"/>
              </w:rPr>
            </w:pPr>
            <w:r w:rsidRPr="00B43828">
              <w:rPr>
                <w:rFonts w:ascii="Arial" w:hAnsi="Arial" w:cs="Arial"/>
                <w:b/>
                <w:sz w:val="20"/>
                <w:szCs w:val="20"/>
              </w:rPr>
              <w:t>Št. poglavja BREF-a, upoštevane pri opisu skladnosti z zahtevo BAT</w:t>
            </w:r>
          </w:p>
        </w:tc>
      </w:tr>
      <w:tr w:rsidR="00E21CFC" w:rsidRPr="00B43828" w14:paraId="4EB1B44A" w14:textId="77777777">
        <w:tc>
          <w:tcPr>
            <w:tcW w:w="9104" w:type="dxa"/>
          </w:tcPr>
          <w:p w14:paraId="75B227E7" w14:textId="77777777" w:rsidR="00E21CFC" w:rsidRPr="004841B8" w:rsidRDefault="00E21CFC" w:rsidP="00BC0E8B">
            <w:pPr>
              <w:pStyle w:val="Brezrazmikov"/>
              <w:rPr>
                <w:rFonts w:ascii="Arial" w:hAnsi="Arial" w:cs="Arial"/>
                <w:sz w:val="20"/>
                <w:szCs w:val="20"/>
              </w:rPr>
            </w:pPr>
          </w:p>
        </w:tc>
      </w:tr>
    </w:tbl>
    <w:p w14:paraId="125E5FF7" w14:textId="77777777" w:rsidR="00E95AF4" w:rsidRDefault="00E95AF4" w:rsidP="00240EEF">
      <w:pPr>
        <w:widowControl w:val="0"/>
        <w:spacing w:after="120"/>
        <w:jc w:val="both"/>
      </w:pPr>
    </w:p>
    <w:p w14:paraId="49943B7B" w14:textId="6FD06AF2" w:rsidR="0000538D" w:rsidRPr="00B43828" w:rsidRDefault="009C6819" w:rsidP="00C0427B">
      <w:pPr>
        <w:pStyle w:val="Naslov2"/>
        <w:numPr>
          <w:ilvl w:val="2"/>
          <w:numId w:val="2"/>
        </w:numPr>
      </w:pPr>
      <w:bookmarkStart w:id="106" w:name="_Toc209676340"/>
      <w:r>
        <w:t>Spremljanje e</w:t>
      </w:r>
      <w:r w:rsidR="0000538D" w:rsidRPr="00B43828">
        <w:t>misij v zrak</w:t>
      </w:r>
      <w:bookmarkEnd w:id="106"/>
    </w:p>
    <w:p w14:paraId="56BAB2BA" w14:textId="77777777" w:rsidR="0000538D" w:rsidRPr="00B43828" w:rsidRDefault="0000538D" w:rsidP="0000538D">
      <w:pPr>
        <w:jc w:val="both"/>
        <w:rPr>
          <w:b/>
        </w:rPr>
      </w:pPr>
    </w:p>
    <w:p w14:paraId="536769A1" w14:textId="77777777" w:rsidR="0000538D" w:rsidRPr="008C405C" w:rsidRDefault="0000538D" w:rsidP="008C405C">
      <w:pPr>
        <w:pStyle w:val="Naslov3"/>
        <w:keepNext w:val="0"/>
        <w:keepLines w:val="0"/>
        <w:widowControl w:val="0"/>
        <w:spacing w:before="0"/>
        <w:rPr>
          <w:rFonts w:ascii="Arial" w:hAnsi="Arial" w:cs="Arial"/>
          <w:color w:val="auto"/>
          <w:lang w:eastAsia="sl-SI"/>
        </w:rPr>
      </w:pPr>
      <w:bookmarkStart w:id="107" w:name="_Toc209676341"/>
      <w:r w:rsidRPr="008C405C">
        <w:rPr>
          <w:rFonts w:ascii="Arial" w:hAnsi="Arial" w:cs="Arial"/>
          <w:color w:val="auto"/>
          <w:lang w:eastAsia="sl-SI"/>
        </w:rPr>
        <w:t>BAT 49.</w:t>
      </w:r>
      <w:bookmarkEnd w:id="107"/>
      <w:r w:rsidRPr="008C405C">
        <w:rPr>
          <w:rFonts w:ascii="Arial" w:hAnsi="Arial" w:cs="Arial"/>
          <w:color w:val="auto"/>
          <w:lang w:eastAsia="sl-SI"/>
        </w:rPr>
        <w:t xml:space="preserve"> </w:t>
      </w:r>
    </w:p>
    <w:p w14:paraId="414C1A15" w14:textId="02DDA347" w:rsidR="0000538D" w:rsidRPr="00B43828" w:rsidRDefault="009C6819" w:rsidP="00C504E3">
      <w:pPr>
        <w:spacing w:after="120"/>
        <w:jc w:val="both"/>
      </w:pPr>
      <w:r w:rsidRPr="009C6819">
        <w:t>Najboljša razpoložljiva tehnika je vsaj tako pogosto spremljanje zajetih emisij v zrak, kot je navedeno spodaj, v skladu s standardi EN. Če standardi EN niso na voljo, je najboljša razpoložljiva tehnika uporaba standardov ISO, nacionalnih ali drugih mednarodnih standardov, s katerimi se zagotovijo z znanstvenega vidika enako kakovostni podatki.</w:t>
      </w:r>
      <w:r w:rsidR="0000538D" w:rsidRPr="00B43828">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126"/>
        <w:gridCol w:w="1701"/>
        <w:gridCol w:w="1843"/>
        <w:gridCol w:w="1417"/>
      </w:tblGrid>
      <w:tr w:rsidR="00285696" w:rsidRPr="00B43828" w14:paraId="29375199" w14:textId="77777777" w:rsidTr="00285696">
        <w:trPr>
          <w:tblHeader/>
        </w:trPr>
        <w:tc>
          <w:tcPr>
            <w:tcW w:w="1985" w:type="dxa"/>
            <w:shd w:val="clear" w:color="auto" w:fill="D9D9D9"/>
            <w:vAlign w:val="center"/>
          </w:tcPr>
          <w:p w14:paraId="3B8D5884" w14:textId="77777777" w:rsidR="00285696" w:rsidRPr="00B43828" w:rsidRDefault="00285696" w:rsidP="002A35A9">
            <w:pPr>
              <w:spacing w:line="240" w:lineRule="auto"/>
              <w:jc w:val="center"/>
              <w:rPr>
                <w:b/>
              </w:rPr>
            </w:pPr>
            <w:r w:rsidRPr="00B43828">
              <w:rPr>
                <w:b/>
              </w:rPr>
              <w:t>Snov/parameter</w:t>
            </w:r>
          </w:p>
        </w:tc>
        <w:tc>
          <w:tcPr>
            <w:tcW w:w="2126" w:type="dxa"/>
            <w:shd w:val="clear" w:color="auto" w:fill="D9D9D9"/>
            <w:vAlign w:val="center"/>
          </w:tcPr>
          <w:p w14:paraId="38899AD8" w14:textId="66C251B0" w:rsidR="00285696" w:rsidRPr="00B43828" w:rsidRDefault="00285696" w:rsidP="002A35A9">
            <w:pPr>
              <w:spacing w:line="240" w:lineRule="auto"/>
              <w:jc w:val="center"/>
              <w:rPr>
                <w:b/>
              </w:rPr>
            </w:pPr>
            <w:r>
              <w:rPr>
                <w:b/>
              </w:rPr>
              <w:t>Posebni postopek</w:t>
            </w:r>
          </w:p>
        </w:tc>
        <w:tc>
          <w:tcPr>
            <w:tcW w:w="1701" w:type="dxa"/>
            <w:shd w:val="clear" w:color="auto" w:fill="D9D9D9"/>
            <w:vAlign w:val="center"/>
          </w:tcPr>
          <w:p w14:paraId="1206109C" w14:textId="77777777" w:rsidR="00285696" w:rsidRPr="00B43828" w:rsidRDefault="00285696" w:rsidP="002A35A9">
            <w:pPr>
              <w:spacing w:line="240" w:lineRule="auto"/>
              <w:jc w:val="center"/>
              <w:rPr>
                <w:b/>
              </w:rPr>
            </w:pPr>
            <w:r>
              <w:rPr>
                <w:b/>
              </w:rPr>
              <w:t>Standardi</w:t>
            </w:r>
          </w:p>
        </w:tc>
        <w:tc>
          <w:tcPr>
            <w:tcW w:w="1843" w:type="dxa"/>
            <w:shd w:val="clear" w:color="auto" w:fill="D9D9D9"/>
            <w:vAlign w:val="center"/>
          </w:tcPr>
          <w:p w14:paraId="0DB7F6BC" w14:textId="2B0EB923" w:rsidR="00285696" w:rsidRPr="00B43828" w:rsidRDefault="00285696" w:rsidP="002A35A9">
            <w:pPr>
              <w:spacing w:line="240" w:lineRule="auto"/>
              <w:jc w:val="center"/>
              <w:rPr>
                <w:b/>
              </w:rPr>
            </w:pPr>
            <w:r w:rsidRPr="00B43828">
              <w:rPr>
                <w:b/>
              </w:rPr>
              <w:t xml:space="preserve">Najmanjša pogostost spremljanja </w:t>
            </w:r>
            <w:r w:rsidRPr="00B43828">
              <w:rPr>
                <w:b/>
                <w:vertAlign w:val="superscript"/>
              </w:rPr>
              <w:t>(1))</w:t>
            </w:r>
          </w:p>
        </w:tc>
        <w:tc>
          <w:tcPr>
            <w:tcW w:w="1417" w:type="dxa"/>
            <w:shd w:val="clear" w:color="auto" w:fill="D9D9D9"/>
            <w:vAlign w:val="center"/>
          </w:tcPr>
          <w:p w14:paraId="65813767" w14:textId="77777777" w:rsidR="00285696" w:rsidRPr="00B43828" w:rsidRDefault="00285696" w:rsidP="002A35A9">
            <w:pPr>
              <w:spacing w:line="240" w:lineRule="auto"/>
              <w:jc w:val="center"/>
              <w:rPr>
                <w:b/>
              </w:rPr>
            </w:pPr>
            <w:r w:rsidRPr="00B43828">
              <w:rPr>
                <w:b/>
              </w:rPr>
              <w:t>Spremljanje poveza</w:t>
            </w:r>
            <w:r>
              <w:rPr>
                <w:b/>
              </w:rPr>
              <w:t>no</w:t>
            </w:r>
            <w:r w:rsidRPr="00B43828">
              <w:rPr>
                <w:b/>
              </w:rPr>
              <w:t xml:space="preserve"> z</w:t>
            </w:r>
          </w:p>
        </w:tc>
      </w:tr>
      <w:tr w:rsidR="00285696" w:rsidRPr="00B43828" w14:paraId="3D2245AC" w14:textId="77777777" w:rsidTr="00285696">
        <w:tc>
          <w:tcPr>
            <w:tcW w:w="1985" w:type="dxa"/>
          </w:tcPr>
          <w:p w14:paraId="2C10F887" w14:textId="7AEBBE8E" w:rsidR="00285696" w:rsidRPr="00B43828" w:rsidRDefault="00285696" w:rsidP="00285696">
            <w:pPr>
              <w:spacing w:line="240" w:lineRule="auto"/>
            </w:pPr>
            <w:r w:rsidRPr="00285696">
              <w:t>Dušikovi oksidi (NO</w:t>
            </w:r>
            <w:r w:rsidRPr="003D07C4">
              <w:rPr>
                <w:vertAlign w:val="subscript"/>
              </w:rPr>
              <w:t>X</w:t>
            </w:r>
            <w:r w:rsidRPr="00285696">
              <w:t>)</w:t>
            </w:r>
          </w:p>
        </w:tc>
        <w:tc>
          <w:tcPr>
            <w:tcW w:w="2126" w:type="dxa"/>
          </w:tcPr>
          <w:p w14:paraId="221B1774" w14:textId="40FA4360" w:rsidR="00285696" w:rsidRPr="00B43828" w:rsidRDefault="00285696" w:rsidP="00285696">
            <w:pPr>
              <w:spacing w:line="240" w:lineRule="auto"/>
            </w:pPr>
            <w:r w:rsidRPr="00285696">
              <w:t>Segrevanje/ponovno segrevanje, toplotna obdelava</w:t>
            </w:r>
          </w:p>
        </w:tc>
        <w:tc>
          <w:tcPr>
            <w:tcW w:w="1701" w:type="dxa"/>
          </w:tcPr>
          <w:p w14:paraId="045F90C4" w14:textId="5BF78208" w:rsidR="00285696" w:rsidRPr="00B43828" w:rsidRDefault="00285696" w:rsidP="00285696">
            <w:pPr>
              <w:spacing w:line="240" w:lineRule="auto"/>
            </w:pPr>
            <w:r w:rsidRPr="00285696">
              <w:t>EN 14792</w:t>
            </w:r>
          </w:p>
        </w:tc>
        <w:tc>
          <w:tcPr>
            <w:tcW w:w="1843" w:type="dxa"/>
            <w:vMerge w:val="restart"/>
            <w:vAlign w:val="center"/>
          </w:tcPr>
          <w:p w14:paraId="61415796" w14:textId="414443AC" w:rsidR="00285696" w:rsidRPr="00B43828" w:rsidRDefault="00285696" w:rsidP="00285696">
            <w:pPr>
              <w:spacing w:line="240" w:lineRule="auto"/>
            </w:pPr>
            <w:r w:rsidRPr="00285696">
              <w:t>Enkrat na leto</w:t>
            </w:r>
          </w:p>
        </w:tc>
        <w:tc>
          <w:tcPr>
            <w:tcW w:w="1417" w:type="dxa"/>
            <w:vMerge w:val="restart"/>
            <w:vAlign w:val="center"/>
          </w:tcPr>
          <w:p w14:paraId="22CA1206" w14:textId="72E5045C" w:rsidR="00285696" w:rsidRPr="00B43828" w:rsidRDefault="00285696" w:rsidP="00285696">
            <w:pPr>
              <w:spacing w:line="240" w:lineRule="auto"/>
            </w:pPr>
            <w:r w:rsidRPr="00285696">
              <w:t>BAT 50</w:t>
            </w:r>
          </w:p>
        </w:tc>
      </w:tr>
      <w:tr w:rsidR="00285696" w:rsidRPr="00B43828" w14:paraId="63906BD9" w14:textId="77777777" w:rsidTr="002A35A9">
        <w:tc>
          <w:tcPr>
            <w:tcW w:w="1985" w:type="dxa"/>
          </w:tcPr>
          <w:p w14:paraId="73B8D89E" w14:textId="25FC047C" w:rsidR="00285696" w:rsidRPr="00B43828" w:rsidRDefault="00285696" w:rsidP="00285696">
            <w:pPr>
              <w:spacing w:line="240" w:lineRule="auto"/>
            </w:pPr>
            <w:r w:rsidRPr="00285696">
              <w:t>Ogljikov monoksid (CO)</w:t>
            </w:r>
          </w:p>
        </w:tc>
        <w:tc>
          <w:tcPr>
            <w:tcW w:w="2126" w:type="dxa"/>
          </w:tcPr>
          <w:p w14:paraId="155B1D83" w14:textId="5044BCD2" w:rsidR="00285696" w:rsidRPr="00B43828" w:rsidRDefault="00285696" w:rsidP="00285696">
            <w:pPr>
              <w:spacing w:line="240" w:lineRule="auto"/>
            </w:pPr>
            <w:r w:rsidRPr="00285696">
              <w:t>Segrevanje/ponovno segrevanje, toplotna obdelava</w:t>
            </w:r>
          </w:p>
        </w:tc>
        <w:tc>
          <w:tcPr>
            <w:tcW w:w="1701" w:type="dxa"/>
          </w:tcPr>
          <w:p w14:paraId="6387E4A8" w14:textId="780CB1D5" w:rsidR="00285696" w:rsidRPr="00B43828" w:rsidRDefault="00285696" w:rsidP="00285696">
            <w:pPr>
              <w:spacing w:line="240" w:lineRule="auto"/>
            </w:pPr>
            <w:r w:rsidRPr="00285696">
              <w:t>EN 15058</w:t>
            </w:r>
          </w:p>
        </w:tc>
        <w:tc>
          <w:tcPr>
            <w:tcW w:w="1843" w:type="dxa"/>
            <w:vMerge/>
            <w:vAlign w:val="center"/>
          </w:tcPr>
          <w:p w14:paraId="6F5BF877" w14:textId="77777777" w:rsidR="00285696" w:rsidRPr="00B43828" w:rsidRDefault="00285696" w:rsidP="00285696">
            <w:pPr>
              <w:spacing w:line="240" w:lineRule="auto"/>
            </w:pPr>
          </w:p>
        </w:tc>
        <w:tc>
          <w:tcPr>
            <w:tcW w:w="1417" w:type="dxa"/>
            <w:vMerge/>
            <w:vAlign w:val="center"/>
          </w:tcPr>
          <w:p w14:paraId="3657DB9A" w14:textId="77777777" w:rsidR="00285696" w:rsidRPr="00B43828" w:rsidRDefault="00285696" w:rsidP="00285696">
            <w:pPr>
              <w:spacing w:line="240" w:lineRule="auto"/>
            </w:pPr>
          </w:p>
        </w:tc>
      </w:tr>
      <w:tr w:rsidR="00285696" w:rsidRPr="00B43828" w14:paraId="59CD0B8E" w14:textId="77777777" w:rsidTr="002A35A9">
        <w:tc>
          <w:tcPr>
            <w:tcW w:w="9072" w:type="dxa"/>
            <w:gridSpan w:val="5"/>
            <w:vAlign w:val="center"/>
          </w:tcPr>
          <w:p w14:paraId="7E107E5F" w14:textId="56C0CB72" w:rsidR="00285696" w:rsidRPr="00B43828" w:rsidRDefault="00285696" w:rsidP="00285696">
            <w:pPr>
              <w:jc w:val="both"/>
            </w:pPr>
            <w:r w:rsidRPr="00285696">
              <w:t>(1)</w:t>
            </w:r>
            <w:r>
              <w:t xml:space="preserve"> </w:t>
            </w:r>
            <w:r w:rsidRPr="00285696">
              <w:t>Kolikor je mogoče, se meritve izvedejo pri najvišji pričakovani ravni emisij pod običajnimi pogoji obratovanja.</w:t>
            </w:r>
          </w:p>
        </w:tc>
      </w:tr>
    </w:tbl>
    <w:p w14:paraId="08FAAF23" w14:textId="77777777" w:rsidR="009C6819" w:rsidRPr="00B43828" w:rsidRDefault="009C6819" w:rsidP="00B830EF">
      <w:pPr>
        <w:jc w:val="both"/>
      </w:pPr>
    </w:p>
    <w:p w14:paraId="67923B79" w14:textId="77777777" w:rsidR="00600369" w:rsidRDefault="00600369" w:rsidP="000A37BA">
      <w:pPr>
        <w:pStyle w:val="Brezrazmikov"/>
        <w:spacing w:line="260" w:lineRule="exact"/>
        <w:ind w:left="1276" w:hanging="1276"/>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FD37C9" w14:paraId="14883705" w14:textId="77777777">
        <w:tc>
          <w:tcPr>
            <w:tcW w:w="9287" w:type="dxa"/>
            <w:shd w:val="clear" w:color="auto" w:fill="DAE9F7"/>
          </w:tcPr>
          <w:p w14:paraId="31DDC9B1" w14:textId="62626A2D" w:rsidR="0053294A" w:rsidRDefault="00FD37C9" w:rsidP="0053294A">
            <w:pPr>
              <w:pStyle w:val="Brezrazmikov"/>
              <w:spacing w:line="260" w:lineRule="exact"/>
              <w:ind w:left="1134" w:hanging="1134"/>
              <w:jc w:val="both"/>
              <w:rPr>
                <w:rFonts w:ascii="Arial" w:hAnsi="Arial" w:cs="Arial"/>
                <w:bCs/>
                <w:sz w:val="20"/>
                <w:szCs w:val="20"/>
              </w:rPr>
            </w:pPr>
            <w:r>
              <w:rPr>
                <w:rFonts w:ascii="Arial" w:hAnsi="Arial" w:cs="Arial"/>
                <w:b/>
                <w:sz w:val="20"/>
                <w:szCs w:val="20"/>
              </w:rPr>
              <w:t>Navodilo 49:</w:t>
            </w:r>
            <w:r>
              <w:rPr>
                <w:rFonts w:ascii="Arial" w:hAnsi="Arial" w:cs="Arial"/>
                <w:bCs/>
                <w:sz w:val="20"/>
                <w:szCs w:val="20"/>
              </w:rPr>
              <w:tab/>
              <w:t>Opredelite se do tehnik</w:t>
            </w:r>
            <w:r w:rsidR="0053294A">
              <w:rPr>
                <w:rFonts w:ascii="Arial" w:hAnsi="Arial" w:cs="Arial"/>
                <w:bCs/>
                <w:sz w:val="20"/>
                <w:szCs w:val="20"/>
              </w:rPr>
              <w:t>e</w:t>
            </w:r>
            <w:r>
              <w:rPr>
                <w:rFonts w:ascii="Arial" w:hAnsi="Arial" w:cs="Arial"/>
                <w:bCs/>
                <w:sz w:val="20"/>
                <w:szCs w:val="20"/>
              </w:rPr>
              <w:t xml:space="preserve"> BAT 49. </w:t>
            </w:r>
            <w:r w:rsidR="0053294A">
              <w:rPr>
                <w:rFonts w:ascii="Arial" w:hAnsi="Arial" w:cs="Arial"/>
                <w:bCs/>
                <w:sz w:val="20"/>
                <w:szCs w:val="20"/>
              </w:rPr>
              <w:t>Navedite, ali izvajate in zagotavljate tehniko</w:t>
            </w:r>
            <w:r w:rsidR="0053294A">
              <w:rPr>
                <w:bCs/>
              </w:rPr>
              <w:t xml:space="preserve"> </w:t>
            </w:r>
            <w:r w:rsidR="0053294A">
              <w:rPr>
                <w:rFonts w:ascii="Arial" w:hAnsi="Arial" w:cs="Arial"/>
                <w:bCs/>
                <w:sz w:val="20"/>
                <w:szCs w:val="20"/>
              </w:rPr>
              <w:t xml:space="preserve">spremljanja zajetih emisij snovi v zrak. Opišite, kako izvajate in zagotavljate obratovalni monitoring. </w:t>
            </w:r>
          </w:p>
          <w:p w14:paraId="248F479F" w14:textId="77777777" w:rsidR="0053294A" w:rsidRDefault="0053294A" w:rsidP="0053294A">
            <w:pPr>
              <w:pStyle w:val="Brezrazmikov"/>
              <w:spacing w:line="260" w:lineRule="exact"/>
              <w:ind w:left="1134" w:hanging="1134"/>
              <w:jc w:val="both"/>
              <w:rPr>
                <w:rFonts w:ascii="Arial" w:hAnsi="Arial" w:cs="Arial"/>
                <w:bCs/>
                <w:sz w:val="20"/>
                <w:szCs w:val="20"/>
              </w:rPr>
            </w:pPr>
          </w:p>
          <w:p w14:paraId="27BB5AB5" w14:textId="77777777" w:rsidR="0053294A" w:rsidRDefault="0053294A" w:rsidP="0053294A">
            <w:pPr>
              <w:pStyle w:val="Brezrazmikov"/>
              <w:spacing w:line="260" w:lineRule="exact"/>
              <w:ind w:left="1134"/>
              <w:jc w:val="both"/>
              <w:rPr>
                <w:rFonts w:ascii="Arial" w:hAnsi="Arial" w:cs="Arial"/>
                <w:bCs/>
                <w:sz w:val="20"/>
                <w:szCs w:val="20"/>
              </w:rPr>
            </w:pPr>
            <w:r>
              <w:rPr>
                <w:rFonts w:ascii="Arial" w:hAnsi="Arial" w:cs="Arial"/>
                <w:bCs/>
                <w:sz w:val="20"/>
                <w:szCs w:val="20"/>
              </w:rPr>
              <w:t xml:space="preserve">Predložite predlog programa obratovalnega monitoringa (POM) za emisije snovi v zrak, ki ga mora izdelati pooblaščeni izvajalec obratovalnega monitoringa. Iz predloga mora biti razviden nabor parametrov, pogostost merjenje oz. spremljanja (perioda meritev), metoda merjenja (standard oz. druga metoda) in merilno mesto. </w:t>
            </w:r>
          </w:p>
          <w:p w14:paraId="21AF3E14" w14:textId="158D930B" w:rsidR="0053294A" w:rsidRDefault="0053294A" w:rsidP="0053294A">
            <w:pPr>
              <w:pStyle w:val="Brezrazmikov"/>
              <w:spacing w:line="260" w:lineRule="exact"/>
              <w:ind w:left="1134"/>
              <w:jc w:val="both"/>
              <w:rPr>
                <w:rFonts w:ascii="Arial" w:hAnsi="Arial" w:cs="Arial"/>
                <w:bCs/>
                <w:sz w:val="20"/>
                <w:szCs w:val="20"/>
              </w:rPr>
            </w:pPr>
            <w:r>
              <w:rPr>
                <w:rFonts w:ascii="Arial" w:hAnsi="Arial" w:cs="Arial"/>
                <w:bCs/>
                <w:sz w:val="20"/>
                <w:szCs w:val="20"/>
              </w:rPr>
              <w:t xml:space="preserve">Pri določanju nabora snovi/parametrov se opredelite do vseh snovi/parametrov iz tabele BAT 49 – in do odgovarjajočih opomb pod tabelo. Pri tem upoštevajte Popis vhodnih in izhodnih tokov (glej BAT 2) in vse parametre, za katere so določene ravni emisij za določene procese, kot so podane v preglednici 1.24 </w:t>
            </w:r>
            <w:r w:rsidRPr="00A92AB0">
              <w:rPr>
                <w:rFonts w:ascii="Arial" w:hAnsi="Arial" w:cs="Arial"/>
                <w:bCs/>
                <w:sz w:val="20"/>
                <w:szCs w:val="20"/>
              </w:rPr>
              <w:t>in BAT 5</w:t>
            </w:r>
            <w:r>
              <w:rPr>
                <w:rFonts w:ascii="Arial" w:hAnsi="Arial" w:cs="Arial"/>
                <w:bCs/>
                <w:sz w:val="20"/>
                <w:szCs w:val="20"/>
              </w:rPr>
              <w:t xml:space="preserve">1. Določanje mejnih </w:t>
            </w:r>
            <w:r>
              <w:rPr>
                <w:rFonts w:ascii="Arial" w:hAnsi="Arial" w:cs="Arial"/>
                <w:bCs/>
                <w:sz w:val="20"/>
                <w:szCs w:val="20"/>
              </w:rPr>
              <w:lastRenderedPageBreak/>
              <w:t>vrednosti, obratovalnega monitoringa in vrednotenje mora biti v skladu Uredbo o vrsti dejavnosti in naprav, ki</w:t>
            </w:r>
            <w:r w:rsidR="00220C4D">
              <w:rPr>
                <w:rFonts w:ascii="Arial" w:hAnsi="Arial" w:cs="Arial"/>
                <w:bCs/>
                <w:sz w:val="20"/>
                <w:szCs w:val="20"/>
              </w:rPr>
              <w:t xml:space="preserve"> povzročajo industrijske emisije</w:t>
            </w:r>
            <w:r>
              <w:rPr>
                <w:rFonts w:ascii="Arial" w:hAnsi="Arial" w:cs="Arial"/>
                <w:bCs/>
                <w:sz w:val="20"/>
                <w:szCs w:val="20"/>
              </w:rPr>
              <w:t>.</w:t>
            </w:r>
          </w:p>
          <w:p w14:paraId="35B8BE95" w14:textId="77777777" w:rsidR="0053294A" w:rsidRDefault="0053294A" w:rsidP="0053294A">
            <w:pPr>
              <w:pStyle w:val="Brezrazmikov"/>
              <w:spacing w:line="260" w:lineRule="exact"/>
              <w:ind w:left="1134"/>
              <w:jc w:val="both"/>
              <w:rPr>
                <w:rFonts w:ascii="Arial" w:hAnsi="Arial" w:cs="Arial"/>
                <w:bCs/>
                <w:sz w:val="20"/>
                <w:szCs w:val="20"/>
              </w:rPr>
            </w:pPr>
          </w:p>
          <w:p w14:paraId="55EA31E0" w14:textId="5ADB8BFB" w:rsidR="00FD37C9" w:rsidRDefault="0053294A" w:rsidP="00B01361">
            <w:pPr>
              <w:pStyle w:val="Brezrazmikov"/>
              <w:spacing w:line="260" w:lineRule="exact"/>
              <w:ind w:left="1134"/>
              <w:jc w:val="both"/>
              <w:rPr>
                <w:rFonts w:ascii="Arial" w:hAnsi="Arial" w:cs="Arial"/>
                <w:bCs/>
                <w:sz w:val="20"/>
                <w:szCs w:val="20"/>
              </w:rPr>
            </w:pPr>
            <w:r>
              <w:rPr>
                <w:rFonts w:ascii="Arial" w:hAnsi="Arial" w:cs="Arial"/>
                <w:bCs/>
                <w:sz w:val="20"/>
                <w:szCs w:val="20"/>
              </w:rPr>
              <w:t xml:space="preserve">Najboljša razpoložljiva tehnika spremljanja zajetih emisij snovi v zrak je opisana v </w:t>
            </w:r>
            <w:proofErr w:type="spellStart"/>
            <w:r>
              <w:rPr>
                <w:rFonts w:ascii="Arial" w:hAnsi="Arial" w:cs="Arial"/>
                <w:bCs/>
                <w:sz w:val="20"/>
                <w:szCs w:val="20"/>
              </w:rPr>
              <w:t>BREFu</w:t>
            </w:r>
            <w:proofErr w:type="spellEnd"/>
            <w:r>
              <w:rPr>
                <w:rFonts w:ascii="Arial" w:hAnsi="Arial" w:cs="Arial"/>
                <w:bCs/>
                <w:sz w:val="20"/>
                <w:szCs w:val="20"/>
              </w:rPr>
              <w:t xml:space="preserve"> SF, v poglavju 3.3.5. </w:t>
            </w:r>
          </w:p>
        </w:tc>
      </w:tr>
    </w:tbl>
    <w:p w14:paraId="567AB909" w14:textId="77777777" w:rsidR="00FD37C9" w:rsidRDefault="00FD37C9" w:rsidP="000A37BA">
      <w:pPr>
        <w:pStyle w:val="Brezrazmikov"/>
        <w:spacing w:line="260" w:lineRule="exact"/>
        <w:ind w:left="1276" w:hanging="1276"/>
        <w:jc w:val="both"/>
        <w:rPr>
          <w:rFonts w:ascii="Arial" w:hAnsi="Arial" w:cs="Arial"/>
          <w:b/>
          <w:sz w:val="20"/>
          <w:szCs w:val="20"/>
        </w:rPr>
      </w:pPr>
    </w:p>
    <w:p w14:paraId="1708BA51" w14:textId="77777777" w:rsidR="00FD37C9" w:rsidRPr="00B43828" w:rsidRDefault="00FD37C9" w:rsidP="000A37BA">
      <w:pPr>
        <w:pStyle w:val="Brezrazmikov"/>
        <w:spacing w:line="260" w:lineRule="exact"/>
        <w:ind w:left="1276" w:hanging="1276"/>
        <w:jc w:val="both"/>
        <w:rPr>
          <w:rFonts w:ascii="Arial" w:hAnsi="Arial" w:cs="Arial"/>
          <w:b/>
          <w:sz w:val="20"/>
          <w:szCs w:val="20"/>
        </w:rPr>
      </w:pPr>
    </w:p>
    <w:p w14:paraId="1D0D296F" w14:textId="77777777" w:rsidR="000A37BA" w:rsidRPr="00B43828" w:rsidRDefault="000A37BA" w:rsidP="00A917BC">
      <w:pPr>
        <w:pStyle w:val="Brezrazmikov"/>
        <w:spacing w:after="120" w:line="260" w:lineRule="exact"/>
        <w:rPr>
          <w:rFonts w:ascii="Arial" w:hAnsi="Arial" w:cs="Arial"/>
          <w:b/>
          <w:sz w:val="20"/>
          <w:szCs w:val="20"/>
        </w:rPr>
      </w:pPr>
      <w:r w:rsidRPr="00B43828">
        <w:rPr>
          <w:rFonts w:ascii="Arial" w:hAnsi="Arial" w:cs="Arial"/>
          <w:b/>
          <w:sz w:val="20"/>
          <w:szCs w:val="20"/>
        </w:rPr>
        <w:t>BAT 49: opredelitev upravljavca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0A37BA" w:rsidRPr="00B43828" w14:paraId="6F7B6014" w14:textId="77777777">
        <w:tc>
          <w:tcPr>
            <w:tcW w:w="9104" w:type="dxa"/>
          </w:tcPr>
          <w:p w14:paraId="1CFB4B10" w14:textId="77777777" w:rsidR="000A37BA" w:rsidRPr="00B43828" w:rsidRDefault="000A37BA" w:rsidP="0068380C">
            <w:pPr>
              <w:pStyle w:val="Brezrazmikov"/>
              <w:rPr>
                <w:rFonts w:ascii="Arial" w:hAnsi="Arial" w:cs="Arial"/>
                <w:b/>
                <w:sz w:val="20"/>
                <w:szCs w:val="20"/>
              </w:rPr>
            </w:pPr>
            <w:r w:rsidRPr="00B43828">
              <w:rPr>
                <w:rFonts w:ascii="Arial" w:hAnsi="Arial" w:cs="Arial"/>
                <w:b/>
                <w:sz w:val="20"/>
                <w:szCs w:val="20"/>
              </w:rPr>
              <w:t>Št. poglavja BREF-a, upoštevane pri opisu skladnosti z zahtevo BAT</w:t>
            </w:r>
          </w:p>
        </w:tc>
      </w:tr>
      <w:tr w:rsidR="000A37BA" w:rsidRPr="00B43828" w14:paraId="0BAC85C2" w14:textId="77777777">
        <w:tc>
          <w:tcPr>
            <w:tcW w:w="9104" w:type="dxa"/>
          </w:tcPr>
          <w:p w14:paraId="6B21D31A" w14:textId="77777777" w:rsidR="000A37BA" w:rsidRPr="00B43828" w:rsidRDefault="000A37BA" w:rsidP="0068380C">
            <w:pPr>
              <w:pStyle w:val="Brezrazmikov"/>
              <w:rPr>
                <w:rFonts w:ascii="Arial" w:hAnsi="Arial" w:cs="Arial"/>
                <w:sz w:val="20"/>
                <w:szCs w:val="20"/>
              </w:rPr>
            </w:pPr>
          </w:p>
        </w:tc>
      </w:tr>
    </w:tbl>
    <w:p w14:paraId="749419F2" w14:textId="77777777" w:rsidR="009D41A1" w:rsidRPr="00285696" w:rsidRDefault="009D41A1" w:rsidP="00285696">
      <w:pPr>
        <w:jc w:val="both"/>
      </w:pPr>
    </w:p>
    <w:p w14:paraId="00A89251" w14:textId="77777777" w:rsidR="0000538D" w:rsidRDefault="0000538D" w:rsidP="0000538D">
      <w:pPr>
        <w:jc w:val="both"/>
      </w:pPr>
    </w:p>
    <w:p w14:paraId="0532D923" w14:textId="433E3402" w:rsidR="00564580" w:rsidRPr="00B43828" w:rsidRDefault="00564580" w:rsidP="00564580">
      <w:pPr>
        <w:pStyle w:val="Naslov2"/>
        <w:numPr>
          <w:ilvl w:val="2"/>
          <w:numId w:val="2"/>
        </w:numPr>
      </w:pPr>
      <w:bookmarkStart w:id="108" w:name="_Toc209676342"/>
      <w:r>
        <w:t>E</w:t>
      </w:r>
      <w:r w:rsidRPr="00B43828">
        <w:t>misij</w:t>
      </w:r>
      <w:r>
        <w:t>e</w:t>
      </w:r>
      <w:r w:rsidRPr="00B43828">
        <w:t xml:space="preserve"> v zrak</w:t>
      </w:r>
      <w:bookmarkEnd w:id="108"/>
    </w:p>
    <w:p w14:paraId="2009FB6A" w14:textId="77777777" w:rsidR="00285696" w:rsidRDefault="00285696" w:rsidP="0000538D">
      <w:pPr>
        <w:jc w:val="both"/>
      </w:pPr>
    </w:p>
    <w:p w14:paraId="4CE67B9F" w14:textId="733450C1" w:rsidR="00564580" w:rsidRPr="00B43828" w:rsidRDefault="00564580" w:rsidP="00095250">
      <w:pPr>
        <w:pStyle w:val="Naslov1"/>
        <w:numPr>
          <w:ilvl w:val="3"/>
          <w:numId w:val="27"/>
        </w:numPr>
        <w:spacing w:before="0"/>
        <w:rPr>
          <w:lang w:val="sl-SI"/>
        </w:rPr>
      </w:pPr>
      <w:bookmarkStart w:id="109" w:name="_Toc209676343"/>
      <w:r w:rsidRPr="00564580">
        <w:rPr>
          <w:lang w:val="sl-SI"/>
        </w:rPr>
        <w:t>Razpršene emisije v zrak</w:t>
      </w:r>
      <w:bookmarkEnd w:id="109"/>
    </w:p>
    <w:p w14:paraId="7D9B6BEE" w14:textId="77777777" w:rsidR="00285696" w:rsidRPr="00285696" w:rsidRDefault="00285696" w:rsidP="0000538D">
      <w:pPr>
        <w:jc w:val="both"/>
      </w:pPr>
    </w:p>
    <w:p w14:paraId="5E01E373" w14:textId="77777777" w:rsidR="0000538D" w:rsidRPr="008C405C" w:rsidRDefault="0000538D" w:rsidP="008C405C">
      <w:pPr>
        <w:pStyle w:val="Naslov3"/>
        <w:keepNext w:val="0"/>
        <w:keepLines w:val="0"/>
        <w:widowControl w:val="0"/>
        <w:spacing w:before="0"/>
        <w:rPr>
          <w:rFonts w:ascii="Arial" w:hAnsi="Arial" w:cs="Arial"/>
          <w:color w:val="auto"/>
          <w:lang w:eastAsia="sl-SI"/>
        </w:rPr>
      </w:pPr>
      <w:bookmarkStart w:id="110" w:name="_Toc209676344"/>
      <w:r w:rsidRPr="008C405C">
        <w:rPr>
          <w:rFonts w:ascii="Arial" w:hAnsi="Arial" w:cs="Arial"/>
          <w:color w:val="auto"/>
          <w:lang w:eastAsia="sl-SI"/>
        </w:rPr>
        <w:t>BAT 50.</w:t>
      </w:r>
      <w:bookmarkEnd w:id="110"/>
      <w:r w:rsidRPr="008C405C">
        <w:rPr>
          <w:rFonts w:ascii="Arial" w:hAnsi="Arial" w:cs="Arial"/>
          <w:color w:val="auto"/>
          <w:lang w:eastAsia="sl-SI"/>
        </w:rPr>
        <w:t xml:space="preserve"> </w:t>
      </w:r>
    </w:p>
    <w:p w14:paraId="097F8B33" w14:textId="13F86C19" w:rsidR="0000538D" w:rsidRPr="00B43828" w:rsidRDefault="00564580" w:rsidP="003A21FF">
      <w:pPr>
        <w:spacing w:after="120"/>
        <w:jc w:val="both"/>
      </w:pPr>
      <w:r w:rsidRPr="00564580">
        <w:t>Najboljša razpoložljiva tehnika za preprečevanje ali zmanjšanje razpršenih emisij v zrak je uporaba obeh spodaj navedenih tehnik.</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3403"/>
        <w:gridCol w:w="5244"/>
      </w:tblGrid>
      <w:tr w:rsidR="00564580" w:rsidRPr="00B43828" w14:paraId="60788092" w14:textId="77777777" w:rsidTr="002A35A9">
        <w:trPr>
          <w:tblHeader/>
        </w:trPr>
        <w:tc>
          <w:tcPr>
            <w:tcW w:w="3828" w:type="dxa"/>
            <w:gridSpan w:val="2"/>
            <w:shd w:val="pct10" w:color="auto" w:fill="auto"/>
          </w:tcPr>
          <w:p w14:paraId="2056DEE2" w14:textId="77777777" w:rsidR="00564580" w:rsidRPr="00B43828" w:rsidRDefault="00564580" w:rsidP="00F820F0">
            <w:r w:rsidRPr="00B43828">
              <w:br w:type="page"/>
            </w:r>
          </w:p>
          <w:p w14:paraId="482A8B38" w14:textId="10FBA0DC" w:rsidR="00564580" w:rsidRPr="00B43828" w:rsidRDefault="00564580" w:rsidP="00F820F0">
            <w:pPr>
              <w:spacing w:before="60" w:after="60" w:line="240" w:lineRule="auto"/>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Tehnika</w:t>
            </w:r>
          </w:p>
        </w:tc>
        <w:tc>
          <w:tcPr>
            <w:tcW w:w="5244" w:type="dxa"/>
            <w:shd w:val="pct10" w:color="auto" w:fill="auto"/>
          </w:tcPr>
          <w:p w14:paraId="232BC02F" w14:textId="77777777" w:rsidR="00564580" w:rsidRPr="00B43828" w:rsidRDefault="00564580" w:rsidP="00F820F0">
            <w:pPr>
              <w:spacing w:before="60" w:after="60" w:line="240" w:lineRule="auto"/>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Opis</w:t>
            </w:r>
          </w:p>
        </w:tc>
      </w:tr>
      <w:tr w:rsidR="00564580" w:rsidRPr="00B43828" w14:paraId="60B511C6" w14:textId="77777777" w:rsidTr="002A35A9">
        <w:tc>
          <w:tcPr>
            <w:tcW w:w="425" w:type="dxa"/>
          </w:tcPr>
          <w:p w14:paraId="09E95568" w14:textId="48588561" w:rsidR="00564580" w:rsidRPr="00564580" w:rsidRDefault="00564580" w:rsidP="00564580">
            <w:pPr>
              <w:pStyle w:val="tbl-txt"/>
              <w:rPr>
                <w:rFonts w:ascii="Arial" w:hAnsi="Arial" w:cs="Arial"/>
                <w:color w:val="000000"/>
                <w:sz w:val="20"/>
                <w:szCs w:val="20"/>
              </w:rPr>
            </w:pPr>
            <w:r w:rsidRPr="00564580">
              <w:rPr>
                <w:rFonts w:ascii="Arial" w:hAnsi="Arial" w:cs="Arial"/>
                <w:sz w:val="20"/>
                <w:szCs w:val="20"/>
              </w:rPr>
              <w:t>a.</w:t>
            </w:r>
          </w:p>
        </w:tc>
        <w:tc>
          <w:tcPr>
            <w:tcW w:w="3403" w:type="dxa"/>
          </w:tcPr>
          <w:p w14:paraId="577E2DA1" w14:textId="0701C3AB" w:rsidR="00564580" w:rsidRPr="00B43828" w:rsidRDefault="00564580" w:rsidP="00564580">
            <w:r w:rsidRPr="00564580">
              <w:t>Operativni in tehnični ukrepi</w:t>
            </w:r>
          </w:p>
        </w:tc>
        <w:tc>
          <w:tcPr>
            <w:tcW w:w="5244" w:type="dxa"/>
          </w:tcPr>
          <w:p w14:paraId="69BC1A09" w14:textId="77777777" w:rsidR="00564580" w:rsidRPr="00564580" w:rsidRDefault="00564580" w:rsidP="00564580">
            <w:pPr>
              <w:jc w:val="both"/>
            </w:pPr>
            <w:r w:rsidRPr="00564580">
              <w:t>To vključuje tehnike, kot so:</w:t>
            </w:r>
          </w:p>
          <w:p w14:paraId="703FBDD5" w14:textId="77777777" w:rsidR="00564580" w:rsidRPr="00564580" w:rsidRDefault="00564580" w:rsidP="00564580">
            <w:pPr>
              <w:jc w:val="both"/>
            </w:pPr>
            <w:r w:rsidRPr="00564580">
              <w:t>— uporaba zaprtih vreč ali sodov za ravnanje z materiali z disperznimi ali vodotopnimi komponentami, npr. pomožnimi sredstvi,</w:t>
            </w:r>
          </w:p>
          <w:p w14:paraId="58628A2A" w14:textId="77777777" w:rsidR="00564580" w:rsidRPr="00564580" w:rsidRDefault="00564580" w:rsidP="00564580">
            <w:pPr>
              <w:jc w:val="both"/>
            </w:pPr>
            <w:r w:rsidRPr="00564580">
              <w:t>— skrajšanje transportnih razdalj,</w:t>
            </w:r>
          </w:p>
          <w:p w14:paraId="575B5BC7" w14:textId="77777777" w:rsidR="00564580" w:rsidRPr="00564580" w:rsidRDefault="00564580" w:rsidP="00564580">
            <w:pPr>
              <w:jc w:val="both"/>
            </w:pPr>
            <w:r w:rsidRPr="00564580">
              <w:t>— učinkovito ravnanje z materiali.</w:t>
            </w:r>
          </w:p>
          <w:p w14:paraId="1EA951D5" w14:textId="4E9951B8" w:rsidR="00564580" w:rsidRPr="00B43828" w:rsidRDefault="00564580" w:rsidP="00564580"/>
        </w:tc>
      </w:tr>
      <w:tr w:rsidR="00564580" w:rsidRPr="00B43828" w14:paraId="686A8FA4" w14:textId="77777777" w:rsidTr="002A35A9">
        <w:tc>
          <w:tcPr>
            <w:tcW w:w="425" w:type="dxa"/>
          </w:tcPr>
          <w:p w14:paraId="1D77B804" w14:textId="66DCB80F" w:rsidR="00564580" w:rsidRPr="00564580" w:rsidRDefault="00564580" w:rsidP="00564580">
            <w:pPr>
              <w:pStyle w:val="tbl-txt"/>
              <w:rPr>
                <w:rFonts w:ascii="Arial" w:hAnsi="Arial" w:cs="Arial"/>
                <w:color w:val="000000"/>
                <w:sz w:val="20"/>
                <w:szCs w:val="20"/>
              </w:rPr>
            </w:pPr>
            <w:r w:rsidRPr="00564580">
              <w:rPr>
                <w:rFonts w:ascii="Arial" w:hAnsi="Arial" w:cs="Arial"/>
                <w:sz w:val="20"/>
                <w:szCs w:val="20"/>
              </w:rPr>
              <w:t>b.</w:t>
            </w:r>
          </w:p>
        </w:tc>
        <w:tc>
          <w:tcPr>
            <w:tcW w:w="3403" w:type="dxa"/>
          </w:tcPr>
          <w:p w14:paraId="14DB3830" w14:textId="3C8DFE54" w:rsidR="00564580" w:rsidRPr="00B43828" w:rsidRDefault="00564580" w:rsidP="00564580">
            <w:r w:rsidRPr="00564580">
              <w:t>Odsesavanje emisij iz peskanja</w:t>
            </w:r>
          </w:p>
        </w:tc>
        <w:tc>
          <w:tcPr>
            <w:tcW w:w="5244" w:type="dxa"/>
          </w:tcPr>
          <w:p w14:paraId="39074EE6" w14:textId="2E629F0E" w:rsidR="00564580" w:rsidRPr="00B43828" w:rsidRDefault="00564580" w:rsidP="00564580">
            <w:r w:rsidRPr="00564580">
              <w:t>Emisije iz peskanja. Odsesani odpadni plini se obdelajo s tehnikami, kot so tekstilni filtri.</w:t>
            </w:r>
          </w:p>
        </w:tc>
      </w:tr>
    </w:tbl>
    <w:p w14:paraId="416EF311" w14:textId="77777777" w:rsidR="0025313A" w:rsidRDefault="0025313A" w:rsidP="00CF4C5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FD37C9" w14:paraId="71509020" w14:textId="77777777">
        <w:tc>
          <w:tcPr>
            <w:tcW w:w="9287" w:type="dxa"/>
            <w:shd w:val="clear" w:color="auto" w:fill="DAE9F7"/>
          </w:tcPr>
          <w:p w14:paraId="684D1CA3" w14:textId="1FCEDF05" w:rsidR="00FD37C9" w:rsidRDefault="00FD37C9" w:rsidP="00F77F1A">
            <w:pPr>
              <w:pStyle w:val="Brezrazmikov"/>
              <w:spacing w:line="260" w:lineRule="exact"/>
              <w:ind w:left="1276" w:hanging="1276"/>
              <w:jc w:val="both"/>
              <w:rPr>
                <w:bCs/>
              </w:rPr>
            </w:pPr>
            <w:r>
              <w:rPr>
                <w:rFonts w:ascii="Arial" w:hAnsi="Arial" w:cs="Arial"/>
                <w:b/>
                <w:sz w:val="20"/>
                <w:szCs w:val="20"/>
              </w:rPr>
              <w:t>Navodilo 50</w:t>
            </w:r>
            <w:r>
              <w:rPr>
                <w:rFonts w:ascii="Arial" w:hAnsi="Arial" w:cs="Arial"/>
                <w:bCs/>
                <w:sz w:val="20"/>
                <w:szCs w:val="20"/>
              </w:rPr>
              <w:t>:</w:t>
            </w:r>
            <w:r>
              <w:rPr>
                <w:rFonts w:ascii="Arial" w:hAnsi="Arial" w:cs="Arial"/>
                <w:bCs/>
                <w:sz w:val="20"/>
                <w:szCs w:val="20"/>
              </w:rPr>
              <w:tab/>
              <w:t>Opredelite se do vseh tehnik BAT 50.</w:t>
            </w:r>
            <w:r w:rsidR="006B7F14">
              <w:rPr>
                <w:rFonts w:ascii="Arial" w:hAnsi="Arial" w:cs="Arial"/>
                <w:bCs/>
                <w:sz w:val="20"/>
                <w:szCs w:val="20"/>
              </w:rPr>
              <w:t xml:space="preserve"> Opišite, kako izpolnjujete zahteve za posamezno tehniko.</w:t>
            </w:r>
            <w:r w:rsidR="006B7F14">
              <w:rPr>
                <w:rFonts w:ascii="Arial" w:hAnsi="Arial"/>
                <w:bCs/>
                <w:sz w:val="20"/>
              </w:rPr>
              <w:t xml:space="preserve"> Najboljše razpoložljive tehnike iz tega BAT zaključka so podrobneje opisane</w:t>
            </w:r>
            <w:r w:rsidR="006B7F14">
              <w:rPr>
                <w:rFonts w:ascii="Arial" w:hAnsi="Arial" w:cs="Arial"/>
                <w:bCs/>
                <w:sz w:val="20"/>
                <w:szCs w:val="20"/>
              </w:rPr>
              <w:t xml:space="preserve"> v podpoglavjih poglavja 3.3.6.1. </w:t>
            </w:r>
            <w:proofErr w:type="spellStart"/>
            <w:r w:rsidR="006B7F14" w:rsidRPr="00DC740F">
              <w:rPr>
                <w:rFonts w:ascii="Arial" w:hAnsi="Arial" w:cs="Arial"/>
                <w:bCs/>
                <w:sz w:val="20"/>
                <w:szCs w:val="20"/>
              </w:rPr>
              <w:t>BR</w:t>
            </w:r>
            <w:r w:rsidR="006B7F14">
              <w:rPr>
                <w:rFonts w:ascii="Arial" w:hAnsi="Arial" w:cs="Arial"/>
                <w:bCs/>
                <w:sz w:val="20"/>
                <w:szCs w:val="20"/>
              </w:rPr>
              <w:t>EFa</w:t>
            </w:r>
            <w:proofErr w:type="spellEnd"/>
            <w:r w:rsidR="006B7F14">
              <w:rPr>
                <w:rFonts w:ascii="Arial" w:hAnsi="Arial" w:cs="Arial"/>
                <w:bCs/>
                <w:sz w:val="20"/>
                <w:szCs w:val="20"/>
              </w:rPr>
              <w:t xml:space="preserve"> SF.</w:t>
            </w:r>
          </w:p>
        </w:tc>
      </w:tr>
    </w:tbl>
    <w:p w14:paraId="6E12FAD5" w14:textId="77777777" w:rsidR="00FD37C9" w:rsidRDefault="00FD37C9" w:rsidP="00CF4C5D"/>
    <w:p w14:paraId="5080D649" w14:textId="77777777" w:rsidR="000A37BA" w:rsidRPr="00B43828" w:rsidRDefault="000A37BA" w:rsidP="000A37BA">
      <w:pPr>
        <w:pStyle w:val="Brezrazmikov"/>
        <w:spacing w:line="260" w:lineRule="exact"/>
      </w:pPr>
    </w:p>
    <w:p w14:paraId="79A99B50" w14:textId="77777777" w:rsidR="000A37BA" w:rsidRPr="00B43828" w:rsidRDefault="000A37BA" w:rsidP="00A917BC">
      <w:pPr>
        <w:pStyle w:val="Brezrazmikov"/>
        <w:spacing w:after="120" w:line="260" w:lineRule="exact"/>
        <w:rPr>
          <w:rFonts w:ascii="Arial" w:hAnsi="Arial" w:cs="Arial"/>
          <w:b/>
          <w:sz w:val="20"/>
          <w:szCs w:val="20"/>
        </w:rPr>
      </w:pPr>
      <w:r w:rsidRPr="00B43828">
        <w:rPr>
          <w:rFonts w:ascii="Arial" w:hAnsi="Arial" w:cs="Arial"/>
          <w:b/>
          <w:sz w:val="20"/>
          <w:szCs w:val="20"/>
        </w:rPr>
        <w:t>BAT 50: opredelitev upravljavca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0A37BA" w:rsidRPr="00B43828" w14:paraId="09D72F86" w14:textId="77777777">
        <w:tc>
          <w:tcPr>
            <w:tcW w:w="9104" w:type="dxa"/>
          </w:tcPr>
          <w:p w14:paraId="7AB8425F" w14:textId="77777777" w:rsidR="000A37BA" w:rsidRPr="00B43828" w:rsidRDefault="000A37BA" w:rsidP="0068380C">
            <w:pPr>
              <w:pStyle w:val="Brezrazmikov"/>
              <w:rPr>
                <w:rFonts w:ascii="Arial" w:hAnsi="Arial" w:cs="Arial"/>
                <w:b/>
                <w:sz w:val="20"/>
                <w:szCs w:val="20"/>
              </w:rPr>
            </w:pPr>
            <w:r w:rsidRPr="00B43828">
              <w:rPr>
                <w:rFonts w:ascii="Arial" w:hAnsi="Arial" w:cs="Arial"/>
                <w:b/>
                <w:sz w:val="20"/>
                <w:szCs w:val="20"/>
              </w:rPr>
              <w:t>Št. poglavja BREF-a, upoštevane pri opisu skladnosti z zahtevo BAT</w:t>
            </w:r>
          </w:p>
        </w:tc>
      </w:tr>
      <w:tr w:rsidR="000A37BA" w:rsidRPr="00B43828" w14:paraId="7E57C7EC" w14:textId="77777777">
        <w:tc>
          <w:tcPr>
            <w:tcW w:w="9104" w:type="dxa"/>
          </w:tcPr>
          <w:p w14:paraId="1F46E8A5" w14:textId="77777777" w:rsidR="000A37BA" w:rsidRPr="00B43828" w:rsidRDefault="000A37BA" w:rsidP="0068380C">
            <w:pPr>
              <w:pStyle w:val="Brezrazmikov"/>
              <w:rPr>
                <w:rFonts w:ascii="Arial" w:hAnsi="Arial" w:cs="Arial"/>
                <w:sz w:val="20"/>
                <w:szCs w:val="20"/>
              </w:rPr>
            </w:pPr>
          </w:p>
        </w:tc>
      </w:tr>
    </w:tbl>
    <w:p w14:paraId="089D9B9A" w14:textId="77777777" w:rsidR="009D41A1" w:rsidRPr="00B43828" w:rsidRDefault="009D41A1" w:rsidP="00B830EF">
      <w:pPr>
        <w:jc w:val="both"/>
      </w:pPr>
    </w:p>
    <w:p w14:paraId="216727F5" w14:textId="77777777" w:rsidR="00327B49" w:rsidRDefault="00327B49" w:rsidP="0000538D">
      <w:pPr>
        <w:rPr>
          <w:b/>
        </w:rPr>
      </w:pPr>
    </w:p>
    <w:p w14:paraId="7B4200DD" w14:textId="58B925DF" w:rsidR="00564580" w:rsidRPr="00B43828" w:rsidRDefault="00564580" w:rsidP="00095250">
      <w:pPr>
        <w:pStyle w:val="Naslov1"/>
        <w:numPr>
          <w:ilvl w:val="3"/>
          <w:numId w:val="27"/>
        </w:numPr>
        <w:spacing w:before="0"/>
        <w:rPr>
          <w:lang w:val="sl-SI"/>
        </w:rPr>
      </w:pPr>
      <w:bookmarkStart w:id="111" w:name="_Toc209676345"/>
      <w:r w:rsidRPr="00564580">
        <w:rPr>
          <w:lang w:val="sl-SI"/>
        </w:rPr>
        <w:t>Emisije v zrak iz segrevanja/ponovnega segrevanja in toplotne obdelave</w:t>
      </w:r>
      <w:bookmarkEnd w:id="111"/>
    </w:p>
    <w:p w14:paraId="55242F18" w14:textId="77777777" w:rsidR="0000538D" w:rsidRPr="00B43828" w:rsidRDefault="0000538D" w:rsidP="0000538D">
      <w:pPr>
        <w:jc w:val="both"/>
        <w:rPr>
          <w:b/>
        </w:rPr>
      </w:pPr>
    </w:p>
    <w:p w14:paraId="682F9CEF" w14:textId="77777777" w:rsidR="0000538D" w:rsidRPr="008C405C" w:rsidRDefault="0000538D" w:rsidP="008C405C">
      <w:pPr>
        <w:pStyle w:val="Naslov3"/>
        <w:keepNext w:val="0"/>
        <w:keepLines w:val="0"/>
        <w:widowControl w:val="0"/>
        <w:spacing w:before="0"/>
        <w:rPr>
          <w:rFonts w:ascii="Arial" w:hAnsi="Arial" w:cs="Arial"/>
          <w:color w:val="auto"/>
          <w:lang w:eastAsia="sl-SI"/>
        </w:rPr>
      </w:pPr>
      <w:bookmarkStart w:id="112" w:name="_Toc209676346"/>
      <w:r w:rsidRPr="008C405C">
        <w:rPr>
          <w:rFonts w:ascii="Arial" w:hAnsi="Arial" w:cs="Arial"/>
          <w:color w:val="auto"/>
          <w:lang w:eastAsia="sl-SI"/>
        </w:rPr>
        <w:t>BAT 51.</w:t>
      </w:r>
      <w:bookmarkEnd w:id="112"/>
      <w:r w:rsidRPr="008C405C">
        <w:rPr>
          <w:rFonts w:ascii="Arial" w:hAnsi="Arial" w:cs="Arial"/>
          <w:color w:val="auto"/>
          <w:lang w:eastAsia="sl-SI"/>
        </w:rPr>
        <w:t xml:space="preserve"> </w:t>
      </w:r>
    </w:p>
    <w:p w14:paraId="677B4297" w14:textId="2C9535DF" w:rsidR="004E1131" w:rsidRDefault="0000538D" w:rsidP="004E1131">
      <w:pPr>
        <w:spacing w:after="120"/>
        <w:jc w:val="both"/>
      </w:pPr>
      <w:r w:rsidRPr="00B43828">
        <w:t xml:space="preserve">Najboljša razpoložljiva tehnika za izboljšanje splošne </w:t>
      </w:r>
      <w:proofErr w:type="spellStart"/>
      <w:r w:rsidRPr="00B43828">
        <w:t>okoljske</w:t>
      </w:r>
      <w:proofErr w:type="spellEnd"/>
      <w:r w:rsidRPr="00B43828">
        <w:t xml:space="preserve"> učinkovitosti in zmanjšanje zajetih emisij PCB in organskih spojin v zrak je uporaba vseh spodaj navedenih tehnik.</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269"/>
        <w:gridCol w:w="4110"/>
        <w:gridCol w:w="2271"/>
      </w:tblGrid>
      <w:tr w:rsidR="004E1131" w:rsidRPr="00B43828" w14:paraId="49C2B0D4" w14:textId="77777777" w:rsidTr="002A35A9">
        <w:trPr>
          <w:tblHeader/>
        </w:trPr>
        <w:tc>
          <w:tcPr>
            <w:tcW w:w="2694" w:type="dxa"/>
            <w:gridSpan w:val="2"/>
            <w:shd w:val="clear" w:color="auto" w:fill="D9D9D9"/>
          </w:tcPr>
          <w:p w14:paraId="7EB67FC8" w14:textId="77777777" w:rsidR="004E1131" w:rsidRPr="00B43828" w:rsidRDefault="004E1131" w:rsidP="002A35A9">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Tehnika</w:t>
            </w:r>
          </w:p>
        </w:tc>
        <w:tc>
          <w:tcPr>
            <w:tcW w:w="4110" w:type="dxa"/>
            <w:shd w:val="clear" w:color="auto" w:fill="D9D9D9"/>
          </w:tcPr>
          <w:p w14:paraId="3A510F32" w14:textId="77777777" w:rsidR="004E1131" w:rsidRPr="00B43828" w:rsidRDefault="004E1131" w:rsidP="002A35A9">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Opis</w:t>
            </w:r>
          </w:p>
        </w:tc>
        <w:tc>
          <w:tcPr>
            <w:tcW w:w="2271" w:type="dxa"/>
            <w:shd w:val="clear" w:color="auto" w:fill="D9D9D9"/>
          </w:tcPr>
          <w:p w14:paraId="52C0CE99" w14:textId="77777777" w:rsidR="004E1131" w:rsidRPr="00B43828" w:rsidRDefault="004E1131" w:rsidP="002A35A9">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Ustreznost</w:t>
            </w:r>
          </w:p>
        </w:tc>
      </w:tr>
      <w:tr w:rsidR="003B1BA8" w:rsidRPr="00B43828" w14:paraId="6666BA11" w14:textId="77777777" w:rsidTr="002A35A9">
        <w:tc>
          <w:tcPr>
            <w:tcW w:w="425" w:type="dxa"/>
          </w:tcPr>
          <w:p w14:paraId="002F3B81" w14:textId="7673B5AF" w:rsidR="003B1BA8" w:rsidRPr="0001148D" w:rsidRDefault="003B1BA8" w:rsidP="003B1BA8">
            <w:pPr>
              <w:pStyle w:val="tbl-txt"/>
              <w:spacing w:before="0" w:after="0" w:line="260" w:lineRule="exact"/>
              <w:rPr>
                <w:rFonts w:ascii="Arial" w:hAnsi="Arial" w:cs="Arial"/>
                <w:color w:val="000000"/>
                <w:sz w:val="20"/>
                <w:szCs w:val="20"/>
              </w:rPr>
            </w:pPr>
            <w:r w:rsidRPr="003B1BA8">
              <w:rPr>
                <w:rFonts w:ascii="Arial" w:hAnsi="Arial" w:cs="Arial"/>
                <w:sz w:val="20"/>
                <w:szCs w:val="20"/>
              </w:rPr>
              <w:t>a.</w:t>
            </w:r>
          </w:p>
        </w:tc>
        <w:tc>
          <w:tcPr>
            <w:tcW w:w="2269" w:type="dxa"/>
          </w:tcPr>
          <w:p w14:paraId="2F0A6522" w14:textId="500DE3D9" w:rsidR="003B1BA8" w:rsidRPr="00B43828" w:rsidRDefault="003B1BA8" w:rsidP="003B1BA8">
            <w:r w:rsidRPr="003B1BA8">
              <w:t xml:space="preserve">Uporaba goriva ali kombinacije goriv z </w:t>
            </w:r>
            <w:r w:rsidRPr="003B1BA8">
              <w:lastRenderedPageBreak/>
              <w:t>majhno možnostjo za nastanek NO</w:t>
            </w:r>
            <w:r w:rsidRPr="00F81702">
              <w:rPr>
                <w:vertAlign w:val="subscript"/>
              </w:rPr>
              <w:t>X</w:t>
            </w:r>
          </w:p>
        </w:tc>
        <w:tc>
          <w:tcPr>
            <w:tcW w:w="4110" w:type="dxa"/>
          </w:tcPr>
          <w:p w14:paraId="3CD695B5" w14:textId="3FEADD9D" w:rsidR="003B1BA8" w:rsidRPr="00B43828" w:rsidRDefault="003B1BA8" w:rsidP="003B1BA8">
            <w:r w:rsidRPr="003B1BA8">
              <w:lastRenderedPageBreak/>
              <w:t>Goriva z majhno možnostjo za nastanek NO</w:t>
            </w:r>
            <w:r w:rsidRPr="00E13F98">
              <w:rPr>
                <w:vertAlign w:val="subscript"/>
              </w:rPr>
              <w:t>X</w:t>
            </w:r>
            <w:r w:rsidRPr="003B1BA8">
              <w:t xml:space="preserve"> vključujejo zemeljski plin in utekočinjeni naftni plin.</w:t>
            </w:r>
          </w:p>
        </w:tc>
        <w:tc>
          <w:tcPr>
            <w:tcW w:w="2271" w:type="dxa"/>
          </w:tcPr>
          <w:p w14:paraId="400A4E32" w14:textId="3044AB73" w:rsidR="003B1BA8" w:rsidRPr="00B43828" w:rsidRDefault="003B1BA8" w:rsidP="003B1BA8">
            <w:r w:rsidRPr="003B1BA8">
              <w:t>Splošno ustrezna.</w:t>
            </w:r>
          </w:p>
        </w:tc>
      </w:tr>
      <w:tr w:rsidR="003B1BA8" w:rsidRPr="00B43828" w14:paraId="2031DBDF" w14:textId="77777777" w:rsidTr="002A35A9">
        <w:tc>
          <w:tcPr>
            <w:tcW w:w="425" w:type="dxa"/>
          </w:tcPr>
          <w:p w14:paraId="0DFCF938" w14:textId="63E7C7BD" w:rsidR="003B1BA8" w:rsidRPr="0001148D" w:rsidRDefault="003B1BA8" w:rsidP="003B1BA8">
            <w:pPr>
              <w:pStyle w:val="tbl-txt"/>
              <w:spacing w:before="0" w:after="0" w:line="260" w:lineRule="exact"/>
              <w:rPr>
                <w:rFonts w:ascii="Arial" w:hAnsi="Arial" w:cs="Arial"/>
                <w:color w:val="000000"/>
                <w:sz w:val="20"/>
                <w:szCs w:val="20"/>
              </w:rPr>
            </w:pPr>
            <w:r w:rsidRPr="003B1BA8">
              <w:rPr>
                <w:rFonts w:ascii="Arial" w:hAnsi="Arial" w:cs="Arial"/>
                <w:sz w:val="20"/>
                <w:szCs w:val="20"/>
              </w:rPr>
              <w:t>b.</w:t>
            </w:r>
          </w:p>
        </w:tc>
        <w:tc>
          <w:tcPr>
            <w:tcW w:w="2269" w:type="dxa"/>
          </w:tcPr>
          <w:p w14:paraId="3CF1810E" w14:textId="4DE67DF1" w:rsidR="003B1BA8" w:rsidRPr="00B43828" w:rsidRDefault="003B1BA8" w:rsidP="003B1BA8">
            <w:r w:rsidRPr="003B1BA8">
              <w:t>Optimizacija zgorevanja</w:t>
            </w:r>
          </w:p>
        </w:tc>
        <w:tc>
          <w:tcPr>
            <w:tcW w:w="4110" w:type="dxa"/>
          </w:tcPr>
          <w:p w14:paraId="17F0DA45" w14:textId="1E7A700D" w:rsidR="003B1BA8" w:rsidRPr="00B43828" w:rsidRDefault="003B1BA8" w:rsidP="003B1BA8">
            <w:r w:rsidRPr="003B1BA8">
              <w:t>Ukrepi, sprejeti za čim večjo učinkovitost pretvorbe energije v peči, ki hkrati zagotavljajo čim manjše emisije (zlasti CO). To se doseže s kombinacijo tehnik, med drugim z dobro zasnovo peči, optimizacijo temperature (npr. učinkovito mešanje goriva in zgorevalnega zraka) in zadrževalnega časa v območju zgorevanja ter uporabo avtomatizacije in nadzora peči.</w:t>
            </w:r>
          </w:p>
        </w:tc>
        <w:tc>
          <w:tcPr>
            <w:tcW w:w="2271" w:type="dxa"/>
          </w:tcPr>
          <w:p w14:paraId="0DF236ED" w14:textId="5F64C084" w:rsidR="003B1BA8" w:rsidRPr="00B43828" w:rsidRDefault="003B1BA8" w:rsidP="003B1BA8"/>
        </w:tc>
      </w:tr>
      <w:tr w:rsidR="003B1BA8" w:rsidRPr="00B43828" w14:paraId="02CE963D" w14:textId="77777777" w:rsidTr="002A35A9">
        <w:tc>
          <w:tcPr>
            <w:tcW w:w="425" w:type="dxa"/>
          </w:tcPr>
          <w:p w14:paraId="33CCAF36" w14:textId="5A2972F8" w:rsidR="003B1BA8" w:rsidRPr="0001148D" w:rsidRDefault="003B1BA8" w:rsidP="003B1BA8">
            <w:pPr>
              <w:pStyle w:val="tbl-txt"/>
              <w:spacing w:before="0" w:after="0" w:line="260" w:lineRule="exact"/>
              <w:rPr>
                <w:rFonts w:ascii="Arial" w:hAnsi="Arial" w:cs="Arial"/>
                <w:color w:val="000000"/>
                <w:sz w:val="20"/>
                <w:szCs w:val="20"/>
              </w:rPr>
            </w:pPr>
            <w:r w:rsidRPr="003B1BA8">
              <w:rPr>
                <w:rFonts w:ascii="Arial" w:hAnsi="Arial" w:cs="Arial"/>
                <w:sz w:val="20"/>
                <w:szCs w:val="20"/>
              </w:rPr>
              <w:t>c.</w:t>
            </w:r>
          </w:p>
        </w:tc>
        <w:tc>
          <w:tcPr>
            <w:tcW w:w="2269" w:type="dxa"/>
          </w:tcPr>
          <w:p w14:paraId="4E6A831B" w14:textId="032C828B" w:rsidR="003B1BA8" w:rsidRPr="00B43828" w:rsidRDefault="003B1BA8" w:rsidP="003B1BA8">
            <w:r w:rsidRPr="003B1BA8">
              <w:t>Avtomatizacija in nadzor peči</w:t>
            </w:r>
          </w:p>
        </w:tc>
        <w:tc>
          <w:tcPr>
            <w:tcW w:w="4110" w:type="dxa"/>
          </w:tcPr>
          <w:p w14:paraId="67349080" w14:textId="5D98B7EE" w:rsidR="003B1BA8" w:rsidRPr="00B43828" w:rsidRDefault="003B1BA8" w:rsidP="003B1BA8">
            <w:r w:rsidRPr="003B1BA8">
              <w:t>Glej oddelek 1.4.1.</w:t>
            </w:r>
          </w:p>
        </w:tc>
        <w:tc>
          <w:tcPr>
            <w:tcW w:w="2271" w:type="dxa"/>
          </w:tcPr>
          <w:p w14:paraId="66987BB4" w14:textId="6C2BF88B" w:rsidR="003B1BA8" w:rsidRPr="00B43828" w:rsidRDefault="003B1BA8" w:rsidP="003B1BA8"/>
        </w:tc>
      </w:tr>
      <w:tr w:rsidR="0001148D" w:rsidRPr="00B43828" w14:paraId="7F03F255" w14:textId="77777777" w:rsidTr="002A35A9">
        <w:tc>
          <w:tcPr>
            <w:tcW w:w="425" w:type="dxa"/>
          </w:tcPr>
          <w:p w14:paraId="452C9BE5" w14:textId="3733FBC2" w:rsidR="0001148D" w:rsidRPr="0001148D" w:rsidRDefault="0001148D" w:rsidP="0001148D">
            <w:pPr>
              <w:pStyle w:val="tbl-txt"/>
              <w:spacing w:before="0" w:after="0" w:line="260" w:lineRule="exact"/>
              <w:rPr>
                <w:rFonts w:ascii="Arial" w:hAnsi="Arial" w:cs="Arial"/>
                <w:color w:val="000000"/>
                <w:sz w:val="20"/>
                <w:szCs w:val="20"/>
              </w:rPr>
            </w:pPr>
            <w:r w:rsidRPr="003B1BA8">
              <w:rPr>
                <w:rFonts w:ascii="Arial" w:hAnsi="Arial" w:cs="Arial"/>
                <w:sz w:val="20"/>
                <w:szCs w:val="20"/>
              </w:rPr>
              <w:t>d.</w:t>
            </w:r>
          </w:p>
        </w:tc>
        <w:tc>
          <w:tcPr>
            <w:tcW w:w="2269" w:type="dxa"/>
          </w:tcPr>
          <w:p w14:paraId="5B6575AF" w14:textId="604E07AF" w:rsidR="0001148D" w:rsidRPr="00B43828" w:rsidRDefault="0001148D" w:rsidP="0001148D">
            <w:proofErr w:type="spellStart"/>
            <w:r w:rsidRPr="003B1BA8">
              <w:t>Recirkulacija</w:t>
            </w:r>
            <w:proofErr w:type="spellEnd"/>
            <w:r w:rsidRPr="003B1BA8">
              <w:t xml:space="preserve"> dimnih plinov</w:t>
            </w:r>
          </w:p>
        </w:tc>
        <w:tc>
          <w:tcPr>
            <w:tcW w:w="4110" w:type="dxa"/>
          </w:tcPr>
          <w:p w14:paraId="7B40A00C" w14:textId="2C89A5FC" w:rsidR="0001148D" w:rsidRPr="00B43828" w:rsidRDefault="0001148D" w:rsidP="0001148D">
            <w:proofErr w:type="spellStart"/>
            <w:r w:rsidRPr="003B1BA8">
              <w:t>Recirkulacija</w:t>
            </w:r>
            <w:proofErr w:type="spellEnd"/>
            <w:r w:rsidRPr="003B1BA8">
              <w:t xml:space="preserve"> (zunanja) dela dimnih plinov v zgorevalno komoro, da se nadomesti del svežega zgorevalnega zraka, kar ima dvojni učinek, in sicer zniža temperaturo in omejuje vsebnost O2 za oksidacijo dušika, zaradi česar je nastajanje NO</w:t>
            </w:r>
            <w:r w:rsidRPr="003D07C4">
              <w:rPr>
                <w:vertAlign w:val="subscript"/>
              </w:rPr>
              <w:t>X</w:t>
            </w:r>
            <w:r w:rsidRPr="003B1BA8">
              <w:t xml:space="preserve"> omejeno. Vključuje dovajanje dimnih plinov iz peči v plamen, da se zniža vsebnost kisika in s tem zniža temperatura plamena.</w:t>
            </w:r>
          </w:p>
        </w:tc>
        <w:tc>
          <w:tcPr>
            <w:tcW w:w="2271" w:type="dxa"/>
          </w:tcPr>
          <w:p w14:paraId="7948F5A0" w14:textId="37B16D1E" w:rsidR="0001148D" w:rsidRPr="00B43828" w:rsidRDefault="0001148D" w:rsidP="0001148D">
            <w:r w:rsidRPr="003B1BA8">
              <w:t>Ustreznost za obstoječe naprave je lahko omejena zaradi pomanjkanja prostora.</w:t>
            </w:r>
          </w:p>
        </w:tc>
      </w:tr>
      <w:tr w:rsidR="0001148D" w:rsidRPr="00B43828" w14:paraId="388D4BFE" w14:textId="77777777" w:rsidTr="002A35A9">
        <w:tc>
          <w:tcPr>
            <w:tcW w:w="425" w:type="dxa"/>
          </w:tcPr>
          <w:p w14:paraId="665A75AB" w14:textId="2CB3F70F" w:rsidR="0001148D" w:rsidRPr="0001148D" w:rsidRDefault="0001148D" w:rsidP="0001148D">
            <w:pPr>
              <w:pStyle w:val="tbl-txt"/>
              <w:spacing w:before="0" w:after="0" w:line="260" w:lineRule="exact"/>
              <w:rPr>
                <w:rFonts w:ascii="Arial" w:hAnsi="Arial" w:cs="Arial"/>
                <w:color w:val="000000"/>
                <w:sz w:val="20"/>
                <w:szCs w:val="20"/>
              </w:rPr>
            </w:pPr>
            <w:r w:rsidRPr="003B1BA8">
              <w:rPr>
                <w:rFonts w:ascii="Arial" w:hAnsi="Arial" w:cs="Arial"/>
                <w:sz w:val="20"/>
                <w:szCs w:val="20"/>
              </w:rPr>
              <w:t>e.</w:t>
            </w:r>
          </w:p>
        </w:tc>
        <w:tc>
          <w:tcPr>
            <w:tcW w:w="2269" w:type="dxa"/>
          </w:tcPr>
          <w:p w14:paraId="3761103E" w14:textId="0F19C827" w:rsidR="0001148D" w:rsidRPr="00B43828" w:rsidRDefault="0001148D" w:rsidP="0001148D">
            <w:r w:rsidRPr="003B1BA8">
              <w:t>Gorilniki z majhnimi emisijami NO</w:t>
            </w:r>
            <w:r w:rsidRPr="003D07C4">
              <w:rPr>
                <w:vertAlign w:val="subscript"/>
              </w:rPr>
              <w:t>X</w:t>
            </w:r>
          </w:p>
        </w:tc>
        <w:tc>
          <w:tcPr>
            <w:tcW w:w="4110" w:type="dxa"/>
          </w:tcPr>
          <w:p w14:paraId="21B8DC50" w14:textId="6B204181" w:rsidR="0001148D" w:rsidRPr="00B43828" w:rsidRDefault="0001148D" w:rsidP="0001148D">
            <w:r w:rsidRPr="003B1BA8">
              <w:t>Glej oddelek 1.4.3.</w:t>
            </w:r>
          </w:p>
        </w:tc>
        <w:tc>
          <w:tcPr>
            <w:tcW w:w="2271" w:type="dxa"/>
          </w:tcPr>
          <w:p w14:paraId="4BE8AEF8" w14:textId="4F7DDAB0" w:rsidR="0001148D" w:rsidRPr="00B43828" w:rsidRDefault="0001148D" w:rsidP="0001148D">
            <w:r w:rsidRPr="003B1BA8">
              <w:t xml:space="preserve">Ustreznost za obstoječe naprave je lahko omejena zaradi zasnove in/ali obratovalnih omejitev. </w:t>
            </w:r>
          </w:p>
        </w:tc>
      </w:tr>
      <w:tr w:rsidR="0001148D" w:rsidRPr="00B43828" w14:paraId="265D17B8" w14:textId="77777777" w:rsidTr="002A35A9">
        <w:tc>
          <w:tcPr>
            <w:tcW w:w="425" w:type="dxa"/>
          </w:tcPr>
          <w:p w14:paraId="1FA91855" w14:textId="41F9562D" w:rsidR="0001148D" w:rsidRPr="00EB4171" w:rsidRDefault="0001148D" w:rsidP="0001148D">
            <w:pPr>
              <w:pStyle w:val="tbl-txt"/>
              <w:spacing w:before="0" w:after="0" w:line="260" w:lineRule="exact"/>
              <w:rPr>
                <w:rFonts w:ascii="Arial" w:hAnsi="Arial" w:cs="Arial"/>
                <w:color w:val="000000"/>
                <w:sz w:val="20"/>
                <w:szCs w:val="20"/>
              </w:rPr>
            </w:pPr>
            <w:proofErr w:type="spellStart"/>
            <w:r w:rsidRPr="0001148D">
              <w:t>f.</w:t>
            </w:r>
            <w:proofErr w:type="spellEnd"/>
          </w:p>
        </w:tc>
        <w:tc>
          <w:tcPr>
            <w:tcW w:w="2269" w:type="dxa"/>
          </w:tcPr>
          <w:p w14:paraId="35172C2D" w14:textId="156BD597" w:rsidR="0001148D" w:rsidRPr="00B43828" w:rsidRDefault="0001148D" w:rsidP="0001148D">
            <w:r w:rsidRPr="0001148D">
              <w:t>Omejitev temperature predhodnega segrevanja zraka</w:t>
            </w:r>
          </w:p>
        </w:tc>
        <w:tc>
          <w:tcPr>
            <w:tcW w:w="4110" w:type="dxa"/>
          </w:tcPr>
          <w:p w14:paraId="55069622" w14:textId="64EDC224" w:rsidR="0001148D" w:rsidRPr="00B43828" w:rsidRDefault="0001148D" w:rsidP="0001148D">
            <w:r w:rsidRPr="0001148D">
              <w:t>Z omejevanjem temperature predhodnega segrevanja zraka se zmanjša koncentracija emisij NO</w:t>
            </w:r>
            <w:r w:rsidRPr="003D07C4">
              <w:rPr>
                <w:vertAlign w:val="subscript"/>
              </w:rPr>
              <w:t>X</w:t>
            </w:r>
            <w:r w:rsidRPr="0001148D">
              <w:t>. Doseči je treba ravnovesje med povečanjem rekuperacije toplote dimnih plinov in zmanjšanjem emisij NO</w:t>
            </w:r>
            <w:r w:rsidRPr="003D07C4">
              <w:rPr>
                <w:vertAlign w:val="subscript"/>
              </w:rPr>
              <w:t>X</w:t>
            </w:r>
            <w:r w:rsidRPr="0001148D">
              <w:t>.</w:t>
            </w:r>
          </w:p>
        </w:tc>
        <w:tc>
          <w:tcPr>
            <w:tcW w:w="2271" w:type="dxa"/>
          </w:tcPr>
          <w:p w14:paraId="78BA83BE" w14:textId="103DD970" w:rsidR="0001148D" w:rsidRPr="00B43828" w:rsidRDefault="0001148D" w:rsidP="0001148D">
            <w:r w:rsidRPr="0001148D">
              <w:t>Splošno ustrezna.</w:t>
            </w:r>
          </w:p>
        </w:tc>
      </w:tr>
      <w:tr w:rsidR="0001148D" w:rsidRPr="00B43828" w14:paraId="49706C95" w14:textId="77777777" w:rsidTr="002A35A9">
        <w:tc>
          <w:tcPr>
            <w:tcW w:w="425" w:type="dxa"/>
          </w:tcPr>
          <w:p w14:paraId="5C63C5E2" w14:textId="2FCB68EB" w:rsidR="0001148D" w:rsidRPr="00EB4171" w:rsidRDefault="0001148D" w:rsidP="0001148D">
            <w:pPr>
              <w:pStyle w:val="tbl-txt"/>
              <w:spacing w:before="0" w:after="0" w:line="260" w:lineRule="exact"/>
              <w:rPr>
                <w:rFonts w:ascii="Arial" w:hAnsi="Arial" w:cs="Arial"/>
                <w:color w:val="000000"/>
                <w:sz w:val="20"/>
                <w:szCs w:val="20"/>
              </w:rPr>
            </w:pPr>
            <w:r w:rsidRPr="0001148D">
              <w:t>g.</w:t>
            </w:r>
          </w:p>
        </w:tc>
        <w:tc>
          <w:tcPr>
            <w:tcW w:w="2269" w:type="dxa"/>
          </w:tcPr>
          <w:p w14:paraId="7AAB5959" w14:textId="2984C0EF" w:rsidR="0001148D" w:rsidRPr="00B43828" w:rsidRDefault="0001148D" w:rsidP="0001148D">
            <w:r w:rsidRPr="0001148D">
              <w:t>Zgorevanje s kisikom</w:t>
            </w:r>
          </w:p>
        </w:tc>
        <w:tc>
          <w:tcPr>
            <w:tcW w:w="4110" w:type="dxa"/>
          </w:tcPr>
          <w:p w14:paraId="1A8F9AE7" w14:textId="64EA6830" w:rsidR="0001148D" w:rsidRPr="00B43828" w:rsidRDefault="0001148D" w:rsidP="0001148D">
            <w:r w:rsidRPr="0001148D">
              <w:t>Glej oddelek 1.4.3.</w:t>
            </w:r>
          </w:p>
        </w:tc>
        <w:tc>
          <w:tcPr>
            <w:tcW w:w="2271" w:type="dxa"/>
          </w:tcPr>
          <w:p w14:paraId="1236553B" w14:textId="0FABF1B3" w:rsidR="0001148D" w:rsidRPr="00B43828" w:rsidRDefault="0001148D" w:rsidP="0001148D">
            <w:r w:rsidRPr="0001148D">
              <w:t>Ustreznost za obstoječe naprave je lahko omejena zaradi zasnove peči in potrebe po minimalnem pretoku odpadnih plinov.</w:t>
            </w:r>
          </w:p>
        </w:tc>
      </w:tr>
      <w:tr w:rsidR="0001148D" w:rsidRPr="00B43828" w14:paraId="53350585" w14:textId="77777777" w:rsidTr="002A35A9">
        <w:tc>
          <w:tcPr>
            <w:tcW w:w="425" w:type="dxa"/>
          </w:tcPr>
          <w:p w14:paraId="79027A26" w14:textId="526427F5" w:rsidR="0001148D" w:rsidRPr="00EB4171" w:rsidRDefault="0001148D" w:rsidP="0001148D">
            <w:pPr>
              <w:pStyle w:val="tbl-txt"/>
              <w:spacing w:before="0" w:after="0" w:line="260" w:lineRule="exact"/>
              <w:rPr>
                <w:rFonts w:ascii="Arial" w:hAnsi="Arial" w:cs="Arial"/>
                <w:color w:val="000000"/>
                <w:sz w:val="20"/>
                <w:szCs w:val="20"/>
              </w:rPr>
            </w:pPr>
            <w:r w:rsidRPr="0001148D">
              <w:t>h.</w:t>
            </w:r>
          </w:p>
        </w:tc>
        <w:tc>
          <w:tcPr>
            <w:tcW w:w="2269" w:type="dxa"/>
          </w:tcPr>
          <w:p w14:paraId="6F1504D4" w14:textId="675DCA3A" w:rsidR="0001148D" w:rsidRPr="00B43828" w:rsidRDefault="0001148D" w:rsidP="0001148D">
            <w:proofErr w:type="spellStart"/>
            <w:r w:rsidRPr="0001148D">
              <w:t>Brezplamensko</w:t>
            </w:r>
            <w:proofErr w:type="spellEnd"/>
            <w:r w:rsidRPr="0001148D">
              <w:t xml:space="preserve"> zgorevanje</w:t>
            </w:r>
          </w:p>
        </w:tc>
        <w:tc>
          <w:tcPr>
            <w:tcW w:w="4110" w:type="dxa"/>
          </w:tcPr>
          <w:p w14:paraId="14673121" w14:textId="14240650" w:rsidR="0001148D" w:rsidRPr="00B43828" w:rsidRDefault="0001148D" w:rsidP="0001148D">
            <w:r w:rsidRPr="0001148D">
              <w:t>Glej oddelek 1.4.3.</w:t>
            </w:r>
          </w:p>
        </w:tc>
        <w:tc>
          <w:tcPr>
            <w:tcW w:w="2271" w:type="dxa"/>
          </w:tcPr>
          <w:p w14:paraId="55D4790F" w14:textId="4512EC7A" w:rsidR="0001148D" w:rsidRPr="00B43828" w:rsidRDefault="0001148D" w:rsidP="0001148D">
            <w:r w:rsidRPr="0001148D">
              <w:t xml:space="preserve">Ustreznost za obstoječe naprave je lahko omejena zaradi zasnove peči (tj. prostornine peči, prostora za gorilnike, razdalje med gorilniki) in potrebe po spremembi ognjevzdržne obloge peči. Ni ustrezna za peči, ki delujejo pri temperaturi, nižji od </w:t>
            </w:r>
            <w:r w:rsidRPr="0001148D">
              <w:lastRenderedPageBreak/>
              <w:t xml:space="preserve">temperature samovžiga, potrebne za </w:t>
            </w:r>
            <w:proofErr w:type="spellStart"/>
            <w:r w:rsidRPr="0001148D">
              <w:t>brezplamensko</w:t>
            </w:r>
            <w:proofErr w:type="spellEnd"/>
            <w:r w:rsidRPr="0001148D">
              <w:t xml:space="preserve"> zgorevanje.</w:t>
            </w:r>
          </w:p>
        </w:tc>
      </w:tr>
    </w:tbl>
    <w:p w14:paraId="6E96DC7A" w14:textId="77777777" w:rsidR="004E1131" w:rsidRDefault="004E1131" w:rsidP="004E1131">
      <w:pPr>
        <w:pStyle w:val="Odstavekseznama"/>
        <w:spacing w:line="260" w:lineRule="exact"/>
        <w:ind w:left="0"/>
        <w:contextualSpacing w:val="0"/>
      </w:pPr>
    </w:p>
    <w:p w14:paraId="4016F710" w14:textId="77777777" w:rsidR="004E1131" w:rsidRDefault="004E1131" w:rsidP="004E1131"/>
    <w:p w14:paraId="4C110418" w14:textId="736214FF" w:rsidR="004E1131" w:rsidRPr="00B43828" w:rsidRDefault="004E1131" w:rsidP="004E1131">
      <w:pPr>
        <w:spacing w:after="120"/>
        <w:jc w:val="center"/>
        <w:rPr>
          <w:i/>
        </w:rPr>
      </w:pPr>
      <w:r w:rsidRPr="00B43828">
        <w:rPr>
          <w:i/>
        </w:rPr>
        <w:t xml:space="preserve">Preglednica </w:t>
      </w:r>
      <w:r>
        <w:rPr>
          <w:i/>
        </w:rPr>
        <w:t>1.</w:t>
      </w:r>
      <w:r w:rsidR="0001148D">
        <w:rPr>
          <w:i/>
        </w:rPr>
        <w:t>24</w:t>
      </w:r>
    </w:p>
    <w:p w14:paraId="43D6DA0B" w14:textId="31A01609" w:rsidR="004E1131" w:rsidRPr="00B43828" w:rsidRDefault="0001148D" w:rsidP="004E1131">
      <w:pPr>
        <w:spacing w:after="120"/>
        <w:jc w:val="center"/>
        <w:rPr>
          <w:b/>
        </w:rPr>
      </w:pPr>
      <w:r w:rsidRPr="0001148D">
        <w:rPr>
          <w:b/>
        </w:rPr>
        <w:t>Ravni emisij, povezane z BAT, za zajete emisije NO</w:t>
      </w:r>
      <w:r w:rsidRPr="009250F8">
        <w:rPr>
          <w:b/>
          <w:vertAlign w:val="subscript"/>
        </w:rPr>
        <w:t>X</w:t>
      </w:r>
      <w:r w:rsidRPr="0001148D">
        <w:rPr>
          <w:b/>
        </w:rPr>
        <w:t xml:space="preserve"> v zrak in okvirna raven emisij za zajete emisije CO v zrak</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1163"/>
        <w:gridCol w:w="2141"/>
        <w:gridCol w:w="1902"/>
        <w:gridCol w:w="2020"/>
      </w:tblGrid>
      <w:tr w:rsidR="0001148D" w:rsidRPr="008C604C" w14:paraId="7ED7841E" w14:textId="77777777" w:rsidTr="0001148D">
        <w:trPr>
          <w:tblHeader/>
        </w:trPr>
        <w:tc>
          <w:tcPr>
            <w:tcW w:w="1870" w:type="dxa"/>
            <w:shd w:val="clear" w:color="auto" w:fill="D9D9D9"/>
            <w:vAlign w:val="center"/>
          </w:tcPr>
          <w:p w14:paraId="2477C338" w14:textId="1B4D95C3" w:rsidR="004E1131" w:rsidRPr="008C604C" w:rsidRDefault="0001148D" w:rsidP="002A35A9">
            <w:pPr>
              <w:ind w:right="195"/>
              <w:jc w:val="center"/>
              <w:rPr>
                <w:rFonts w:eastAsia="Times New Roman" w:cs="Arial"/>
                <w:b/>
                <w:bCs/>
                <w:color w:val="000000"/>
                <w:szCs w:val="20"/>
                <w:lang w:eastAsia="sl-SI"/>
              </w:rPr>
            </w:pPr>
            <w:r>
              <w:rPr>
                <w:rFonts w:eastAsia="Times New Roman" w:cs="Arial"/>
                <w:b/>
                <w:bCs/>
                <w:color w:val="000000"/>
                <w:szCs w:val="20"/>
                <w:lang w:eastAsia="sl-SI"/>
              </w:rPr>
              <w:t>P</w:t>
            </w:r>
            <w:r w:rsidR="004E1131" w:rsidRPr="008C604C">
              <w:rPr>
                <w:rFonts w:eastAsia="Times New Roman" w:cs="Arial"/>
                <w:b/>
                <w:bCs/>
                <w:color w:val="000000"/>
                <w:szCs w:val="20"/>
                <w:lang w:eastAsia="sl-SI"/>
              </w:rPr>
              <w:t>arameter</w:t>
            </w:r>
          </w:p>
        </w:tc>
        <w:tc>
          <w:tcPr>
            <w:tcW w:w="1173" w:type="dxa"/>
            <w:shd w:val="clear" w:color="auto" w:fill="D9D9D9"/>
            <w:vAlign w:val="center"/>
          </w:tcPr>
          <w:p w14:paraId="2189126A" w14:textId="77777777" w:rsidR="004E1131" w:rsidRPr="008C604C" w:rsidRDefault="004E1131" w:rsidP="002A35A9">
            <w:pPr>
              <w:ind w:right="195"/>
              <w:jc w:val="center"/>
              <w:rPr>
                <w:rFonts w:eastAsia="Times New Roman" w:cs="Arial"/>
                <w:b/>
                <w:bCs/>
                <w:color w:val="000000"/>
                <w:szCs w:val="20"/>
                <w:lang w:eastAsia="sl-SI"/>
              </w:rPr>
            </w:pPr>
            <w:r w:rsidRPr="008C604C">
              <w:rPr>
                <w:rFonts w:eastAsia="Times New Roman" w:cs="Arial"/>
                <w:b/>
                <w:bCs/>
                <w:color w:val="000000"/>
                <w:szCs w:val="20"/>
                <w:lang w:eastAsia="sl-SI"/>
              </w:rPr>
              <w:t>Enota</w:t>
            </w:r>
          </w:p>
        </w:tc>
        <w:tc>
          <w:tcPr>
            <w:tcW w:w="2051" w:type="dxa"/>
            <w:shd w:val="clear" w:color="auto" w:fill="D9D9D9"/>
            <w:vAlign w:val="center"/>
          </w:tcPr>
          <w:p w14:paraId="22942289" w14:textId="23E44EC0" w:rsidR="004E1131" w:rsidRPr="008C604C" w:rsidRDefault="0001148D" w:rsidP="002A35A9">
            <w:pPr>
              <w:ind w:right="195"/>
              <w:jc w:val="center"/>
              <w:rPr>
                <w:rFonts w:eastAsia="Times New Roman" w:cs="Arial"/>
                <w:b/>
                <w:bCs/>
                <w:color w:val="000000"/>
                <w:szCs w:val="20"/>
                <w:lang w:eastAsia="sl-SI"/>
              </w:rPr>
            </w:pPr>
            <w:r>
              <w:rPr>
                <w:rFonts w:eastAsia="Times New Roman" w:cs="Arial"/>
                <w:b/>
                <w:bCs/>
                <w:color w:val="000000"/>
                <w:szCs w:val="20"/>
                <w:lang w:eastAsia="sl-SI"/>
              </w:rPr>
              <w:t>Proces(i)</w:t>
            </w:r>
          </w:p>
        </w:tc>
        <w:tc>
          <w:tcPr>
            <w:tcW w:w="1927" w:type="dxa"/>
            <w:shd w:val="clear" w:color="auto" w:fill="D9D9D9"/>
            <w:vAlign w:val="center"/>
          </w:tcPr>
          <w:p w14:paraId="27FD93D3" w14:textId="77777777" w:rsidR="004E1131" w:rsidRPr="008C604C" w:rsidRDefault="004E1131" w:rsidP="002A35A9">
            <w:pPr>
              <w:ind w:right="195"/>
              <w:jc w:val="center"/>
              <w:rPr>
                <w:rFonts w:eastAsia="Times New Roman" w:cs="Arial"/>
                <w:b/>
                <w:bCs/>
                <w:color w:val="000000"/>
                <w:szCs w:val="20"/>
                <w:lang w:eastAsia="sl-SI"/>
              </w:rPr>
            </w:pPr>
            <w:r w:rsidRPr="008C604C">
              <w:rPr>
                <w:rFonts w:eastAsia="Times New Roman" w:cs="Arial"/>
                <w:b/>
                <w:bCs/>
                <w:color w:val="000000"/>
                <w:szCs w:val="20"/>
                <w:lang w:eastAsia="sl-SI"/>
              </w:rPr>
              <w:t>Raven emisij, povezana z BAT</w:t>
            </w:r>
          </w:p>
          <w:p w14:paraId="461CC604" w14:textId="77777777" w:rsidR="004E1131" w:rsidRPr="008C604C" w:rsidRDefault="004E1131" w:rsidP="002A35A9">
            <w:pPr>
              <w:ind w:right="195"/>
              <w:jc w:val="center"/>
              <w:rPr>
                <w:rFonts w:eastAsia="Times New Roman" w:cs="Arial"/>
                <w:b/>
                <w:bCs/>
                <w:color w:val="000000"/>
                <w:szCs w:val="20"/>
                <w:lang w:eastAsia="sl-SI"/>
              </w:rPr>
            </w:pPr>
            <w:r w:rsidRPr="008C604C">
              <w:rPr>
                <w:rFonts w:eastAsia="Times New Roman" w:cs="Arial"/>
                <w:b/>
                <w:bCs/>
                <w:color w:val="000000"/>
                <w:szCs w:val="20"/>
                <w:lang w:eastAsia="sl-SI"/>
              </w:rPr>
              <w:t>(dnevno povprečje ali povprečje v obdobju vzorčenja)</w:t>
            </w:r>
          </w:p>
        </w:tc>
        <w:tc>
          <w:tcPr>
            <w:tcW w:w="2051" w:type="dxa"/>
            <w:shd w:val="clear" w:color="auto" w:fill="D9D9D9"/>
            <w:vAlign w:val="center"/>
          </w:tcPr>
          <w:p w14:paraId="58E5626A" w14:textId="77777777" w:rsidR="004E1131" w:rsidRPr="008C604C" w:rsidRDefault="004E1131" w:rsidP="002A35A9">
            <w:pPr>
              <w:ind w:right="195"/>
              <w:jc w:val="center"/>
              <w:rPr>
                <w:rFonts w:eastAsia="Times New Roman" w:cs="Arial"/>
                <w:b/>
                <w:bCs/>
                <w:color w:val="000000"/>
                <w:szCs w:val="20"/>
                <w:lang w:eastAsia="sl-SI"/>
              </w:rPr>
            </w:pPr>
            <w:r w:rsidRPr="008C604C">
              <w:rPr>
                <w:rFonts w:eastAsia="Times New Roman" w:cs="Arial"/>
                <w:b/>
                <w:bCs/>
                <w:color w:val="000000"/>
                <w:szCs w:val="20"/>
                <w:lang w:eastAsia="sl-SI"/>
              </w:rPr>
              <w:t>Okvirna raven emisij</w:t>
            </w:r>
          </w:p>
          <w:p w14:paraId="72FD69FA" w14:textId="77777777" w:rsidR="004E1131" w:rsidRPr="008C604C" w:rsidRDefault="004E1131" w:rsidP="002A35A9">
            <w:pPr>
              <w:ind w:right="195"/>
              <w:jc w:val="center"/>
              <w:rPr>
                <w:rFonts w:eastAsia="Times New Roman" w:cs="Arial"/>
                <w:b/>
                <w:bCs/>
                <w:color w:val="000000"/>
                <w:szCs w:val="20"/>
                <w:lang w:eastAsia="sl-SI"/>
              </w:rPr>
            </w:pPr>
            <w:r w:rsidRPr="008C604C">
              <w:rPr>
                <w:rFonts w:eastAsia="Times New Roman" w:cs="Arial"/>
                <w:b/>
                <w:bCs/>
                <w:color w:val="000000"/>
                <w:szCs w:val="20"/>
                <w:lang w:eastAsia="sl-SI"/>
              </w:rPr>
              <w:t>(dnevno povprečje ali povprečje v obdobju vzorčenja)</w:t>
            </w:r>
          </w:p>
        </w:tc>
      </w:tr>
      <w:tr w:rsidR="0001148D" w:rsidRPr="00B43828" w14:paraId="3C898AEE" w14:textId="77777777" w:rsidTr="0001148D">
        <w:tc>
          <w:tcPr>
            <w:tcW w:w="1870" w:type="dxa"/>
          </w:tcPr>
          <w:p w14:paraId="2CF46D1C" w14:textId="2595F859" w:rsidR="0001148D" w:rsidRPr="00B43828" w:rsidRDefault="0001148D" w:rsidP="0001148D">
            <w:r w:rsidRPr="0001148D">
              <w:t>NO</w:t>
            </w:r>
            <w:r w:rsidRPr="009250F8">
              <w:rPr>
                <w:vertAlign w:val="subscript"/>
              </w:rPr>
              <w:t>X</w:t>
            </w:r>
          </w:p>
        </w:tc>
        <w:tc>
          <w:tcPr>
            <w:tcW w:w="1173" w:type="dxa"/>
            <w:vMerge w:val="restart"/>
            <w:vAlign w:val="center"/>
          </w:tcPr>
          <w:p w14:paraId="380A888A" w14:textId="0565263C" w:rsidR="0001148D" w:rsidRPr="00B43828" w:rsidRDefault="0001148D" w:rsidP="0001148D">
            <w:r w:rsidRPr="0001148D">
              <w:t>mg/Nm</w:t>
            </w:r>
            <w:r w:rsidRPr="00057E92">
              <w:rPr>
                <w:vertAlign w:val="superscript"/>
              </w:rPr>
              <w:t>3</w:t>
            </w:r>
          </w:p>
        </w:tc>
        <w:tc>
          <w:tcPr>
            <w:tcW w:w="2051" w:type="dxa"/>
          </w:tcPr>
          <w:p w14:paraId="0724E6E9" w14:textId="14786C3E" w:rsidR="0001148D" w:rsidRPr="00B43828" w:rsidRDefault="0001148D" w:rsidP="0001148D">
            <w:pPr>
              <w:ind w:left="179" w:hanging="179"/>
            </w:pPr>
            <w:r w:rsidRPr="0001148D">
              <w:t>Segrevanje/ponovno segrevanje/toplotna obdelava</w:t>
            </w:r>
          </w:p>
        </w:tc>
        <w:tc>
          <w:tcPr>
            <w:tcW w:w="1927" w:type="dxa"/>
          </w:tcPr>
          <w:p w14:paraId="2DBB24C7" w14:textId="6ADD52F3" w:rsidR="0001148D" w:rsidRPr="00B30990" w:rsidRDefault="0001148D" w:rsidP="0001148D">
            <w:pPr>
              <w:ind w:left="179" w:hanging="179"/>
            </w:pPr>
            <w:r w:rsidRPr="0001148D">
              <w:t>100–250(1)</w:t>
            </w:r>
          </w:p>
        </w:tc>
        <w:tc>
          <w:tcPr>
            <w:tcW w:w="2051" w:type="dxa"/>
          </w:tcPr>
          <w:p w14:paraId="7F7EBF9B" w14:textId="47C4189B" w:rsidR="0001148D" w:rsidRPr="00B30990" w:rsidRDefault="0001148D" w:rsidP="0001148D">
            <w:r w:rsidRPr="0001148D">
              <w:t>Ni okvirne ravni</w:t>
            </w:r>
          </w:p>
        </w:tc>
      </w:tr>
      <w:tr w:rsidR="0001148D" w:rsidRPr="00B43828" w14:paraId="2A98F6A4" w14:textId="77777777" w:rsidTr="0001148D">
        <w:tc>
          <w:tcPr>
            <w:tcW w:w="1870" w:type="dxa"/>
            <w:vAlign w:val="center"/>
          </w:tcPr>
          <w:p w14:paraId="03A39C6A" w14:textId="3F5D5201" w:rsidR="0001148D" w:rsidRPr="00B43828" w:rsidRDefault="0001148D" w:rsidP="0001148D">
            <w:r w:rsidRPr="0001148D">
              <w:t>CO</w:t>
            </w:r>
          </w:p>
        </w:tc>
        <w:tc>
          <w:tcPr>
            <w:tcW w:w="1173" w:type="dxa"/>
            <w:vMerge/>
            <w:vAlign w:val="center"/>
          </w:tcPr>
          <w:p w14:paraId="36B43AB7" w14:textId="77777777" w:rsidR="0001148D" w:rsidRPr="00B43828" w:rsidRDefault="0001148D" w:rsidP="0001148D"/>
        </w:tc>
        <w:tc>
          <w:tcPr>
            <w:tcW w:w="2051" w:type="dxa"/>
          </w:tcPr>
          <w:p w14:paraId="3B3D5EC4" w14:textId="6036091C" w:rsidR="0001148D" w:rsidRPr="00B43828" w:rsidRDefault="0001148D" w:rsidP="0001148D">
            <w:pPr>
              <w:ind w:left="179" w:hanging="179"/>
            </w:pPr>
            <w:r w:rsidRPr="0001148D">
              <w:t>Segrevanje/ponovno segrevanje/toplotna obdelava</w:t>
            </w:r>
          </w:p>
        </w:tc>
        <w:tc>
          <w:tcPr>
            <w:tcW w:w="1927" w:type="dxa"/>
          </w:tcPr>
          <w:p w14:paraId="3C694857" w14:textId="14085A61" w:rsidR="0001148D" w:rsidRPr="00B30990" w:rsidRDefault="0001148D" w:rsidP="0001148D">
            <w:pPr>
              <w:ind w:left="179" w:hanging="179"/>
            </w:pPr>
            <w:r w:rsidRPr="0001148D">
              <w:t>Ni ravni emisij, povezane z BAT</w:t>
            </w:r>
          </w:p>
        </w:tc>
        <w:tc>
          <w:tcPr>
            <w:tcW w:w="2051" w:type="dxa"/>
          </w:tcPr>
          <w:p w14:paraId="2E0901DB" w14:textId="1F800199" w:rsidR="0001148D" w:rsidRPr="00B30990" w:rsidRDefault="0001148D" w:rsidP="0001148D">
            <w:pPr>
              <w:ind w:left="179" w:hanging="179"/>
            </w:pPr>
            <w:r w:rsidRPr="0001148D">
              <w:t>10–100</w:t>
            </w:r>
          </w:p>
        </w:tc>
      </w:tr>
      <w:tr w:rsidR="0001148D" w:rsidRPr="00B43828" w14:paraId="097191FF" w14:textId="77777777" w:rsidTr="002A35A9">
        <w:tc>
          <w:tcPr>
            <w:tcW w:w="9072" w:type="dxa"/>
            <w:gridSpan w:val="5"/>
            <w:vAlign w:val="center"/>
          </w:tcPr>
          <w:p w14:paraId="1B5AE78B" w14:textId="7FE0E2B3" w:rsidR="0001148D" w:rsidRPr="00B30990" w:rsidRDefault="0001148D" w:rsidP="0001148D">
            <w:pPr>
              <w:jc w:val="both"/>
            </w:pPr>
            <w:r w:rsidRPr="0001148D">
              <w:t>(1)</w:t>
            </w:r>
            <w:r>
              <w:t xml:space="preserve"> </w:t>
            </w:r>
            <w:r w:rsidRPr="0001148D">
              <w:t>Zgornja meja razpona ravni emisij, povezanih z BAT, je lahko višja in lahko znaša do 350 mg/</w:t>
            </w:r>
            <w:r w:rsidRPr="00057E92">
              <w:rPr>
                <w:vertAlign w:val="superscript"/>
              </w:rPr>
              <w:t>Nm3</w:t>
            </w:r>
            <w:r w:rsidRPr="0001148D">
              <w:t xml:space="preserve"> kadar se uporabljajo </w:t>
            </w:r>
            <w:proofErr w:type="spellStart"/>
            <w:r w:rsidRPr="0001148D">
              <w:t>rekuperacijski</w:t>
            </w:r>
            <w:proofErr w:type="spellEnd"/>
            <w:r w:rsidRPr="0001148D">
              <w:t>/regenerativni gorilniki</w:t>
            </w:r>
          </w:p>
        </w:tc>
      </w:tr>
    </w:tbl>
    <w:p w14:paraId="64FA9696" w14:textId="77777777" w:rsidR="004E1131" w:rsidRDefault="004E1131" w:rsidP="004E1131"/>
    <w:p w14:paraId="7C6FE61C" w14:textId="27462CD3" w:rsidR="004E1131" w:rsidRDefault="004E1131" w:rsidP="004E1131">
      <w:r w:rsidRPr="001B3C11">
        <w:t xml:space="preserve">S tem povezano spremljanje je opisano v BAT </w:t>
      </w:r>
      <w:r w:rsidR="0001148D">
        <w:t>48</w:t>
      </w:r>
      <w:r w:rsidRPr="001B3C11">
        <w:t>.</w:t>
      </w:r>
    </w:p>
    <w:p w14:paraId="5F324BB8" w14:textId="77777777" w:rsidR="0001148D" w:rsidRDefault="0001148D" w:rsidP="00B830EF">
      <w:pPr>
        <w:jc w:val="both"/>
      </w:pPr>
    </w:p>
    <w:p w14:paraId="432ED4F2" w14:textId="77777777" w:rsidR="00A80E21" w:rsidRDefault="00A80E21" w:rsidP="00B830E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FD37C9" w14:paraId="6B2FF1A7" w14:textId="77777777">
        <w:tc>
          <w:tcPr>
            <w:tcW w:w="9287" w:type="dxa"/>
            <w:shd w:val="clear" w:color="auto" w:fill="DAE9F7"/>
          </w:tcPr>
          <w:p w14:paraId="72E2E56D" w14:textId="77777777" w:rsidR="006B7F14" w:rsidRDefault="00FD37C9" w:rsidP="00F77F1A">
            <w:pPr>
              <w:pStyle w:val="Brezrazmikov"/>
              <w:widowControl w:val="0"/>
              <w:spacing w:line="260" w:lineRule="exact"/>
              <w:ind w:left="1276" w:hanging="1276"/>
              <w:jc w:val="both"/>
              <w:rPr>
                <w:rFonts w:ascii="Arial" w:hAnsi="Arial"/>
                <w:bCs/>
                <w:sz w:val="20"/>
              </w:rPr>
            </w:pPr>
            <w:r>
              <w:rPr>
                <w:rFonts w:ascii="Arial" w:hAnsi="Arial" w:cs="Arial"/>
                <w:b/>
                <w:sz w:val="20"/>
                <w:szCs w:val="20"/>
              </w:rPr>
              <w:t>Navodilo 51:</w:t>
            </w:r>
            <w:r>
              <w:rPr>
                <w:rFonts w:ascii="Arial" w:hAnsi="Arial" w:cs="Arial"/>
                <w:bCs/>
                <w:sz w:val="20"/>
                <w:szCs w:val="20"/>
              </w:rPr>
              <w:tab/>
              <w:t xml:space="preserve">Opredelite se do vseh tehnik BAT 51. </w:t>
            </w:r>
            <w:r w:rsidR="006B7F14">
              <w:rPr>
                <w:rFonts w:ascii="Arial" w:hAnsi="Arial" w:cs="Arial"/>
                <w:bCs/>
                <w:sz w:val="20"/>
                <w:szCs w:val="20"/>
              </w:rPr>
              <w:t>Opišite, kako izpolnjujete zahteve za posamezno tehniko.</w:t>
            </w:r>
            <w:r w:rsidR="006B7F14">
              <w:rPr>
                <w:rFonts w:ascii="Arial" w:hAnsi="Arial"/>
                <w:bCs/>
                <w:sz w:val="20"/>
              </w:rPr>
              <w:t xml:space="preserve"> </w:t>
            </w:r>
          </w:p>
          <w:p w14:paraId="0BC5C203" w14:textId="387C9E89" w:rsidR="006B7F14" w:rsidRDefault="006B7F14" w:rsidP="006B7F14">
            <w:pPr>
              <w:pStyle w:val="Brezrazmikov"/>
              <w:widowControl w:val="0"/>
              <w:spacing w:line="260" w:lineRule="exact"/>
              <w:ind w:left="1276"/>
              <w:jc w:val="both"/>
              <w:rPr>
                <w:rFonts w:ascii="Arial" w:hAnsi="Arial" w:cs="Arial"/>
                <w:bCs/>
                <w:sz w:val="20"/>
              </w:rPr>
            </w:pPr>
            <w:r>
              <w:rPr>
                <w:rFonts w:ascii="Arial" w:hAnsi="Arial" w:cs="Arial"/>
                <w:bCs/>
                <w:sz w:val="20"/>
              </w:rPr>
              <w:t>Glede r</w:t>
            </w:r>
            <w:r w:rsidRPr="00E163F4">
              <w:rPr>
                <w:rFonts w:ascii="Arial" w:hAnsi="Arial" w:cs="Arial"/>
                <w:bCs/>
                <w:sz w:val="20"/>
              </w:rPr>
              <w:t xml:space="preserve">avni emisij, povezane z BAT, </w:t>
            </w:r>
            <w:r w:rsidRPr="00575C73">
              <w:rPr>
                <w:rFonts w:ascii="Arial" w:hAnsi="Arial" w:cs="Arial"/>
                <w:bCs/>
                <w:sz w:val="20"/>
              </w:rPr>
              <w:t xml:space="preserve">za zajete emisije </w:t>
            </w:r>
            <w:proofErr w:type="spellStart"/>
            <w:r>
              <w:rPr>
                <w:rFonts w:ascii="Arial" w:hAnsi="Arial" w:cs="Arial"/>
                <w:bCs/>
                <w:sz w:val="20"/>
              </w:rPr>
              <w:t>NOx</w:t>
            </w:r>
            <w:proofErr w:type="spellEnd"/>
            <w:r>
              <w:rPr>
                <w:rFonts w:ascii="Arial" w:hAnsi="Arial" w:cs="Arial"/>
                <w:bCs/>
                <w:sz w:val="20"/>
              </w:rPr>
              <w:t xml:space="preserve"> </w:t>
            </w:r>
            <w:r w:rsidRPr="00575C73">
              <w:rPr>
                <w:rFonts w:ascii="Arial" w:hAnsi="Arial" w:cs="Arial"/>
                <w:bCs/>
                <w:sz w:val="20"/>
              </w:rPr>
              <w:t>v zrak</w:t>
            </w:r>
            <w:r>
              <w:rPr>
                <w:rFonts w:ascii="Arial" w:hAnsi="Arial" w:cs="Arial"/>
                <w:bCs/>
                <w:sz w:val="20"/>
              </w:rPr>
              <w:t xml:space="preserve"> in okvirne ravni emisij za zajete emisije CO v zrak</w:t>
            </w:r>
            <w:r w:rsidRPr="00575C73">
              <w:rPr>
                <w:rFonts w:ascii="Arial" w:hAnsi="Arial" w:cs="Arial"/>
                <w:bCs/>
                <w:sz w:val="20"/>
              </w:rPr>
              <w:t xml:space="preserve"> </w:t>
            </w:r>
            <w:r>
              <w:rPr>
                <w:rFonts w:ascii="Arial" w:hAnsi="Arial" w:cs="Arial"/>
                <w:bCs/>
                <w:sz w:val="20"/>
              </w:rPr>
              <w:t xml:space="preserve">se opredelite v </w:t>
            </w:r>
            <w:r w:rsidRPr="00E4007D">
              <w:rPr>
                <w:rFonts w:ascii="Arial" w:hAnsi="Arial" w:cs="Arial"/>
                <w:bCs/>
                <w:sz w:val="20"/>
              </w:rPr>
              <w:t>predlog</w:t>
            </w:r>
            <w:r>
              <w:rPr>
                <w:rFonts w:ascii="Arial" w:hAnsi="Arial" w:cs="Arial"/>
                <w:bCs/>
                <w:sz w:val="20"/>
              </w:rPr>
              <w:t>u</w:t>
            </w:r>
            <w:r w:rsidRPr="00E4007D">
              <w:rPr>
                <w:rFonts w:ascii="Arial" w:hAnsi="Arial" w:cs="Arial"/>
                <w:bCs/>
                <w:sz w:val="20"/>
              </w:rPr>
              <w:t xml:space="preserve"> programa obratovalnega monitoringa (POM) za emisije snovi v zrak</w:t>
            </w:r>
            <w:r>
              <w:rPr>
                <w:rFonts w:ascii="Arial" w:hAnsi="Arial" w:cs="Arial"/>
                <w:bCs/>
                <w:sz w:val="20"/>
              </w:rPr>
              <w:t xml:space="preserve"> (prav tako glede pogostosti spremljanja)</w:t>
            </w:r>
            <w:r w:rsidRPr="00E4007D">
              <w:rPr>
                <w:rFonts w:ascii="Arial" w:hAnsi="Arial" w:cs="Arial"/>
                <w:bCs/>
                <w:sz w:val="20"/>
              </w:rPr>
              <w:t>, ki ga mora izdelati pooblaščeni izvajalec obratovalnega monitoringa</w:t>
            </w:r>
            <w:r>
              <w:rPr>
                <w:rFonts w:ascii="Arial" w:hAnsi="Arial" w:cs="Arial"/>
                <w:bCs/>
                <w:sz w:val="20"/>
              </w:rPr>
              <w:t xml:space="preserve"> – kot je navedeno v Navodilu 12 za BAT 12. </w:t>
            </w:r>
            <w:r w:rsidRPr="000B3C36">
              <w:rPr>
                <w:rFonts w:ascii="Arial" w:hAnsi="Arial" w:cs="Arial"/>
                <w:bCs/>
                <w:sz w:val="20"/>
              </w:rPr>
              <w:t xml:space="preserve">Za vsak parameter/snov v preglednici obrazložite predlagane mejne vrednosti na podlagi tehničnih značilnosti naprave, še zlasti v primeru predloga mejnih vrednosti, višjih od najnižje ravni emisij (podrobnejše določanje mejnih vrednosti onesnaževal določa 17. člen uredbe IED v povezavi z drugim odstavkom 21. člena). </w:t>
            </w:r>
          </w:p>
          <w:p w14:paraId="020213DE" w14:textId="77777777" w:rsidR="006B7F14" w:rsidRDefault="006B7F14" w:rsidP="006B7F14">
            <w:pPr>
              <w:pStyle w:val="Brezrazmikov"/>
              <w:widowControl w:val="0"/>
              <w:spacing w:line="260" w:lineRule="exact"/>
              <w:ind w:left="1276"/>
              <w:jc w:val="both"/>
              <w:rPr>
                <w:rFonts w:ascii="Arial" w:hAnsi="Arial" w:cs="Arial"/>
                <w:bCs/>
                <w:sz w:val="20"/>
              </w:rPr>
            </w:pPr>
            <w:r>
              <w:rPr>
                <w:rFonts w:ascii="Arial" w:hAnsi="Arial" w:cs="Arial"/>
                <w:bCs/>
                <w:sz w:val="20"/>
              </w:rPr>
              <w:t>Opredelitve iz opisov za ta zaključek uskladite tudi z opredelitvami glede ustreznih/relevantnih snovi/parametrov v Navodilu 2 /BAT 2.</w:t>
            </w:r>
          </w:p>
          <w:p w14:paraId="1638002E" w14:textId="77777777" w:rsidR="006B7F14" w:rsidRDefault="006B7F14" w:rsidP="006B7F14">
            <w:pPr>
              <w:pStyle w:val="Brezrazmikov"/>
              <w:widowControl w:val="0"/>
              <w:spacing w:line="260" w:lineRule="exact"/>
              <w:ind w:left="1276"/>
              <w:jc w:val="both"/>
              <w:rPr>
                <w:rFonts w:ascii="Arial" w:hAnsi="Arial"/>
                <w:bCs/>
                <w:sz w:val="20"/>
              </w:rPr>
            </w:pPr>
          </w:p>
          <w:p w14:paraId="48C93CD7" w14:textId="05A68FB2" w:rsidR="00FD37C9" w:rsidRDefault="006B7F14" w:rsidP="00B01361">
            <w:pPr>
              <w:pStyle w:val="Brezrazmikov"/>
              <w:widowControl w:val="0"/>
              <w:spacing w:line="260" w:lineRule="exact"/>
              <w:ind w:left="1276"/>
              <w:jc w:val="both"/>
              <w:rPr>
                <w:bCs/>
              </w:rPr>
            </w:pPr>
            <w:r>
              <w:rPr>
                <w:rFonts w:ascii="Arial" w:hAnsi="Arial"/>
                <w:bCs/>
                <w:sz w:val="20"/>
              </w:rPr>
              <w:t>Najboljše razpoložljive tehnike iz tega BAT zaključka so podrobneje opisane</w:t>
            </w:r>
            <w:r>
              <w:rPr>
                <w:rFonts w:ascii="Arial" w:hAnsi="Arial" w:cs="Arial"/>
                <w:bCs/>
                <w:sz w:val="20"/>
                <w:szCs w:val="20"/>
              </w:rPr>
              <w:t xml:space="preserve"> v podpoglavjih poglavja 3.3.6.2. </w:t>
            </w:r>
            <w:proofErr w:type="spellStart"/>
            <w:r w:rsidRPr="00DC740F">
              <w:rPr>
                <w:rFonts w:ascii="Arial" w:hAnsi="Arial" w:cs="Arial"/>
                <w:bCs/>
                <w:sz w:val="20"/>
                <w:szCs w:val="20"/>
              </w:rPr>
              <w:t>BR</w:t>
            </w:r>
            <w:r>
              <w:rPr>
                <w:rFonts w:ascii="Arial" w:hAnsi="Arial" w:cs="Arial"/>
                <w:bCs/>
                <w:sz w:val="20"/>
                <w:szCs w:val="20"/>
              </w:rPr>
              <w:t>EFa</w:t>
            </w:r>
            <w:proofErr w:type="spellEnd"/>
            <w:r>
              <w:rPr>
                <w:rFonts w:ascii="Arial" w:hAnsi="Arial" w:cs="Arial"/>
                <w:bCs/>
                <w:sz w:val="20"/>
                <w:szCs w:val="20"/>
              </w:rPr>
              <w:t xml:space="preserve"> SF.</w:t>
            </w:r>
          </w:p>
        </w:tc>
      </w:tr>
    </w:tbl>
    <w:p w14:paraId="7AD72B90" w14:textId="77777777" w:rsidR="00FD37C9" w:rsidRPr="00B43828" w:rsidRDefault="00FD37C9" w:rsidP="00B830EF">
      <w:pPr>
        <w:jc w:val="both"/>
      </w:pPr>
    </w:p>
    <w:p w14:paraId="41D49A99" w14:textId="77777777" w:rsidR="00600369" w:rsidRPr="00B43828" w:rsidRDefault="00600369" w:rsidP="001F58A8">
      <w:pPr>
        <w:pStyle w:val="Brezrazmikov"/>
        <w:spacing w:line="260" w:lineRule="exact"/>
      </w:pPr>
    </w:p>
    <w:p w14:paraId="143BC94F" w14:textId="77777777" w:rsidR="001F58A8" w:rsidRPr="00B43828" w:rsidRDefault="001F58A8" w:rsidP="00A917BC">
      <w:pPr>
        <w:pStyle w:val="Brezrazmikov"/>
        <w:spacing w:after="120" w:line="260" w:lineRule="exact"/>
        <w:rPr>
          <w:rFonts w:ascii="Arial" w:hAnsi="Arial" w:cs="Arial"/>
          <w:b/>
          <w:sz w:val="20"/>
          <w:szCs w:val="20"/>
        </w:rPr>
      </w:pPr>
      <w:r w:rsidRPr="00B43828">
        <w:rPr>
          <w:rFonts w:ascii="Arial" w:hAnsi="Arial" w:cs="Arial"/>
          <w:b/>
          <w:sz w:val="20"/>
          <w:szCs w:val="20"/>
        </w:rPr>
        <w:t>BAT 51: opredelitev upravljavca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1F58A8" w:rsidRPr="00B43828" w14:paraId="16818F7F" w14:textId="77777777">
        <w:tc>
          <w:tcPr>
            <w:tcW w:w="9104" w:type="dxa"/>
          </w:tcPr>
          <w:p w14:paraId="54A69A7D" w14:textId="77777777" w:rsidR="001F58A8" w:rsidRPr="00B43828" w:rsidRDefault="001F58A8" w:rsidP="0068380C">
            <w:pPr>
              <w:pStyle w:val="Brezrazmikov"/>
              <w:rPr>
                <w:rFonts w:ascii="Arial" w:hAnsi="Arial" w:cs="Arial"/>
                <w:b/>
                <w:sz w:val="20"/>
                <w:szCs w:val="20"/>
              </w:rPr>
            </w:pPr>
            <w:r w:rsidRPr="00B43828">
              <w:rPr>
                <w:rFonts w:ascii="Arial" w:hAnsi="Arial" w:cs="Arial"/>
                <w:b/>
                <w:sz w:val="20"/>
                <w:szCs w:val="20"/>
              </w:rPr>
              <w:t>Št. poglavja BREF-a, upoštevane pri opisu skladnosti z zahtevo BAT</w:t>
            </w:r>
          </w:p>
        </w:tc>
      </w:tr>
      <w:tr w:rsidR="001F58A8" w:rsidRPr="00B43828" w14:paraId="2D637E19" w14:textId="77777777">
        <w:tc>
          <w:tcPr>
            <w:tcW w:w="9104" w:type="dxa"/>
          </w:tcPr>
          <w:p w14:paraId="036AA5B3" w14:textId="77777777" w:rsidR="001F58A8" w:rsidRPr="00B43828" w:rsidRDefault="001F58A8" w:rsidP="0068380C">
            <w:pPr>
              <w:pStyle w:val="Brezrazmikov"/>
              <w:rPr>
                <w:rFonts w:ascii="Arial" w:hAnsi="Arial" w:cs="Arial"/>
                <w:sz w:val="20"/>
                <w:szCs w:val="20"/>
              </w:rPr>
            </w:pPr>
          </w:p>
        </w:tc>
      </w:tr>
    </w:tbl>
    <w:p w14:paraId="7BDD3B38" w14:textId="77777777" w:rsidR="0000538D" w:rsidRPr="0001148D" w:rsidRDefault="0000538D" w:rsidP="00DB7D14">
      <w:pPr>
        <w:widowControl w:val="0"/>
        <w:jc w:val="both"/>
        <w:rPr>
          <w:rFonts w:eastAsia="Times New Roman"/>
          <w:szCs w:val="28"/>
          <w:lang w:val="x-none"/>
        </w:rPr>
      </w:pPr>
    </w:p>
    <w:p w14:paraId="07F25A0D" w14:textId="3CAC8334" w:rsidR="00904EE9" w:rsidRPr="00B43828" w:rsidRDefault="00904EE9" w:rsidP="00095250">
      <w:pPr>
        <w:pStyle w:val="Naslov2"/>
        <w:numPr>
          <w:ilvl w:val="2"/>
          <w:numId w:val="27"/>
        </w:numPr>
      </w:pPr>
      <w:bookmarkStart w:id="113" w:name="_Toc209676347"/>
      <w:r w:rsidRPr="00904EE9">
        <w:lastRenderedPageBreak/>
        <w:t>Poraba vode in nastajanje odpadne vode</w:t>
      </w:r>
      <w:bookmarkEnd w:id="113"/>
    </w:p>
    <w:p w14:paraId="130EC8C4" w14:textId="77777777" w:rsidR="0001148D" w:rsidRPr="0001148D" w:rsidRDefault="0001148D" w:rsidP="00DB7D14">
      <w:pPr>
        <w:widowControl w:val="0"/>
        <w:jc w:val="both"/>
      </w:pPr>
    </w:p>
    <w:p w14:paraId="7135C2C2" w14:textId="77777777" w:rsidR="0000538D" w:rsidRPr="008C405C" w:rsidRDefault="0000538D" w:rsidP="008C405C">
      <w:pPr>
        <w:pStyle w:val="Naslov3"/>
        <w:keepNext w:val="0"/>
        <w:keepLines w:val="0"/>
        <w:widowControl w:val="0"/>
        <w:spacing w:before="0"/>
        <w:rPr>
          <w:rFonts w:ascii="Arial" w:hAnsi="Arial" w:cs="Arial"/>
          <w:color w:val="auto"/>
          <w:lang w:eastAsia="sl-SI"/>
        </w:rPr>
      </w:pPr>
      <w:bookmarkStart w:id="114" w:name="_Toc209676348"/>
      <w:r w:rsidRPr="008C405C">
        <w:rPr>
          <w:rFonts w:ascii="Arial" w:hAnsi="Arial" w:cs="Arial"/>
          <w:color w:val="auto"/>
          <w:lang w:eastAsia="sl-SI"/>
        </w:rPr>
        <w:t>BAT 52.</w:t>
      </w:r>
      <w:bookmarkEnd w:id="114"/>
      <w:r w:rsidRPr="008C405C">
        <w:rPr>
          <w:rFonts w:ascii="Arial" w:hAnsi="Arial" w:cs="Arial"/>
          <w:color w:val="auto"/>
          <w:lang w:eastAsia="sl-SI"/>
        </w:rPr>
        <w:t xml:space="preserve"> </w:t>
      </w:r>
    </w:p>
    <w:p w14:paraId="0766702E" w14:textId="07F5A611" w:rsidR="00086F2B" w:rsidRDefault="00904EE9" w:rsidP="00FD37C9">
      <w:pPr>
        <w:pStyle w:val="Odstavekseznama"/>
        <w:widowControl w:val="0"/>
        <w:spacing w:line="260" w:lineRule="exact"/>
        <w:ind w:left="0"/>
        <w:contextualSpacing w:val="0"/>
        <w:jc w:val="both"/>
      </w:pPr>
      <w:r w:rsidRPr="00904EE9">
        <w:t>Najboljša razpoložljiva tehnika za optimizacijo porabe vode in zmanjšanje količine nastale odpadne vode je uporaba obeh spodaj navedenih tehnik (a) in (b).</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269"/>
        <w:gridCol w:w="3402"/>
        <w:gridCol w:w="2979"/>
      </w:tblGrid>
      <w:tr w:rsidR="00904EE9" w:rsidRPr="00B43828" w14:paraId="0A0C0223" w14:textId="77777777" w:rsidTr="00904EE9">
        <w:trPr>
          <w:tblHeader/>
        </w:trPr>
        <w:tc>
          <w:tcPr>
            <w:tcW w:w="2694" w:type="dxa"/>
            <w:gridSpan w:val="2"/>
            <w:shd w:val="clear" w:color="auto" w:fill="D9D9D9"/>
          </w:tcPr>
          <w:p w14:paraId="095A5236" w14:textId="77777777" w:rsidR="00904EE9" w:rsidRPr="00B43828" w:rsidRDefault="00904EE9" w:rsidP="002A35A9">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Tehnika</w:t>
            </w:r>
          </w:p>
        </w:tc>
        <w:tc>
          <w:tcPr>
            <w:tcW w:w="3402" w:type="dxa"/>
            <w:shd w:val="clear" w:color="auto" w:fill="D9D9D9"/>
          </w:tcPr>
          <w:p w14:paraId="69108A87" w14:textId="77777777" w:rsidR="00904EE9" w:rsidRPr="00B43828" w:rsidRDefault="00904EE9" w:rsidP="002A35A9">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Opis</w:t>
            </w:r>
          </w:p>
        </w:tc>
        <w:tc>
          <w:tcPr>
            <w:tcW w:w="2979" w:type="dxa"/>
            <w:shd w:val="clear" w:color="auto" w:fill="D9D9D9"/>
          </w:tcPr>
          <w:p w14:paraId="3A9F3DA0" w14:textId="77777777" w:rsidR="00904EE9" w:rsidRPr="00B43828" w:rsidRDefault="00904EE9" w:rsidP="002A35A9">
            <w:pPr>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Ustreznost</w:t>
            </w:r>
          </w:p>
        </w:tc>
      </w:tr>
      <w:tr w:rsidR="00904EE9" w:rsidRPr="00B43828" w14:paraId="22AC9238" w14:textId="77777777" w:rsidTr="00904EE9">
        <w:tc>
          <w:tcPr>
            <w:tcW w:w="425" w:type="dxa"/>
          </w:tcPr>
          <w:p w14:paraId="09BAB87C" w14:textId="09384459" w:rsidR="00904EE9" w:rsidRPr="0001148D" w:rsidRDefault="00904EE9" w:rsidP="00904EE9">
            <w:pPr>
              <w:pStyle w:val="tbl-txt"/>
              <w:spacing w:before="0" w:after="0" w:line="260" w:lineRule="exact"/>
              <w:rPr>
                <w:rFonts w:ascii="Arial" w:hAnsi="Arial" w:cs="Arial"/>
                <w:color w:val="000000"/>
                <w:sz w:val="20"/>
                <w:szCs w:val="20"/>
              </w:rPr>
            </w:pPr>
            <w:r w:rsidRPr="00904EE9">
              <w:t>a.</w:t>
            </w:r>
          </w:p>
        </w:tc>
        <w:tc>
          <w:tcPr>
            <w:tcW w:w="2269" w:type="dxa"/>
          </w:tcPr>
          <w:p w14:paraId="5B441043" w14:textId="4EA2B4BE" w:rsidR="00904EE9" w:rsidRPr="00B43828" w:rsidRDefault="00904EE9" w:rsidP="00904EE9">
            <w:r w:rsidRPr="00904EE9">
              <w:t>Ločevanje vodnih tokov</w:t>
            </w:r>
          </w:p>
        </w:tc>
        <w:tc>
          <w:tcPr>
            <w:tcW w:w="3402" w:type="dxa"/>
          </w:tcPr>
          <w:p w14:paraId="5D30C26A" w14:textId="52FCAF85" w:rsidR="00904EE9" w:rsidRPr="00B43828" w:rsidRDefault="00904EE9" w:rsidP="00904EE9">
            <w:r w:rsidRPr="00904EE9">
              <w:t>Glej oddelek 1.4.4.</w:t>
            </w:r>
          </w:p>
        </w:tc>
        <w:tc>
          <w:tcPr>
            <w:tcW w:w="2979" w:type="dxa"/>
          </w:tcPr>
          <w:p w14:paraId="329F41D0" w14:textId="42E65AA2" w:rsidR="00904EE9" w:rsidRPr="00B43828" w:rsidRDefault="00904EE9" w:rsidP="00904EE9">
            <w:r w:rsidRPr="00904EE9">
              <w:t xml:space="preserve">Ustreznost za obstoječe naprave je lahko omejena zaradi ureditve sistema za zbiranje vode. </w:t>
            </w:r>
          </w:p>
        </w:tc>
      </w:tr>
      <w:tr w:rsidR="00904EE9" w:rsidRPr="00B43828" w14:paraId="312B7E92" w14:textId="77777777" w:rsidTr="00904EE9">
        <w:tc>
          <w:tcPr>
            <w:tcW w:w="425" w:type="dxa"/>
          </w:tcPr>
          <w:p w14:paraId="51723706" w14:textId="615E5367" w:rsidR="00904EE9" w:rsidRPr="0001148D" w:rsidRDefault="00904EE9" w:rsidP="00904EE9">
            <w:pPr>
              <w:pStyle w:val="tbl-txt"/>
              <w:spacing w:before="0" w:after="0" w:line="260" w:lineRule="exact"/>
              <w:rPr>
                <w:rFonts w:ascii="Arial" w:hAnsi="Arial" w:cs="Arial"/>
                <w:color w:val="000000"/>
                <w:sz w:val="20"/>
                <w:szCs w:val="20"/>
              </w:rPr>
            </w:pPr>
            <w:r w:rsidRPr="00904EE9">
              <w:t>b.</w:t>
            </w:r>
          </w:p>
        </w:tc>
        <w:tc>
          <w:tcPr>
            <w:tcW w:w="2269" w:type="dxa"/>
          </w:tcPr>
          <w:p w14:paraId="25B5C25D" w14:textId="7AB28695" w:rsidR="00904EE9" w:rsidRPr="00B43828" w:rsidRDefault="00904EE9" w:rsidP="00904EE9">
            <w:r w:rsidRPr="00904EE9">
              <w:t>Ponovna uporaba in/ali recikliranje vode</w:t>
            </w:r>
          </w:p>
        </w:tc>
        <w:tc>
          <w:tcPr>
            <w:tcW w:w="3402" w:type="dxa"/>
          </w:tcPr>
          <w:p w14:paraId="48EE33D0" w14:textId="2DE1FF1C" w:rsidR="00904EE9" w:rsidRPr="00B43828" w:rsidRDefault="00904EE9" w:rsidP="00904EE9">
            <w:r w:rsidRPr="00904EE9">
              <w:t>Vodni tokovi (npr. tehnološka voda, hladilna voda) se ponovno uporabijo in/ali reciklirajo v zaprtih ali polzaprtih tokokrogih, po potrebi po čiščenju.</w:t>
            </w:r>
          </w:p>
        </w:tc>
        <w:tc>
          <w:tcPr>
            <w:tcW w:w="2979" w:type="dxa"/>
          </w:tcPr>
          <w:p w14:paraId="75469E15" w14:textId="5204AE1C" w:rsidR="00904EE9" w:rsidRPr="00B43828" w:rsidRDefault="00904EE9" w:rsidP="00904EE9">
            <w:r w:rsidRPr="00904EE9">
              <w:t>Stopnja ponovne uporabe in/ali recikliranja vode je omejena z vodno bilanco naprave, vsebnostjo nečistoč in/ali značilnostmi vodnih tokov.</w:t>
            </w:r>
          </w:p>
        </w:tc>
      </w:tr>
      <w:tr w:rsidR="00904EE9" w:rsidRPr="00B43828" w14:paraId="583D1546" w14:textId="77777777" w:rsidTr="002A35A9">
        <w:tc>
          <w:tcPr>
            <w:tcW w:w="9075" w:type="dxa"/>
            <w:gridSpan w:val="4"/>
          </w:tcPr>
          <w:p w14:paraId="075797BE" w14:textId="77777777" w:rsidR="00904EE9" w:rsidRPr="00904EE9" w:rsidRDefault="00904EE9" w:rsidP="00904EE9">
            <w:pPr>
              <w:pStyle w:val="Odstavekseznama"/>
              <w:widowControl w:val="0"/>
              <w:spacing w:line="260" w:lineRule="exact"/>
              <w:ind w:left="0"/>
              <w:jc w:val="both"/>
            </w:pPr>
            <w:r w:rsidRPr="00904EE9">
              <w:t xml:space="preserve">Opomba: </w:t>
            </w:r>
          </w:p>
          <w:p w14:paraId="18ADA26E" w14:textId="4664FB83" w:rsidR="00904EE9" w:rsidRPr="00B43828" w:rsidRDefault="00904EE9" w:rsidP="00904EE9">
            <w:r w:rsidRPr="00904EE9">
              <w:t>BAT 52 se uporablja le, kadar je nastajanje odpadne vode opredeljeno kot pomembno na podlagi popisa vhodnih in izhodnih tokov, navedenega v BAT 2.</w:t>
            </w:r>
          </w:p>
        </w:tc>
      </w:tr>
    </w:tbl>
    <w:p w14:paraId="2862F23F" w14:textId="77777777" w:rsidR="00904EE9" w:rsidRDefault="00904EE9" w:rsidP="00FD37C9">
      <w:pPr>
        <w:pStyle w:val="Odstavekseznama"/>
        <w:widowControl w:val="0"/>
        <w:spacing w:line="260" w:lineRule="exact"/>
        <w:ind w:left="0"/>
        <w:contextualSpacing w:val="0"/>
        <w:jc w:val="both"/>
      </w:pPr>
    </w:p>
    <w:p w14:paraId="1B9345F6" w14:textId="77777777" w:rsidR="00904EE9" w:rsidRDefault="00904EE9" w:rsidP="00FD37C9">
      <w:pPr>
        <w:pStyle w:val="Odstavekseznama"/>
        <w:widowControl w:val="0"/>
        <w:spacing w:line="260" w:lineRule="exact"/>
        <w:ind w:left="0"/>
        <w:contextualSpacing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FD37C9" w14:paraId="39F8EE19" w14:textId="77777777">
        <w:tc>
          <w:tcPr>
            <w:tcW w:w="9287" w:type="dxa"/>
            <w:shd w:val="clear" w:color="auto" w:fill="DAE9F7"/>
          </w:tcPr>
          <w:p w14:paraId="10C77E09" w14:textId="00D93053" w:rsidR="00FD37C9" w:rsidRDefault="00FD37C9" w:rsidP="00F77F1A">
            <w:pPr>
              <w:pStyle w:val="Brezrazmikov"/>
              <w:spacing w:line="260" w:lineRule="exact"/>
              <w:ind w:left="1276" w:hanging="1276"/>
              <w:jc w:val="both"/>
              <w:rPr>
                <w:rFonts w:ascii="Arial" w:hAnsi="Arial" w:cs="Arial"/>
                <w:bCs/>
                <w:sz w:val="20"/>
                <w:szCs w:val="20"/>
              </w:rPr>
            </w:pPr>
            <w:r>
              <w:rPr>
                <w:rFonts w:ascii="Arial" w:hAnsi="Arial" w:cs="Arial"/>
                <w:b/>
                <w:sz w:val="20"/>
                <w:szCs w:val="20"/>
              </w:rPr>
              <w:t>Navodilo 52:</w:t>
            </w:r>
            <w:r>
              <w:rPr>
                <w:rFonts w:ascii="Arial" w:hAnsi="Arial" w:cs="Arial"/>
                <w:bCs/>
                <w:sz w:val="20"/>
                <w:szCs w:val="20"/>
              </w:rPr>
              <w:tab/>
              <w:t xml:space="preserve">Opredelite se do </w:t>
            </w:r>
            <w:r w:rsidR="00896FFF">
              <w:rPr>
                <w:rFonts w:ascii="Arial" w:hAnsi="Arial" w:cs="Arial"/>
                <w:bCs/>
                <w:sz w:val="20"/>
                <w:szCs w:val="20"/>
              </w:rPr>
              <w:t xml:space="preserve">obeh </w:t>
            </w:r>
            <w:r>
              <w:rPr>
                <w:rFonts w:ascii="Arial" w:hAnsi="Arial" w:cs="Arial"/>
                <w:bCs/>
                <w:sz w:val="20"/>
                <w:szCs w:val="20"/>
              </w:rPr>
              <w:t xml:space="preserve">tehnik BAT 52. Opišite, kako izvajate in zagotavljate </w:t>
            </w:r>
            <w:r w:rsidR="00896FFF">
              <w:rPr>
                <w:rFonts w:ascii="Arial" w:hAnsi="Arial" w:cs="Arial"/>
                <w:bCs/>
                <w:sz w:val="20"/>
                <w:szCs w:val="20"/>
              </w:rPr>
              <w:t xml:space="preserve">obe </w:t>
            </w:r>
            <w:r>
              <w:rPr>
                <w:rFonts w:ascii="Arial" w:hAnsi="Arial" w:cs="Arial"/>
                <w:bCs/>
                <w:sz w:val="20"/>
                <w:szCs w:val="20"/>
              </w:rPr>
              <w:t>tehnik</w:t>
            </w:r>
            <w:r w:rsidR="00896FFF">
              <w:rPr>
                <w:rFonts w:ascii="Arial" w:hAnsi="Arial" w:cs="Arial"/>
                <w:bCs/>
                <w:sz w:val="20"/>
                <w:szCs w:val="20"/>
              </w:rPr>
              <w:t>i.</w:t>
            </w:r>
          </w:p>
          <w:p w14:paraId="196198F2" w14:textId="7014DB76" w:rsidR="00896FFF" w:rsidRPr="00577D57" w:rsidRDefault="00896FFF" w:rsidP="00896FFF">
            <w:pPr>
              <w:pStyle w:val="Brezrazmikov"/>
              <w:widowControl w:val="0"/>
              <w:spacing w:line="260" w:lineRule="exact"/>
              <w:ind w:left="1276"/>
              <w:jc w:val="both"/>
              <w:rPr>
                <w:rFonts w:ascii="Arial" w:hAnsi="Arial" w:cs="Arial"/>
                <w:bCs/>
                <w:sz w:val="20"/>
              </w:rPr>
            </w:pPr>
            <w:r w:rsidRPr="00E163F4">
              <w:rPr>
                <w:rFonts w:ascii="Arial" w:hAnsi="Arial" w:cs="Arial"/>
                <w:bCs/>
                <w:sz w:val="20"/>
              </w:rPr>
              <w:t>Najboljš</w:t>
            </w:r>
            <w:r>
              <w:rPr>
                <w:rFonts w:ascii="Arial" w:hAnsi="Arial" w:cs="Arial"/>
                <w:bCs/>
                <w:sz w:val="20"/>
              </w:rPr>
              <w:t>e</w:t>
            </w:r>
            <w:r w:rsidRPr="00E163F4">
              <w:rPr>
                <w:rFonts w:ascii="Arial" w:hAnsi="Arial" w:cs="Arial"/>
                <w:bCs/>
                <w:sz w:val="20"/>
              </w:rPr>
              <w:t xml:space="preserve"> razpoložljiv</w:t>
            </w:r>
            <w:r>
              <w:rPr>
                <w:rFonts w:ascii="Arial" w:hAnsi="Arial" w:cs="Arial"/>
                <w:bCs/>
                <w:sz w:val="20"/>
              </w:rPr>
              <w:t>e</w:t>
            </w:r>
            <w:r w:rsidRPr="00E163F4">
              <w:rPr>
                <w:rFonts w:ascii="Arial" w:hAnsi="Arial" w:cs="Arial"/>
                <w:bCs/>
                <w:sz w:val="20"/>
              </w:rPr>
              <w:t xml:space="preserve"> tehnik</w:t>
            </w:r>
            <w:r>
              <w:rPr>
                <w:rFonts w:ascii="Arial" w:hAnsi="Arial" w:cs="Arial"/>
                <w:bCs/>
                <w:sz w:val="20"/>
              </w:rPr>
              <w:t>e za BAT 52 so</w:t>
            </w:r>
            <w:r w:rsidRPr="00E163F4">
              <w:rPr>
                <w:rFonts w:ascii="Arial" w:hAnsi="Arial" w:cs="Arial"/>
                <w:bCs/>
                <w:sz w:val="20"/>
              </w:rPr>
              <w:t xml:space="preserve"> podrobneje opisane v </w:t>
            </w:r>
            <w:r>
              <w:rPr>
                <w:rFonts w:ascii="Arial" w:hAnsi="Arial" w:cs="Arial"/>
                <w:bCs/>
                <w:sz w:val="20"/>
              </w:rPr>
              <w:t xml:space="preserve">podpoglavjih </w:t>
            </w:r>
            <w:r w:rsidRPr="00E163F4">
              <w:rPr>
                <w:rFonts w:ascii="Arial" w:hAnsi="Arial" w:cs="Arial"/>
                <w:bCs/>
                <w:sz w:val="20"/>
              </w:rPr>
              <w:t>poglavja 3.</w:t>
            </w:r>
            <w:r>
              <w:rPr>
                <w:rFonts w:ascii="Arial" w:hAnsi="Arial" w:cs="Arial"/>
                <w:bCs/>
                <w:sz w:val="20"/>
              </w:rPr>
              <w:t xml:space="preserve">3.7 </w:t>
            </w:r>
            <w:proofErr w:type="spellStart"/>
            <w:r w:rsidRPr="00E163F4">
              <w:rPr>
                <w:rFonts w:ascii="Arial" w:hAnsi="Arial" w:cs="Arial"/>
                <w:bCs/>
                <w:sz w:val="20"/>
              </w:rPr>
              <w:t>BREFa</w:t>
            </w:r>
            <w:proofErr w:type="spellEnd"/>
            <w:r w:rsidRPr="00E163F4">
              <w:rPr>
                <w:rFonts w:ascii="Arial" w:hAnsi="Arial" w:cs="Arial"/>
                <w:bCs/>
                <w:sz w:val="20"/>
              </w:rPr>
              <w:t xml:space="preserve"> SF</w:t>
            </w:r>
            <w:r>
              <w:rPr>
                <w:rFonts w:ascii="Arial" w:hAnsi="Arial" w:cs="Arial"/>
                <w:bCs/>
                <w:sz w:val="20"/>
              </w:rPr>
              <w:t>.</w:t>
            </w:r>
          </w:p>
          <w:p w14:paraId="588679BB" w14:textId="71190CEF" w:rsidR="00896FFF" w:rsidRDefault="00896FFF" w:rsidP="00F77F1A">
            <w:pPr>
              <w:pStyle w:val="Brezrazmikov"/>
              <w:spacing w:line="260" w:lineRule="exact"/>
              <w:ind w:left="1276" w:hanging="1276"/>
              <w:jc w:val="both"/>
              <w:rPr>
                <w:bCs/>
              </w:rPr>
            </w:pPr>
          </w:p>
        </w:tc>
      </w:tr>
    </w:tbl>
    <w:p w14:paraId="6136DA69" w14:textId="77777777" w:rsidR="00FD37C9" w:rsidRDefault="00FD37C9" w:rsidP="00FD37C9">
      <w:pPr>
        <w:pStyle w:val="Odstavekseznama"/>
        <w:widowControl w:val="0"/>
        <w:spacing w:line="260" w:lineRule="exact"/>
        <w:ind w:left="0"/>
        <w:contextualSpacing w:val="0"/>
        <w:jc w:val="both"/>
      </w:pPr>
    </w:p>
    <w:p w14:paraId="179D7625" w14:textId="77777777" w:rsidR="009118CE" w:rsidRPr="00B43828" w:rsidRDefault="009118CE" w:rsidP="009118CE">
      <w:pPr>
        <w:pStyle w:val="Brezrazmikov"/>
        <w:spacing w:line="260" w:lineRule="exact"/>
        <w:ind w:left="1276"/>
      </w:pPr>
    </w:p>
    <w:p w14:paraId="0ECA31C0" w14:textId="77777777" w:rsidR="001F58A8" w:rsidRPr="00B43828" w:rsidRDefault="001F58A8" w:rsidP="00A917BC">
      <w:pPr>
        <w:pStyle w:val="Brezrazmikov"/>
        <w:spacing w:after="120" w:line="260" w:lineRule="exact"/>
        <w:rPr>
          <w:rFonts w:ascii="Arial" w:hAnsi="Arial" w:cs="Arial"/>
          <w:b/>
          <w:sz w:val="20"/>
          <w:szCs w:val="20"/>
        </w:rPr>
      </w:pPr>
      <w:r w:rsidRPr="00B43828">
        <w:rPr>
          <w:rFonts w:ascii="Arial" w:hAnsi="Arial" w:cs="Arial"/>
          <w:b/>
          <w:sz w:val="20"/>
          <w:szCs w:val="20"/>
        </w:rPr>
        <w:t>BAT 52: opredelitev upravljavca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1F58A8" w:rsidRPr="00B43828" w14:paraId="14AABDFE" w14:textId="77777777">
        <w:tc>
          <w:tcPr>
            <w:tcW w:w="9104" w:type="dxa"/>
          </w:tcPr>
          <w:p w14:paraId="7DE35116" w14:textId="77777777" w:rsidR="001F58A8" w:rsidRPr="00B43828" w:rsidRDefault="001F58A8" w:rsidP="0068380C">
            <w:pPr>
              <w:pStyle w:val="Brezrazmikov"/>
              <w:rPr>
                <w:rFonts w:ascii="Arial" w:hAnsi="Arial" w:cs="Arial"/>
                <w:b/>
                <w:sz w:val="20"/>
                <w:szCs w:val="20"/>
              </w:rPr>
            </w:pPr>
            <w:r w:rsidRPr="00B43828">
              <w:rPr>
                <w:rFonts w:ascii="Arial" w:hAnsi="Arial" w:cs="Arial"/>
                <w:b/>
                <w:sz w:val="20"/>
                <w:szCs w:val="20"/>
              </w:rPr>
              <w:t>Št. poglavja BREF-a, upoštevane pri opisu skladnosti z zahtevo BAT</w:t>
            </w:r>
          </w:p>
        </w:tc>
      </w:tr>
      <w:tr w:rsidR="001F58A8" w:rsidRPr="00B43828" w14:paraId="52853801" w14:textId="77777777">
        <w:tc>
          <w:tcPr>
            <w:tcW w:w="9104" w:type="dxa"/>
          </w:tcPr>
          <w:p w14:paraId="75477CA2" w14:textId="77777777" w:rsidR="001F58A8" w:rsidRPr="00B43828" w:rsidRDefault="001F58A8" w:rsidP="0068380C">
            <w:pPr>
              <w:pStyle w:val="Brezrazmikov"/>
              <w:rPr>
                <w:rFonts w:ascii="Arial" w:hAnsi="Arial" w:cs="Arial"/>
                <w:sz w:val="20"/>
                <w:szCs w:val="20"/>
              </w:rPr>
            </w:pPr>
          </w:p>
        </w:tc>
      </w:tr>
    </w:tbl>
    <w:p w14:paraId="4281C2CE" w14:textId="77777777" w:rsidR="00904EE9" w:rsidRDefault="00904EE9" w:rsidP="00904EE9"/>
    <w:p w14:paraId="3B14B5C5" w14:textId="77777777" w:rsidR="00904EE9" w:rsidRDefault="00904EE9" w:rsidP="00904EE9"/>
    <w:p w14:paraId="7E0AEFDE" w14:textId="77777777" w:rsidR="00AF4DA7" w:rsidRPr="00904EE9" w:rsidRDefault="00AF4DA7" w:rsidP="00904EE9"/>
    <w:p w14:paraId="5BC26098" w14:textId="439E1477" w:rsidR="0000538D" w:rsidRPr="00C0427B" w:rsidRDefault="00904EE9" w:rsidP="00C0427B">
      <w:pPr>
        <w:pStyle w:val="Naslov1"/>
        <w:keepNext w:val="0"/>
        <w:keepLines w:val="0"/>
        <w:widowControl w:val="0"/>
        <w:numPr>
          <w:ilvl w:val="1"/>
          <w:numId w:val="2"/>
        </w:numPr>
        <w:spacing w:before="0"/>
        <w:ind w:left="425" w:hanging="425"/>
        <w:rPr>
          <w:lang w:val="sl-SI"/>
        </w:rPr>
      </w:pPr>
      <w:bookmarkStart w:id="115" w:name="_Toc209676349"/>
      <w:r>
        <w:rPr>
          <w:lang w:val="sl-SI"/>
        </w:rPr>
        <w:t>Opis tehnik</w:t>
      </w:r>
      <w:bookmarkEnd w:id="115"/>
    </w:p>
    <w:p w14:paraId="303F5869" w14:textId="01449B3E" w:rsidR="003A16DE" w:rsidRPr="00B43828" w:rsidRDefault="003A16DE" w:rsidP="003A16DE">
      <w:pPr>
        <w:pStyle w:val="Naslov2"/>
        <w:numPr>
          <w:ilvl w:val="2"/>
          <w:numId w:val="2"/>
        </w:numPr>
      </w:pPr>
      <w:bookmarkStart w:id="116" w:name="_Toc209676350"/>
      <w:r w:rsidRPr="003A16DE">
        <w:t>Tehnike za povečanje energijske učinkovitosti</w:t>
      </w:r>
      <w:bookmarkEnd w:id="116"/>
    </w:p>
    <w:p w14:paraId="480BA5FB" w14:textId="77777777" w:rsidR="003A16DE" w:rsidRPr="003A16DE" w:rsidRDefault="003A16DE" w:rsidP="003A16DE"/>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946"/>
      </w:tblGrid>
      <w:tr w:rsidR="00AF4DA7" w:rsidRPr="00B43828" w14:paraId="72984A5F" w14:textId="77777777" w:rsidTr="001F057E">
        <w:trPr>
          <w:tblHeader/>
        </w:trPr>
        <w:tc>
          <w:tcPr>
            <w:tcW w:w="2268" w:type="dxa"/>
            <w:shd w:val="clear" w:color="auto" w:fill="D9D9D9"/>
            <w:vAlign w:val="center"/>
          </w:tcPr>
          <w:p w14:paraId="38BD152A" w14:textId="77777777" w:rsidR="00AF4DA7" w:rsidRPr="00B43828" w:rsidRDefault="00AF4DA7" w:rsidP="00FF50DD">
            <w:pPr>
              <w:spacing w:before="60" w:after="60" w:line="240" w:lineRule="auto"/>
              <w:ind w:right="195"/>
              <w:rPr>
                <w:rFonts w:eastAsia="Times New Roman" w:cs="Arial"/>
                <w:b/>
                <w:bCs/>
                <w:color w:val="000000"/>
                <w:szCs w:val="20"/>
                <w:lang w:eastAsia="sl-SI"/>
              </w:rPr>
            </w:pPr>
            <w:r w:rsidRPr="00B43828">
              <w:rPr>
                <w:rFonts w:eastAsia="Times New Roman" w:cs="Arial"/>
                <w:b/>
                <w:bCs/>
                <w:color w:val="000000"/>
                <w:szCs w:val="20"/>
                <w:lang w:eastAsia="sl-SI"/>
              </w:rPr>
              <w:t>Tehnika</w:t>
            </w:r>
          </w:p>
        </w:tc>
        <w:tc>
          <w:tcPr>
            <w:tcW w:w="6946" w:type="dxa"/>
            <w:shd w:val="clear" w:color="auto" w:fill="D9D9D9"/>
            <w:vAlign w:val="center"/>
          </w:tcPr>
          <w:p w14:paraId="48E1BBE8" w14:textId="3586ED6E" w:rsidR="00AF4DA7" w:rsidRPr="00B43828" w:rsidRDefault="00AF4DA7" w:rsidP="009F7056">
            <w:pPr>
              <w:tabs>
                <w:tab w:val="left" w:pos="576"/>
              </w:tabs>
              <w:spacing w:before="60" w:after="60" w:line="240" w:lineRule="auto"/>
              <w:ind w:left="-9" w:right="42"/>
              <w:jc w:val="center"/>
              <w:rPr>
                <w:rFonts w:eastAsia="Times New Roman" w:cs="Arial"/>
                <w:b/>
                <w:bCs/>
                <w:color w:val="000000"/>
                <w:szCs w:val="20"/>
                <w:lang w:eastAsia="sl-SI"/>
              </w:rPr>
            </w:pPr>
            <w:r>
              <w:rPr>
                <w:rFonts w:eastAsia="Times New Roman" w:cs="Arial"/>
                <w:b/>
                <w:bCs/>
                <w:color w:val="000000"/>
                <w:szCs w:val="20"/>
                <w:lang w:eastAsia="sl-SI"/>
              </w:rPr>
              <w:t>Opis</w:t>
            </w:r>
          </w:p>
        </w:tc>
      </w:tr>
      <w:tr w:rsidR="00AF4DA7" w:rsidRPr="00B43828" w14:paraId="2ECA9BAF" w14:textId="77777777" w:rsidTr="002A35A9">
        <w:tc>
          <w:tcPr>
            <w:tcW w:w="2268" w:type="dxa"/>
          </w:tcPr>
          <w:p w14:paraId="576A0683" w14:textId="2F31B346" w:rsidR="00AF4DA7" w:rsidRPr="00B43828" w:rsidRDefault="00AF4DA7" w:rsidP="00AF4DA7">
            <w:r w:rsidRPr="00AF4DA7">
              <w:t>Avtomatizacija in nadzor peči</w:t>
            </w:r>
          </w:p>
        </w:tc>
        <w:tc>
          <w:tcPr>
            <w:tcW w:w="6946" w:type="dxa"/>
          </w:tcPr>
          <w:p w14:paraId="1988ADED" w14:textId="20B75368" w:rsidR="00AF4DA7" w:rsidRPr="00B43828" w:rsidRDefault="00AF4DA7" w:rsidP="00AF4DA7">
            <w:r w:rsidRPr="00AF4DA7">
              <w:t>Postopek segrevanja se optimizira z uporabo računalniškega sistema, ki nadzoruje ključne parametre, kot so temperatura peči in vložka, razmerje med zrakom in gorivom ter tlak v peči.</w:t>
            </w:r>
          </w:p>
        </w:tc>
      </w:tr>
      <w:tr w:rsidR="00AF4DA7" w:rsidRPr="00B43828" w14:paraId="0B1B8CE5" w14:textId="77777777" w:rsidTr="002A35A9">
        <w:tc>
          <w:tcPr>
            <w:tcW w:w="2268" w:type="dxa"/>
          </w:tcPr>
          <w:p w14:paraId="2DC346EA" w14:textId="3407817E" w:rsidR="00AF4DA7" w:rsidRPr="00B43828" w:rsidRDefault="00AF4DA7" w:rsidP="00AF4DA7">
            <w:r w:rsidRPr="00AF4DA7">
              <w:t>Izboljšanje izkoristka litja in zmanjšanje nastajanja izmeta</w:t>
            </w:r>
          </w:p>
        </w:tc>
        <w:tc>
          <w:tcPr>
            <w:tcW w:w="6946" w:type="dxa"/>
          </w:tcPr>
          <w:p w14:paraId="1EFF87E8" w14:textId="77777777" w:rsidR="00AF4DA7" w:rsidRPr="00AF4DA7" w:rsidRDefault="00AF4DA7" w:rsidP="00AF4DA7">
            <w:r w:rsidRPr="00AF4DA7">
              <w:t>Sprejeti so ukrepi za povečanje učinkovitosti litja in zmanjšanje nastajanja izmeta, npr.:</w:t>
            </w:r>
          </w:p>
          <w:p w14:paraId="4C0D8D8C" w14:textId="77777777" w:rsidR="00AF4DA7" w:rsidRPr="00AF4DA7" w:rsidRDefault="00AF4DA7" w:rsidP="00AF4DA7">
            <w:r w:rsidRPr="00AF4DA7">
              <w:t>— optimizacija postopkov taljenja in ulivanja, da se na primer zmanjšajo izgube pri taljenju, prekomerno čiščenje in pregledovanje, stopnje nastajanja izmeta;</w:t>
            </w:r>
          </w:p>
          <w:p w14:paraId="3EFC0B87" w14:textId="77777777" w:rsidR="00AF4DA7" w:rsidRPr="00AF4DA7" w:rsidRDefault="00AF4DA7" w:rsidP="00AF4DA7">
            <w:r w:rsidRPr="00AF4DA7">
              <w:t xml:space="preserve">— optimizacija </w:t>
            </w:r>
            <w:proofErr w:type="spellStart"/>
            <w:r w:rsidRPr="00AF4DA7">
              <w:t>formanja</w:t>
            </w:r>
            <w:proofErr w:type="spellEnd"/>
            <w:r w:rsidRPr="00AF4DA7">
              <w:t xml:space="preserve"> in izdelave jeder za zmanjšanje nastajanja izmeta, ki je posledica pomanjkljivosti v formah in jedrih;</w:t>
            </w:r>
          </w:p>
          <w:p w14:paraId="66530173" w14:textId="77777777" w:rsidR="00AF4DA7" w:rsidRPr="00AF4DA7" w:rsidRDefault="00AF4DA7" w:rsidP="00AF4DA7">
            <w:r w:rsidRPr="00AF4DA7">
              <w:t>— optimizacija napajalnih in oddušnih sistemov;</w:t>
            </w:r>
          </w:p>
          <w:p w14:paraId="196B7697" w14:textId="77777777" w:rsidR="00AF4DA7" w:rsidRPr="00AF4DA7" w:rsidRDefault="00AF4DA7" w:rsidP="00AF4DA7">
            <w:r w:rsidRPr="00AF4DA7">
              <w:t>— uporaba izoliranih eksotermnih dovajalnih naprav.</w:t>
            </w:r>
          </w:p>
          <w:p w14:paraId="37845DA5" w14:textId="395FAB4B" w:rsidR="00AF4DA7" w:rsidRPr="00B43828" w:rsidRDefault="00AF4DA7" w:rsidP="00AF4DA7"/>
        </w:tc>
      </w:tr>
      <w:tr w:rsidR="00AF4DA7" w:rsidRPr="00B43828" w14:paraId="374280CE" w14:textId="77777777" w:rsidTr="002A35A9">
        <w:tc>
          <w:tcPr>
            <w:tcW w:w="2268" w:type="dxa"/>
          </w:tcPr>
          <w:p w14:paraId="3AF8DE58" w14:textId="4AB14237" w:rsidR="00AF4DA7" w:rsidRPr="00B43828" w:rsidRDefault="00AF4DA7" w:rsidP="00AF4DA7">
            <w:r w:rsidRPr="00AF4DA7">
              <w:lastRenderedPageBreak/>
              <w:t>Povečanje višine jaška v pečeh CBC</w:t>
            </w:r>
          </w:p>
        </w:tc>
        <w:tc>
          <w:tcPr>
            <w:tcW w:w="6946" w:type="dxa"/>
          </w:tcPr>
          <w:p w14:paraId="7876B5CD" w14:textId="0D461D23" w:rsidR="00AF4DA7" w:rsidRPr="00B43828" w:rsidRDefault="00AF4DA7" w:rsidP="00AF4DA7">
            <w:r w:rsidRPr="00AF4DA7">
              <w:t>Povečanje višine jaška v kupolnih pečeh s hladnim podpihom omogoča, da zgorevalni plini dlje ostanejo v stiku z vložkom, kar omogoča večji prenos toplote.</w:t>
            </w:r>
          </w:p>
        </w:tc>
      </w:tr>
      <w:tr w:rsidR="00AF4DA7" w:rsidRPr="00B43828" w14:paraId="76C3C149" w14:textId="77777777" w:rsidTr="002A35A9">
        <w:tc>
          <w:tcPr>
            <w:tcW w:w="2268" w:type="dxa"/>
          </w:tcPr>
          <w:p w14:paraId="0D5432AF" w14:textId="55D8836F" w:rsidR="00AF4DA7" w:rsidRPr="00B43828" w:rsidRDefault="00AF4DA7" w:rsidP="00AF4DA7">
            <w:r w:rsidRPr="00AF4DA7">
              <w:t>Kupolna peč z dolgim delovanjem</w:t>
            </w:r>
          </w:p>
        </w:tc>
        <w:tc>
          <w:tcPr>
            <w:tcW w:w="6946" w:type="dxa"/>
          </w:tcPr>
          <w:p w14:paraId="722920DD" w14:textId="6E370A3F" w:rsidR="00AF4DA7" w:rsidRPr="00B43828" w:rsidRDefault="00AF4DA7" w:rsidP="00AF4DA7">
            <w:r w:rsidRPr="00AF4DA7">
              <w:t>Kupolna peč je nastavljena za dolgo delovanje, da se čim bolj zmanjšajo vzdrževanje in procesne spremembe. To je mogoče doseči z uporabo odpornejših ognjevzdržnih oblog peči v jašku, na dnu in v kurišču, z vodnim hlajenjem stene peči in z vodno hlajenimi cevmi za peskanje, ki prodrejo globlje v jašek peči.</w:t>
            </w:r>
          </w:p>
        </w:tc>
      </w:tr>
      <w:tr w:rsidR="00AF4DA7" w:rsidRPr="00B43828" w14:paraId="209E3E33" w14:textId="77777777" w:rsidTr="002A35A9">
        <w:tc>
          <w:tcPr>
            <w:tcW w:w="2268" w:type="dxa"/>
          </w:tcPr>
          <w:p w14:paraId="4EDAFA8A" w14:textId="5090F352" w:rsidR="00AF4DA7" w:rsidRPr="00B43828" w:rsidRDefault="00AF4DA7" w:rsidP="00AF4DA7">
            <w:r w:rsidRPr="00AF4DA7">
              <w:t>Najkrajša obdobja ustavitve vročega podpiha za peči HBC</w:t>
            </w:r>
          </w:p>
        </w:tc>
        <w:tc>
          <w:tcPr>
            <w:tcW w:w="6946" w:type="dxa"/>
          </w:tcPr>
          <w:p w14:paraId="41CA6510" w14:textId="63D361EF" w:rsidR="00AF4DA7" w:rsidRPr="00B43828" w:rsidRDefault="00AF4DA7" w:rsidP="00AF4DA7">
            <w:r w:rsidRPr="00AF4DA7">
              <w:t xml:space="preserve">Skrajšanje obdobij ustavitve vročega podpiha s programiranjem časovnega razporeda postopkov </w:t>
            </w:r>
            <w:proofErr w:type="spellStart"/>
            <w:r w:rsidRPr="00AF4DA7">
              <w:t>formanja</w:t>
            </w:r>
            <w:proofErr w:type="spellEnd"/>
            <w:r w:rsidRPr="00AF4DA7">
              <w:t xml:space="preserve"> in litja, da se zagotovi razumno stalna potreba po kovini.</w:t>
            </w:r>
          </w:p>
        </w:tc>
      </w:tr>
      <w:tr w:rsidR="00AF4DA7" w:rsidRPr="00B43828" w14:paraId="540F184B" w14:textId="77777777" w:rsidTr="002A35A9">
        <w:tc>
          <w:tcPr>
            <w:tcW w:w="2268" w:type="dxa"/>
          </w:tcPr>
          <w:p w14:paraId="71C4E378" w14:textId="3F61032A" w:rsidR="00AF4DA7" w:rsidRPr="00B43828" w:rsidRDefault="00AF4DA7" w:rsidP="00AF4DA7">
            <w:r w:rsidRPr="00AF4DA7">
              <w:t>Zgorevanje s kisikom</w:t>
            </w:r>
          </w:p>
        </w:tc>
        <w:tc>
          <w:tcPr>
            <w:tcW w:w="6946" w:type="dxa"/>
          </w:tcPr>
          <w:p w14:paraId="29577499" w14:textId="07C326F9" w:rsidR="00AF4DA7" w:rsidRPr="00B43828" w:rsidRDefault="00AF4DA7" w:rsidP="00AF4DA7">
            <w:r w:rsidRPr="00AF4DA7">
              <w:t xml:space="preserve">Zgorevalni zrak se v celoti ali delno nadomesti s čistim kisikom. Zgorevanje s kisikom se lahko uporablja v kombinaciji z </w:t>
            </w:r>
            <w:proofErr w:type="spellStart"/>
            <w:r w:rsidRPr="00AF4DA7">
              <w:t>brezplamenskim</w:t>
            </w:r>
            <w:proofErr w:type="spellEnd"/>
            <w:r w:rsidRPr="00AF4DA7">
              <w:t xml:space="preserve"> zgorevanjem.</w:t>
            </w:r>
          </w:p>
        </w:tc>
      </w:tr>
      <w:tr w:rsidR="00AF4DA7" w:rsidRPr="00B43828" w14:paraId="48F744C8" w14:textId="77777777" w:rsidTr="002A35A9">
        <w:tc>
          <w:tcPr>
            <w:tcW w:w="2268" w:type="dxa"/>
          </w:tcPr>
          <w:p w14:paraId="6223C857" w14:textId="64BAC139" w:rsidR="00AF4DA7" w:rsidRPr="00B43828" w:rsidRDefault="00AF4DA7" w:rsidP="00AF4DA7">
            <w:r w:rsidRPr="00AF4DA7">
              <w:t>Obogatitev zgorevalnega zraka s kisikom</w:t>
            </w:r>
          </w:p>
        </w:tc>
        <w:tc>
          <w:tcPr>
            <w:tcW w:w="6946" w:type="dxa"/>
          </w:tcPr>
          <w:p w14:paraId="11C99C4E" w14:textId="6B938C55" w:rsidR="00AF4DA7" w:rsidRPr="00B43828" w:rsidRDefault="00AF4DA7" w:rsidP="00AF4DA7">
            <w:r w:rsidRPr="00AF4DA7">
              <w:t xml:space="preserve">Obogatitev zgorevalnega zraka s kisikom se izvede neposredno pri dovajanju podpiha ali z vbrizgavanjem kisika v </w:t>
            </w:r>
            <w:proofErr w:type="spellStart"/>
            <w:r w:rsidRPr="00AF4DA7">
              <w:t>koksno</w:t>
            </w:r>
            <w:proofErr w:type="spellEnd"/>
            <w:r w:rsidRPr="00AF4DA7">
              <w:t xml:space="preserve"> plast ali prek šob.</w:t>
            </w:r>
          </w:p>
        </w:tc>
      </w:tr>
      <w:tr w:rsidR="00AF4DA7" w:rsidRPr="00B43828" w14:paraId="049781A8" w14:textId="77777777" w:rsidTr="002A35A9">
        <w:tc>
          <w:tcPr>
            <w:tcW w:w="2268" w:type="dxa"/>
          </w:tcPr>
          <w:p w14:paraId="2B881F6A" w14:textId="167B96E9" w:rsidR="00AF4DA7" w:rsidRPr="00B43828" w:rsidRDefault="00AF4DA7" w:rsidP="00AF4DA7">
            <w:r w:rsidRPr="00AF4DA7">
              <w:t>Naknadno zgorevanje odpadnih plinov</w:t>
            </w:r>
          </w:p>
        </w:tc>
        <w:tc>
          <w:tcPr>
            <w:tcW w:w="6946" w:type="dxa"/>
          </w:tcPr>
          <w:p w14:paraId="2029F48D" w14:textId="1E593034" w:rsidR="00AF4DA7" w:rsidRPr="00B43828" w:rsidRDefault="00AF4DA7" w:rsidP="00AF4DA7">
            <w:r w:rsidRPr="00AF4DA7">
              <w:t>Glej oddelek 1.4.3.</w:t>
            </w:r>
          </w:p>
        </w:tc>
      </w:tr>
      <w:tr w:rsidR="00AF4DA7" w:rsidRPr="00B43828" w14:paraId="285FE4F9" w14:textId="77777777" w:rsidTr="002A35A9">
        <w:tc>
          <w:tcPr>
            <w:tcW w:w="2268" w:type="dxa"/>
          </w:tcPr>
          <w:p w14:paraId="66A57C01" w14:textId="5E9B0046" w:rsidR="00AF4DA7" w:rsidRPr="00B43828" w:rsidRDefault="00AF4DA7" w:rsidP="00AF4DA7">
            <w:r w:rsidRPr="00AF4DA7">
              <w:t>Predhodno segrevanje zgorevalnega zraka</w:t>
            </w:r>
          </w:p>
        </w:tc>
        <w:tc>
          <w:tcPr>
            <w:tcW w:w="6946" w:type="dxa"/>
          </w:tcPr>
          <w:p w14:paraId="759320D8" w14:textId="7B665EE8" w:rsidR="00AF4DA7" w:rsidRPr="00B43828" w:rsidRDefault="00AF4DA7" w:rsidP="00AF4DA7">
            <w:r w:rsidRPr="00AF4DA7">
              <w:t xml:space="preserve">Ponovna uporaba dela toplote, predelane iz toplote dimnih plinov, nastalih pri zgorevanju, za predgretje zraka, ki se uporablja pri zgorevanju. To se lahko na primer doseže z regenerativnimi ali </w:t>
            </w:r>
            <w:proofErr w:type="spellStart"/>
            <w:r w:rsidRPr="00AF4DA7">
              <w:t>rekuperacijskimi</w:t>
            </w:r>
            <w:proofErr w:type="spellEnd"/>
            <w:r w:rsidRPr="00AF4DA7">
              <w:t xml:space="preserve"> gorilniki (glej spodaj). Doseči je treba ravnovesje med povečanjem rekuperacije toplote dimnih plinov in zmanjšanjem emisij NO</w:t>
            </w:r>
            <w:r w:rsidRPr="009250F8">
              <w:rPr>
                <w:vertAlign w:val="subscript"/>
              </w:rPr>
              <w:t>X</w:t>
            </w:r>
            <w:r w:rsidRPr="00AF4DA7">
              <w:t>.</w:t>
            </w:r>
          </w:p>
        </w:tc>
      </w:tr>
      <w:tr w:rsidR="00AF4DA7" w:rsidRPr="00B43828" w14:paraId="00B4A5FF" w14:textId="77777777" w:rsidTr="002A35A9">
        <w:tc>
          <w:tcPr>
            <w:tcW w:w="2268" w:type="dxa"/>
          </w:tcPr>
          <w:p w14:paraId="78AD2679" w14:textId="2153F68D" w:rsidR="00AF4DA7" w:rsidRPr="00B43828" w:rsidRDefault="00AF4DA7" w:rsidP="00AF4DA7">
            <w:proofErr w:type="spellStart"/>
            <w:r w:rsidRPr="00AF4DA7">
              <w:t>Rekuperacijski</w:t>
            </w:r>
            <w:proofErr w:type="spellEnd"/>
            <w:r w:rsidRPr="00AF4DA7">
              <w:t xml:space="preserve"> gorilnik</w:t>
            </w:r>
          </w:p>
        </w:tc>
        <w:tc>
          <w:tcPr>
            <w:tcW w:w="6946" w:type="dxa"/>
          </w:tcPr>
          <w:p w14:paraId="25A9DDF4" w14:textId="2D2633E6" w:rsidR="00AF4DA7" w:rsidRPr="00B43828" w:rsidRDefault="00AF4DA7" w:rsidP="00AF4DA7">
            <w:proofErr w:type="spellStart"/>
            <w:r w:rsidRPr="00AF4DA7">
              <w:t>Rekuperacijski</w:t>
            </w:r>
            <w:proofErr w:type="spellEnd"/>
            <w:r w:rsidRPr="00AF4DA7">
              <w:t xml:space="preserve"> gorilniki uporabljajo različne vrste </w:t>
            </w:r>
            <w:proofErr w:type="spellStart"/>
            <w:r w:rsidRPr="00AF4DA7">
              <w:t>rekuperatorjev</w:t>
            </w:r>
            <w:proofErr w:type="spellEnd"/>
            <w:r w:rsidRPr="00AF4DA7">
              <w:t xml:space="preserve"> (npr. toplotne izmenjevalnike s sevalno, konvekcijsko ali kompaktno zasnovo ali zasnovo s cevnimi sevali) za neposredno rekuperacijo toplote iz dimnih plinov, ki se nato uporabljajo za predhodno segrevanje zgorevalnega zraka.</w:t>
            </w:r>
          </w:p>
        </w:tc>
      </w:tr>
      <w:tr w:rsidR="00AF4DA7" w:rsidRPr="00B43828" w14:paraId="24F984BC" w14:textId="77777777" w:rsidTr="002A35A9">
        <w:tc>
          <w:tcPr>
            <w:tcW w:w="2268" w:type="dxa"/>
          </w:tcPr>
          <w:p w14:paraId="52253339" w14:textId="2DA1CCA2" w:rsidR="00AF4DA7" w:rsidRPr="00B43828" w:rsidRDefault="00AF4DA7" w:rsidP="00AF4DA7">
            <w:r w:rsidRPr="00AF4DA7">
              <w:t>Regenerativni gorilnik</w:t>
            </w:r>
          </w:p>
        </w:tc>
        <w:tc>
          <w:tcPr>
            <w:tcW w:w="6946" w:type="dxa"/>
          </w:tcPr>
          <w:p w14:paraId="782B0205" w14:textId="333420AB" w:rsidR="00AF4DA7" w:rsidRPr="00B43828" w:rsidRDefault="00AF4DA7" w:rsidP="00AF4DA7">
            <w:r w:rsidRPr="00AF4DA7">
              <w:t>Regenerativni gorilniki so sestavljeni iz dveh gorilnikov, ki delujeta izmenično in vsebujeta plasti iz ognjevzdržnih ali keramičnih materialov. Ko en gorilnik deluje, ognjevzdržni ali keramični materiali drugega gorilnika absorbirajo toploto dimnih plinov, ki se nato uporabi za predhodno segrevanje zgorevalnega zraka.</w:t>
            </w:r>
          </w:p>
        </w:tc>
      </w:tr>
      <w:tr w:rsidR="00AF4DA7" w:rsidRPr="00B43828" w14:paraId="27DDC98A" w14:textId="77777777" w:rsidTr="002A35A9">
        <w:tc>
          <w:tcPr>
            <w:tcW w:w="2268" w:type="dxa"/>
          </w:tcPr>
          <w:p w14:paraId="51168299" w14:textId="71D61456" w:rsidR="00AF4DA7" w:rsidRPr="00B43828" w:rsidRDefault="00AF4DA7" w:rsidP="00AF4DA7">
            <w:r w:rsidRPr="00AF4DA7">
              <w:t>Izbira energijsko učinkovite vrste peči</w:t>
            </w:r>
          </w:p>
        </w:tc>
        <w:tc>
          <w:tcPr>
            <w:tcW w:w="6946" w:type="dxa"/>
          </w:tcPr>
          <w:p w14:paraId="679D0E88" w14:textId="3CD72DBD" w:rsidR="00AF4DA7" w:rsidRPr="00B43828" w:rsidRDefault="00AF4DA7" w:rsidP="00AF4DA7">
            <w:r w:rsidRPr="00AF4DA7">
              <w:t xml:space="preserve">Pri izbiri peči se upošteva energijska učinkovitost peči, npr. peči, ki omogočajo predhodno segrevanje in sušenje vložka pred območjem taljenja. </w:t>
            </w:r>
          </w:p>
        </w:tc>
      </w:tr>
      <w:tr w:rsidR="00AF4DA7" w:rsidRPr="00B43828" w14:paraId="083173EE" w14:textId="77777777" w:rsidTr="002A35A9">
        <w:tc>
          <w:tcPr>
            <w:tcW w:w="2268" w:type="dxa"/>
          </w:tcPr>
          <w:p w14:paraId="29909D4A" w14:textId="22B62118" w:rsidR="00AF4DA7" w:rsidRPr="00AF4DA7" w:rsidRDefault="00AF4DA7" w:rsidP="00AF4DA7">
            <w:r w:rsidRPr="00AF4DA7">
              <w:t>Tehnike za povečanje toplotnega izkoristka peči</w:t>
            </w:r>
          </w:p>
        </w:tc>
        <w:tc>
          <w:tcPr>
            <w:tcW w:w="6946" w:type="dxa"/>
          </w:tcPr>
          <w:p w14:paraId="402049F2" w14:textId="77777777" w:rsidR="00AF4DA7" w:rsidRPr="00AF4DA7" w:rsidRDefault="00AF4DA7" w:rsidP="00AF4DA7">
            <w:r w:rsidRPr="00AF4DA7">
              <w:t>Ukrepi, sprejeti za povečanje učinkovitosti pretvorbe energije v talilnih pečeh in pečeh za toplotno obdelavo ob hkratnem zmanjšanju emisij (zlasti prahu in CO). To se doseže z uporabo vrste ukrepov za optimizacijo procesa glede na vrsto peči, vključno z optimizacijo temperature (npr. učinkovito mešanje goriva in zgorevalnega zraka) in časa zadrževanja v območju zgorevanja ter uporabo avtomatizacije in nadzora peči (glej zgoraj). Ukrepi za nekatere posebne peči vključujejo naslednje:</w:t>
            </w:r>
          </w:p>
          <w:p w14:paraId="31C1938B" w14:textId="77777777" w:rsidR="00AF4DA7" w:rsidRPr="00AF4DA7" w:rsidRDefault="00AF4DA7" w:rsidP="00AF4DA7">
            <w:r w:rsidRPr="00AF4DA7">
              <w:t>za kupolne peči:</w:t>
            </w:r>
          </w:p>
          <w:p w14:paraId="6A461209" w14:textId="77777777" w:rsidR="00AF4DA7" w:rsidRPr="00AF4DA7" w:rsidRDefault="00AF4DA7" w:rsidP="00AF4DA7">
            <w:r w:rsidRPr="00AF4DA7">
              <w:t>— optimizacija obratovalnega režima,</w:t>
            </w:r>
          </w:p>
          <w:p w14:paraId="1D2EDB9B" w14:textId="77777777" w:rsidR="00AF4DA7" w:rsidRPr="00AF4DA7" w:rsidRDefault="00AF4DA7" w:rsidP="00AF4DA7">
            <w:r w:rsidRPr="00AF4DA7">
              <w:t>— izogibanje previsoki temperaturi,</w:t>
            </w:r>
          </w:p>
          <w:p w14:paraId="29AB9836" w14:textId="77777777" w:rsidR="00AF4DA7" w:rsidRPr="00AF4DA7" w:rsidRDefault="00AF4DA7" w:rsidP="00AF4DA7">
            <w:r w:rsidRPr="00AF4DA7">
              <w:t>— enotno polnjenje,</w:t>
            </w:r>
          </w:p>
          <w:p w14:paraId="36FB0D5C" w14:textId="77777777" w:rsidR="00AF4DA7" w:rsidRPr="00AF4DA7" w:rsidRDefault="00AF4DA7" w:rsidP="00AF4DA7">
            <w:r w:rsidRPr="00AF4DA7">
              <w:t>— zmanjšanje izgub zraka,</w:t>
            </w:r>
          </w:p>
          <w:p w14:paraId="583C4FAC" w14:textId="77777777" w:rsidR="00AF4DA7" w:rsidRPr="00AF4DA7" w:rsidRDefault="00AF4DA7" w:rsidP="00AF4DA7">
            <w:r w:rsidRPr="00AF4DA7">
              <w:t>— upoštevanje dobre prakse pri postavljanju oblog;</w:t>
            </w:r>
          </w:p>
          <w:p w14:paraId="1CC95DBE" w14:textId="77777777" w:rsidR="00AF4DA7" w:rsidRPr="00AF4DA7" w:rsidRDefault="00AF4DA7" w:rsidP="00AF4DA7"/>
          <w:p w14:paraId="741DF6D8" w14:textId="77777777" w:rsidR="00AF4DA7" w:rsidRPr="00AF4DA7" w:rsidRDefault="00AF4DA7" w:rsidP="00AF4DA7">
            <w:r w:rsidRPr="00AF4DA7">
              <w:t>za indukcijske peči:</w:t>
            </w:r>
          </w:p>
          <w:p w14:paraId="3C93BED8" w14:textId="77777777" w:rsidR="00AF4DA7" w:rsidRPr="00AF4DA7" w:rsidRDefault="00AF4DA7" w:rsidP="00AF4DA7">
            <w:r w:rsidRPr="00AF4DA7">
              <w:t>— zahteve glede vložka (npr. optimalna velikost in gostota za vhodne materiale in izmet),</w:t>
            </w:r>
          </w:p>
          <w:p w14:paraId="0B0D4069" w14:textId="77777777" w:rsidR="00AF4DA7" w:rsidRPr="00AF4DA7" w:rsidRDefault="00AF4DA7" w:rsidP="00AF4DA7">
            <w:r w:rsidRPr="00AF4DA7">
              <w:lastRenderedPageBreak/>
              <w:t>— zaprt pokrov peči,</w:t>
            </w:r>
          </w:p>
          <w:p w14:paraId="166CAAC1" w14:textId="77777777" w:rsidR="00AF4DA7" w:rsidRPr="00AF4DA7" w:rsidRDefault="00AF4DA7" w:rsidP="00AF4DA7">
            <w:r w:rsidRPr="00AF4DA7">
              <w:t>— najkrajši čas zadrževanja,</w:t>
            </w:r>
          </w:p>
          <w:p w14:paraId="61DF60D7" w14:textId="77777777" w:rsidR="00AF4DA7" w:rsidRPr="00AF4DA7" w:rsidRDefault="00AF4DA7" w:rsidP="00AF4DA7">
            <w:r w:rsidRPr="00AF4DA7">
              <w:t>— ohranjanje tekoče osnove v peči,</w:t>
            </w:r>
          </w:p>
          <w:p w14:paraId="5192F0D2" w14:textId="77777777" w:rsidR="00AF4DA7" w:rsidRPr="00AF4DA7" w:rsidRDefault="00AF4DA7" w:rsidP="00AF4DA7">
            <w:r w:rsidRPr="00AF4DA7">
              <w:t xml:space="preserve">— dodajanje </w:t>
            </w:r>
            <w:proofErr w:type="spellStart"/>
            <w:r w:rsidRPr="00AF4DA7">
              <w:t>naogljičevalcev</w:t>
            </w:r>
            <w:proofErr w:type="spellEnd"/>
            <w:r w:rsidRPr="00AF4DA7">
              <w:t xml:space="preserve"> na začetku cikla taljenja,</w:t>
            </w:r>
          </w:p>
          <w:p w14:paraId="0D2D8487" w14:textId="77777777" w:rsidR="00AF4DA7" w:rsidRPr="00AF4DA7" w:rsidRDefault="00AF4DA7" w:rsidP="00AF4DA7">
            <w:r w:rsidRPr="00AF4DA7">
              <w:t>— delovanje na najvišji ravni vhodne moči,</w:t>
            </w:r>
          </w:p>
          <w:p w14:paraId="2641F986" w14:textId="77777777" w:rsidR="00AF4DA7" w:rsidRPr="00AF4DA7" w:rsidRDefault="00AF4DA7" w:rsidP="00AF4DA7">
            <w:r w:rsidRPr="00AF4DA7">
              <w:t>— nadzor temperature, da se prepreči pregrevanje,</w:t>
            </w:r>
          </w:p>
          <w:p w14:paraId="4C0E5249" w14:textId="77777777" w:rsidR="00AF4DA7" w:rsidRPr="00AF4DA7" w:rsidRDefault="00AF4DA7" w:rsidP="00AF4DA7">
            <w:r w:rsidRPr="00AF4DA7">
              <w:t>— preprečevanje prekomernega kopičenja žlindre z optimizacijo talilnih temperatur,</w:t>
            </w:r>
          </w:p>
          <w:p w14:paraId="5C7794BB" w14:textId="77777777" w:rsidR="00AF4DA7" w:rsidRPr="00AF4DA7" w:rsidRDefault="00AF4DA7" w:rsidP="00AF4DA7">
            <w:r w:rsidRPr="00AF4DA7">
              <w:t>— zmanjšanje in nadzor obrabe ognjevzdržnih oblog peči,</w:t>
            </w:r>
          </w:p>
          <w:p w14:paraId="7291BE72" w14:textId="77777777" w:rsidR="00AF4DA7" w:rsidRPr="00AF4DA7" w:rsidRDefault="00AF4DA7" w:rsidP="00AF4DA7">
            <w:r w:rsidRPr="00AF4DA7">
              <w:t>— kadar obratuje več indukcijskih peči, se poraba energije optimizira z upravljanjem najvišje obremenitve;</w:t>
            </w:r>
          </w:p>
          <w:p w14:paraId="5C44068F" w14:textId="77777777" w:rsidR="00AF4DA7" w:rsidRPr="00AF4DA7" w:rsidRDefault="00AF4DA7" w:rsidP="00AF4DA7"/>
          <w:p w14:paraId="38BC9290" w14:textId="77777777" w:rsidR="00AF4DA7" w:rsidRPr="00AF4DA7" w:rsidRDefault="00AF4DA7" w:rsidP="00AF4DA7">
            <w:r w:rsidRPr="00AF4DA7">
              <w:t>za rotacijske peči:</w:t>
            </w:r>
          </w:p>
          <w:p w14:paraId="354F6665" w14:textId="77777777" w:rsidR="00AF4DA7" w:rsidRPr="00AF4DA7" w:rsidRDefault="00AF4DA7" w:rsidP="00AF4DA7">
            <w:r w:rsidRPr="00AF4DA7">
              <w:t>— uporaba antracita in silicija za zaščito pred taljenjem,</w:t>
            </w:r>
          </w:p>
          <w:p w14:paraId="4218007E" w14:textId="77777777" w:rsidR="00AF4DA7" w:rsidRPr="00AF4DA7" w:rsidRDefault="00AF4DA7" w:rsidP="00AF4DA7">
            <w:r w:rsidRPr="00AF4DA7">
              <w:t>— prilagoditev hitrosti neprekinjenega ali prekinjenega vrtenja peči, da se doseže največji prenos toplote,</w:t>
            </w:r>
          </w:p>
          <w:p w14:paraId="2DD7A669" w14:textId="77777777" w:rsidR="00AF4DA7" w:rsidRPr="00AF4DA7" w:rsidRDefault="00AF4DA7" w:rsidP="00AF4DA7">
            <w:r w:rsidRPr="00AF4DA7">
              <w:t>— prilagoditev moči in kota gorilnika, da se doseže največji prenos toplote;</w:t>
            </w:r>
          </w:p>
          <w:p w14:paraId="4517CC4E" w14:textId="77777777" w:rsidR="00AF4DA7" w:rsidRPr="00AF4DA7" w:rsidRDefault="00AF4DA7" w:rsidP="00AF4DA7"/>
          <w:p w14:paraId="3D05B516" w14:textId="77777777" w:rsidR="00AF4DA7" w:rsidRPr="00AF4DA7" w:rsidRDefault="00AF4DA7" w:rsidP="00AF4DA7">
            <w:r w:rsidRPr="00AF4DA7">
              <w:t>za EAF:</w:t>
            </w:r>
          </w:p>
          <w:p w14:paraId="1F00E449" w14:textId="77777777" w:rsidR="00AF4DA7" w:rsidRPr="00AF4DA7" w:rsidRDefault="00AF4DA7" w:rsidP="00AF4DA7">
            <w:r w:rsidRPr="00AF4DA7">
              <w:t>— krajši čas taljenja in/ali obdelave kovin z uporabo naprednih nadzornih metod, na primer za sestavo in težo vstopnih materialov, temperaturo taline ter učinkovite metode vzorčenja in odstranjevanja žlindre;</w:t>
            </w:r>
          </w:p>
          <w:p w14:paraId="00428F74" w14:textId="77777777" w:rsidR="00AF4DA7" w:rsidRPr="00AF4DA7" w:rsidRDefault="00AF4DA7" w:rsidP="00AF4DA7"/>
          <w:p w14:paraId="1485FAD5" w14:textId="77777777" w:rsidR="00AF4DA7" w:rsidRPr="00AF4DA7" w:rsidRDefault="00AF4DA7" w:rsidP="00AF4DA7">
            <w:r w:rsidRPr="00AF4DA7">
              <w:t>za jaškovne peči:</w:t>
            </w:r>
          </w:p>
          <w:p w14:paraId="72F47EDD" w14:textId="77777777" w:rsidR="00AF4DA7" w:rsidRPr="00AF4DA7" w:rsidRDefault="00AF4DA7" w:rsidP="00AF4DA7">
            <w:r w:rsidRPr="00AF4DA7">
              <w:t>— izbira velikosti peči glede na stalno potrebo po taljenju, da se doseže neprekinjen postopek taljenja,</w:t>
            </w:r>
          </w:p>
          <w:p w14:paraId="28B3E96A" w14:textId="77777777" w:rsidR="00AF4DA7" w:rsidRPr="00AF4DA7" w:rsidRDefault="00AF4DA7" w:rsidP="00AF4DA7">
            <w:r w:rsidRPr="00AF4DA7">
              <w:t>— stalna napolnjenost jaška s polnilnim materialom za optimalno rekuperacijo toplote,</w:t>
            </w:r>
          </w:p>
          <w:p w14:paraId="190E609A" w14:textId="77777777" w:rsidR="00AF4DA7" w:rsidRPr="00AF4DA7" w:rsidRDefault="00AF4DA7" w:rsidP="00AF4DA7">
            <w:r w:rsidRPr="00AF4DA7">
              <w:t>— prilagoditev zasnove jaška določenemu polnilnemu materialu za optimalno porazdelitev polnilnega materiala v jašku,</w:t>
            </w:r>
          </w:p>
          <w:p w14:paraId="579CA64C" w14:textId="77777777" w:rsidR="00AF4DA7" w:rsidRPr="00AF4DA7" w:rsidRDefault="00AF4DA7" w:rsidP="00AF4DA7">
            <w:r w:rsidRPr="00AF4DA7">
              <w:t>— redno čiščenje peči,</w:t>
            </w:r>
          </w:p>
          <w:p w14:paraId="2FA48DD9" w14:textId="77777777" w:rsidR="00AF4DA7" w:rsidRPr="00AF4DA7" w:rsidRDefault="00AF4DA7" w:rsidP="00AF4DA7">
            <w:r w:rsidRPr="00AF4DA7">
              <w:t>— neodvisen nadzor razmerja med gorivom in zrakom za vsak plinski gorilnik,</w:t>
            </w:r>
          </w:p>
          <w:p w14:paraId="56E2884F" w14:textId="77777777" w:rsidR="00AF4DA7" w:rsidRPr="00AF4DA7" w:rsidRDefault="00AF4DA7" w:rsidP="00AF4DA7">
            <w:r w:rsidRPr="00AF4DA7">
              <w:t>— neprekinjeno spremljanje CO ali vodika za vsako vrsto gorilnikov,</w:t>
            </w:r>
          </w:p>
          <w:p w14:paraId="4B942DAB" w14:textId="77777777" w:rsidR="00AF4DA7" w:rsidRPr="00AF4DA7" w:rsidRDefault="00AF4DA7" w:rsidP="00AF4DA7">
            <w:r w:rsidRPr="00AF4DA7">
              <w:t>— dodajanje kisika nad območjem taljenja za zagotovitev naknadnega zgorevanja v zgornjem delu jaška,</w:t>
            </w:r>
          </w:p>
          <w:p w14:paraId="0EA8D357" w14:textId="77777777" w:rsidR="00AF4DA7" w:rsidRPr="00AF4DA7" w:rsidRDefault="00AF4DA7" w:rsidP="00AF4DA7">
            <w:r w:rsidRPr="00AF4DA7">
              <w:t>— predhodno segrevanje vložka z uporabo odpadne toplote, pridobljene iz dimnih plinov;</w:t>
            </w:r>
          </w:p>
          <w:p w14:paraId="7DC05864" w14:textId="77777777" w:rsidR="00AF4DA7" w:rsidRPr="00AF4DA7" w:rsidRDefault="00AF4DA7" w:rsidP="00AF4DA7"/>
          <w:p w14:paraId="570BDF79" w14:textId="77777777" w:rsidR="00AF4DA7" w:rsidRPr="00AF4DA7" w:rsidRDefault="00AF4DA7" w:rsidP="00AF4DA7">
            <w:r w:rsidRPr="00AF4DA7">
              <w:t>za plamenske peči:</w:t>
            </w:r>
          </w:p>
          <w:p w14:paraId="7D891B91" w14:textId="77777777" w:rsidR="00AF4DA7" w:rsidRPr="00AF4DA7" w:rsidRDefault="00AF4DA7" w:rsidP="00AF4DA7">
            <w:r w:rsidRPr="00AF4DA7">
              <w:t>— predhodno segrevanje vložka v primeru plamenskih peči s suhim dnom kurišča ali plamenskih peči s stranskimi vrtinami,</w:t>
            </w:r>
          </w:p>
          <w:p w14:paraId="0FF37820" w14:textId="77777777" w:rsidR="00AF4DA7" w:rsidRDefault="00AF4DA7" w:rsidP="00AF4DA7">
            <w:r w:rsidRPr="00AF4DA7">
              <w:t xml:space="preserve">— uporaba gorilnikov z avtomatskim uravnavanjem temperature; </w:t>
            </w:r>
          </w:p>
          <w:p w14:paraId="60AAA74B" w14:textId="77777777" w:rsidR="00AF4DA7" w:rsidRDefault="00AF4DA7" w:rsidP="00AF4DA7"/>
          <w:p w14:paraId="6F622DFE" w14:textId="77777777" w:rsidR="00AF4DA7" w:rsidRDefault="00AF4DA7" w:rsidP="00AF4DA7">
            <w:r>
              <w:t>za talilne peči:</w:t>
            </w:r>
          </w:p>
          <w:p w14:paraId="248B632F" w14:textId="77777777" w:rsidR="00AF4DA7" w:rsidRDefault="00AF4DA7" w:rsidP="00AF4DA7">
            <w:r>
              <w:t>— predgretje talilnega lonca pred polnjenjem,</w:t>
            </w:r>
          </w:p>
          <w:p w14:paraId="1268C9EF" w14:textId="77777777" w:rsidR="00AF4DA7" w:rsidRDefault="00AF4DA7" w:rsidP="00AF4DA7">
            <w:r>
              <w:t>— uporaba talilnih loncev z visoko toplotno prevodnostjo in odpornostjo proti toplotnim šokom (npr. iz grafita),</w:t>
            </w:r>
          </w:p>
          <w:p w14:paraId="2BEEEE1C" w14:textId="7817B3D7" w:rsidR="00AF4DA7" w:rsidRPr="00AF4DA7" w:rsidRDefault="00AF4DA7" w:rsidP="00AF4DA7">
            <w:r>
              <w:t xml:space="preserve">— čiščenje sten talilnega lonca takoj po praznjenju, da se odstranijo žlindra ali </w:t>
            </w:r>
            <w:proofErr w:type="spellStart"/>
            <w:r>
              <w:t>posnemki</w:t>
            </w:r>
            <w:proofErr w:type="spellEnd"/>
            <w:r>
              <w:t>.</w:t>
            </w:r>
          </w:p>
        </w:tc>
      </w:tr>
      <w:tr w:rsidR="00AF4DA7" w:rsidRPr="00B43828" w14:paraId="681A6D81" w14:textId="77777777" w:rsidTr="002A35A9">
        <w:tc>
          <w:tcPr>
            <w:tcW w:w="2268" w:type="dxa"/>
          </w:tcPr>
          <w:p w14:paraId="2D9EEA52" w14:textId="04BDDF52" w:rsidR="00AF4DA7" w:rsidRPr="00AF4DA7" w:rsidRDefault="00AF4DA7" w:rsidP="00AF4DA7">
            <w:r w:rsidRPr="00AF4DA7">
              <w:lastRenderedPageBreak/>
              <w:t>Uporaba čistih odpadnih kovin</w:t>
            </w:r>
          </w:p>
        </w:tc>
        <w:tc>
          <w:tcPr>
            <w:tcW w:w="6946" w:type="dxa"/>
          </w:tcPr>
          <w:p w14:paraId="44901FA2" w14:textId="032CED04" w:rsidR="00AF4DA7" w:rsidRPr="00AF4DA7" w:rsidRDefault="00AF4DA7" w:rsidP="00AF4DA7">
            <w:r w:rsidRPr="00AF4DA7">
              <w:t>Taljenje čistih odpadnih kovin preprečuje, da bi žlindra prevzela nekovinske spojine in/ali da bi te razgradile ognjevzdržne obloge peči ali livarskih loncev.</w:t>
            </w:r>
          </w:p>
        </w:tc>
      </w:tr>
    </w:tbl>
    <w:p w14:paraId="226B4D2F" w14:textId="77777777" w:rsidR="00435B4D" w:rsidRDefault="00435B4D" w:rsidP="00AF4DA7"/>
    <w:p w14:paraId="4F8004B9" w14:textId="77777777" w:rsidR="00AF4DA7" w:rsidRPr="00AF4DA7" w:rsidRDefault="00AF4DA7" w:rsidP="00AF4DA7"/>
    <w:p w14:paraId="097CBC46" w14:textId="23251850" w:rsidR="00FA073A" w:rsidRDefault="00AF4DA7" w:rsidP="00AF4DA7">
      <w:pPr>
        <w:pStyle w:val="Naslov2"/>
        <w:numPr>
          <w:ilvl w:val="2"/>
          <w:numId w:val="2"/>
        </w:numPr>
      </w:pPr>
      <w:bookmarkStart w:id="117" w:name="_Toc209676351"/>
      <w:r w:rsidRPr="003A16DE">
        <w:t xml:space="preserve">Tehnike za povečanje </w:t>
      </w:r>
      <w:r w:rsidRPr="00AF4DA7">
        <w:t>izkoristka materialov</w:t>
      </w:r>
      <w:bookmarkEnd w:id="117"/>
    </w:p>
    <w:p w14:paraId="05442BEE" w14:textId="77777777" w:rsidR="00AF4DA7" w:rsidRPr="00AF4DA7" w:rsidRDefault="00AF4DA7" w:rsidP="00AF4DA7">
      <w:pPr>
        <w:rPr>
          <w:lang w:val="x-none" w:eastAsia="x-none"/>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6763"/>
      </w:tblGrid>
      <w:tr w:rsidR="00AF4DA7" w:rsidRPr="00B43828" w14:paraId="1EB4E40F" w14:textId="77777777" w:rsidTr="001F057E">
        <w:trPr>
          <w:tblHeader/>
        </w:trPr>
        <w:tc>
          <w:tcPr>
            <w:tcW w:w="2451" w:type="dxa"/>
            <w:shd w:val="clear" w:color="auto" w:fill="D9D9D9"/>
            <w:vAlign w:val="center"/>
          </w:tcPr>
          <w:p w14:paraId="114F85C0" w14:textId="77777777" w:rsidR="00AF4DA7" w:rsidRPr="00B43828" w:rsidRDefault="00AF4DA7" w:rsidP="00246D61">
            <w:pPr>
              <w:spacing w:before="60" w:after="60" w:line="240" w:lineRule="auto"/>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Tehnika</w:t>
            </w:r>
          </w:p>
        </w:tc>
        <w:tc>
          <w:tcPr>
            <w:tcW w:w="6763" w:type="dxa"/>
            <w:shd w:val="clear" w:color="auto" w:fill="D9D9D9"/>
            <w:vAlign w:val="center"/>
          </w:tcPr>
          <w:p w14:paraId="2A01B621" w14:textId="77777777" w:rsidR="00AF4DA7" w:rsidRPr="00B43828" w:rsidRDefault="00AF4DA7" w:rsidP="00246D61">
            <w:pPr>
              <w:spacing w:before="60" w:after="60" w:line="240" w:lineRule="auto"/>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Opis</w:t>
            </w:r>
          </w:p>
        </w:tc>
      </w:tr>
      <w:tr w:rsidR="00AF4DA7" w:rsidRPr="00B43828" w14:paraId="133F3431" w14:textId="77777777" w:rsidTr="00AF4DA7">
        <w:tc>
          <w:tcPr>
            <w:tcW w:w="2451" w:type="dxa"/>
          </w:tcPr>
          <w:p w14:paraId="707FCEBE" w14:textId="1BE8337F" w:rsidR="00AF4DA7" w:rsidRPr="00B43828" w:rsidRDefault="00AF4DA7" w:rsidP="00AF4DA7">
            <w:r w:rsidRPr="00AF4DA7">
              <w:t>Prilagoditev kislosti/bazičnosti žlindre</w:t>
            </w:r>
          </w:p>
        </w:tc>
        <w:tc>
          <w:tcPr>
            <w:tcW w:w="6763" w:type="dxa"/>
          </w:tcPr>
          <w:p w14:paraId="6ECB95D0" w14:textId="360C4503" w:rsidR="00AF4DA7" w:rsidRPr="00B43828" w:rsidRDefault="00AF4DA7" w:rsidP="00AF4DA7">
            <w:r w:rsidRPr="00AF4DA7">
              <w:t>Uporaba ustreznega talila (npr. apnenca za kislinske in kalcijevega fluorida za bazične postopke pri kupolni peči), da žlindra postane dovolj tekoča in se loči od železa.</w:t>
            </w:r>
          </w:p>
        </w:tc>
      </w:tr>
      <w:tr w:rsidR="00AF4DA7" w:rsidRPr="00B43828" w14:paraId="41B1D72F" w14:textId="77777777" w:rsidTr="00AF4DA7">
        <w:tc>
          <w:tcPr>
            <w:tcW w:w="2451" w:type="dxa"/>
          </w:tcPr>
          <w:p w14:paraId="4666151B" w14:textId="0FC04E92" w:rsidR="00AF4DA7" w:rsidRPr="00B43828" w:rsidRDefault="00AF4DA7" w:rsidP="00AF4DA7">
            <w:r w:rsidRPr="00AF4DA7">
              <w:t>Izboljšanje izkoristka litja in zmanjšanje nastajanja izmeta</w:t>
            </w:r>
          </w:p>
        </w:tc>
        <w:tc>
          <w:tcPr>
            <w:tcW w:w="6763" w:type="dxa"/>
          </w:tcPr>
          <w:p w14:paraId="55448BBE" w14:textId="5F92FFA5" w:rsidR="00AF4DA7" w:rsidRPr="00B43828" w:rsidRDefault="00AF4DA7" w:rsidP="00AF4DA7">
            <w:r w:rsidRPr="00AF4DA7">
              <w:t>Glej oddelek 1.4.1.</w:t>
            </w:r>
          </w:p>
        </w:tc>
      </w:tr>
      <w:tr w:rsidR="00AF4DA7" w:rsidRPr="00B43828" w14:paraId="67EED2B3" w14:textId="77777777" w:rsidTr="00AF4DA7">
        <w:tc>
          <w:tcPr>
            <w:tcW w:w="2451" w:type="dxa"/>
          </w:tcPr>
          <w:p w14:paraId="28A86637" w14:textId="25663728" w:rsidR="00AF4DA7" w:rsidRPr="00B43828" w:rsidRDefault="00AF4DA7" w:rsidP="00AF4DA7">
            <w:r w:rsidRPr="00AF4DA7">
              <w:t xml:space="preserve">Mehanska </w:t>
            </w:r>
            <w:proofErr w:type="spellStart"/>
            <w:r w:rsidRPr="00AF4DA7">
              <w:t>predobdelava</w:t>
            </w:r>
            <w:proofErr w:type="spellEnd"/>
            <w:r w:rsidRPr="00AF4DA7">
              <w:t xml:space="preserve"> žlindre/</w:t>
            </w:r>
            <w:proofErr w:type="spellStart"/>
            <w:r w:rsidRPr="00AF4DA7">
              <w:t>posnemkov</w:t>
            </w:r>
            <w:proofErr w:type="spellEnd"/>
            <w:r w:rsidRPr="00AF4DA7">
              <w:t>/prahu iz filtrov/izrabljenih ognjevzdržnih oblog za lažje recikliranje</w:t>
            </w:r>
          </w:p>
        </w:tc>
        <w:tc>
          <w:tcPr>
            <w:tcW w:w="6763" w:type="dxa"/>
          </w:tcPr>
          <w:p w14:paraId="5F660586" w14:textId="5D5EC7AE" w:rsidR="00AF4DA7" w:rsidRPr="00B43828" w:rsidRDefault="00AF4DA7" w:rsidP="00AF4DA7">
            <w:r w:rsidRPr="00AF4DA7">
              <w:t>Nastala žlindra/</w:t>
            </w:r>
            <w:proofErr w:type="spellStart"/>
            <w:r w:rsidRPr="00AF4DA7">
              <w:t>posnemki</w:t>
            </w:r>
            <w:proofErr w:type="spellEnd"/>
            <w:r w:rsidRPr="00AF4DA7">
              <w:t>/prah iz filtrov/izrabljene ognjevzdržne obloge se predhodno obdelajo na kraju samem s tehnikami, kot so drobljenje, ločevanje, granulacija, magnetno ločevanje.</w:t>
            </w:r>
          </w:p>
        </w:tc>
      </w:tr>
      <w:tr w:rsidR="00AF4DA7" w:rsidRPr="00B43828" w14:paraId="0E151CD2" w14:textId="77777777" w:rsidTr="00AF4DA7">
        <w:tc>
          <w:tcPr>
            <w:tcW w:w="2451" w:type="dxa"/>
          </w:tcPr>
          <w:p w14:paraId="262F00F7" w14:textId="181F495C" w:rsidR="00AF4DA7" w:rsidRPr="00B43828" w:rsidRDefault="00AF4DA7" w:rsidP="00AF4DA7">
            <w:r w:rsidRPr="00AF4DA7">
              <w:t>Optimizacija porabe veziv in smol</w:t>
            </w:r>
          </w:p>
        </w:tc>
        <w:tc>
          <w:tcPr>
            <w:tcW w:w="6763" w:type="dxa"/>
          </w:tcPr>
          <w:p w14:paraId="034E1E86" w14:textId="77777777" w:rsidR="00AF4DA7" w:rsidRPr="00AF4DA7" w:rsidRDefault="00AF4DA7" w:rsidP="00AF4DA7">
            <w:r w:rsidRPr="00AF4DA7">
              <w:t>Ukrepi za optimizacijo porabe veziv in smol vključujejo:</w:t>
            </w:r>
          </w:p>
          <w:p w14:paraId="66F5B4D2" w14:textId="77777777" w:rsidR="00AF4DA7" w:rsidRPr="00AF4DA7" w:rsidRDefault="00AF4DA7" w:rsidP="00AF4DA7">
            <w:r w:rsidRPr="00AF4DA7">
              <w:t>— uporabo kakovosti peska, ki je skladna s sistemom veziv,</w:t>
            </w:r>
          </w:p>
          <w:p w14:paraId="7B26DAB1" w14:textId="77777777" w:rsidR="00AF4DA7" w:rsidRPr="00AF4DA7" w:rsidRDefault="00AF4DA7" w:rsidP="00AF4DA7">
            <w:r w:rsidRPr="00AF4DA7">
              <w:t>— dobro upravljanje skladiščenja peska in testiranja peska (čistost, velikost zrn, oblika, vlaga),</w:t>
            </w:r>
          </w:p>
          <w:p w14:paraId="1CA0B98E" w14:textId="77777777" w:rsidR="00AF4DA7" w:rsidRPr="00AF4DA7" w:rsidRDefault="00AF4DA7" w:rsidP="00AF4DA7">
            <w:r w:rsidRPr="00AF4DA7">
              <w:t>— nadzor temperature,</w:t>
            </w:r>
          </w:p>
          <w:p w14:paraId="5CFB3CCC" w14:textId="77777777" w:rsidR="00AF4DA7" w:rsidRPr="00AF4DA7" w:rsidRDefault="00AF4DA7" w:rsidP="00AF4DA7">
            <w:r w:rsidRPr="00AF4DA7">
              <w:t>— vzdrževanje in čiščenje mešalnika,</w:t>
            </w:r>
          </w:p>
          <w:p w14:paraId="2D585180" w14:textId="77777777" w:rsidR="00AF4DA7" w:rsidRPr="00AF4DA7" w:rsidRDefault="00AF4DA7" w:rsidP="00AF4DA7">
            <w:r w:rsidRPr="00AF4DA7">
              <w:t>— preverjanje kakovosti forme (da se preprečijo in po potrebi popravijo napake na formi),</w:t>
            </w:r>
          </w:p>
          <w:p w14:paraId="303B6ADA" w14:textId="77777777" w:rsidR="00AF4DA7" w:rsidRPr="00AF4DA7" w:rsidRDefault="00AF4DA7" w:rsidP="00AF4DA7">
            <w:r w:rsidRPr="00AF4DA7">
              <w:t>— optimizacijo postopka dodajanja veziv,</w:t>
            </w:r>
          </w:p>
          <w:p w14:paraId="727EEE61" w14:textId="77777777" w:rsidR="00AF4DA7" w:rsidRPr="00AF4DA7" w:rsidRDefault="00AF4DA7" w:rsidP="00AF4DA7">
            <w:r w:rsidRPr="00AF4DA7">
              <w:t>— optimizacijo delovanja mešalnika.</w:t>
            </w:r>
          </w:p>
          <w:p w14:paraId="7444CA63" w14:textId="77777777" w:rsidR="00AF4DA7" w:rsidRPr="00B43828" w:rsidRDefault="00AF4DA7" w:rsidP="00AF4DA7"/>
        </w:tc>
      </w:tr>
      <w:tr w:rsidR="00AF4DA7" w:rsidRPr="00B43828" w14:paraId="06064192" w14:textId="77777777" w:rsidTr="00AF4DA7">
        <w:tc>
          <w:tcPr>
            <w:tcW w:w="2451" w:type="dxa"/>
          </w:tcPr>
          <w:p w14:paraId="74535181" w14:textId="0A8C007E" w:rsidR="00AF4DA7" w:rsidRPr="00B43828" w:rsidRDefault="00AF4DA7" w:rsidP="00AF4DA7">
            <w:r w:rsidRPr="00AF4DA7">
              <w:t>Ločeno pršenje ločilnega sredstva in vode pri visokotlačnem litju</w:t>
            </w:r>
          </w:p>
        </w:tc>
        <w:tc>
          <w:tcPr>
            <w:tcW w:w="6763" w:type="dxa"/>
          </w:tcPr>
          <w:p w14:paraId="3B6AA9F0" w14:textId="37FBA1FD" w:rsidR="00AF4DA7" w:rsidRPr="00B43828" w:rsidRDefault="00AF4DA7" w:rsidP="00AF4DA7">
            <w:r w:rsidRPr="00AF4DA7">
              <w:t>Voda in ločilna sredstva se na formo nanesejo ločeno z uporabo dodatne vrste šob, nameščenih na razpršilni glavi. Najprej se razprši voda, kar povzroči znatno hlajenje forme pred nanosom ločilnega sredstva, zaradi česar se zmanjšajo emisije in poraba ločilnih sredstev in vode.</w:t>
            </w:r>
          </w:p>
        </w:tc>
      </w:tr>
      <w:tr w:rsidR="00AF4DA7" w:rsidRPr="00B43828" w14:paraId="5499D363" w14:textId="77777777" w:rsidTr="00AF4DA7">
        <w:tc>
          <w:tcPr>
            <w:tcW w:w="2451" w:type="dxa"/>
          </w:tcPr>
          <w:p w14:paraId="7E5414D5" w14:textId="4B8233F0" w:rsidR="00AF4DA7" w:rsidRPr="00B43828" w:rsidRDefault="00AF4DA7" w:rsidP="00AF4DA7">
            <w:r w:rsidRPr="00AF4DA7">
              <w:t>Uporaba najboljših praks za postopke strjevanja v hladnem</w:t>
            </w:r>
          </w:p>
        </w:tc>
        <w:tc>
          <w:tcPr>
            <w:tcW w:w="6763" w:type="dxa"/>
          </w:tcPr>
          <w:p w14:paraId="5D0F4D89" w14:textId="77777777" w:rsidR="00AF4DA7" w:rsidRPr="00AF4DA7" w:rsidRDefault="00AF4DA7" w:rsidP="00AF4DA7">
            <w:r w:rsidRPr="00AF4DA7">
              <w:t>Prakse vključujejo naslednje (v skladu z uporabljenim sistemom veziv):</w:t>
            </w:r>
          </w:p>
          <w:p w14:paraId="2F1E6852" w14:textId="77777777" w:rsidR="00AF4DA7" w:rsidRPr="00AF4DA7" w:rsidRDefault="00AF4DA7" w:rsidP="00AF4DA7">
            <w:r w:rsidRPr="00AF4DA7">
              <w:t xml:space="preserve">— nadzor temperature: temperatura peska je čim bolj konstantna in dovolj nizka, da se preprečijo emisije, ki jih povzroča izhlapevanje. Za fenolne in </w:t>
            </w:r>
            <w:proofErr w:type="spellStart"/>
            <w:r w:rsidRPr="00AF4DA7">
              <w:t>furanske</w:t>
            </w:r>
            <w:proofErr w:type="spellEnd"/>
            <w:r w:rsidRPr="00AF4DA7">
              <w:t xml:space="preserve"> sisteme, katalizirane s kislino, ter sisteme s poliuretanskimi in </w:t>
            </w:r>
            <w:proofErr w:type="spellStart"/>
            <w:r w:rsidRPr="00AF4DA7">
              <w:t>estrskimi</w:t>
            </w:r>
            <w:proofErr w:type="spellEnd"/>
            <w:r w:rsidRPr="00AF4DA7">
              <w:t xml:space="preserve"> silikati je optimalno temperaturno območje med 15 </w:t>
            </w:r>
            <w:proofErr w:type="spellStart"/>
            <w:r w:rsidRPr="00AF4DA7">
              <w:t>oC</w:t>
            </w:r>
            <w:proofErr w:type="spellEnd"/>
            <w:r w:rsidRPr="00AF4DA7">
              <w:t xml:space="preserve"> in 25 </w:t>
            </w:r>
            <w:proofErr w:type="spellStart"/>
            <w:r w:rsidRPr="00AF4DA7">
              <w:t>oC</w:t>
            </w:r>
            <w:proofErr w:type="spellEnd"/>
            <w:r w:rsidRPr="00AF4DA7">
              <w:t xml:space="preserve">. Za </w:t>
            </w:r>
            <w:proofErr w:type="spellStart"/>
            <w:r w:rsidRPr="00AF4DA7">
              <w:t>resol-estrske</w:t>
            </w:r>
            <w:proofErr w:type="spellEnd"/>
            <w:r w:rsidRPr="00AF4DA7">
              <w:t xml:space="preserve"> sisteme je optimalno temperaturno območje med 15 </w:t>
            </w:r>
            <w:proofErr w:type="spellStart"/>
            <w:r w:rsidRPr="00AF4DA7">
              <w:t>oC</w:t>
            </w:r>
            <w:proofErr w:type="spellEnd"/>
            <w:r w:rsidRPr="00AF4DA7">
              <w:t xml:space="preserve"> in 35 </w:t>
            </w:r>
            <w:proofErr w:type="spellStart"/>
            <w:r w:rsidRPr="00AF4DA7">
              <w:t>oC</w:t>
            </w:r>
            <w:proofErr w:type="spellEnd"/>
            <w:r w:rsidRPr="00AF4DA7">
              <w:t>;</w:t>
            </w:r>
          </w:p>
          <w:p w14:paraId="3C94ECAD" w14:textId="77777777" w:rsidR="00AF4DA7" w:rsidRPr="00AF4DA7" w:rsidRDefault="00AF4DA7" w:rsidP="00AF4DA7">
            <w:r w:rsidRPr="00AF4DA7">
              <w:t xml:space="preserve">— za </w:t>
            </w:r>
            <w:proofErr w:type="spellStart"/>
            <w:r w:rsidRPr="00AF4DA7">
              <w:t>furanske</w:t>
            </w:r>
            <w:proofErr w:type="spellEnd"/>
            <w:r w:rsidRPr="00AF4DA7">
              <w:t xml:space="preserve"> sisteme, katalizirane s kislino je:— vsebnost prostega (monomera) </w:t>
            </w:r>
            <w:proofErr w:type="spellStart"/>
            <w:r w:rsidRPr="00AF4DA7">
              <w:t>furfuril</w:t>
            </w:r>
            <w:proofErr w:type="spellEnd"/>
            <w:r w:rsidRPr="00AF4DA7">
              <w:t xml:space="preserve"> alkohola v smoli čim manjša (npr. manj kot 40 mas. %) ter</w:t>
            </w:r>
          </w:p>
          <w:p w14:paraId="38488F5A" w14:textId="77777777" w:rsidR="00AF4DA7" w:rsidRPr="00AF4DA7" w:rsidRDefault="00AF4DA7" w:rsidP="00AF4DA7">
            <w:r w:rsidRPr="00AF4DA7">
              <w:t xml:space="preserve">— vsebnost žvepla v kislem katalizatorju se zmanjša z nadomestitvijo dela sulfonske kisline z močno organsko kislino brez žvepla. </w:t>
            </w:r>
          </w:p>
          <w:p w14:paraId="52B035C1" w14:textId="77777777" w:rsidR="00AF4DA7" w:rsidRPr="00AF4DA7" w:rsidRDefault="00AF4DA7" w:rsidP="00AF4DA7"/>
          <w:p w14:paraId="7AB032CD" w14:textId="77777777" w:rsidR="00AF4DA7" w:rsidRPr="00B43828" w:rsidRDefault="00AF4DA7" w:rsidP="00AF4DA7"/>
        </w:tc>
      </w:tr>
      <w:tr w:rsidR="00AF4DA7" w:rsidRPr="00B43828" w14:paraId="4BC098B1" w14:textId="77777777" w:rsidTr="00AF4DA7">
        <w:tc>
          <w:tcPr>
            <w:tcW w:w="2451" w:type="dxa"/>
          </w:tcPr>
          <w:p w14:paraId="39853998" w14:textId="164F839D" w:rsidR="00AF4DA7" w:rsidRPr="00AF4DA7" w:rsidRDefault="00AF4DA7" w:rsidP="00AF4DA7">
            <w:r w:rsidRPr="00AF4DA7">
              <w:lastRenderedPageBreak/>
              <w:t>Uporaba najboljših praks za postopke strjevanja s plinom</w:t>
            </w:r>
          </w:p>
        </w:tc>
        <w:tc>
          <w:tcPr>
            <w:tcW w:w="6763" w:type="dxa"/>
          </w:tcPr>
          <w:p w14:paraId="0378D0FE" w14:textId="77777777" w:rsidR="00AF4DA7" w:rsidRPr="00AF4DA7" w:rsidRDefault="00AF4DA7" w:rsidP="00AF4DA7">
            <w:r w:rsidRPr="00AF4DA7">
              <w:t>Prakse vključujejo naslednje (glede na uporabljeni postopek strjevanja):</w:t>
            </w:r>
          </w:p>
          <w:p w14:paraId="4CF6412B" w14:textId="77777777" w:rsidR="00AF4DA7" w:rsidRPr="00AF4DA7" w:rsidRDefault="00AF4DA7" w:rsidP="00AF4DA7">
            <w:r w:rsidRPr="00AF4DA7">
              <w:t xml:space="preserve">za fenolne </w:t>
            </w:r>
            <w:proofErr w:type="spellStart"/>
            <w:r w:rsidRPr="00AF4DA7">
              <w:t>uretanske</w:t>
            </w:r>
            <w:proofErr w:type="spellEnd"/>
            <w:r w:rsidRPr="00AF4DA7">
              <w:t xml:space="preserve"> smole (postopek </w:t>
            </w:r>
            <w:proofErr w:type="spellStart"/>
            <w:r w:rsidRPr="00AF4DA7">
              <w:t>cold</w:t>
            </w:r>
            <w:proofErr w:type="spellEnd"/>
            <w:r w:rsidRPr="00AF4DA7">
              <w:t xml:space="preserve"> </w:t>
            </w:r>
            <w:proofErr w:type="spellStart"/>
            <w:r w:rsidRPr="00AF4DA7">
              <w:t>box</w:t>
            </w:r>
            <w:proofErr w:type="spellEnd"/>
            <w:r w:rsidRPr="00AF4DA7">
              <w:t>):</w:t>
            </w:r>
          </w:p>
          <w:p w14:paraId="1E2EDE7F" w14:textId="77777777" w:rsidR="00AF4DA7" w:rsidRPr="00AF4DA7" w:rsidRDefault="00AF4DA7" w:rsidP="00AF4DA7">
            <w:r w:rsidRPr="00AF4DA7">
              <w:t>— poraba aminov se čim bolj zmanjša z optimizacijo procesa difuzije v jedru, običajno z računalniško simulacijo za optimizacijo pretoka plina,</w:t>
            </w:r>
          </w:p>
          <w:p w14:paraId="071A79BE" w14:textId="77777777" w:rsidR="00AF4DA7" w:rsidRPr="00AF4DA7" w:rsidRDefault="00AF4DA7" w:rsidP="00AF4DA7">
            <w:r w:rsidRPr="00AF4DA7">
              <w:t xml:space="preserve">— temperatura peska se ohranja čim bolj konstantna med 20 </w:t>
            </w:r>
            <w:proofErr w:type="spellStart"/>
            <w:r w:rsidRPr="00AF4DA7">
              <w:t>oC</w:t>
            </w:r>
            <w:proofErr w:type="spellEnd"/>
            <w:r w:rsidRPr="00AF4DA7">
              <w:t xml:space="preserve"> in 25 </w:t>
            </w:r>
            <w:proofErr w:type="spellStart"/>
            <w:r w:rsidRPr="00AF4DA7">
              <w:t>oC</w:t>
            </w:r>
            <w:proofErr w:type="spellEnd"/>
            <w:r w:rsidRPr="00AF4DA7">
              <w:t>, da se čim bolj zmanjšata čas uplinjanja in poraba aminov,</w:t>
            </w:r>
          </w:p>
          <w:p w14:paraId="1DBD2C11" w14:textId="77777777" w:rsidR="00AF4DA7" w:rsidRPr="00AF4DA7" w:rsidRDefault="00AF4DA7" w:rsidP="00AF4DA7">
            <w:r w:rsidRPr="00AF4DA7">
              <w:t xml:space="preserve">— vlaga v pesku se ohranja pod 0,1 %, zrak za uplinjanje in </w:t>
            </w:r>
            <w:proofErr w:type="spellStart"/>
            <w:r w:rsidRPr="00AF4DA7">
              <w:t>prepihavanje</w:t>
            </w:r>
            <w:proofErr w:type="spellEnd"/>
            <w:r w:rsidRPr="00AF4DA7">
              <w:t xml:space="preserve"> pa se posuši,</w:t>
            </w:r>
          </w:p>
          <w:p w14:paraId="7D504AEF" w14:textId="77777777" w:rsidR="00AF4DA7" w:rsidRPr="00AF4DA7" w:rsidRDefault="00AF4DA7" w:rsidP="00AF4DA7">
            <w:r w:rsidRPr="00AF4DA7">
              <w:t xml:space="preserve">— </w:t>
            </w:r>
            <w:proofErr w:type="spellStart"/>
            <w:r w:rsidRPr="00AF4DA7">
              <w:t>jedrovniki</w:t>
            </w:r>
            <w:proofErr w:type="spellEnd"/>
            <w:r w:rsidRPr="00AF4DA7">
              <w:t xml:space="preserve"> so dobro zatesnjeni, da se omogoči odsesavanje plinskega aminskega katalizatorja, jedra pa se temeljito očistijo, da se prepreči sproščanje aminov med skladiščenjem jeder;</w:t>
            </w:r>
          </w:p>
          <w:p w14:paraId="0C57ACF6" w14:textId="77777777" w:rsidR="00AF4DA7" w:rsidRPr="00AF4DA7" w:rsidRDefault="00AF4DA7" w:rsidP="00AF4DA7"/>
          <w:p w14:paraId="1A930FD8" w14:textId="77777777" w:rsidR="00AF4DA7" w:rsidRPr="00AF4DA7" w:rsidRDefault="00AF4DA7" w:rsidP="00AF4DA7">
            <w:r w:rsidRPr="00AF4DA7">
              <w:t xml:space="preserve">za </w:t>
            </w:r>
            <w:proofErr w:type="spellStart"/>
            <w:r w:rsidRPr="00AF4DA7">
              <w:t>resol-estrske</w:t>
            </w:r>
            <w:proofErr w:type="spellEnd"/>
            <w:r w:rsidRPr="00AF4DA7">
              <w:t xml:space="preserve"> smole:</w:t>
            </w:r>
          </w:p>
          <w:p w14:paraId="16D386F8" w14:textId="77777777" w:rsidR="00AF4DA7" w:rsidRPr="00AF4DA7" w:rsidRDefault="00AF4DA7" w:rsidP="00AF4DA7">
            <w:r w:rsidRPr="00AF4DA7">
              <w:t xml:space="preserve">— temperatura peska se ohranja čim bolj konstantna, med 15 </w:t>
            </w:r>
            <w:proofErr w:type="spellStart"/>
            <w:r w:rsidRPr="00AF4DA7">
              <w:t>oC</w:t>
            </w:r>
            <w:proofErr w:type="spellEnd"/>
            <w:r w:rsidRPr="00AF4DA7">
              <w:t xml:space="preserve"> in 30 </w:t>
            </w:r>
            <w:proofErr w:type="spellStart"/>
            <w:r w:rsidRPr="00AF4DA7">
              <w:t>oC</w:t>
            </w:r>
            <w:proofErr w:type="spellEnd"/>
            <w:r w:rsidRPr="00AF4DA7">
              <w:t>,</w:t>
            </w:r>
          </w:p>
          <w:p w14:paraId="4BEDA618" w14:textId="77777777" w:rsidR="00AF4DA7" w:rsidRPr="00AF4DA7" w:rsidRDefault="00AF4DA7" w:rsidP="00AF4DA7">
            <w:r w:rsidRPr="00AF4DA7">
              <w:t xml:space="preserve">— strjevanje bazične fenolne smole se doseže z uporabo metil formata, ki se uplinja z zrakom, običajno segretim do 80 </w:t>
            </w:r>
            <w:proofErr w:type="spellStart"/>
            <w:r w:rsidRPr="00AF4DA7">
              <w:t>oC</w:t>
            </w:r>
            <w:proofErr w:type="spellEnd"/>
            <w:r w:rsidRPr="00AF4DA7">
              <w:t>,</w:t>
            </w:r>
          </w:p>
          <w:p w14:paraId="7709C3ED" w14:textId="77777777" w:rsidR="00AF4DA7" w:rsidRPr="00AF4DA7" w:rsidRDefault="00AF4DA7" w:rsidP="00AF4DA7">
            <w:r w:rsidRPr="00AF4DA7">
              <w:t xml:space="preserve">— </w:t>
            </w:r>
            <w:proofErr w:type="spellStart"/>
            <w:r w:rsidRPr="00AF4DA7">
              <w:t>jedrovniki</w:t>
            </w:r>
            <w:proofErr w:type="spellEnd"/>
            <w:r w:rsidRPr="00AF4DA7">
              <w:t xml:space="preserve"> in plinske glave so pravilno zatesnjeni, odzračevanje </w:t>
            </w:r>
            <w:proofErr w:type="spellStart"/>
            <w:r w:rsidRPr="00AF4DA7">
              <w:t>jedrovnikov</w:t>
            </w:r>
            <w:proofErr w:type="spellEnd"/>
            <w:r w:rsidRPr="00AF4DA7">
              <w:t xml:space="preserve"> pa je zasnovano tako, da ustvarja rahel protitlak, tako da hlapi za strjevanje ostanejo dovolj dolgo za potek reakcije;</w:t>
            </w:r>
          </w:p>
          <w:p w14:paraId="4CAE59CD" w14:textId="77777777" w:rsidR="00AF4DA7" w:rsidRPr="00AF4DA7" w:rsidRDefault="00AF4DA7" w:rsidP="00AF4DA7"/>
          <w:p w14:paraId="57B7ED4E" w14:textId="77777777" w:rsidR="00AF4DA7" w:rsidRPr="00AF4DA7" w:rsidRDefault="00AF4DA7" w:rsidP="00AF4DA7">
            <w:r w:rsidRPr="00AF4DA7">
              <w:t>za s CO2 strjene smole (npr. bazične fenolne, silikatne):</w:t>
            </w:r>
          </w:p>
          <w:p w14:paraId="4617AF63" w14:textId="77777777" w:rsidR="00AF4DA7" w:rsidRPr="00AF4DA7" w:rsidRDefault="00AF4DA7" w:rsidP="00AF4DA7">
            <w:r w:rsidRPr="00AF4DA7">
              <w:t>— natančna količina plina CO2, potrebna za strjevanje smol, se določa z uporabo krmilnika pretoka in časovnika, da se dosežeta najboljša trdnost in čas shranjevanja,</w:t>
            </w:r>
          </w:p>
          <w:p w14:paraId="15B051F1" w14:textId="77777777" w:rsidR="00AF4DA7" w:rsidRPr="00AF4DA7" w:rsidRDefault="00AF4DA7" w:rsidP="00AF4DA7">
            <w:r w:rsidRPr="00AF4DA7">
              <w:t xml:space="preserve">— za silikatne smole se uporabljajo tekoča </w:t>
            </w:r>
            <w:proofErr w:type="spellStart"/>
            <w:r w:rsidRPr="00AF4DA7">
              <w:t>razgradna</w:t>
            </w:r>
            <w:proofErr w:type="spellEnd"/>
            <w:r w:rsidRPr="00AF4DA7">
              <w:t xml:space="preserve"> sredstva (npr. topni ogljikovi hidrati), da se poveča hitrost uplinjanja;</w:t>
            </w:r>
          </w:p>
          <w:p w14:paraId="28445063" w14:textId="77777777" w:rsidR="00AF4DA7" w:rsidRPr="00AF4DA7" w:rsidRDefault="00AF4DA7" w:rsidP="00AF4DA7"/>
          <w:p w14:paraId="5FCCA487" w14:textId="77777777" w:rsidR="00AF4DA7" w:rsidRPr="00AF4DA7" w:rsidRDefault="00AF4DA7" w:rsidP="00AF4DA7">
            <w:r w:rsidRPr="00AF4DA7">
              <w:t>za z SO</w:t>
            </w:r>
            <w:r w:rsidRPr="00C53135">
              <w:rPr>
                <w:vertAlign w:val="subscript"/>
              </w:rPr>
              <w:t>2</w:t>
            </w:r>
            <w:r w:rsidRPr="00AF4DA7">
              <w:t xml:space="preserve"> strjene smole (npr. fenolne, epoksi/akrilne):</w:t>
            </w:r>
          </w:p>
          <w:p w14:paraId="48D0C295" w14:textId="77777777" w:rsidR="00AF4DA7" w:rsidRPr="00AF4DA7" w:rsidRDefault="00AF4DA7" w:rsidP="00AF4DA7">
            <w:r w:rsidRPr="00AF4DA7">
              <w:t xml:space="preserve">— obdobju uplinjanja sledi </w:t>
            </w:r>
            <w:proofErr w:type="spellStart"/>
            <w:r w:rsidRPr="00AF4DA7">
              <w:t>prepihavanje</w:t>
            </w:r>
            <w:proofErr w:type="spellEnd"/>
            <w:r w:rsidRPr="00AF4DA7">
              <w:t xml:space="preserve"> z istim inertnim plinom (npr. dušikom), ki se uporablja za strjevanje, ali z zrakom, da se iz peska odstrani presežek žveplovega dioksida, ki ni reagiral,</w:t>
            </w:r>
          </w:p>
          <w:p w14:paraId="0BC5AB6B" w14:textId="77777777" w:rsidR="00AF4DA7" w:rsidRPr="00AF4DA7" w:rsidRDefault="00AF4DA7" w:rsidP="00AF4DA7">
            <w:r w:rsidRPr="00AF4DA7">
              <w:t xml:space="preserve">— </w:t>
            </w:r>
            <w:proofErr w:type="spellStart"/>
            <w:r w:rsidRPr="00AF4DA7">
              <w:t>jedrovniki</w:t>
            </w:r>
            <w:proofErr w:type="spellEnd"/>
            <w:r w:rsidRPr="00AF4DA7">
              <w:t xml:space="preserve"> so dobro zatesnjeni, jedra pa se temeljito očistijo, da se prepreči izpust plina med skladiščenjem jeder.</w:t>
            </w:r>
          </w:p>
          <w:p w14:paraId="46FF5083" w14:textId="77777777" w:rsidR="00AF4DA7" w:rsidRPr="00AF4DA7" w:rsidRDefault="00AF4DA7" w:rsidP="00AF4DA7"/>
        </w:tc>
      </w:tr>
      <w:tr w:rsidR="00AF4DA7" w:rsidRPr="00B43828" w14:paraId="267A1448" w14:textId="77777777" w:rsidTr="00AF4DA7">
        <w:tc>
          <w:tcPr>
            <w:tcW w:w="2451" w:type="dxa"/>
          </w:tcPr>
          <w:p w14:paraId="194B58A4" w14:textId="394DE0D1" w:rsidR="00AF4DA7" w:rsidRPr="00AF4DA7" w:rsidRDefault="00AF4DA7" w:rsidP="00AF4DA7">
            <w:r w:rsidRPr="00AF4DA7">
              <w:t>Uporaba čistih odpadnih kovin</w:t>
            </w:r>
          </w:p>
        </w:tc>
        <w:tc>
          <w:tcPr>
            <w:tcW w:w="6763" w:type="dxa"/>
          </w:tcPr>
          <w:p w14:paraId="7A944DD0" w14:textId="7BB68D8F" w:rsidR="00AF4DA7" w:rsidRPr="00AF4DA7" w:rsidRDefault="00AF4DA7" w:rsidP="00AF4DA7">
            <w:r w:rsidRPr="00AF4DA7">
              <w:t>Glej oddelek 1.4.1.</w:t>
            </w:r>
          </w:p>
        </w:tc>
      </w:tr>
    </w:tbl>
    <w:p w14:paraId="031DAFB1" w14:textId="77777777" w:rsidR="00B53FB0" w:rsidRPr="00AF4DA7" w:rsidRDefault="00B53FB0" w:rsidP="00AF4DA7"/>
    <w:p w14:paraId="0AE8161F" w14:textId="77777777" w:rsidR="00AF4DA7" w:rsidRDefault="00AF4DA7" w:rsidP="00AF4DA7"/>
    <w:p w14:paraId="0F11750D" w14:textId="6368589D" w:rsidR="00AF4DA7" w:rsidRDefault="00AF4DA7" w:rsidP="00AF4DA7">
      <w:pPr>
        <w:pStyle w:val="Naslov2"/>
        <w:numPr>
          <w:ilvl w:val="2"/>
          <w:numId w:val="2"/>
        </w:numPr>
      </w:pPr>
      <w:bookmarkStart w:id="118" w:name="_Toc209676352"/>
      <w:r w:rsidRPr="003A16DE">
        <w:t xml:space="preserve">Tehnike za </w:t>
      </w:r>
      <w:r w:rsidRPr="00AF4DA7">
        <w:t>zmanjšanje emisij v zrak</w:t>
      </w:r>
      <w:bookmarkEnd w:id="118"/>
    </w:p>
    <w:p w14:paraId="24E9D924" w14:textId="2561ACC6" w:rsidR="00FA073A" w:rsidRPr="00C0427B" w:rsidRDefault="00FA073A" w:rsidP="00AF4DA7"/>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804"/>
      </w:tblGrid>
      <w:tr w:rsidR="00AF4DA7" w:rsidRPr="00B43828" w14:paraId="7D145A7A" w14:textId="77777777" w:rsidTr="001F057E">
        <w:trPr>
          <w:tblHeader/>
        </w:trPr>
        <w:tc>
          <w:tcPr>
            <w:tcW w:w="2410" w:type="dxa"/>
            <w:shd w:val="pct10" w:color="auto" w:fill="auto"/>
            <w:vAlign w:val="center"/>
          </w:tcPr>
          <w:p w14:paraId="3A3C0AA1" w14:textId="77777777" w:rsidR="00AF4DA7" w:rsidRPr="00B43828" w:rsidRDefault="00AF4DA7" w:rsidP="00B53FB0">
            <w:pPr>
              <w:spacing w:before="60" w:after="60" w:line="240" w:lineRule="auto"/>
              <w:ind w:right="195"/>
              <w:rPr>
                <w:rFonts w:eastAsia="Times New Roman" w:cs="Arial"/>
                <w:b/>
                <w:bCs/>
                <w:color w:val="000000"/>
                <w:szCs w:val="20"/>
                <w:lang w:eastAsia="sl-SI"/>
              </w:rPr>
            </w:pPr>
            <w:r w:rsidRPr="00B43828">
              <w:rPr>
                <w:rFonts w:eastAsia="Times New Roman" w:cs="Arial"/>
                <w:b/>
                <w:bCs/>
                <w:color w:val="000000"/>
                <w:szCs w:val="20"/>
                <w:lang w:eastAsia="sl-SI"/>
              </w:rPr>
              <w:t>Tehnika</w:t>
            </w:r>
          </w:p>
        </w:tc>
        <w:tc>
          <w:tcPr>
            <w:tcW w:w="6804" w:type="dxa"/>
            <w:shd w:val="pct10" w:color="auto" w:fill="auto"/>
            <w:vAlign w:val="center"/>
          </w:tcPr>
          <w:p w14:paraId="7660DD3D" w14:textId="77777777" w:rsidR="00AF4DA7" w:rsidRPr="00B43828" w:rsidRDefault="00AF4DA7" w:rsidP="00B53FB0">
            <w:pPr>
              <w:spacing w:before="60" w:after="60" w:line="240" w:lineRule="auto"/>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Opis</w:t>
            </w:r>
          </w:p>
        </w:tc>
      </w:tr>
      <w:tr w:rsidR="001F057E" w:rsidRPr="00B43828" w14:paraId="058DBB46" w14:textId="77777777" w:rsidTr="002A35A9">
        <w:tc>
          <w:tcPr>
            <w:tcW w:w="2410" w:type="dxa"/>
          </w:tcPr>
          <w:p w14:paraId="7E557425" w14:textId="506B2AC7" w:rsidR="001F057E" w:rsidRPr="001F057E" w:rsidRDefault="001F057E" w:rsidP="001F057E">
            <w:pPr>
              <w:rPr>
                <w:bCs/>
              </w:rPr>
            </w:pPr>
            <w:r w:rsidRPr="001F057E">
              <w:rPr>
                <w:bCs/>
              </w:rPr>
              <w:t>Prilagoditev kislosti/bazičnosti žlindre</w:t>
            </w:r>
          </w:p>
        </w:tc>
        <w:tc>
          <w:tcPr>
            <w:tcW w:w="6804" w:type="dxa"/>
          </w:tcPr>
          <w:p w14:paraId="2F55B1AB" w14:textId="3A54E96A" w:rsidR="001F057E" w:rsidRPr="001F057E" w:rsidRDefault="001F057E" w:rsidP="001F057E">
            <w:pPr>
              <w:rPr>
                <w:bCs/>
              </w:rPr>
            </w:pPr>
            <w:r w:rsidRPr="001F057E">
              <w:rPr>
                <w:bCs/>
              </w:rPr>
              <w:t>Glej oddelek 1.4.2.</w:t>
            </w:r>
          </w:p>
        </w:tc>
      </w:tr>
      <w:tr w:rsidR="001F057E" w:rsidRPr="00B43828" w14:paraId="7360BBE1" w14:textId="77777777" w:rsidTr="002A35A9">
        <w:tc>
          <w:tcPr>
            <w:tcW w:w="2410" w:type="dxa"/>
          </w:tcPr>
          <w:p w14:paraId="10DFFB20" w14:textId="72A594E2" w:rsidR="001F057E" w:rsidRPr="00B43828" w:rsidRDefault="001F057E" w:rsidP="001F057E">
            <w:r w:rsidRPr="001F057E">
              <w:rPr>
                <w:bCs/>
              </w:rPr>
              <w:t>Adsorpcija</w:t>
            </w:r>
          </w:p>
        </w:tc>
        <w:tc>
          <w:tcPr>
            <w:tcW w:w="6804" w:type="dxa"/>
          </w:tcPr>
          <w:p w14:paraId="6BD55D14" w14:textId="554D9929" w:rsidR="001F057E" w:rsidRPr="00B43828" w:rsidRDefault="001F057E" w:rsidP="001F057E">
            <w:r w:rsidRPr="001F057E">
              <w:rPr>
                <w:bCs/>
              </w:rPr>
              <w:t xml:space="preserve">Odstranjevanje onesnaževal iz toka procesnih odpadnih plinov ali toka odpadnih plinov z zadržanjem na trdni površini (kot adsorbent se običajno uporablja aktivno oglje). Adsorpcija je lahko regenerativna ali </w:t>
            </w:r>
            <w:proofErr w:type="spellStart"/>
            <w:r w:rsidRPr="001F057E">
              <w:rPr>
                <w:bCs/>
              </w:rPr>
              <w:t>neregenerativna</w:t>
            </w:r>
            <w:proofErr w:type="spellEnd"/>
            <w:r w:rsidRPr="001F057E">
              <w:rPr>
                <w:bCs/>
              </w:rPr>
              <w:t>.</w:t>
            </w:r>
          </w:p>
        </w:tc>
      </w:tr>
      <w:tr w:rsidR="001F057E" w:rsidRPr="00B43828" w14:paraId="6605A4EB" w14:textId="77777777" w:rsidTr="002A35A9">
        <w:tc>
          <w:tcPr>
            <w:tcW w:w="2410" w:type="dxa"/>
          </w:tcPr>
          <w:p w14:paraId="61148B11" w14:textId="1CF9ABDD" w:rsidR="001F057E" w:rsidRPr="00B43828" w:rsidRDefault="001F057E" w:rsidP="001F057E">
            <w:r w:rsidRPr="001F057E">
              <w:rPr>
                <w:bCs/>
              </w:rPr>
              <w:t>Katalitska oksidacija</w:t>
            </w:r>
          </w:p>
        </w:tc>
        <w:tc>
          <w:tcPr>
            <w:tcW w:w="6804" w:type="dxa"/>
          </w:tcPr>
          <w:p w14:paraId="52CB8DA4" w14:textId="3142FB54" w:rsidR="001F057E" w:rsidRPr="00B43828" w:rsidRDefault="001F057E" w:rsidP="001F057E">
            <w:r w:rsidRPr="001F057E">
              <w:rPr>
                <w:bCs/>
              </w:rPr>
              <w:t xml:space="preserve">Tehnika za zmanjšanje emisij, pri kateri se gorljive spojine v toku odpadnih plinov oksidirajo z zrakom ali kisikom v </w:t>
            </w:r>
            <w:proofErr w:type="spellStart"/>
            <w:r w:rsidRPr="001F057E">
              <w:rPr>
                <w:bCs/>
              </w:rPr>
              <w:t>katalizatorski</w:t>
            </w:r>
            <w:proofErr w:type="spellEnd"/>
            <w:r w:rsidRPr="001F057E">
              <w:rPr>
                <w:bCs/>
              </w:rPr>
              <w:t xml:space="preserve"> plasti. Katalizator omogoča oksidacijo pri nižjih temperaturah in v manjši opremi </w:t>
            </w:r>
            <w:r w:rsidRPr="001F057E">
              <w:rPr>
                <w:bCs/>
              </w:rPr>
              <w:lastRenderedPageBreak/>
              <w:t xml:space="preserve">kot pri toplotni oksidaciji. Običajna temperatura oksidacije je 200 °C do 600 °C. </w:t>
            </w:r>
          </w:p>
        </w:tc>
      </w:tr>
      <w:tr w:rsidR="001F057E" w:rsidRPr="00B43828" w14:paraId="37357123" w14:textId="77777777" w:rsidTr="002A35A9">
        <w:tc>
          <w:tcPr>
            <w:tcW w:w="2410" w:type="dxa"/>
          </w:tcPr>
          <w:p w14:paraId="0194AB22" w14:textId="18A356E1" w:rsidR="001F057E" w:rsidRPr="00B43828" w:rsidRDefault="001F057E" w:rsidP="001F057E">
            <w:r w:rsidRPr="001F057E">
              <w:rPr>
                <w:bCs/>
              </w:rPr>
              <w:lastRenderedPageBreak/>
              <w:t>Ciklon</w:t>
            </w:r>
          </w:p>
        </w:tc>
        <w:tc>
          <w:tcPr>
            <w:tcW w:w="6804" w:type="dxa"/>
          </w:tcPr>
          <w:p w14:paraId="2A87CFA3" w14:textId="4D48A70A" w:rsidR="001F057E" w:rsidRPr="00B43828" w:rsidRDefault="001F057E" w:rsidP="001F057E">
            <w:r w:rsidRPr="001F057E">
              <w:rPr>
                <w:bCs/>
              </w:rPr>
              <w:t xml:space="preserve">Oprema za odstranitev prahu iz toka odpadnih plinov s centrifugalnimi silami, običajno v stožčasti komori. Cikloni se predvsem uporabljajo kot predhodno čiščenje pred dodatnim </w:t>
            </w:r>
            <w:proofErr w:type="spellStart"/>
            <w:r w:rsidRPr="001F057E">
              <w:rPr>
                <w:bCs/>
              </w:rPr>
              <w:t>odpraševanjem</w:t>
            </w:r>
            <w:proofErr w:type="spellEnd"/>
            <w:r w:rsidRPr="001F057E">
              <w:rPr>
                <w:bCs/>
              </w:rPr>
              <w:t xml:space="preserve"> ali zmanjševanjem vsebnosti organskih spojin. Uporabljajo se lahko tudi </w:t>
            </w:r>
            <w:proofErr w:type="spellStart"/>
            <w:r w:rsidRPr="001F057E">
              <w:rPr>
                <w:bCs/>
              </w:rPr>
              <w:t>multicikloni</w:t>
            </w:r>
            <w:proofErr w:type="spellEnd"/>
            <w:r w:rsidRPr="001F057E">
              <w:rPr>
                <w:bCs/>
              </w:rPr>
              <w:t>.</w:t>
            </w:r>
          </w:p>
        </w:tc>
      </w:tr>
      <w:tr w:rsidR="001F057E" w:rsidRPr="00B43828" w14:paraId="07034B15" w14:textId="77777777" w:rsidTr="002A35A9">
        <w:tc>
          <w:tcPr>
            <w:tcW w:w="2410" w:type="dxa"/>
          </w:tcPr>
          <w:p w14:paraId="3DC64A04" w14:textId="773D1866" w:rsidR="001F057E" w:rsidRPr="00B43828" w:rsidRDefault="001F057E" w:rsidP="001F057E">
            <w:r w:rsidRPr="001F057E">
              <w:rPr>
                <w:bCs/>
              </w:rPr>
              <w:t>Suho čiščenje</w:t>
            </w:r>
          </w:p>
        </w:tc>
        <w:tc>
          <w:tcPr>
            <w:tcW w:w="6804" w:type="dxa"/>
          </w:tcPr>
          <w:p w14:paraId="7B12458E" w14:textId="7DDE053A" w:rsidR="001F057E" w:rsidRPr="00B43828" w:rsidRDefault="001F057E" w:rsidP="001F057E">
            <w:r w:rsidRPr="001F057E">
              <w:rPr>
                <w:bCs/>
              </w:rPr>
              <w:t>V tok odpadnih plinov se doda in razprši suh prah ali suspenzija/raztopina bazičnega reagenta (npr. apna ali natrijevega bikarbonata). Material reagira s kislimi plini (npr. SO</w:t>
            </w:r>
            <w:r w:rsidRPr="00C53135">
              <w:rPr>
                <w:bCs/>
                <w:vertAlign w:val="subscript"/>
              </w:rPr>
              <w:t>2</w:t>
            </w:r>
            <w:r w:rsidRPr="001F057E">
              <w:rPr>
                <w:bCs/>
              </w:rPr>
              <w:t>), da se tvori trdna snov, ki se odstrani s filtracijo (npr. s tekstilnim filtrom).</w:t>
            </w:r>
          </w:p>
        </w:tc>
      </w:tr>
      <w:tr w:rsidR="001F057E" w:rsidRPr="00B43828" w14:paraId="019F32E1" w14:textId="77777777" w:rsidTr="002A35A9">
        <w:tc>
          <w:tcPr>
            <w:tcW w:w="2410" w:type="dxa"/>
          </w:tcPr>
          <w:p w14:paraId="7C88F9F3" w14:textId="497B6BCB" w:rsidR="001F057E" w:rsidRPr="00B43828" w:rsidRDefault="001F057E" w:rsidP="001F057E">
            <w:r w:rsidRPr="001F057E">
              <w:rPr>
                <w:bCs/>
              </w:rPr>
              <w:t>Elektrostatični filter</w:t>
            </w:r>
          </w:p>
        </w:tc>
        <w:tc>
          <w:tcPr>
            <w:tcW w:w="6804" w:type="dxa"/>
          </w:tcPr>
          <w:p w14:paraId="2DE9E912" w14:textId="1EE32FFA" w:rsidR="001F057E" w:rsidRPr="00B43828" w:rsidRDefault="001F057E" w:rsidP="001F057E">
            <w:r w:rsidRPr="001F057E">
              <w:rPr>
                <w:bCs/>
              </w:rPr>
              <w:t>Elektrostatični filtri delujejo tako, da se delci naelektrijo in ločijo pod vplivom električnega polja. Delujejo lahko v zelo različnih pogojih. Učinkovitost zmanjševanja emisij je lahko odvisna od števila polj, časa zadrževanja (velikosti) in predhodnih naprav za odstranjevanje delcev. Običajno vključujejo od dve do pet polj, lahko pa vsebujejo do sedem polj za najnaprednejše elektrostatične filtre. Elektrostatični filtri so lahko suhi ali mokri, odvisno od uporabljene tehnike zbiranja prahu z elektrod. Mokri elektrostatični filtri se običajno uporabljajo na ravni finega čiščenja za odstranjevanje ostankov prahu in kapljic po mokrem pranju.</w:t>
            </w:r>
          </w:p>
        </w:tc>
      </w:tr>
      <w:tr w:rsidR="001F057E" w:rsidRPr="00B43828" w14:paraId="7DAD3F2F" w14:textId="77777777" w:rsidTr="002A35A9">
        <w:tc>
          <w:tcPr>
            <w:tcW w:w="2410" w:type="dxa"/>
          </w:tcPr>
          <w:p w14:paraId="01E0C17B" w14:textId="0CB44C83" w:rsidR="001F057E" w:rsidRPr="00B43828" w:rsidRDefault="001F057E" w:rsidP="001F057E">
            <w:r w:rsidRPr="001F057E">
              <w:rPr>
                <w:bCs/>
              </w:rPr>
              <w:t xml:space="preserve">Odsesavanje emisij, ki nastanejo pri </w:t>
            </w:r>
            <w:proofErr w:type="spellStart"/>
            <w:r w:rsidRPr="001F057E">
              <w:rPr>
                <w:bCs/>
              </w:rPr>
              <w:t>formanju</w:t>
            </w:r>
            <w:proofErr w:type="spellEnd"/>
            <w:r w:rsidRPr="001F057E">
              <w:rPr>
                <w:bCs/>
              </w:rPr>
              <w:t xml:space="preserve"> in/ali izdelavi jeder, čim bliže viru emisij</w:t>
            </w:r>
          </w:p>
        </w:tc>
        <w:tc>
          <w:tcPr>
            <w:tcW w:w="6804" w:type="dxa"/>
          </w:tcPr>
          <w:p w14:paraId="7BE7E406" w14:textId="77777777" w:rsidR="001F057E" w:rsidRPr="001F057E" w:rsidRDefault="001F057E" w:rsidP="001F057E">
            <w:pPr>
              <w:tabs>
                <w:tab w:val="left" w:pos="426"/>
              </w:tabs>
              <w:rPr>
                <w:bCs/>
              </w:rPr>
            </w:pPr>
            <w:r w:rsidRPr="001F057E">
              <w:rPr>
                <w:bCs/>
              </w:rPr>
              <w:t xml:space="preserve">Emisije, ki nastanejo pri </w:t>
            </w:r>
            <w:proofErr w:type="spellStart"/>
            <w:r w:rsidRPr="001F057E">
              <w:rPr>
                <w:bCs/>
              </w:rPr>
              <w:t>formanju</w:t>
            </w:r>
            <w:proofErr w:type="spellEnd"/>
            <w:r w:rsidRPr="001F057E">
              <w:rPr>
                <w:bCs/>
              </w:rPr>
              <w:t xml:space="preserve"> (vključno z izdelavo modelov) in/ali izdelavi jeder, se odsesavajo. Izbrani </w:t>
            </w:r>
            <w:proofErr w:type="spellStart"/>
            <w:r w:rsidRPr="001F057E">
              <w:rPr>
                <w:bCs/>
              </w:rPr>
              <w:t>odsesovalni</w:t>
            </w:r>
            <w:proofErr w:type="spellEnd"/>
            <w:r w:rsidRPr="001F057E">
              <w:rPr>
                <w:bCs/>
              </w:rPr>
              <w:t xml:space="preserve"> sistem je odvisen od vrste postopka </w:t>
            </w:r>
            <w:proofErr w:type="spellStart"/>
            <w:r w:rsidRPr="001F057E">
              <w:rPr>
                <w:bCs/>
              </w:rPr>
              <w:t>formanja</w:t>
            </w:r>
            <w:proofErr w:type="spellEnd"/>
            <w:r w:rsidRPr="001F057E">
              <w:rPr>
                <w:bCs/>
              </w:rPr>
              <w:t>/izdelave jeder.</w:t>
            </w:r>
          </w:p>
          <w:p w14:paraId="0A23C15B" w14:textId="77777777" w:rsidR="001F057E" w:rsidRPr="001F057E" w:rsidRDefault="001F057E" w:rsidP="001F057E">
            <w:pPr>
              <w:tabs>
                <w:tab w:val="left" w:pos="426"/>
              </w:tabs>
              <w:rPr>
                <w:bCs/>
              </w:rPr>
            </w:pPr>
            <w:r w:rsidRPr="001F057E">
              <w:rPr>
                <w:bCs/>
              </w:rPr>
              <w:t xml:space="preserve">— </w:t>
            </w:r>
            <w:proofErr w:type="spellStart"/>
            <w:r w:rsidRPr="001F057E">
              <w:rPr>
                <w:bCs/>
              </w:rPr>
              <w:t>Formanje</w:t>
            </w:r>
            <w:proofErr w:type="spellEnd"/>
            <w:r w:rsidRPr="001F057E">
              <w:rPr>
                <w:bCs/>
              </w:rPr>
              <w:t xml:space="preserve"> v naravni/zeleni pesek:</w:t>
            </w:r>
          </w:p>
          <w:p w14:paraId="18BD6740" w14:textId="77777777" w:rsidR="001F057E" w:rsidRPr="001F057E" w:rsidRDefault="001F057E" w:rsidP="001F057E">
            <w:pPr>
              <w:tabs>
                <w:tab w:val="left" w:pos="426"/>
              </w:tabs>
              <w:rPr>
                <w:bCs/>
              </w:rPr>
            </w:pPr>
            <w:r w:rsidRPr="001F057E">
              <w:rPr>
                <w:bCs/>
              </w:rPr>
              <w:t xml:space="preserve">Odsesavajo se odpadni plini, ki nastajajo na območjih priprave naravnega ali zelenega peska (npr. kjer poteka transport, sejanje, mešanje in hlajenje) in v prostorih za </w:t>
            </w:r>
            <w:proofErr w:type="spellStart"/>
            <w:r w:rsidRPr="001F057E">
              <w:rPr>
                <w:bCs/>
              </w:rPr>
              <w:t>formanje</w:t>
            </w:r>
            <w:proofErr w:type="spellEnd"/>
            <w:r w:rsidRPr="001F057E">
              <w:rPr>
                <w:bCs/>
              </w:rPr>
              <w:t xml:space="preserve">, zlasti med ulivanjem. Pri strojih za avtomatsko </w:t>
            </w:r>
            <w:proofErr w:type="spellStart"/>
            <w:r w:rsidRPr="001F057E">
              <w:rPr>
                <w:bCs/>
              </w:rPr>
              <w:t>formanje</w:t>
            </w:r>
            <w:proofErr w:type="spellEnd"/>
            <w:r w:rsidRPr="001F057E">
              <w:rPr>
                <w:bCs/>
              </w:rPr>
              <w:t xml:space="preserve"> se za zbiranje emisij uporabljajo ustrezni </w:t>
            </w:r>
            <w:proofErr w:type="spellStart"/>
            <w:r w:rsidRPr="001F057E">
              <w:rPr>
                <w:bCs/>
              </w:rPr>
              <w:t>odsesovalni</w:t>
            </w:r>
            <w:proofErr w:type="spellEnd"/>
            <w:r w:rsidRPr="001F057E">
              <w:rPr>
                <w:bCs/>
              </w:rPr>
              <w:t xml:space="preserve"> sistemi (npr. odsesavanje skozi streho). Pri ročnem </w:t>
            </w:r>
            <w:proofErr w:type="spellStart"/>
            <w:r w:rsidRPr="001F057E">
              <w:rPr>
                <w:bCs/>
              </w:rPr>
              <w:t>formanju</w:t>
            </w:r>
            <w:proofErr w:type="spellEnd"/>
            <w:r w:rsidRPr="001F057E">
              <w:rPr>
                <w:bCs/>
              </w:rPr>
              <w:t xml:space="preserve"> se odsesavanje čim bližje viru emisij doseže z uporabo premičnih </w:t>
            </w:r>
            <w:proofErr w:type="spellStart"/>
            <w:r w:rsidRPr="001F057E">
              <w:rPr>
                <w:bCs/>
              </w:rPr>
              <w:t>odsesovalnih</w:t>
            </w:r>
            <w:proofErr w:type="spellEnd"/>
            <w:r w:rsidRPr="001F057E">
              <w:rPr>
                <w:bCs/>
              </w:rPr>
              <w:t xml:space="preserve"> nap.</w:t>
            </w:r>
          </w:p>
          <w:p w14:paraId="352EB5A7" w14:textId="77777777" w:rsidR="001F057E" w:rsidRPr="001F057E" w:rsidRDefault="001F057E" w:rsidP="001F057E">
            <w:pPr>
              <w:tabs>
                <w:tab w:val="left" w:pos="426"/>
              </w:tabs>
              <w:rPr>
                <w:bCs/>
              </w:rPr>
            </w:pPr>
            <w:r w:rsidRPr="001F057E">
              <w:rPr>
                <w:bCs/>
              </w:rPr>
              <w:t>— Strjevanje v hladnem, strjevanje s plinom, strjevanje v toplem:</w:t>
            </w:r>
          </w:p>
          <w:p w14:paraId="5BFB925F" w14:textId="77777777" w:rsidR="001F057E" w:rsidRPr="001F057E" w:rsidRDefault="001F057E" w:rsidP="001F057E">
            <w:pPr>
              <w:tabs>
                <w:tab w:val="left" w:pos="426"/>
              </w:tabs>
              <w:rPr>
                <w:bCs/>
              </w:rPr>
            </w:pPr>
            <w:r w:rsidRPr="001F057E">
              <w:rPr>
                <w:bCs/>
              </w:rPr>
              <w:t xml:space="preserve">Pri strojih za avtomatsko </w:t>
            </w:r>
            <w:proofErr w:type="spellStart"/>
            <w:r w:rsidRPr="001F057E">
              <w:rPr>
                <w:bCs/>
              </w:rPr>
              <w:t>formanje</w:t>
            </w:r>
            <w:proofErr w:type="spellEnd"/>
            <w:r w:rsidRPr="001F057E">
              <w:rPr>
                <w:bCs/>
              </w:rPr>
              <w:t xml:space="preserve"> se za zbiranje emisij uporabljajo </w:t>
            </w:r>
            <w:proofErr w:type="spellStart"/>
            <w:r w:rsidRPr="001F057E">
              <w:rPr>
                <w:bCs/>
              </w:rPr>
              <w:t>odsesovalni</w:t>
            </w:r>
            <w:proofErr w:type="spellEnd"/>
            <w:r w:rsidRPr="001F057E">
              <w:rPr>
                <w:bCs/>
              </w:rPr>
              <w:t xml:space="preserve"> sistemi (npr. pritrjene </w:t>
            </w:r>
            <w:proofErr w:type="spellStart"/>
            <w:r w:rsidRPr="001F057E">
              <w:rPr>
                <w:bCs/>
              </w:rPr>
              <w:t>odsesovalne</w:t>
            </w:r>
            <w:proofErr w:type="spellEnd"/>
            <w:r w:rsidRPr="001F057E">
              <w:rPr>
                <w:bCs/>
              </w:rPr>
              <w:t xml:space="preserve"> nape, </w:t>
            </w:r>
            <w:proofErr w:type="spellStart"/>
            <w:r w:rsidRPr="001F057E">
              <w:rPr>
                <w:bCs/>
              </w:rPr>
              <w:t>odsesovanje</w:t>
            </w:r>
            <w:proofErr w:type="spellEnd"/>
            <w:r w:rsidRPr="001F057E">
              <w:rPr>
                <w:bCs/>
              </w:rPr>
              <w:t xml:space="preserve"> z vrha). Pri ročnem </w:t>
            </w:r>
            <w:proofErr w:type="spellStart"/>
            <w:r w:rsidRPr="001F057E">
              <w:rPr>
                <w:bCs/>
              </w:rPr>
              <w:t>formanju</w:t>
            </w:r>
            <w:proofErr w:type="spellEnd"/>
            <w:r w:rsidRPr="001F057E">
              <w:rPr>
                <w:bCs/>
              </w:rPr>
              <w:t xml:space="preserve"> se odsesavanje čim bliže viru emisije izvaja s premičnimi </w:t>
            </w:r>
            <w:proofErr w:type="spellStart"/>
            <w:r w:rsidRPr="001F057E">
              <w:rPr>
                <w:bCs/>
              </w:rPr>
              <w:t>odsesovalnimi</w:t>
            </w:r>
            <w:proofErr w:type="spellEnd"/>
            <w:r w:rsidRPr="001F057E">
              <w:rPr>
                <w:bCs/>
              </w:rPr>
              <w:t xml:space="preserve"> napami.</w:t>
            </w:r>
          </w:p>
          <w:p w14:paraId="5D2B2405" w14:textId="77777777" w:rsidR="001F057E" w:rsidRPr="001F057E" w:rsidRDefault="001F057E" w:rsidP="001F057E">
            <w:pPr>
              <w:tabs>
                <w:tab w:val="left" w:pos="426"/>
              </w:tabs>
              <w:rPr>
                <w:bCs/>
              </w:rPr>
            </w:pPr>
            <w:r w:rsidRPr="001F057E">
              <w:rPr>
                <w:bCs/>
              </w:rPr>
              <w:t>V primeru, da premičnih nap ni mogoče uporabiti zaradi velikosti forme in/ali prostorskih omejitev, se odsesavanje izvede v livarskem prostoru.</w:t>
            </w:r>
          </w:p>
          <w:p w14:paraId="5B11C807" w14:textId="77777777" w:rsidR="001F057E" w:rsidRPr="001F057E" w:rsidRDefault="001F057E" w:rsidP="001F057E">
            <w:pPr>
              <w:tabs>
                <w:tab w:val="left" w:pos="426"/>
              </w:tabs>
              <w:rPr>
                <w:bCs/>
              </w:rPr>
            </w:pPr>
            <w:r w:rsidRPr="001F057E">
              <w:rPr>
                <w:bCs/>
              </w:rPr>
              <w:t>Stroji za oblikovanje jeder so zaprti, iz njih pa se odsesavajo odpadni plini. Odsesavanje se uporablja tudi med preverjanjem sveže izdelanih jeder, ravnanjem z njimi in njihovim skladiščenjem (npr. z uporabo nap na kontrolni mizi, nad prostori za ravnanje z njimi in prostori za začasno skladiščenje).</w:t>
            </w:r>
          </w:p>
          <w:p w14:paraId="266B4E72" w14:textId="77777777" w:rsidR="001F057E" w:rsidRPr="00B43828" w:rsidRDefault="001F057E" w:rsidP="001F057E"/>
        </w:tc>
      </w:tr>
      <w:tr w:rsidR="001F057E" w:rsidRPr="00B43828" w14:paraId="47E7CD48" w14:textId="77777777" w:rsidTr="002A35A9">
        <w:tc>
          <w:tcPr>
            <w:tcW w:w="2410" w:type="dxa"/>
          </w:tcPr>
          <w:p w14:paraId="5D41D66D" w14:textId="5433AA2E" w:rsidR="001F057E" w:rsidRPr="00B43828" w:rsidRDefault="001F057E" w:rsidP="001F057E">
            <w:r w:rsidRPr="001F057E">
              <w:rPr>
                <w:bCs/>
              </w:rPr>
              <w:t>Tekstilni filter</w:t>
            </w:r>
          </w:p>
        </w:tc>
        <w:tc>
          <w:tcPr>
            <w:tcW w:w="6804" w:type="dxa"/>
          </w:tcPr>
          <w:p w14:paraId="41CBF0F5" w14:textId="5D14874B" w:rsidR="001F057E" w:rsidRPr="00B43828" w:rsidRDefault="001F057E" w:rsidP="001F057E">
            <w:r w:rsidRPr="001F057E">
              <w:rPr>
                <w:bCs/>
              </w:rPr>
              <w:t>Tekstilni filtri, pogosto imenovani tudi vrečasti filtri, so izdelani iz porozne tkanine ali klobučevine, skozi katero prehajajo plini, da se odstranijo delci. Tekstilni filtri so lahko v obliki ponjav, vložkov ali vreč, pri čemer je več posameznih enot tekstilnih filtrov združenih v skupino. Za uporabo tekstilnega filtra je treba izbrati material, ki je ustrezen za značilnosti zadevnih odpadnih plinov in najvišjo obratovalno temperaturo.</w:t>
            </w:r>
          </w:p>
        </w:tc>
      </w:tr>
      <w:tr w:rsidR="001F057E" w:rsidRPr="00B43828" w14:paraId="73A73865" w14:textId="77777777" w:rsidTr="002A35A9">
        <w:tc>
          <w:tcPr>
            <w:tcW w:w="2410" w:type="dxa"/>
          </w:tcPr>
          <w:p w14:paraId="45B2357C" w14:textId="77972741" w:rsidR="001F057E" w:rsidRPr="00B43828" w:rsidRDefault="001F057E" w:rsidP="001F057E">
            <w:proofErr w:type="spellStart"/>
            <w:r w:rsidRPr="001F057E">
              <w:rPr>
                <w:bCs/>
              </w:rPr>
              <w:t>Brezplamensko</w:t>
            </w:r>
            <w:proofErr w:type="spellEnd"/>
            <w:r w:rsidRPr="001F057E">
              <w:rPr>
                <w:bCs/>
              </w:rPr>
              <w:t xml:space="preserve"> zgorevanje</w:t>
            </w:r>
          </w:p>
        </w:tc>
        <w:tc>
          <w:tcPr>
            <w:tcW w:w="6804" w:type="dxa"/>
          </w:tcPr>
          <w:p w14:paraId="60BAA70B" w14:textId="7CC9CEBD" w:rsidR="001F057E" w:rsidRPr="00B43828" w:rsidRDefault="001F057E" w:rsidP="001F057E">
            <w:proofErr w:type="spellStart"/>
            <w:r w:rsidRPr="001F057E">
              <w:rPr>
                <w:bCs/>
              </w:rPr>
              <w:t>Brezplamensko</w:t>
            </w:r>
            <w:proofErr w:type="spellEnd"/>
            <w:r w:rsidRPr="001F057E">
              <w:rPr>
                <w:bCs/>
              </w:rPr>
              <w:t xml:space="preserve"> zgorevanje se doseže z ločenim vbrizgavanjem goriva in zgorevalnega zraka v zgorevalno komoro peči z visoko hitrostjo, da se prepreči nastanek plamena in zmanjša toplotno tvorjenje NO</w:t>
            </w:r>
            <w:r w:rsidRPr="009250F8">
              <w:rPr>
                <w:bCs/>
                <w:vertAlign w:val="subscript"/>
              </w:rPr>
              <w:t>X</w:t>
            </w:r>
            <w:r w:rsidRPr="001F057E">
              <w:rPr>
                <w:bCs/>
              </w:rPr>
              <w:t xml:space="preserve">, hkrati pa </w:t>
            </w:r>
            <w:r w:rsidRPr="001F057E">
              <w:rPr>
                <w:bCs/>
              </w:rPr>
              <w:lastRenderedPageBreak/>
              <w:t xml:space="preserve">se toplota bolj enakomerno porazdeli po komori. </w:t>
            </w:r>
            <w:proofErr w:type="spellStart"/>
            <w:r w:rsidRPr="001F057E">
              <w:rPr>
                <w:bCs/>
              </w:rPr>
              <w:t>Brezplamensko</w:t>
            </w:r>
            <w:proofErr w:type="spellEnd"/>
            <w:r w:rsidRPr="001F057E">
              <w:rPr>
                <w:bCs/>
              </w:rPr>
              <w:t xml:space="preserve"> zgorevanje se lahko uporablja v kombinaciji z zgorevanjem kisikovega goriva (glej oddelek 1.4.1).</w:t>
            </w:r>
          </w:p>
        </w:tc>
      </w:tr>
      <w:tr w:rsidR="001F057E" w:rsidRPr="00B43828" w14:paraId="3B147938" w14:textId="77777777" w:rsidTr="002A35A9">
        <w:tc>
          <w:tcPr>
            <w:tcW w:w="2410" w:type="dxa"/>
          </w:tcPr>
          <w:p w14:paraId="18422C26" w14:textId="650D18AD" w:rsidR="001F057E" w:rsidRPr="00B43828" w:rsidRDefault="001F057E" w:rsidP="001F057E">
            <w:r w:rsidRPr="001F057E">
              <w:rPr>
                <w:bCs/>
              </w:rPr>
              <w:lastRenderedPageBreak/>
              <w:t>Avtomatizacija in nadzor peči</w:t>
            </w:r>
          </w:p>
        </w:tc>
        <w:tc>
          <w:tcPr>
            <w:tcW w:w="6804" w:type="dxa"/>
          </w:tcPr>
          <w:p w14:paraId="6AA445BE" w14:textId="427893F7" w:rsidR="001F057E" w:rsidRPr="00B43828" w:rsidRDefault="001F057E" w:rsidP="001F057E">
            <w:r w:rsidRPr="001F057E">
              <w:rPr>
                <w:bCs/>
              </w:rPr>
              <w:t xml:space="preserve">Glej oddelek 1.4.1. </w:t>
            </w:r>
          </w:p>
        </w:tc>
      </w:tr>
      <w:tr w:rsidR="001F057E" w:rsidRPr="00B43828" w14:paraId="1357854A" w14:textId="77777777" w:rsidTr="002A35A9">
        <w:tc>
          <w:tcPr>
            <w:tcW w:w="2410" w:type="dxa"/>
          </w:tcPr>
          <w:p w14:paraId="1B7B221A" w14:textId="5313F96C" w:rsidR="001F057E" w:rsidRPr="00B43828" w:rsidRDefault="001F057E" w:rsidP="001F057E">
            <w:r w:rsidRPr="001F057E">
              <w:rPr>
                <w:bCs/>
              </w:rPr>
              <w:t>Gorilnik z majhnimi emisijami NO</w:t>
            </w:r>
            <w:r w:rsidRPr="009250F8">
              <w:rPr>
                <w:bCs/>
                <w:vertAlign w:val="subscript"/>
              </w:rPr>
              <w:t>X</w:t>
            </w:r>
          </w:p>
        </w:tc>
        <w:tc>
          <w:tcPr>
            <w:tcW w:w="6804" w:type="dxa"/>
          </w:tcPr>
          <w:p w14:paraId="42B420B5" w14:textId="40549108" w:rsidR="001F057E" w:rsidRPr="00B43828" w:rsidRDefault="001F057E" w:rsidP="001F057E">
            <w:r w:rsidRPr="001F057E">
              <w:rPr>
                <w:bCs/>
              </w:rPr>
              <w:t>Ta tehnika (vključno z gorilniki z izjemno majhnimi emisijami NO</w:t>
            </w:r>
            <w:r w:rsidRPr="009250F8">
              <w:rPr>
                <w:bCs/>
                <w:vertAlign w:val="subscript"/>
              </w:rPr>
              <w:t>X</w:t>
            </w:r>
            <w:r w:rsidRPr="001F057E">
              <w:rPr>
                <w:bCs/>
              </w:rPr>
              <w:t>) temelji na načelih znižanja najvišje temperature plamenov. Z mešanjem zraka/goriva se zmanjša razpoložljivost kisika in zniža najvišja temperatura plamenov, s čimer se upočasnita pretvorba dušika, vezanega v gorivu, v NO</w:t>
            </w:r>
            <w:r w:rsidRPr="009250F8">
              <w:rPr>
                <w:bCs/>
                <w:vertAlign w:val="subscript"/>
              </w:rPr>
              <w:t>X</w:t>
            </w:r>
            <w:r w:rsidRPr="001F057E">
              <w:rPr>
                <w:bCs/>
              </w:rPr>
              <w:t xml:space="preserve"> in toplotno tvorjenje NO</w:t>
            </w:r>
            <w:r w:rsidRPr="009250F8">
              <w:rPr>
                <w:bCs/>
                <w:vertAlign w:val="subscript"/>
              </w:rPr>
              <w:t>X</w:t>
            </w:r>
            <w:r w:rsidRPr="001F057E">
              <w:rPr>
                <w:bCs/>
              </w:rPr>
              <w:t>, učinkovitost zgorevanja pa ostane velika.</w:t>
            </w:r>
          </w:p>
        </w:tc>
      </w:tr>
      <w:tr w:rsidR="001F057E" w:rsidRPr="00B43828" w14:paraId="134FDF75" w14:textId="77777777" w:rsidTr="002A35A9">
        <w:tc>
          <w:tcPr>
            <w:tcW w:w="2410" w:type="dxa"/>
          </w:tcPr>
          <w:p w14:paraId="7A480BD6" w14:textId="074CAFDC" w:rsidR="001F057E" w:rsidRPr="00B43828" w:rsidRDefault="001F057E" w:rsidP="001F057E">
            <w:r w:rsidRPr="001F057E">
              <w:rPr>
                <w:bCs/>
              </w:rPr>
              <w:t>Optimizacija porabe veziva in smole</w:t>
            </w:r>
          </w:p>
        </w:tc>
        <w:tc>
          <w:tcPr>
            <w:tcW w:w="6804" w:type="dxa"/>
          </w:tcPr>
          <w:p w14:paraId="38FB148B" w14:textId="24033722" w:rsidR="001F057E" w:rsidRPr="00B43828" w:rsidRDefault="001F057E" w:rsidP="001F057E">
            <w:r w:rsidRPr="001F057E">
              <w:rPr>
                <w:bCs/>
              </w:rPr>
              <w:t>Glej oddelek 1.4.2.</w:t>
            </w:r>
          </w:p>
        </w:tc>
      </w:tr>
      <w:tr w:rsidR="001F057E" w:rsidRPr="00B43828" w14:paraId="580E83CA" w14:textId="77777777" w:rsidTr="002A35A9">
        <w:tc>
          <w:tcPr>
            <w:tcW w:w="2410" w:type="dxa"/>
          </w:tcPr>
          <w:p w14:paraId="12567559" w14:textId="2A66CD46" w:rsidR="001F057E" w:rsidRPr="00B43828" w:rsidRDefault="001F057E" w:rsidP="001F057E">
            <w:r w:rsidRPr="001F057E">
              <w:rPr>
                <w:bCs/>
              </w:rPr>
              <w:t>Obogatitev zgorevalnega zraka s kisikom</w:t>
            </w:r>
          </w:p>
        </w:tc>
        <w:tc>
          <w:tcPr>
            <w:tcW w:w="6804" w:type="dxa"/>
          </w:tcPr>
          <w:p w14:paraId="19E09706" w14:textId="44DDB991" w:rsidR="001F057E" w:rsidRPr="00B43828" w:rsidRDefault="001F057E" w:rsidP="001F057E">
            <w:r w:rsidRPr="001F057E">
              <w:rPr>
                <w:bCs/>
              </w:rPr>
              <w:t>Glej oddelek 1.4.1.</w:t>
            </w:r>
          </w:p>
        </w:tc>
      </w:tr>
      <w:tr w:rsidR="001F057E" w:rsidRPr="00B43828" w14:paraId="57F5CB90" w14:textId="77777777" w:rsidTr="002A35A9">
        <w:tc>
          <w:tcPr>
            <w:tcW w:w="2410" w:type="dxa"/>
          </w:tcPr>
          <w:p w14:paraId="6624439D" w14:textId="0924BFED" w:rsidR="001F057E" w:rsidRPr="00B43828" w:rsidRDefault="001F057E" w:rsidP="001F057E">
            <w:r w:rsidRPr="001F057E">
              <w:rPr>
                <w:bCs/>
              </w:rPr>
              <w:t>Zgorevanje s kisikom</w:t>
            </w:r>
          </w:p>
        </w:tc>
        <w:tc>
          <w:tcPr>
            <w:tcW w:w="6804" w:type="dxa"/>
          </w:tcPr>
          <w:p w14:paraId="1842DBC5" w14:textId="61E3AF2D" w:rsidR="001F057E" w:rsidRPr="00B43828" w:rsidRDefault="001F057E" w:rsidP="001F057E">
            <w:r w:rsidRPr="001F057E">
              <w:rPr>
                <w:bCs/>
              </w:rPr>
              <w:t>Glej oddelek 1.4.1.</w:t>
            </w:r>
          </w:p>
        </w:tc>
      </w:tr>
      <w:tr w:rsidR="001F057E" w:rsidRPr="00B43828" w14:paraId="0AC2D6D3" w14:textId="77777777" w:rsidTr="002A35A9">
        <w:tc>
          <w:tcPr>
            <w:tcW w:w="2410" w:type="dxa"/>
          </w:tcPr>
          <w:p w14:paraId="7D19CA20" w14:textId="76C44782" w:rsidR="001F057E" w:rsidRPr="00B43828" w:rsidRDefault="001F057E" w:rsidP="001F057E">
            <w:r w:rsidRPr="001F057E">
              <w:rPr>
                <w:bCs/>
              </w:rPr>
              <w:t>Naknadno zgorevanje odpadnih plinov</w:t>
            </w:r>
          </w:p>
        </w:tc>
        <w:tc>
          <w:tcPr>
            <w:tcW w:w="6804" w:type="dxa"/>
          </w:tcPr>
          <w:p w14:paraId="616C1732" w14:textId="62F83139" w:rsidR="001F057E" w:rsidRPr="00B43828" w:rsidRDefault="001F057E" w:rsidP="001F057E">
            <w:r w:rsidRPr="001F057E">
              <w:rPr>
                <w:bCs/>
              </w:rPr>
              <w:t xml:space="preserve">Naknadno zgorevanje CO in drugih organskih spojin v odpadnih plinih iz peči se uporablja za zmanjšanje emisij in rekuperacijo toplote. Nastala toplota se </w:t>
            </w:r>
            <w:proofErr w:type="spellStart"/>
            <w:r w:rsidRPr="001F057E">
              <w:rPr>
                <w:bCs/>
              </w:rPr>
              <w:t>rekuperira</w:t>
            </w:r>
            <w:proofErr w:type="spellEnd"/>
            <w:r w:rsidRPr="001F057E">
              <w:rPr>
                <w:bCs/>
              </w:rPr>
              <w:t xml:space="preserve"> s toplotnim izmenjevalnikom in uporabi za predhodno segrevanje plavžnega zraka ali druge notranje namene. V pečeh HBC poteka naknadno zgorevanje v ločeni komori za naknadno zgorevanje, ki se predhodno segreje z gorilnikom na zemeljski plin. V pečeh CBC poteka naknadno zgorevanje neposredno v jašku kupolne peči. V rotacijskih pečeh se naknadno zgorevanje izvaja z uporabo dodatnega gorilnika, nameščenega med pečjo in toplotnim izmenjevalnikom.</w:t>
            </w:r>
          </w:p>
        </w:tc>
      </w:tr>
      <w:tr w:rsidR="001F057E" w:rsidRPr="00B43828" w14:paraId="68C9D949" w14:textId="77777777" w:rsidTr="002A35A9">
        <w:tc>
          <w:tcPr>
            <w:tcW w:w="2410" w:type="dxa"/>
          </w:tcPr>
          <w:p w14:paraId="32B5E6EF" w14:textId="6685403B" w:rsidR="001F057E" w:rsidRPr="00B43828" w:rsidRDefault="001F057E" w:rsidP="001F057E">
            <w:r w:rsidRPr="001F057E">
              <w:rPr>
                <w:bCs/>
              </w:rPr>
              <w:t>Izbira ustrezne vrste peči</w:t>
            </w:r>
          </w:p>
        </w:tc>
        <w:tc>
          <w:tcPr>
            <w:tcW w:w="6804" w:type="dxa"/>
          </w:tcPr>
          <w:p w14:paraId="07692C01" w14:textId="20FE0030" w:rsidR="001F057E" w:rsidRPr="00B43828" w:rsidRDefault="001F057E" w:rsidP="001F057E">
            <w:r w:rsidRPr="001F057E">
              <w:rPr>
                <w:bCs/>
              </w:rPr>
              <w:t>Izbira ustreznih vrst peči na podlagi ravni emisij in tehničnih meril, npr. vrste postopka, kot je neprekinjena ali serijska proizvodnja, zmogljivosti peči, vrste ulitkov, razpoložljivosti surovin, prožnosti glede na čistost surovin in spremembo zlitine. Upošteva se tudi energijska učinkovitost peči (glej tehniko Izbira energijsko učinkovite vrste peči v oddelku 1.4.1).</w:t>
            </w:r>
          </w:p>
        </w:tc>
      </w:tr>
      <w:tr w:rsidR="001F057E" w:rsidRPr="00B43828" w14:paraId="21DFB7DF" w14:textId="77777777" w:rsidTr="002A35A9">
        <w:tc>
          <w:tcPr>
            <w:tcW w:w="2410" w:type="dxa"/>
          </w:tcPr>
          <w:p w14:paraId="0F89BFF1" w14:textId="4B59E25E" w:rsidR="001F057E" w:rsidRPr="00B43828" w:rsidRDefault="001F057E" w:rsidP="001F057E">
            <w:r w:rsidRPr="001F057E">
              <w:rPr>
                <w:bCs/>
              </w:rPr>
              <w:t>Nadomestitev premazov na osnovi alkohola s premazi na vodni osnovi</w:t>
            </w:r>
          </w:p>
        </w:tc>
        <w:tc>
          <w:tcPr>
            <w:tcW w:w="6804" w:type="dxa"/>
          </w:tcPr>
          <w:p w14:paraId="32953A06" w14:textId="524DFB13" w:rsidR="001F057E" w:rsidRPr="00B43828" w:rsidRDefault="001F057E" w:rsidP="001F057E">
            <w:r w:rsidRPr="001F057E">
              <w:rPr>
                <w:bCs/>
              </w:rPr>
              <w:t>Nadomestitev premazov form in jeder na osnovi alkohola z vodnimi premazi. Vodni premazi se sušijo na zunanjem zraku ali v sušilnih pečeh.</w:t>
            </w:r>
          </w:p>
        </w:tc>
      </w:tr>
      <w:tr w:rsidR="001F057E" w:rsidRPr="00B43828" w14:paraId="1B883DE2" w14:textId="77777777" w:rsidTr="002A35A9">
        <w:tc>
          <w:tcPr>
            <w:tcW w:w="2410" w:type="dxa"/>
          </w:tcPr>
          <w:p w14:paraId="759943D5" w14:textId="14A5FA52" w:rsidR="001F057E" w:rsidRPr="00B43828" w:rsidRDefault="001F057E" w:rsidP="001F057E">
            <w:r w:rsidRPr="001F057E">
              <w:rPr>
                <w:bCs/>
              </w:rPr>
              <w:t>Toplotna oksidacija</w:t>
            </w:r>
          </w:p>
        </w:tc>
        <w:tc>
          <w:tcPr>
            <w:tcW w:w="6804" w:type="dxa"/>
          </w:tcPr>
          <w:p w14:paraId="3E80DD47" w14:textId="77777777" w:rsidR="001F057E" w:rsidRPr="001F057E" w:rsidRDefault="001F057E" w:rsidP="001F057E">
            <w:pPr>
              <w:tabs>
                <w:tab w:val="left" w:pos="426"/>
              </w:tabs>
              <w:rPr>
                <w:bCs/>
              </w:rPr>
            </w:pPr>
            <w:r w:rsidRPr="001F057E">
              <w:rPr>
                <w:bCs/>
              </w:rPr>
              <w:t>Tehnika za zmanjšanje emisij, pri kateri se gorljive spojine v toku odpadnih plinov oksidirajo tako, da se v zgorevalni komori z zrakom ali kisikom segrevajo do temperature, ki je nad njeno točko samovžiga, in ohranijo na visoki temperaturi dovolj dolgo, da se konča zgorevanje v ogljikov dioksid in vodo. Običajna temperatura zgorevanja je 800 °C do 1 000°C.</w:t>
            </w:r>
          </w:p>
          <w:p w14:paraId="70B5BD30" w14:textId="77777777" w:rsidR="001F057E" w:rsidRPr="001F057E" w:rsidRDefault="001F057E" w:rsidP="001F057E">
            <w:pPr>
              <w:tabs>
                <w:tab w:val="left" w:pos="426"/>
              </w:tabs>
              <w:rPr>
                <w:bCs/>
              </w:rPr>
            </w:pPr>
            <w:r w:rsidRPr="001F057E">
              <w:rPr>
                <w:bCs/>
              </w:rPr>
              <w:t>Izvaja se več vrst toplotne oksidacije:</w:t>
            </w:r>
          </w:p>
          <w:p w14:paraId="0727D6D2" w14:textId="77777777" w:rsidR="001F057E" w:rsidRPr="001F057E" w:rsidRDefault="001F057E" w:rsidP="001F057E">
            <w:pPr>
              <w:tabs>
                <w:tab w:val="left" w:pos="426"/>
              </w:tabs>
              <w:rPr>
                <w:bCs/>
              </w:rPr>
            </w:pPr>
            <w:r w:rsidRPr="001F057E">
              <w:rPr>
                <w:bCs/>
              </w:rPr>
              <w:t>— enostavna toplotna oksidacija: toplotna oksidacija brez pridobivanja energije iz zgorevanja,</w:t>
            </w:r>
          </w:p>
          <w:p w14:paraId="1E68FDD9" w14:textId="77777777" w:rsidR="001F057E" w:rsidRPr="001F057E" w:rsidRDefault="001F057E" w:rsidP="001F057E">
            <w:pPr>
              <w:tabs>
                <w:tab w:val="left" w:pos="426"/>
              </w:tabs>
              <w:rPr>
                <w:bCs/>
              </w:rPr>
            </w:pPr>
            <w:r w:rsidRPr="001F057E">
              <w:rPr>
                <w:bCs/>
              </w:rPr>
              <w:t xml:space="preserve">— </w:t>
            </w:r>
            <w:proofErr w:type="spellStart"/>
            <w:r w:rsidRPr="001F057E">
              <w:rPr>
                <w:bCs/>
              </w:rPr>
              <w:t>rekuperativna</w:t>
            </w:r>
            <w:proofErr w:type="spellEnd"/>
            <w:r w:rsidRPr="001F057E">
              <w:rPr>
                <w:bCs/>
              </w:rPr>
              <w:t xml:space="preserve"> toplotna oksidacija, toplotna oksidacija, pri kateri se na podlagi posrednega prenosa toplote uporablja toplota odpadnih plinov,</w:t>
            </w:r>
          </w:p>
          <w:p w14:paraId="3CDF3337" w14:textId="77777777" w:rsidR="001F057E" w:rsidRPr="001F057E" w:rsidRDefault="001F057E" w:rsidP="001F057E">
            <w:pPr>
              <w:tabs>
                <w:tab w:val="left" w:pos="426"/>
              </w:tabs>
              <w:rPr>
                <w:bCs/>
              </w:rPr>
            </w:pPr>
            <w:r w:rsidRPr="001F057E">
              <w:rPr>
                <w:bCs/>
              </w:rPr>
              <w:t xml:space="preserve">— regenerativna toplotna oksidacija: toplotna oksidacija, pri kateri se vhodni tok odpadnega plina segreva, ko pred vstopom v zgorevalno komoro prehaja prek sloja s keramičnimi polnili. Prečiščeni vroči plini iz te komore izstopijo s prehodom prek sloja (ali več slojev) s keramičnimi polnili (ohlajenega z vhodnim tokom odpadnega plina v prejšnjem ciklu zgorevanja). Ta ponovno ogreti sloj s polnili nato začne nov cikel </w:t>
            </w:r>
            <w:r w:rsidRPr="001F057E">
              <w:rPr>
                <w:bCs/>
              </w:rPr>
              <w:lastRenderedPageBreak/>
              <w:t>zgorevanja s predhodnim ogrevanjem novega vhodnega toka odpadnega plina.</w:t>
            </w:r>
          </w:p>
          <w:p w14:paraId="13CC3133" w14:textId="77777777" w:rsidR="001F057E" w:rsidRPr="00B43828" w:rsidRDefault="001F057E" w:rsidP="001F057E"/>
        </w:tc>
      </w:tr>
      <w:tr w:rsidR="001F057E" w:rsidRPr="00B43828" w14:paraId="621EE122" w14:textId="77777777" w:rsidTr="002A35A9">
        <w:tc>
          <w:tcPr>
            <w:tcW w:w="2410" w:type="dxa"/>
          </w:tcPr>
          <w:p w14:paraId="794A8318" w14:textId="59BCA676" w:rsidR="001F057E" w:rsidRPr="00B43828" w:rsidRDefault="001F057E" w:rsidP="001F057E">
            <w:r w:rsidRPr="001F057E">
              <w:rPr>
                <w:bCs/>
              </w:rPr>
              <w:lastRenderedPageBreak/>
              <w:t>Uporaba najboljših praks za postopke strjevanja v hladnem</w:t>
            </w:r>
          </w:p>
        </w:tc>
        <w:tc>
          <w:tcPr>
            <w:tcW w:w="6804" w:type="dxa"/>
          </w:tcPr>
          <w:p w14:paraId="3A9430BF" w14:textId="354AE2C5" w:rsidR="001F057E" w:rsidRPr="00B43828" w:rsidRDefault="001F057E" w:rsidP="001F057E">
            <w:r w:rsidRPr="001F057E">
              <w:rPr>
                <w:bCs/>
              </w:rPr>
              <w:t>Glej oddelek 1.4.2.</w:t>
            </w:r>
          </w:p>
        </w:tc>
      </w:tr>
      <w:tr w:rsidR="001F057E" w:rsidRPr="00B43828" w14:paraId="20267F3B" w14:textId="77777777" w:rsidTr="002A35A9">
        <w:tc>
          <w:tcPr>
            <w:tcW w:w="2410" w:type="dxa"/>
          </w:tcPr>
          <w:p w14:paraId="2910D22B" w14:textId="14EA7A9B" w:rsidR="001F057E" w:rsidRPr="00B43828" w:rsidRDefault="001F057E" w:rsidP="001F057E">
            <w:r w:rsidRPr="001F057E">
              <w:rPr>
                <w:bCs/>
              </w:rPr>
              <w:t>Uporaba najboljših praks za postopke strjevanja s plinom</w:t>
            </w:r>
          </w:p>
        </w:tc>
        <w:tc>
          <w:tcPr>
            <w:tcW w:w="6804" w:type="dxa"/>
          </w:tcPr>
          <w:p w14:paraId="055B71B9" w14:textId="026E5A63" w:rsidR="001F057E" w:rsidRPr="00B43828" w:rsidRDefault="001F057E" w:rsidP="001F057E">
            <w:r w:rsidRPr="001F057E">
              <w:rPr>
                <w:bCs/>
              </w:rPr>
              <w:t xml:space="preserve">Glej oddelek 1.4.2. </w:t>
            </w:r>
          </w:p>
        </w:tc>
      </w:tr>
      <w:tr w:rsidR="001F057E" w:rsidRPr="00B43828" w14:paraId="4C847687" w14:textId="77777777" w:rsidTr="002A35A9">
        <w:tc>
          <w:tcPr>
            <w:tcW w:w="2410" w:type="dxa"/>
          </w:tcPr>
          <w:p w14:paraId="78018BAC" w14:textId="778FA7EA" w:rsidR="001F057E" w:rsidRPr="00B43828" w:rsidRDefault="001F057E" w:rsidP="001F057E">
            <w:r w:rsidRPr="001F057E">
              <w:rPr>
                <w:bCs/>
              </w:rPr>
              <w:t>Mokro čiščenje</w:t>
            </w:r>
          </w:p>
        </w:tc>
        <w:tc>
          <w:tcPr>
            <w:tcW w:w="6804" w:type="dxa"/>
          </w:tcPr>
          <w:p w14:paraId="6E584CBA" w14:textId="5D29C0A1" w:rsidR="001F057E" w:rsidRPr="00B43828" w:rsidRDefault="001F057E" w:rsidP="001F057E">
            <w:r w:rsidRPr="001F057E">
              <w:rPr>
                <w:bCs/>
              </w:rPr>
              <w:t xml:space="preserve">Odstranjevanje plinastih ali trdnih onesnaževal iz plinskega toka z masnim prenosom v tekoče topilo, pogosto vodo ali vodno raztopino. Vključuje lahko kemijsko reakcijo (npr. v pralniku s kislino ali bazo). V nekaterih primerih se lahko iz topila ponovno pridobijo spojine. To vključuje </w:t>
            </w:r>
            <w:proofErr w:type="spellStart"/>
            <w:r w:rsidRPr="001F057E">
              <w:rPr>
                <w:bCs/>
              </w:rPr>
              <w:t>venturijeve</w:t>
            </w:r>
            <w:proofErr w:type="spellEnd"/>
            <w:r w:rsidRPr="001F057E">
              <w:rPr>
                <w:bCs/>
              </w:rPr>
              <w:t xml:space="preserve"> pralnike.</w:t>
            </w:r>
          </w:p>
        </w:tc>
      </w:tr>
    </w:tbl>
    <w:p w14:paraId="65E5A668" w14:textId="77777777" w:rsidR="000404A7" w:rsidRDefault="000404A7" w:rsidP="000404A7">
      <w:pPr>
        <w:tabs>
          <w:tab w:val="left" w:pos="426"/>
        </w:tabs>
        <w:rPr>
          <w:b/>
        </w:rPr>
      </w:pPr>
    </w:p>
    <w:p w14:paraId="23B95E36" w14:textId="77777777" w:rsidR="001F057E" w:rsidRDefault="001F057E" w:rsidP="000404A7">
      <w:pPr>
        <w:tabs>
          <w:tab w:val="left" w:pos="426"/>
        </w:tabs>
        <w:rPr>
          <w:bCs/>
        </w:rPr>
      </w:pPr>
    </w:p>
    <w:p w14:paraId="443C485A" w14:textId="232394DA" w:rsidR="001F057E" w:rsidRDefault="001F057E" w:rsidP="001F057E">
      <w:pPr>
        <w:pStyle w:val="Naslov2"/>
        <w:numPr>
          <w:ilvl w:val="2"/>
          <w:numId w:val="2"/>
        </w:numPr>
      </w:pPr>
      <w:bookmarkStart w:id="119" w:name="_Toc209676353"/>
      <w:r w:rsidRPr="003A16DE">
        <w:t xml:space="preserve">Tehnike za </w:t>
      </w:r>
      <w:r w:rsidRPr="00AF4DA7">
        <w:t xml:space="preserve">zmanjšanje emisij v </w:t>
      </w:r>
      <w:r>
        <w:t>vodo</w:t>
      </w:r>
      <w:bookmarkEnd w:id="119"/>
    </w:p>
    <w:p w14:paraId="1573FB8E" w14:textId="25CFCDD0" w:rsidR="00FA073A" w:rsidRPr="00C0427B" w:rsidRDefault="00FA073A" w:rsidP="001F057E"/>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804"/>
      </w:tblGrid>
      <w:tr w:rsidR="00FA073A" w:rsidRPr="00B43828" w14:paraId="7611EA60" w14:textId="77777777" w:rsidTr="003C2EAF">
        <w:tc>
          <w:tcPr>
            <w:tcW w:w="2268" w:type="dxa"/>
            <w:shd w:val="clear" w:color="auto" w:fill="D9D9D9"/>
            <w:vAlign w:val="center"/>
          </w:tcPr>
          <w:p w14:paraId="1D8635C1" w14:textId="77777777" w:rsidR="00FA073A" w:rsidRPr="00B43828" w:rsidRDefault="00FA073A" w:rsidP="00FC1645">
            <w:pPr>
              <w:spacing w:before="60" w:after="60" w:line="240" w:lineRule="auto"/>
              <w:ind w:right="195"/>
              <w:rPr>
                <w:rFonts w:eastAsia="Times New Roman" w:cs="Arial"/>
                <w:b/>
                <w:bCs/>
                <w:color w:val="000000"/>
                <w:szCs w:val="20"/>
                <w:lang w:eastAsia="sl-SI"/>
              </w:rPr>
            </w:pPr>
            <w:r w:rsidRPr="00B43828">
              <w:rPr>
                <w:rFonts w:eastAsia="Times New Roman" w:cs="Arial"/>
                <w:b/>
                <w:bCs/>
                <w:color w:val="000000"/>
                <w:szCs w:val="20"/>
                <w:lang w:eastAsia="sl-SI"/>
              </w:rPr>
              <w:t>Tehnika</w:t>
            </w:r>
          </w:p>
        </w:tc>
        <w:tc>
          <w:tcPr>
            <w:tcW w:w="6804" w:type="dxa"/>
            <w:shd w:val="clear" w:color="auto" w:fill="D9D9D9"/>
            <w:vAlign w:val="center"/>
          </w:tcPr>
          <w:p w14:paraId="40C8E54F" w14:textId="77777777" w:rsidR="00FA073A" w:rsidRPr="00B43828" w:rsidRDefault="00FA073A" w:rsidP="00AF352C">
            <w:pPr>
              <w:spacing w:before="60" w:after="60" w:line="240" w:lineRule="auto"/>
              <w:ind w:right="195"/>
              <w:jc w:val="center"/>
              <w:rPr>
                <w:rFonts w:eastAsia="Times New Roman" w:cs="Arial"/>
                <w:b/>
                <w:bCs/>
                <w:color w:val="000000"/>
                <w:szCs w:val="20"/>
                <w:lang w:eastAsia="sl-SI"/>
              </w:rPr>
            </w:pPr>
            <w:r w:rsidRPr="00B43828">
              <w:rPr>
                <w:rFonts w:eastAsia="Times New Roman" w:cs="Arial"/>
                <w:b/>
                <w:bCs/>
                <w:color w:val="000000"/>
                <w:szCs w:val="20"/>
                <w:lang w:eastAsia="sl-SI"/>
              </w:rPr>
              <w:t>Opis</w:t>
            </w:r>
          </w:p>
        </w:tc>
      </w:tr>
      <w:tr w:rsidR="001F057E" w:rsidRPr="00B43828" w14:paraId="7EA56B38" w14:textId="77777777" w:rsidTr="002A35A9">
        <w:tc>
          <w:tcPr>
            <w:tcW w:w="2268" w:type="dxa"/>
          </w:tcPr>
          <w:p w14:paraId="28596D8C" w14:textId="062E83E4" w:rsidR="001F057E" w:rsidRPr="00B43828" w:rsidRDefault="001F057E" w:rsidP="001F057E">
            <w:r w:rsidRPr="001F057E">
              <w:t>Proces z aktivnim blatom</w:t>
            </w:r>
          </w:p>
        </w:tc>
        <w:tc>
          <w:tcPr>
            <w:tcW w:w="6804" w:type="dxa"/>
          </w:tcPr>
          <w:p w14:paraId="09CC5354" w14:textId="41867694" w:rsidR="001F057E" w:rsidRPr="00B43828" w:rsidRDefault="001F057E" w:rsidP="001F057E">
            <w:r w:rsidRPr="001F057E">
              <w:t xml:space="preserve">Pri procesu z aktivnim blatom se mikroorganizmi vzdržujejo kot suspenzija v odpadni vodi, celotna mešanica pa se mehansko </w:t>
            </w:r>
            <w:proofErr w:type="spellStart"/>
            <w:r w:rsidRPr="001F057E">
              <w:t>ozračuje</w:t>
            </w:r>
            <w:proofErr w:type="spellEnd"/>
            <w:r w:rsidRPr="001F057E">
              <w:t xml:space="preserve">. Zmes aktivnega blata se pošlje v obrat za ločevanje, od koder se blato reciklira v </w:t>
            </w:r>
            <w:proofErr w:type="spellStart"/>
            <w:r w:rsidRPr="001F057E">
              <w:t>ozračevalni</w:t>
            </w:r>
            <w:proofErr w:type="spellEnd"/>
            <w:r w:rsidRPr="001F057E">
              <w:t xml:space="preserve"> bazen.</w:t>
            </w:r>
          </w:p>
        </w:tc>
      </w:tr>
      <w:tr w:rsidR="001F057E" w:rsidRPr="00B43828" w14:paraId="1B17A0D2" w14:textId="77777777" w:rsidTr="002A35A9">
        <w:tc>
          <w:tcPr>
            <w:tcW w:w="2268" w:type="dxa"/>
          </w:tcPr>
          <w:p w14:paraId="2B0F3BE8" w14:textId="5E7FE0CF" w:rsidR="001F057E" w:rsidRPr="00B43828" w:rsidRDefault="001F057E" w:rsidP="001F057E">
            <w:r w:rsidRPr="001F057E">
              <w:t>Adsorpcija</w:t>
            </w:r>
          </w:p>
        </w:tc>
        <w:tc>
          <w:tcPr>
            <w:tcW w:w="6804" w:type="dxa"/>
          </w:tcPr>
          <w:p w14:paraId="0279F0CD" w14:textId="6AE04541" w:rsidR="001F057E" w:rsidRPr="00B43828" w:rsidRDefault="001F057E" w:rsidP="001F057E">
            <w:r w:rsidRPr="001F057E">
              <w:t>Odstranjevanje topnih snovi (topljencev) iz odpadne vode, tako da se prenesejo na površino trdnih, visoko poroznih delcev (običajno aktivno oglje).</w:t>
            </w:r>
          </w:p>
        </w:tc>
      </w:tr>
      <w:tr w:rsidR="001F057E" w:rsidRPr="00B43828" w14:paraId="1694F4E7" w14:textId="77777777" w:rsidTr="002A35A9">
        <w:tc>
          <w:tcPr>
            <w:tcW w:w="2268" w:type="dxa"/>
          </w:tcPr>
          <w:p w14:paraId="7481628B" w14:textId="38CDC992" w:rsidR="001F057E" w:rsidRPr="00B43828" w:rsidRDefault="001F057E" w:rsidP="001F057E">
            <w:r w:rsidRPr="001F057E">
              <w:t>Aerobno čiščenje</w:t>
            </w:r>
          </w:p>
        </w:tc>
        <w:tc>
          <w:tcPr>
            <w:tcW w:w="6804" w:type="dxa"/>
          </w:tcPr>
          <w:p w14:paraId="22AE5F91" w14:textId="49BAC2BA" w:rsidR="001F057E" w:rsidRPr="00B43828" w:rsidRDefault="001F057E" w:rsidP="001F057E">
            <w:r w:rsidRPr="001F057E">
              <w:t xml:space="preserve">Biološka oksidacija raztopljenih organskih onesnaževal s kisikom z uporabo metabolizma mikroorganizmov. V prisotnosti raztopljenega kisika, ki se vbrizga kot zrak ali čisti kisik, se organske sestavine mineralizirajo v ogljikov dioksid in vodo ali se pretvorijo v druge </w:t>
            </w:r>
            <w:proofErr w:type="spellStart"/>
            <w:r w:rsidRPr="001F057E">
              <w:t>metabolite</w:t>
            </w:r>
            <w:proofErr w:type="spellEnd"/>
            <w:r w:rsidRPr="001F057E">
              <w:t xml:space="preserve"> in biomaso.</w:t>
            </w:r>
          </w:p>
        </w:tc>
      </w:tr>
      <w:tr w:rsidR="001F057E" w:rsidRPr="00B43828" w14:paraId="5F891393" w14:textId="77777777" w:rsidTr="002A35A9">
        <w:tc>
          <w:tcPr>
            <w:tcW w:w="2268" w:type="dxa"/>
          </w:tcPr>
          <w:p w14:paraId="6B83F05F" w14:textId="1CCD2780" w:rsidR="001F057E" w:rsidRPr="00B43828" w:rsidRDefault="001F057E" w:rsidP="001F057E">
            <w:r w:rsidRPr="001F057E">
              <w:t>Kemično obarjanje</w:t>
            </w:r>
          </w:p>
        </w:tc>
        <w:tc>
          <w:tcPr>
            <w:tcW w:w="6804" w:type="dxa"/>
          </w:tcPr>
          <w:p w14:paraId="3FA95E07" w14:textId="05710962" w:rsidR="001F057E" w:rsidRPr="00B43828" w:rsidRDefault="001F057E" w:rsidP="001F057E">
            <w:r w:rsidRPr="001F057E">
              <w:t xml:space="preserve">Pretvorba raztopljenih onesnaževal v netopno spojino z dodajanjem kemičnih sredstev za obarjanje. Trdne oborine, ki nastanejo, se nato ločijo z usedanjem, </w:t>
            </w:r>
            <w:proofErr w:type="spellStart"/>
            <w:r w:rsidRPr="001F057E">
              <w:t>flotacijo</w:t>
            </w:r>
            <w:proofErr w:type="spellEnd"/>
            <w:r w:rsidRPr="001F057E">
              <w:t xml:space="preserve"> z zrakom ali filtracijo. Po potrebi temu sledi </w:t>
            </w:r>
            <w:proofErr w:type="spellStart"/>
            <w:r w:rsidRPr="001F057E">
              <w:t>mikrofiltracija</w:t>
            </w:r>
            <w:proofErr w:type="spellEnd"/>
            <w:r w:rsidRPr="001F057E">
              <w:t xml:space="preserve"> ali </w:t>
            </w:r>
            <w:proofErr w:type="spellStart"/>
            <w:r w:rsidRPr="001F057E">
              <w:t>ultrafiltracija</w:t>
            </w:r>
            <w:proofErr w:type="spellEnd"/>
            <w:r w:rsidRPr="001F057E">
              <w:t xml:space="preserve">. Za obarjanje fosforja se uporabljajo </w:t>
            </w:r>
            <w:proofErr w:type="spellStart"/>
            <w:r w:rsidRPr="001F057E">
              <w:t>multivalentni</w:t>
            </w:r>
            <w:proofErr w:type="spellEnd"/>
            <w:r w:rsidRPr="001F057E">
              <w:t xml:space="preserve"> kovinski ioni (npr. kalcij, aluminij, železo).</w:t>
            </w:r>
          </w:p>
        </w:tc>
      </w:tr>
      <w:tr w:rsidR="001F057E" w:rsidRPr="00B43828" w14:paraId="4EEB1CFB" w14:textId="77777777" w:rsidTr="002A35A9">
        <w:tc>
          <w:tcPr>
            <w:tcW w:w="2268" w:type="dxa"/>
          </w:tcPr>
          <w:p w14:paraId="28C0D0DC" w14:textId="5C81AAB3" w:rsidR="001F057E" w:rsidRPr="00B43828" w:rsidRDefault="001F057E" w:rsidP="001F057E">
            <w:r w:rsidRPr="001F057E">
              <w:t>Kemijska redukcija</w:t>
            </w:r>
          </w:p>
        </w:tc>
        <w:tc>
          <w:tcPr>
            <w:tcW w:w="6804" w:type="dxa"/>
          </w:tcPr>
          <w:p w14:paraId="08195554" w14:textId="757E7468" w:rsidR="001F057E" w:rsidRPr="00B43828" w:rsidRDefault="001F057E" w:rsidP="001F057E">
            <w:r w:rsidRPr="001F057E">
              <w:t>Pretvorba onesnaževal s kemičnimi reducenti v podobne, vendar manj škodljive ali nevarne spojine.</w:t>
            </w:r>
          </w:p>
        </w:tc>
      </w:tr>
      <w:tr w:rsidR="001F057E" w:rsidRPr="00B43828" w14:paraId="08F6ECA6" w14:textId="77777777" w:rsidTr="002A35A9">
        <w:tc>
          <w:tcPr>
            <w:tcW w:w="2268" w:type="dxa"/>
          </w:tcPr>
          <w:p w14:paraId="2CC39C21" w14:textId="0F44C2C1" w:rsidR="001F057E" w:rsidRPr="00B43828" w:rsidRDefault="001F057E" w:rsidP="001F057E">
            <w:r w:rsidRPr="001F057E">
              <w:t>Koagulacija in flokulacija</w:t>
            </w:r>
          </w:p>
        </w:tc>
        <w:tc>
          <w:tcPr>
            <w:tcW w:w="6804" w:type="dxa"/>
          </w:tcPr>
          <w:p w14:paraId="67497ABF" w14:textId="5BF01B16" w:rsidR="001F057E" w:rsidRPr="00B43828" w:rsidRDefault="001F057E" w:rsidP="001F057E">
            <w:r w:rsidRPr="001F057E">
              <w:t xml:space="preserve">Koagulacija in flokulacija se uporabljata za ločevanje suspendiranih trdnih snovi iz odpadne vode in se pogosto izvedeta ena za drugo. Koagulacija se izvede z dodatkom </w:t>
            </w:r>
            <w:proofErr w:type="spellStart"/>
            <w:r w:rsidRPr="001F057E">
              <w:t>koagulantov</w:t>
            </w:r>
            <w:proofErr w:type="spellEnd"/>
            <w:r w:rsidRPr="001F057E">
              <w:t xml:space="preserve"> z nasprotnim nabojem od naboja suspendiranih trdnih snovi. Flokulacija se izvaja z dodajanjem polimerov, tako da trki mikrodelcev povzročijo povezovanje polimerov v večje kosme.</w:t>
            </w:r>
          </w:p>
        </w:tc>
      </w:tr>
      <w:tr w:rsidR="001F057E" w:rsidRPr="00B43828" w14:paraId="49863E2B" w14:textId="77777777" w:rsidTr="002A35A9">
        <w:tc>
          <w:tcPr>
            <w:tcW w:w="2268" w:type="dxa"/>
          </w:tcPr>
          <w:p w14:paraId="03E14811" w14:textId="254C04F1" w:rsidR="001F057E" w:rsidRPr="00B43828" w:rsidRDefault="001F057E" w:rsidP="001F057E">
            <w:r w:rsidRPr="001F057E">
              <w:t>Izenačevanje</w:t>
            </w:r>
          </w:p>
        </w:tc>
        <w:tc>
          <w:tcPr>
            <w:tcW w:w="6804" w:type="dxa"/>
          </w:tcPr>
          <w:p w14:paraId="74966AA5" w14:textId="7066653E" w:rsidR="001F057E" w:rsidRPr="00B43828" w:rsidRDefault="001F057E" w:rsidP="001F057E">
            <w:r w:rsidRPr="001F057E">
              <w:t>Uravnoteženje tokov in onesnaženosti na vstopu v končno čiščenje odpadnih voda z uporabo osrednjih bazenov. Izenačevanje je lahko decentralizirano ali se izvaja z drugimi tehnikami upravljanja.</w:t>
            </w:r>
          </w:p>
        </w:tc>
      </w:tr>
      <w:tr w:rsidR="001F057E" w:rsidRPr="00B43828" w14:paraId="28E19995" w14:textId="77777777" w:rsidTr="002A35A9">
        <w:tc>
          <w:tcPr>
            <w:tcW w:w="2268" w:type="dxa"/>
          </w:tcPr>
          <w:p w14:paraId="3E0BC5C6" w14:textId="2346F79B" w:rsidR="001F057E" w:rsidRPr="00B43828" w:rsidRDefault="001F057E" w:rsidP="001F057E">
            <w:r w:rsidRPr="001F057E">
              <w:t>Izparevanje</w:t>
            </w:r>
          </w:p>
        </w:tc>
        <w:tc>
          <w:tcPr>
            <w:tcW w:w="6804" w:type="dxa"/>
          </w:tcPr>
          <w:p w14:paraId="7495C75A" w14:textId="77777777" w:rsidR="001F057E" w:rsidRPr="001F057E" w:rsidRDefault="001F057E" w:rsidP="001F057E">
            <w:r w:rsidRPr="001F057E">
              <w:t xml:space="preserve">Izhlapevanje odpadne vode je postopek destilacije, pri katerem je voda hlapna snov, koncentrat pa je ostanek na dnu, (ki ga je treba npr. reciklirati ali odstraniti). Cilj tega postopka je zmanjšati količino odpadne vode ali koncentrirati matične lužine. Hlapna para se zbira v </w:t>
            </w:r>
            <w:r w:rsidRPr="001F057E">
              <w:lastRenderedPageBreak/>
              <w:t>kondenzatorju, kondenzirana voda pa se po potrebi po naknadni obdelavi reciklira.</w:t>
            </w:r>
          </w:p>
          <w:p w14:paraId="310DC3ED" w14:textId="77777777" w:rsidR="001F057E" w:rsidRPr="001F057E" w:rsidRDefault="001F057E" w:rsidP="001F057E">
            <w:r w:rsidRPr="001F057E">
              <w:t>Obstaja več vrst uparjalnikov: uparjalniki z naravnim kroženjem, navpični uparjalniki s kratkimi cevmi, uparjalniki s košaro, uparjalniki s padajočim filmom, tankoslojni uparjalniki.</w:t>
            </w:r>
          </w:p>
          <w:p w14:paraId="64AF01B6" w14:textId="78223B3A" w:rsidR="001F057E" w:rsidRPr="00B43828" w:rsidRDefault="001F057E" w:rsidP="001F057E">
            <w:r w:rsidRPr="001F057E">
              <w:t>Značilna ciljna onesnaževala so topna onesnaževala (npr. soli).</w:t>
            </w:r>
          </w:p>
        </w:tc>
      </w:tr>
      <w:tr w:rsidR="001F057E" w:rsidRPr="00B43828" w14:paraId="3202C1EB" w14:textId="77777777" w:rsidTr="002A35A9">
        <w:tc>
          <w:tcPr>
            <w:tcW w:w="2268" w:type="dxa"/>
          </w:tcPr>
          <w:p w14:paraId="71CDA345" w14:textId="544721FF" w:rsidR="001F057E" w:rsidRPr="00B43828" w:rsidRDefault="001F057E" w:rsidP="001F057E">
            <w:r w:rsidRPr="001F057E">
              <w:lastRenderedPageBreak/>
              <w:t>Filtriranje</w:t>
            </w:r>
          </w:p>
        </w:tc>
        <w:tc>
          <w:tcPr>
            <w:tcW w:w="6804" w:type="dxa"/>
          </w:tcPr>
          <w:p w14:paraId="78FD8C78" w14:textId="47F00C47" w:rsidR="001F057E" w:rsidRPr="00B43828" w:rsidRDefault="001F057E" w:rsidP="001F057E">
            <w:r w:rsidRPr="001F057E">
              <w:t xml:space="preserve">Ločevanje trdnih snovi iz odpadnih voda, tako da se usmerijo skozi porozni medij, na primer peščena filtracija, </w:t>
            </w:r>
            <w:proofErr w:type="spellStart"/>
            <w:r w:rsidRPr="001F057E">
              <w:t>mikrofiltracija</w:t>
            </w:r>
            <w:proofErr w:type="spellEnd"/>
            <w:r w:rsidRPr="001F057E">
              <w:t xml:space="preserve"> in </w:t>
            </w:r>
            <w:proofErr w:type="spellStart"/>
            <w:r w:rsidRPr="001F057E">
              <w:t>ultrafiltracija</w:t>
            </w:r>
            <w:proofErr w:type="spellEnd"/>
            <w:r w:rsidRPr="001F057E">
              <w:t>.</w:t>
            </w:r>
          </w:p>
        </w:tc>
      </w:tr>
      <w:tr w:rsidR="001F057E" w:rsidRPr="00B43828" w14:paraId="2131C145" w14:textId="77777777" w:rsidTr="002A35A9">
        <w:tc>
          <w:tcPr>
            <w:tcW w:w="2268" w:type="dxa"/>
          </w:tcPr>
          <w:p w14:paraId="2ED6249F" w14:textId="5F13D50F" w:rsidR="001F057E" w:rsidRPr="00F20BCB" w:rsidRDefault="001F057E" w:rsidP="001F057E">
            <w:pPr>
              <w:rPr>
                <w:szCs w:val="20"/>
              </w:rPr>
            </w:pPr>
            <w:proofErr w:type="spellStart"/>
            <w:r w:rsidRPr="001F057E">
              <w:t>Flotacija</w:t>
            </w:r>
            <w:proofErr w:type="spellEnd"/>
          </w:p>
        </w:tc>
        <w:tc>
          <w:tcPr>
            <w:tcW w:w="6804" w:type="dxa"/>
          </w:tcPr>
          <w:p w14:paraId="6847AFD7" w14:textId="16E1956A" w:rsidR="001F057E" w:rsidRPr="00B43828" w:rsidRDefault="001F057E" w:rsidP="001F057E">
            <w:r w:rsidRPr="001F057E">
              <w:t xml:space="preserve">Ločevanje trdnih ali tekočih delcev iz odpadne vode, tako da se vežejo na drobne mehurčke plina, </w:t>
            </w:r>
          </w:p>
        </w:tc>
      </w:tr>
      <w:tr w:rsidR="001F057E" w:rsidRPr="00B43828" w14:paraId="5AFE9B58" w14:textId="77777777" w:rsidTr="002A35A9">
        <w:tc>
          <w:tcPr>
            <w:tcW w:w="2268" w:type="dxa"/>
          </w:tcPr>
          <w:p w14:paraId="369F2101" w14:textId="4EBF955F" w:rsidR="001F057E" w:rsidRPr="00F20BCB" w:rsidRDefault="001F057E" w:rsidP="001F057E">
            <w:pPr>
              <w:rPr>
                <w:szCs w:val="20"/>
              </w:rPr>
            </w:pPr>
            <w:r w:rsidRPr="001F057E">
              <w:t>Membranski bioreaktor (MBR)</w:t>
            </w:r>
          </w:p>
        </w:tc>
        <w:tc>
          <w:tcPr>
            <w:tcW w:w="6804" w:type="dxa"/>
          </w:tcPr>
          <w:p w14:paraId="11C20320" w14:textId="26D24F54" w:rsidR="001F057E" w:rsidRPr="00B43828" w:rsidRDefault="001F057E" w:rsidP="001F057E">
            <w:r w:rsidRPr="001F057E">
              <w:t xml:space="preserve">MBR je sestavljen iz kombinacije membranskega procesa (npr. </w:t>
            </w:r>
            <w:proofErr w:type="spellStart"/>
            <w:r w:rsidRPr="001F057E">
              <w:t>mikrofiltracije</w:t>
            </w:r>
            <w:proofErr w:type="spellEnd"/>
            <w:r w:rsidRPr="001F057E">
              <w:t xml:space="preserve"> ali </w:t>
            </w:r>
            <w:proofErr w:type="spellStart"/>
            <w:r w:rsidRPr="001F057E">
              <w:t>ultrafiltracije</w:t>
            </w:r>
            <w:proofErr w:type="spellEnd"/>
            <w:r w:rsidRPr="001F057E">
              <w:t>) in bioreaktorja za suspendirano rast. V sistemu MBR za biološko čiščenje odpadne vode se sekundarni usedalnik in terciarna filtracija tradicionalnega sistema ozračenega blata nadomestita z membransko filtracijo (ločevanje blata in suspendiranih trdnih snovi).</w:t>
            </w:r>
          </w:p>
        </w:tc>
      </w:tr>
      <w:tr w:rsidR="001F057E" w:rsidRPr="00B43828" w14:paraId="095ADB9D" w14:textId="77777777" w:rsidTr="002A35A9">
        <w:tc>
          <w:tcPr>
            <w:tcW w:w="2268" w:type="dxa"/>
          </w:tcPr>
          <w:p w14:paraId="04FDDE7A" w14:textId="6D3A1FFB" w:rsidR="001F057E" w:rsidRPr="00F20BCB" w:rsidRDefault="001F057E" w:rsidP="001F057E">
            <w:pPr>
              <w:rPr>
                <w:szCs w:val="20"/>
              </w:rPr>
            </w:pPr>
            <w:proofErr w:type="spellStart"/>
            <w:r w:rsidRPr="001F057E">
              <w:t>Nanofiltracija</w:t>
            </w:r>
            <w:proofErr w:type="spellEnd"/>
          </w:p>
        </w:tc>
        <w:tc>
          <w:tcPr>
            <w:tcW w:w="6804" w:type="dxa"/>
          </w:tcPr>
          <w:p w14:paraId="1A4CA4CC" w14:textId="69E9D18C" w:rsidR="001F057E" w:rsidRPr="00B43828" w:rsidRDefault="001F057E" w:rsidP="001F057E">
            <w:r w:rsidRPr="001F057E">
              <w:t xml:space="preserve">Filtrirni postopek, pri katerem se uporabljajo membrane s porami velikosti približno 1 </w:t>
            </w:r>
            <w:proofErr w:type="spellStart"/>
            <w:r w:rsidRPr="001F057E">
              <w:t>nm</w:t>
            </w:r>
            <w:proofErr w:type="spellEnd"/>
            <w:r w:rsidRPr="001F057E">
              <w:t>.</w:t>
            </w:r>
          </w:p>
        </w:tc>
      </w:tr>
      <w:tr w:rsidR="001F057E" w:rsidRPr="00B43828" w14:paraId="60797236" w14:textId="77777777" w:rsidTr="002A35A9">
        <w:tc>
          <w:tcPr>
            <w:tcW w:w="2268" w:type="dxa"/>
          </w:tcPr>
          <w:p w14:paraId="2B88E140" w14:textId="4A18E151" w:rsidR="001F057E" w:rsidRPr="00F20BCB" w:rsidRDefault="001F057E" w:rsidP="001F057E">
            <w:pPr>
              <w:rPr>
                <w:szCs w:val="20"/>
              </w:rPr>
            </w:pPr>
            <w:r w:rsidRPr="001F057E">
              <w:t>Nevtralizacija</w:t>
            </w:r>
          </w:p>
        </w:tc>
        <w:tc>
          <w:tcPr>
            <w:tcW w:w="6804" w:type="dxa"/>
          </w:tcPr>
          <w:p w14:paraId="3D362014" w14:textId="3788CB20" w:rsidR="001F057E" w:rsidRPr="00B43828" w:rsidRDefault="001F057E" w:rsidP="001F057E">
            <w:r w:rsidRPr="001F057E">
              <w:t>Uravnavanje vrednosti pH odpadnih voda na nevtralno raven (približno 7) z dodajanjem kemikalij. Za zvišanje vrednosti pH se običajno uporablja natrijev hidroksid (</w:t>
            </w:r>
            <w:proofErr w:type="spellStart"/>
            <w:r w:rsidRPr="001F057E">
              <w:t>NaOH</w:t>
            </w:r>
            <w:proofErr w:type="spellEnd"/>
            <w:r w:rsidRPr="001F057E">
              <w:t>) ali kalcijev hidroksid (Ca(OH)2), za znižanje vrednosti pH pa žveplova kislina (H2SO4), klorovodikova kislina (HCl) ali ogljikov dioksid (CO2). Med nevtralizacijo se lahko nekatere snovi oborijo.</w:t>
            </w:r>
          </w:p>
        </w:tc>
      </w:tr>
      <w:tr w:rsidR="001F057E" w:rsidRPr="00B43828" w14:paraId="3A4ADED0" w14:textId="77777777" w:rsidTr="002A35A9">
        <w:tc>
          <w:tcPr>
            <w:tcW w:w="2268" w:type="dxa"/>
          </w:tcPr>
          <w:p w14:paraId="5B71AD5D" w14:textId="15E55748" w:rsidR="001F057E" w:rsidRPr="00F20BCB" w:rsidRDefault="001F057E" w:rsidP="001F057E">
            <w:pPr>
              <w:rPr>
                <w:szCs w:val="20"/>
              </w:rPr>
            </w:pPr>
            <w:r w:rsidRPr="001F057E">
              <w:t>Fizično ločevanje</w:t>
            </w:r>
          </w:p>
        </w:tc>
        <w:tc>
          <w:tcPr>
            <w:tcW w:w="6804" w:type="dxa"/>
          </w:tcPr>
          <w:p w14:paraId="3314A6AC" w14:textId="1A5211AB" w:rsidR="001F057E" w:rsidRPr="00B43828" w:rsidRDefault="001F057E" w:rsidP="001F057E">
            <w:r w:rsidRPr="001F057E">
              <w:t xml:space="preserve">Ločevanje večjih trdnih delcev, suspendiranih trdnih snovi in kovinskih delcev iz odpadnih voda, na primer z grabljami, siti, peskolovi, lovilniki olj/ločevalniki maščob, </w:t>
            </w:r>
            <w:proofErr w:type="spellStart"/>
            <w:r w:rsidRPr="001F057E">
              <w:t>hidrocikloni</w:t>
            </w:r>
            <w:proofErr w:type="spellEnd"/>
            <w:r w:rsidRPr="001F057E">
              <w:t>, ločevanjem olja in vode ali primarnimi usedalniki.</w:t>
            </w:r>
          </w:p>
        </w:tc>
      </w:tr>
      <w:tr w:rsidR="001F057E" w:rsidRPr="00B43828" w14:paraId="7D5C8A3C" w14:textId="77777777" w:rsidTr="002A35A9">
        <w:tc>
          <w:tcPr>
            <w:tcW w:w="2268" w:type="dxa"/>
          </w:tcPr>
          <w:p w14:paraId="7DBDB602" w14:textId="597C7C8D" w:rsidR="001F057E" w:rsidRPr="00F20BCB" w:rsidRDefault="001F057E" w:rsidP="001F057E">
            <w:pPr>
              <w:rPr>
                <w:szCs w:val="20"/>
              </w:rPr>
            </w:pPr>
            <w:proofErr w:type="spellStart"/>
            <w:r w:rsidRPr="001F057E">
              <w:t>Reverzna</w:t>
            </w:r>
            <w:proofErr w:type="spellEnd"/>
            <w:r w:rsidRPr="001F057E">
              <w:t xml:space="preserve"> osmoza</w:t>
            </w:r>
          </w:p>
        </w:tc>
        <w:tc>
          <w:tcPr>
            <w:tcW w:w="6804" w:type="dxa"/>
          </w:tcPr>
          <w:p w14:paraId="71FC768A" w14:textId="17C3063E" w:rsidR="001F057E" w:rsidRPr="00B43828" w:rsidRDefault="001F057E" w:rsidP="001F057E">
            <w:r w:rsidRPr="001F057E">
              <w:t>Membranski proces, pri katerem zaradi razlike v tlaku med razdelkoma, ločenima z membrano, voda prehaja iz bolj koncentrirane raztopine v manj koncentrirano.</w:t>
            </w:r>
          </w:p>
        </w:tc>
      </w:tr>
      <w:tr w:rsidR="001F057E" w:rsidRPr="00B43828" w14:paraId="265A5E80" w14:textId="77777777" w:rsidTr="002A35A9">
        <w:tc>
          <w:tcPr>
            <w:tcW w:w="2268" w:type="dxa"/>
          </w:tcPr>
          <w:p w14:paraId="3506C414" w14:textId="2FD323E9" w:rsidR="001F057E" w:rsidRPr="00F20BCB" w:rsidRDefault="001F057E" w:rsidP="001F057E">
            <w:pPr>
              <w:rPr>
                <w:szCs w:val="20"/>
              </w:rPr>
            </w:pPr>
            <w:r w:rsidRPr="001F057E">
              <w:t>Usedanje</w:t>
            </w:r>
          </w:p>
        </w:tc>
        <w:tc>
          <w:tcPr>
            <w:tcW w:w="6804" w:type="dxa"/>
          </w:tcPr>
          <w:p w14:paraId="5F9D0875" w14:textId="52155BA3" w:rsidR="001F057E" w:rsidRPr="00B43828" w:rsidRDefault="001F057E" w:rsidP="001F057E">
            <w:r w:rsidRPr="001F057E">
              <w:t>Ločevanje suspendiranih delcev in suspendiranega materiala z gravitacijskim usedanjem.</w:t>
            </w:r>
          </w:p>
        </w:tc>
      </w:tr>
      <w:tr w:rsidR="001F057E" w:rsidRPr="00B43828" w14:paraId="7ADDE11F" w14:textId="77777777" w:rsidTr="002A35A9">
        <w:tc>
          <w:tcPr>
            <w:tcW w:w="2268" w:type="dxa"/>
          </w:tcPr>
          <w:p w14:paraId="34E855B9" w14:textId="18696CAF" w:rsidR="001F057E" w:rsidRPr="00F20BCB" w:rsidRDefault="001F057E" w:rsidP="001F057E">
            <w:pPr>
              <w:rPr>
                <w:szCs w:val="20"/>
              </w:rPr>
            </w:pPr>
            <w:r w:rsidRPr="001F057E">
              <w:t>Ločevanje vodnih tokov</w:t>
            </w:r>
          </w:p>
        </w:tc>
        <w:tc>
          <w:tcPr>
            <w:tcW w:w="6804" w:type="dxa"/>
          </w:tcPr>
          <w:p w14:paraId="502D7492" w14:textId="1F7B41B4" w:rsidR="001F057E" w:rsidRPr="00B43828" w:rsidRDefault="001F057E" w:rsidP="001F057E">
            <w:r w:rsidRPr="001F057E">
              <w:t xml:space="preserve">Vodni tokovi (npr. padavinska voda z utrjenih površin, tehnološka voda) se zbirajo ločeno na podlagi vsebnosti onesnaževal in zahtevanih tehnik čiščenja. Tokovi odpadne vode, ki jih je mogoče reciklirati brez čiščenja, se ločijo od tokov odpadne vode, ki jih je treba očistiti. </w:t>
            </w:r>
          </w:p>
        </w:tc>
      </w:tr>
    </w:tbl>
    <w:p w14:paraId="0CD038B4" w14:textId="77777777" w:rsidR="00FA073A" w:rsidRDefault="00FA073A" w:rsidP="00FA073A"/>
    <w:p w14:paraId="461D9F02" w14:textId="5B6C1182" w:rsidR="00AF23B5" w:rsidRPr="00B4184B" w:rsidRDefault="00AF23B5" w:rsidP="00B4184B">
      <w:pPr>
        <w:pStyle w:val="Naslov1"/>
        <w:keepNext w:val="0"/>
        <w:keepLines w:val="0"/>
        <w:widowControl w:val="0"/>
        <w:numPr>
          <w:ilvl w:val="0"/>
          <w:numId w:val="0"/>
        </w:numPr>
        <w:spacing w:before="0"/>
        <w:ind w:left="1353" w:hanging="360"/>
        <w:rPr>
          <w:b w:val="0"/>
          <w:bCs w:val="0"/>
          <w:highlight w:val="yellow"/>
          <w:lang w:val="sl-SI"/>
        </w:rPr>
      </w:pPr>
      <w:r>
        <w:br w:type="page"/>
      </w:r>
    </w:p>
    <w:p w14:paraId="7969FB78" w14:textId="77777777" w:rsidR="00AF23B5" w:rsidRPr="00AA1BAA" w:rsidRDefault="00AF23B5" w:rsidP="00AF23B5">
      <w:pPr>
        <w:pStyle w:val="Naslov2"/>
        <w:numPr>
          <w:ilvl w:val="0"/>
          <w:numId w:val="0"/>
        </w:numPr>
        <w:rPr>
          <w:rFonts w:cs="Arial"/>
          <w:color w:val="000000"/>
        </w:rPr>
      </w:pPr>
      <w:bookmarkStart w:id="120" w:name="_Toc201325834"/>
      <w:bookmarkStart w:id="121" w:name="_Toc209676354"/>
      <w:r w:rsidRPr="00AA1BAA">
        <w:rPr>
          <w:rFonts w:cs="Arial"/>
          <w:color w:val="000000"/>
        </w:rPr>
        <w:lastRenderedPageBreak/>
        <w:t>1.5.1. Navodilo za izdelavo Načrta za obvladovanje vonjav iz naprav.</w:t>
      </w:r>
      <w:bookmarkEnd w:id="120"/>
      <w:bookmarkEnd w:id="121"/>
    </w:p>
    <w:p w14:paraId="71E13270" w14:textId="77777777" w:rsidR="00AF23B5" w:rsidRPr="00AA1BAA" w:rsidRDefault="00AF23B5" w:rsidP="00AF23B5"/>
    <w:p w14:paraId="6758D8AA" w14:textId="77777777" w:rsidR="00AF23B5" w:rsidRPr="00AA1BAA" w:rsidRDefault="00AF23B5" w:rsidP="00AF23B5">
      <w:pPr>
        <w:autoSpaceDE w:val="0"/>
        <w:autoSpaceDN w:val="0"/>
        <w:adjustRightInd w:val="0"/>
        <w:jc w:val="both"/>
        <w:rPr>
          <w:rFonts w:cs="Arial"/>
        </w:rPr>
      </w:pPr>
      <w:r w:rsidRPr="00AA1BAA">
        <w:rPr>
          <w:rFonts w:cs="Arial"/>
        </w:rPr>
        <w:t xml:space="preserve">To navodilo je pripomoček za izdelavo načrta za obvladovanje vonjav za naprave, za katere veljajo Zaključki o BAT 32 (obvezno izdelati </w:t>
      </w:r>
      <w:r w:rsidRPr="00AA1BAA">
        <w:t>za naprave, kjer se pričakuje in/ali je dokazana obremenitev občutljivih sprejemnikov z vonjavami</w:t>
      </w:r>
      <w:r w:rsidRPr="00AA1BAA">
        <w:rPr>
          <w:rFonts w:cs="Arial"/>
        </w:rPr>
        <w:t>). Načrt za obvladovanje vonjav je del sistema ravnanja z okoljem iz BAT 1.</w:t>
      </w:r>
    </w:p>
    <w:p w14:paraId="567CD3D7" w14:textId="77777777" w:rsidR="00AF23B5" w:rsidRPr="00AA1BAA" w:rsidRDefault="00AF23B5" w:rsidP="00AF23B5">
      <w:pPr>
        <w:autoSpaceDE w:val="0"/>
        <w:autoSpaceDN w:val="0"/>
        <w:adjustRightInd w:val="0"/>
        <w:jc w:val="both"/>
        <w:rPr>
          <w:rFonts w:cs="Arial"/>
          <w:szCs w:val="20"/>
        </w:rPr>
      </w:pPr>
    </w:p>
    <w:p w14:paraId="0DD7B008" w14:textId="77777777" w:rsidR="00AF23B5" w:rsidRPr="00AA1BAA" w:rsidRDefault="00AF23B5" w:rsidP="00AF23B5">
      <w:pPr>
        <w:spacing w:after="120"/>
        <w:jc w:val="both"/>
        <w:rPr>
          <w:rFonts w:cs="Arial"/>
        </w:rPr>
      </w:pPr>
      <w:r w:rsidRPr="00AA1BAA">
        <w:rPr>
          <w:rFonts w:cs="Arial"/>
        </w:rPr>
        <w:t>Navodilo navaja bistvene elemente, ki naj jih vsebuje vsak načrt za obvladovanje vonjav iz naprav. Zagotavljanje ustreznih ukrepov za zmanjševanje emisije vonjav na nekaterih napravah, ki imajo veliko možnost onesnaženja z emisijo vonjav, je zelo pomembno za zagotovitev ustreznega zmanjševanja emisije vonjav in ustreznega nadzora nad emisijami vonjav. Zato je potrebno izdelati podroben in natančen načrt za obvladovanje vonjav za take naprave ter v njega vključiti več učinkovitih ukrepov za zmanjševanje emisije vonjav. Nasprotno pa lahko v načrtu za obvladovanje vonjav za naprave z majhno možnostjo emisije vonja določitev sorazmerno preprostih ukrepov tudi zmanjša vonjave.</w:t>
      </w:r>
    </w:p>
    <w:p w14:paraId="2688DCFA" w14:textId="77777777" w:rsidR="00AF23B5" w:rsidRPr="00AA1BAA" w:rsidRDefault="00AF23B5" w:rsidP="00AF23B5">
      <w:pPr>
        <w:spacing w:after="120"/>
        <w:jc w:val="both"/>
        <w:rPr>
          <w:rFonts w:cs="Arial"/>
        </w:rPr>
      </w:pPr>
    </w:p>
    <w:p w14:paraId="6B9233E4" w14:textId="77777777" w:rsidR="00AF23B5" w:rsidRPr="00AA1BAA" w:rsidRDefault="00AF23B5" w:rsidP="00AF23B5">
      <w:pPr>
        <w:pStyle w:val="Naslov2"/>
        <w:numPr>
          <w:ilvl w:val="0"/>
          <w:numId w:val="0"/>
        </w:numPr>
        <w:rPr>
          <w:rFonts w:cs="Arial"/>
          <w:color w:val="000000"/>
        </w:rPr>
      </w:pPr>
      <w:bookmarkStart w:id="122" w:name="_Toc209676355"/>
      <w:r w:rsidRPr="00AA1BAA">
        <w:rPr>
          <w:rFonts w:cs="Arial"/>
          <w:color w:val="000000"/>
        </w:rPr>
        <w:t>1.5.2. Zahteve BAT</w:t>
      </w:r>
      <w:bookmarkEnd w:id="122"/>
    </w:p>
    <w:p w14:paraId="62DDA032" w14:textId="77777777" w:rsidR="00AF23B5" w:rsidRPr="00AA1BAA" w:rsidRDefault="00AF23B5" w:rsidP="00AF23B5">
      <w:pPr>
        <w:jc w:val="both"/>
      </w:pPr>
    </w:p>
    <w:p w14:paraId="6B578D6E" w14:textId="77777777" w:rsidR="00AF23B5" w:rsidRPr="00AA1BAA" w:rsidRDefault="00AF23B5" w:rsidP="00AF23B5">
      <w:pPr>
        <w:jc w:val="both"/>
        <w:rPr>
          <w:rFonts w:cs="Arial"/>
          <w:lang w:eastAsia="sl-SI"/>
        </w:rPr>
      </w:pPr>
      <w:r w:rsidRPr="00AA1BAA">
        <w:rPr>
          <w:rFonts w:cs="Arial"/>
          <w:lang w:eastAsia="sl-SI"/>
        </w:rPr>
        <w:t xml:space="preserve">BAT 1 določa, da najboljša razpoložljiva tehnika za kovaško in livarsko industrijo zajema vključitev načrta za obvladovanje vonjav za livarne v sistem </w:t>
      </w:r>
      <w:proofErr w:type="spellStart"/>
      <w:r w:rsidRPr="00AA1BAA">
        <w:rPr>
          <w:rFonts w:cs="Arial"/>
          <w:lang w:eastAsia="sl-SI"/>
        </w:rPr>
        <w:t>okoljskega</w:t>
      </w:r>
      <w:proofErr w:type="spellEnd"/>
      <w:r w:rsidRPr="00AA1BAA">
        <w:rPr>
          <w:rFonts w:cs="Arial"/>
          <w:lang w:eastAsia="sl-SI"/>
        </w:rPr>
        <w:t xml:space="preserve"> upravljanja  (glej BAT 32).</w:t>
      </w:r>
    </w:p>
    <w:p w14:paraId="18D9AB0D" w14:textId="77777777" w:rsidR="00AF23B5" w:rsidRPr="00AA1BAA" w:rsidRDefault="00AF23B5" w:rsidP="00AF23B5">
      <w:pPr>
        <w:jc w:val="both"/>
        <w:rPr>
          <w:rFonts w:cs="Arial"/>
          <w:lang w:eastAsia="sl-SI"/>
        </w:rPr>
      </w:pPr>
    </w:p>
    <w:p w14:paraId="7183CF63" w14:textId="77777777" w:rsidR="00AF23B5" w:rsidRPr="00AA1BAA" w:rsidRDefault="00AF23B5" w:rsidP="00AF23B5">
      <w:pPr>
        <w:jc w:val="both"/>
        <w:rPr>
          <w:rFonts w:cs="Arial"/>
          <w:lang w:eastAsia="sl-SI"/>
        </w:rPr>
      </w:pPr>
    </w:p>
    <w:p w14:paraId="68B7F59C" w14:textId="77777777" w:rsidR="00AF23B5" w:rsidRPr="00AA1BAA" w:rsidRDefault="00AF23B5" w:rsidP="00AF23B5">
      <w:pPr>
        <w:widowControl w:val="0"/>
      </w:pPr>
      <w:r w:rsidRPr="00AA1BAA">
        <w:rPr>
          <w:rFonts w:cs="Arial"/>
          <w:lang w:eastAsia="sl-SI"/>
        </w:rPr>
        <w:t>BAT 32 določa, da</w:t>
      </w:r>
      <w:r w:rsidRPr="00AA1BAA">
        <w:t xml:space="preserve"> je za preprečevanje emisij vonjav ali, kadar to ni mogoče, zmanjšanje teh emisij najboljša razpoložljiva tehnika, da se v okviru sistema </w:t>
      </w:r>
      <w:proofErr w:type="spellStart"/>
      <w:r w:rsidRPr="00AA1BAA">
        <w:t>okoljskega</w:t>
      </w:r>
      <w:proofErr w:type="spellEnd"/>
      <w:r w:rsidRPr="00AA1BAA">
        <w:t xml:space="preserve"> upravljanja (glej BAT 1) oblikuje, izvaja in redno pregleduje načrt za obvladovanje vonjav, ki vključuje vse naslednje elemente:</w:t>
      </w:r>
    </w:p>
    <w:p w14:paraId="74564A32" w14:textId="77777777" w:rsidR="00AF23B5" w:rsidRPr="00AA1BAA" w:rsidRDefault="00AF23B5" w:rsidP="00AF23B5">
      <w:pPr>
        <w:widowControl w:val="0"/>
      </w:pPr>
      <w:r w:rsidRPr="00AA1BAA">
        <w:t>— protokol, ki vsebuje ustrezne ukrepe in roke,</w:t>
      </w:r>
    </w:p>
    <w:p w14:paraId="2D6948EA" w14:textId="77777777" w:rsidR="00AF23B5" w:rsidRPr="00AA1BAA" w:rsidRDefault="00AF23B5" w:rsidP="00AF23B5">
      <w:pPr>
        <w:widowControl w:val="0"/>
      </w:pPr>
      <w:r w:rsidRPr="00AA1BAA">
        <w:t>— protokol za spremljanje vonjav, kot je določen v BAT 33. Dopolni se lahko z meritvami/oceno izpostavljenosti vonjavam ali oceno učinka vonjav,</w:t>
      </w:r>
    </w:p>
    <w:p w14:paraId="3B1F1073" w14:textId="77777777" w:rsidR="00AF23B5" w:rsidRPr="00AA1BAA" w:rsidRDefault="00AF23B5" w:rsidP="00AF23B5">
      <w:pPr>
        <w:widowControl w:val="0"/>
      </w:pPr>
      <w:r w:rsidRPr="00AA1BAA">
        <w:t>— protokol za odziv na ugotovljene incidente, povezane z vonjavami, npr. upravljanje pritožb in/ali sprejemanje korektivnih ukrepov,</w:t>
      </w:r>
    </w:p>
    <w:p w14:paraId="31C6E4A5" w14:textId="77777777" w:rsidR="00AF23B5" w:rsidRPr="00AA1BAA" w:rsidRDefault="00AF23B5" w:rsidP="00AF23B5">
      <w:pPr>
        <w:widowControl w:val="0"/>
      </w:pPr>
      <w:r w:rsidRPr="00AA1BAA">
        <w:t>— program za preprečevanje in zmanjšanje vonjav, namenjen opredelitvi virov, merjenju/oceni izpostavljenosti vonjavam, opredelitvi prispevkov iz virov ter izvajanju ukrepov za preprečevanje in/ali zmanjšanje vonjav.</w:t>
      </w:r>
    </w:p>
    <w:p w14:paraId="363E51C1" w14:textId="77777777" w:rsidR="00AF23B5" w:rsidRPr="00AA1BAA" w:rsidRDefault="00AF23B5" w:rsidP="00AF23B5">
      <w:pPr>
        <w:widowControl w:val="0"/>
      </w:pPr>
    </w:p>
    <w:p w14:paraId="0FD31B5A" w14:textId="77777777" w:rsidR="00AF23B5" w:rsidRPr="00AA1BAA" w:rsidRDefault="00AF23B5" w:rsidP="00AF23B5">
      <w:pPr>
        <w:widowControl w:val="0"/>
      </w:pPr>
      <w:r w:rsidRPr="00AA1BAA">
        <w:t>Izvajanje in rednega pregledovanja načrta za obvladovanje vonjav je potrebno zagotoviti v primerih, kjer se pričakuje in/ali je dokazana obremenitev občutljivih sprejemnikov z vonjavami.</w:t>
      </w:r>
    </w:p>
    <w:p w14:paraId="30CD150D" w14:textId="77777777" w:rsidR="00AF23B5" w:rsidRPr="00AA1BAA" w:rsidRDefault="00AF23B5" w:rsidP="00AF23B5">
      <w:pPr>
        <w:widowControl w:val="0"/>
      </w:pPr>
    </w:p>
    <w:p w14:paraId="46AD66E5" w14:textId="77777777" w:rsidR="00AF23B5" w:rsidRPr="00AA1BAA" w:rsidRDefault="00AF23B5" w:rsidP="00AF23B5">
      <w:pPr>
        <w:widowControl w:val="0"/>
      </w:pPr>
    </w:p>
    <w:p w14:paraId="05512A80" w14:textId="77777777" w:rsidR="00AF23B5" w:rsidRPr="00AA1BAA" w:rsidRDefault="00AF23B5" w:rsidP="00AF23B5">
      <w:pPr>
        <w:widowControl w:val="0"/>
      </w:pPr>
      <w:r w:rsidRPr="00AA1BAA">
        <w:rPr>
          <w:rFonts w:cs="Arial"/>
          <w:lang w:eastAsia="sl-SI"/>
        </w:rPr>
        <w:t>BAT 33 določa, da</w:t>
      </w:r>
      <w:r w:rsidRPr="00AA1BAA">
        <w:t xml:space="preserve"> je najboljša razpoložljiva tehnika je redno spremljanje vonjav.</w:t>
      </w:r>
    </w:p>
    <w:p w14:paraId="15D812AC" w14:textId="77777777" w:rsidR="00AF23B5" w:rsidRPr="00AA1BAA" w:rsidRDefault="00AF23B5" w:rsidP="00AF23B5">
      <w:pPr>
        <w:widowControl w:val="0"/>
      </w:pPr>
    </w:p>
    <w:p w14:paraId="1D50FD5E" w14:textId="77777777" w:rsidR="00AF23B5" w:rsidRPr="00AA1BAA" w:rsidRDefault="00AF23B5" w:rsidP="00AF23B5">
      <w:pPr>
        <w:widowControl w:val="0"/>
      </w:pPr>
      <w:r w:rsidRPr="00AA1BAA">
        <w:t>Vonjave se lahko spremljajo z naslednjimi metodami:</w:t>
      </w:r>
    </w:p>
    <w:p w14:paraId="4714D16B" w14:textId="77777777" w:rsidR="00AF23B5" w:rsidRPr="00AA1BAA" w:rsidRDefault="00AF23B5" w:rsidP="00AF23B5">
      <w:pPr>
        <w:widowControl w:val="0"/>
      </w:pPr>
      <w:r w:rsidRPr="00AA1BAA">
        <w:t xml:space="preserve">— Standardi EN (npr. dinamična </w:t>
      </w:r>
      <w:proofErr w:type="spellStart"/>
      <w:r w:rsidRPr="00AA1BAA">
        <w:t>olfaktometrija</w:t>
      </w:r>
      <w:proofErr w:type="spellEnd"/>
      <w:r w:rsidRPr="00AA1BAA">
        <w:t xml:space="preserve"> v skladu s standardom EN 13725, da se določi koncentracija vonjav, in/ali EN 16841-1 ali -2, da se določi izpostavljenost vonjavam).</w:t>
      </w:r>
    </w:p>
    <w:p w14:paraId="04B2E0A6" w14:textId="77777777" w:rsidR="00AF23B5" w:rsidRPr="00AA1BAA" w:rsidRDefault="00AF23B5" w:rsidP="00AF23B5">
      <w:pPr>
        <w:widowControl w:val="0"/>
      </w:pPr>
      <w:r w:rsidRPr="00AA1BAA">
        <w:t>— Alternativne metode (npr. ocena vpliva vonjav), za katere standardi EN niso na voljo. V takem primeru se lahko uporabijo standardi ISO, nacionalni ali drugi mednarodni standardi, s katerimi se zagotovijo z znanstvenega vidika enako kakovostni podatki.</w:t>
      </w:r>
    </w:p>
    <w:p w14:paraId="5D60ED8F" w14:textId="77777777" w:rsidR="00AF23B5" w:rsidRPr="00AA1BAA" w:rsidRDefault="00AF23B5" w:rsidP="00AF23B5">
      <w:pPr>
        <w:widowControl w:val="0"/>
      </w:pPr>
      <w:r w:rsidRPr="00AA1BAA">
        <w:t>Pogostost spremljanja je določena v načrtu za obvladovanje vonjav (glej BAT 32).</w:t>
      </w:r>
    </w:p>
    <w:p w14:paraId="6A867C0F" w14:textId="77777777" w:rsidR="00AF23B5" w:rsidRPr="00AA1BAA" w:rsidRDefault="00AF23B5" w:rsidP="00AF23B5">
      <w:pPr>
        <w:widowControl w:val="0"/>
      </w:pPr>
    </w:p>
    <w:p w14:paraId="445247FB" w14:textId="77777777" w:rsidR="00AF23B5" w:rsidRPr="00AA1BAA" w:rsidRDefault="00AF23B5" w:rsidP="00AF23B5">
      <w:pPr>
        <w:widowControl w:val="0"/>
      </w:pPr>
      <w:r w:rsidRPr="00AA1BAA">
        <w:t>Redno spremljanje vonjav je potrebno zagotoviti v primerih, kjer se pričakuje in/ali je dokazana obremenitev občutljivih sprejemnikov z vonjavami.</w:t>
      </w:r>
    </w:p>
    <w:p w14:paraId="23A03DAE" w14:textId="77777777" w:rsidR="00AF23B5" w:rsidRPr="00AA1BAA" w:rsidRDefault="00AF23B5" w:rsidP="00AF23B5">
      <w:pPr>
        <w:widowControl w:val="0"/>
      </w:pPr>
    </w:p>
    <w:p w14:paraId="556AF95A" w14:textId="77777777" w:rsidR="00AF23B5" w:rsidRPr="00AA1BAA" w:rsidRDefault="00AF23B5" w:rsidP="00AF23B5">
      <w:pPr>
        <w:pStyle w:val="Naslov2"/>
        <w:numPr>
          <w:ilvl w:val="0"/>
          <w:numId w:val="0"/>
        </w:numPr>
        <w:rPr>
          <w:rFonts w:cs="Arial"/>
          <w:color w:val="000000"/>
        </w:rPr>
      </w:pPr>
      <w:bookmarkStart w:id="123" w:name="_Toc209676356"/>
      <w:r w:rsidRPr="00AA1BAA">
        <w:rPr>
          <w:rFonts w:cs="Arial"/>
          <w:color w:val="000000"/>
        </w:rPr>
        <w:lastRenderedPageBreak/>
        <w:t>1.5.3. Cilji načrta za obvladovanje vonjav</w:t>
      </w:r>
      <w:bookmarkEnd w:id="123"/>
    </w:p>
    <w:p w14:paraId="03ECD3EE" w14:textId="77777777" w:rsidR="00AF23B5" w:rsidRPr="00AA1BAA" w:rsidRDefault="00AF23B5" w:rsidP="00AF23B5">
      <w:pPr>
        <w:jc w:val="both"/>
      </w:pPr>
    </w:p>
    <w:p w14:paraId="2F8B09F5" w14:textId="77777777" w:rsidR="00AF23B5" w:rsidRPr="00AA1BAA" w:rsidRDefault="00AF23B5" w:rsidP="00AF23B5">
      <w:pPr>
        <w:jc w:val="both"/>
        <w:rPr>
          <w:rFonts w:cs="Arial"/>
        </w:rPr>
      </w:pPr>
      <w:r w:rsidRPr="00AA1BAA">
        <w:rPr>
          <w:rFonts w:cs="Arial"/>
        </w:rPr>
        <w:t>Načrt za obvladovanje vonjav sledi zahtevam iz BAT 32 v povezavi z BAT 33. Načrt naj bo zasnovan tako, da vključuje:</w:t>
      </w:r>
    </w:p>
    <w:p w14:paraId="0409D433" w14:textId="77777777" w:rsidR="00AF23B5" w:rsidRPr="00AA1BAA" w:rsidRDefault="00AF23B5" w:rsidP="00AF23B5">
      <w:pPr>
        <w:numPr>
          <w:ilvl w:val="0"/>
          <w:numId w:val="21"/>
        </w:numPr>
        <w:autoSpaceDE w:val="0"/>
        <w:autoSpaceDN w:val="0"/>
        <w:adjustRightInd w:val="0"/>
        <w:jc w:val="both"/>
        <w:rPr>
          <w:rFonts w:cs="Arial"/>
        </w:rPr>
      </w:pPr>
      <w:r w:rsidRPr="00AA1BAA">
        <w:rPr>
          <w:rFonts w:cs="Arial"/>
        </w:rPr>
        <w:t>protokol, ki vključuje ustrezne ukrepe za preprečevanje onesnaževanje z vonjem med celotnim časom obratovanja naprave in roke (</w:t>
      </w:r>
      <w:proofErr w:type="spellStart"/>
      <w:r w:rsidRPr="00AA1BAA">
        <w:rPr>
          <w:rFonts w:cs="Arial"/>
        </w:rPr>
        <w:t>časovnico</w:t>
      </w:r>
      <w:proofErr w:type="spellEnd"/>
      <w:r w:rsidRPr="00AA1BAA">
        <w:rPr>
          <w:rFonts w:cs="Arial"/>
        </w:rPr>
        <w:t>)</w:t>
      </w:r>
    </w:p>
    <w:p w14:paraId="081E53FD" w14:textId="77777777" w:rsidR="00AF23B5" w:rsidRPr="00AA1BAA" w:rsidRDefault="00AF23B5" w:rsidP="00AF23B5">
      <w:pPr>
        <w:numPr>
          <w:ilvl w:val="0"/>
          <w:numId w:val="21"/>
        </w:numPr>
        <w:autoSpaceDE w:val="0"/>
        <w:autoSpaceDN w:val="0"/>
        <w:adjustRightInd w:val="0"/>
        <w:jc w:val="both"/>
        <w:rPr>
          <w:rFonts w:cs="Arial"/>
          <w:color w:val="000000"/>
        </w:rPr>
      </w:pPr>
      <w:r w:rsidRPr="00AA1BAA">
        <w:rPr>
          <w:rFonts w:cs="Arial"/>
        </w:rPr>
        <w:t>protokol za spremljanje emisije vonja (BAT 33),</w:t>
      </w:r>
    </w:p>
    <w:p w14:paraId="0E88D1E0" w14:textId="77777777" w:rsidR="00AF23B5" w:rsidRPr="00AA1BAA" w:rsidRDefault="00AF23B5" w:rsidP="00AF23B5">
      <w:pPr>
        <w:numPr>
          <w:ilvl w:val="0"/>
          <w:numId w:val="21"/>
        </w:numPr>
        <w:autoSpaceDE w:val="0"/>
        <w:autoSpaceDN w:val="0"/>
        <w:adjustRightInd w:val="0"/>
        <w:jc w:val="both"/>
        <w:rPr>
          <w:rFonts w:cs="Arial"/>
          <w:color w:val="000000"/>
        </w:rPr>
      </w:pPr>
      <w:r w:rsidRPr="00AA1BAA">
        <w:rPr>
          <w:rFonts w:eastAsia="Arial" w:cs="Arial"/>
          <w:szCs w:val="20"/>
        </w:rPr>
        <w:t>protokol za odziv na ugotovljene incidente, povezane z vonjavami in opise izvedenih korektivnih ukrepov zaradi</w:t>
      </w:r>
      <w:r w:rsidRPr="00AA1BAA">
        <w:rPr>
          <w:rFonts w:cs="Arial"/>
        </w:rPr>
        <w:t xml:space="preserve"> identificiranih izrednih dogodkov, da se doseže ustrezen nadzor in zmanjšanje onesnaževanja z vonjem,</w:t>
      </w:r>
    </w:p>
    <w:p w14:paraId="31E8445C" w14:textId="77777777" w:rsidR="00AF23B5" w:rsidRPr="00AA1BAA" w:rsidRDefault="00AF23B5" w:rsidP="00AF23B5">
      <w:pPr>
        <w:numPr>
          <w:ilvl w:val="0"/>
          <w:numId w:val="21"/>
        </w:numPr>
        <w:autoSpaceDE w:val="0"/>
        <w:autoSpaceDN w:val="0"/>
        <w:adjustRightInd w:val="0"/>
        <w:jc w:val="both"/>
        <w:rPr>
          <w:rFonts w:cs="Arial"/>
          <w:color w:val="000000"/>
        </w:rPr>
      </w:pPr>
      <w:r w:rsidRPr="00AA1BAA">
        <w:rPr>
          <w:rFonts w:cs="Arial"/>
        </w:rPr>
        <w:t>program za preprečevanje in zmanjšanje vonjav, namenjen opredelitvi virov, merjenju/oceni izpostavljenosti vonjavam, opredelitvi prispevkov iz virov ter izvajanju ukrepov za preprečevanje in/ali zmanjšanje vonjav. Ta program vključuje ukrepe za zmanjševanje tveganja za pojav neprijetnih vonjav ali nesreč tako, da jih predvidi in načrtuje ustrezne ukrepe ob pojavu teh.</w:t>
      </w:r>
    </w:p>
    <w:p w14:paraId="369349ED" w14:textId="77777777" w:rsidR="00AF23B5" w:rsidRPr="00AA1BAA" w:rsidRDefault="00AF23B5" w:rsidP="00AF23B5">
      <w:pPr>
        <w:jc w:val="both"/>
        <w:rPr>
          <w:rFonts w:cs="Arial"/>
        </w:rPr>
      </w:pPr>
    </w:p>
    <w:p w14:paraId="4B87CE08" w14:textId="77777777" w:rsidR="00AF23B5" w:rsidRPr="00AA1BAA" w:rsidRDefault="00AF23B5" w:rsidP="00AF23B5">
      <w:pPr>
        <w:autoSpaceDE w:val="0"/>
        <w:autoSpaceDN w:val="0"/>
        <w:adjustRightInd w:val="0"/>
        <w:jc w:val="both"/>
        <w:rPr>
          <w:rFonts w:cs="Arial"/>
        </w:rPr>
      </w:pPr>
      <w:r w:rsidRPr="00AA1BAA">
        <w:rPr>
          <w:rFonts w:cs="Arial"/>
        </w:rPr>
        <w:t xml:space="preserve">Načrt za obvladovanje vonjav naj definira vire vonja in izpuste emisije vonjav iz naprave ter vplive vonjav na okolico. Načrt mora vključevati najboljše razpoložljive tehnike za zmanjševanje emisije vonjav in določiti najustreznejše načine za obvladovanje emisije vonjav, pri čemer je treba upoštevati, da so za določeno dejavnost nekateri ukrepi za preprečevanje in zmanjševanje emisije vonjav lahko učinkovitejši od drugih. </w:t>
      </w:r>
    </w:p>
    <w:p w14:paraId="33F7E6F1" w14:textId="77777777" w:rsidR="00AF23B5" w:rsidRPr="00AA1BAA" w:rsidRDefault="00AF23B5" w:rsidP="00AF23B5">
      <w:pPr>
        <w:autoSpaceDE w:val="0"/>
        <w:autoSpaceDN w:val="0"/>
        <w:adjustRightInd w:val="0"/>
        <w:jc w:val="both"/>
        <w:rPr>
          <w:rFonts w:cs="Arial"/>
        </w:rPr>
      </w:pPr>
    </w:p>
    <w:p w14:paraId="486383D1" w14:textId="77777777" w:rsidR="00AF23B5" w:rsidRPr="00AA1BAA" w:rsidRDefault="00AF23B5" w:rsidP="00AF23B5">
      <w:pPr>
        <w:autoSpaceDE w:val="0"/>
        <w:autoSpaceDN w:val="0"/>
        <w:adjustRightInd w:val="0"/>
        <w:jc w:val="both"/>
        <w:rPr>
          <w:rFonts w:cs="Arial"/>
        </w:rPr>
      </w:pPr>
      <w:r w:rsidRPr="00AA1BAA">
        <w:rPr>
          <w:rFonts w:cs="Arial"/>
        </w:rPr>
        <w:t xml:space="preserve">V nadaljevanju so podrobneje opisani ukrepi za obvladovanje emisije vonjav, protokoli za spremljanje emisije vonja, </w:t>
      </w:r>
      <w:r w:rsidRPr="00AA1BAA">
        <w:rPr>
          <w:rFonts w:eastAsia="Arial" w:cs="Arial"/>
          <w:szCs w:val="20"/>
        </w:rPr>
        <w:t>protokoli za odzive na ugotovljene incidente, povezane z vonjavami</w:t>
      </w:r>
      <w:r w:rsidRPr="00AA1BAA">
        <w:rPr>
          <w:rFonts w:cs="Arial"/>
        </w:rPr>
        <w:t xml:space="preserve"> ter ukrepi za obvladovanje nevarnosti, izrednih dogodkov in izrednih razmer, katere mora vključevati Načrt za obvladovanje vonjav.</w:t>
      </w:r>
    </w:p>
    <w:p w14:paraId="2CC4C1B8" w14:textId="77777777" w:rsidR="00AF23B5" w:rsidRPr="00AA1BAA" w:rsidRDefault="00AF23B5" w:rsidP="00AF23B5">
      <w:pPr>
        <w:spacing w:after="120"/>
        <w:jc w:val="both"/>
        <w:rPr>
          <w:rFonts w:cs="Arial"/>
          <w:color w:val="000000"/>
        </w:rPr>
      </w:pPr>
    </w:p>
    <w:p w14:paraId="13486CB0" w14:textId="77777777" w:rsidR="00AF23B5" w:rsidRPr="00AA1BAA" w:rsidRDefault="00AF23B5" w:rsidP="00AF23B5">
      <w:pPr>
        <w:autoSpaceDE w:val="0"/>
        <w:autoSpaceDN w:val="0"/>
        <w:adjustRightInd w:val="0"/>
        <w:spacing w:after="240"/>
        <w:ind w:left="284" w:hanging="284"/>
        <w:jc w:val="both"/>
        <w:rPr>
          <w:rFonts w:cs="Arial"/>
          <w:b/>
          <w:bCs/>
          <w:color w:val="000000"/>
        </w:rPr>
      </w:pPr>
      <w:r w:rsidRPr="00AA1BAA">
        <w:rPr>
          <w:rFonts w:cs="Arial"/>
          <w:b/>
          <w:bCs/>
          <w:color w:val="000000"/>
        </w:rPr>
        <w:t>1.5.4. Primarni ukrepi za obvladovanje emisije vonjav</w:t>
      </w:r>
    </w:p>
    <w:p w14:paraId="5C7E624B" w14:textId="77777777" w:rsidR="00AF23B5" w:rsidRPr="00AA1BAA" w:rsidRDefault="00AF23B5" w:rsidP="00AF23B5">
      <w:pPr>
        <w:autoSpaceDE w:val="0"/>
        <w:autoSpaceDN w:val="0"/>
        <w:adjustRightInd w:val="0"/>
        <w:spacing w:after="120"/>
        <w:ind w:left="482" w:hanging="482"/>
        <w:jc w:val="both"/>
        <w:rPr>
          <w:rFonts w:cs="Arial"/>
          <w:b/>
          <w:bCs/>
          <w:color w:val="000000"/>
        </w:rPr>
      </w:pPr>
      <w:r w:rsidRPr="00AA1BAA">
        <w:rPr>
          <w:rFonts w:cs="Arial"/>
          <w:b/>
          <w:bCs/>
          <w:color w:val="000000"/>
        </w:rPr>
        <w:t>1.5.4.1. Ukrepi glede uporabe vhodnih materialov</w:t>
      </w:r>
    </w:p>
    <w:p w14:paraId="778DC696" w14:textId="77777777" w:rsidR="00AF23B5" w:rsidRPr="00AA1BAA" w:rsidRDefault="00AF23B5" w:rsidP="00AF23B5">
      <w:pPr>
        <w:autoSpaceDE w:val="0"/>
        <w:autoSpaceDN w:val="0"/>
        <w:adjustRightInd w:val="0"/>
        <w:jc w:val="both"/>
        <w:rPr>
          <w:rFonts w:cs="Arial"/>
          <w:color w:val="000000"/>
        </w:rPr>
      </w:pPr>
      <w:r w:rsidRPr="00AA1BAA">
        <w:rPr>
          <w:rFonts w:cs="Arial"/>
          <w:color w:val="000000"/>
        </w:rPr>
        <w:t>Načrt za obvladovanje vonjav vsebuje popis vseh možnih trdnih, tekočih in plinastih materialov, kateri lahko povzročajo emisijo vonjav vključujoč opise in količine materialov, kateri lahko povzročajo vonjave na celotnem območju naprave. Razumevanje narave in obsega zalog materialov, kateri lahko povzročajo vonjave na kraju samem je ključno za prepoznavanje in izkoriščanje možnosti nadzora nad emisijo vonjav. Ravnanje z materiali, ki lahko povzročajo vonjave, lahko vključuje omejitve količine materialov ali posebne pogoje skladiščenja, ter specifične ukrepe za zmanjšanje emisije vonjav iz materialov. V načrtu za obvladovanje vonjav je potrebno navesti tudi čas in način skladiščenja odpadkov, za katere se ocenjuje, da lahko povzročajo emisijo vonjav ter ukrepe za zmanjšanje emisije vonjav pri ravnanju za odpadki.</w:t>
      </w:r>
    </w:p>
    <w:p w14:paraId="1508658D" w14:textId="77777777" w:rsidR="00AF23B5" w:rsidRPr="00AA1BAA" w:rsidRDefault="00AF23B5" w:rsidP="00AF23B5">
      <w:pPr>
        <w:autoSpaceDE w:val="0"/>
        <w:autoSpaceDN w:val="0"/>
        <w:adjustRightInd w:val="0"/>
        <w:jc w:val="both"/>
        <w:rPr>
          <w:rFonts w:cs="Arial"/>
          <w:color w:val="000000"/>
        </w:rPr>
      </w:pPr>
    </w:p>
    <w:p w14:paraId="7E2C8BD7" w14:textId="77777777" w:rsidR="00AF23B5" w:rsidRPr="00AA1BAA" w:rsidRDefault="00AF23B5" w:rsidP="00AF23B5">
      <w:pPr>
        <w:autoSpaceDE w:val="0"/>
        <w:autoSpaceDN w:val="0"/>
        <w:adjustRightInd w:val="0"/>
        <w:spacing w:after="120"/>
        <w:ind w:left="482" w:hanging="482"/>
        <w:jc w:val="both"/>
        <w:rPr>
          <w:rFonts w:cs="Arial"/>
          <w:b/>
          <w:bCs/>
          <w:color w:val="000000"/>
        </w:rPr>
      </w:pPr>
      <w:r w:rsidRPr="00AA1BAA">
        <w:rPr>
          <w:rFonts w:cs="Arial"/>
          <w:b/>
          <w:bCs/>
          <w:color w:val="000000"/>
        </w:rPr>
        <w:t>1.5.4.2. Ukrepi vezani na posamezne vire vonjav</w:t>
      </w:r>
    </w:p>
    <w:p w14:paraId="0DFDAB19" w14:textId="77777777" w:rsidR="00AF23B5" w:rsidRPr="00AA1BAA" w:rsidRDefault="00AF23B5" w:rsidP="00AF23B5">
      <w:pPr>
        <w:autoSpaceDE w:val="0"/>
        <w:autoSpaceDN w:val="0"/>
        <w:adjustRightInd w:val="0"/>
        <w:jc w:val="both"/>
        <w:rPr>
          <w:rFonts w:cs="Arial"/>
          <w:color w:val="000000"/>
        </w:rPr>
      </w:pPr>
      <w:r w:rsidRPr="00AA1BAA">
        <w:rPr>
          <w:rFonts w:cs="Arial"/>
          <w:color w:val="000000"/>
        </w:rPr>
        <w:t xml:space="preserve">Načrt za obvladovanje vonjav naj za posamezne vire vonjav vsebuje ustrezne ukrepe: za omejevanje izhlapevanja snovi v zrak, za tesnjenje delov naprav in zajemanje odpadnih plinov na izvoru ter opise delovanja naprav za zmanjševanje emisije vonja. </w:t>
      </w:r>
    </w:p>
    <w:p w14:paraId="57999873" w14:textId="77777777" w:rsidR="00AF23B5" w:rsidRPr="00AA1BAA" w:rsidRDefault="00AF23B5" w:rsidP="00AF23B5">
      <w:pPr>
        <w:autoSpaceDE w:val="0"/>
        <w:autoSpaceDN w:val="0"/>
        <w:adjustRightInd w:val="0"/>
        <w:jc w:val="both"/>
        <w:rPr>
          <w:rFonts w:cs="Arial"/>
          <w:color w:val="000000"/>
        </w:rPr>
      </w:pPr>
    </w:p>
    <w:p w14:paraId="3A7A60B9" w14:textId="77777777" w:rsidR="00AF23B5" w:rsidRPr="00AA1BAA" w:rsidRDefault="00AF23B5" w:rsidP="00AF23B5">
      <w:pPr>
        <w:autoSpaceDE w:val="0"/>
        <w:autoSpaceDN w:val="0"/>
        <w:adjustRightInd w:val="0"/>
        <w:jc w:val="both"/>
        <w:rPr>
          <w:rFonts w:cs="Arial"/>
          <w:color w:val="000000"/>
        </w:rPr>
      </w:pPr>
      <w:r w:rsidRPr="00AA1BAA">
        <w:rPr>
          <w:rFonts w:cs="Arial"/>
          <w:color w:val="000000"/>
        </w:rPr>
        <w:t>Načrt za obvladovanje vonjav za nove naprave ali naprave, na katerih se izvede večja sprememba vsebuje izračune ustreznosti višin izpustov emisije snovi v zrak, ki izkazuje, da emisije vonjav ne bodo imele prekomernega vpliva na okolico.</w:t>
      </w:r>
    </w:p>
    <w:p w14:paraId="03DD7719" w14:textId="77777777" w:rsidR="00AF23B5" w:rsidRPr="00AA1BAA" w:rsidRDefault="00AF23B5" w:rsidP="00AF23B5">
      <w:pPr>
        <w:autoSpaceDE w:val="0"/>
        <w:autoSpaceDN w:val="0"/>
        <w:adjustRightInd w:val="0"/>
        <w:jc w:val="both"/>
        <w:rPr>
          <w:rFonts w:cs="Arial"/>
          <w:color w:val="000000"/>
        </w:rPr>
      </w:pPr>
    </w:p>
    <w:p w14:paraId="622E9E0C" w14:textId="77777777" w:rsidR="00AF23B5" w:rsidRPr="00AA1BAA" w:rsidRDefault="00AF23B5" w:rsidP="00AF23B5">
      <w:pPr>
        <w:autoSpaceDE w:val="0"/>
        <w:autoSpaceDN w:val="0"/>
        <w:adjustRightInd w:val="0"/>
        <w:spacing w:after="120"/>
        <w:ind w:left="482" w:hanging="482"/>
        <w:jc w:val="both"/>
        <w:rPr>
          <w:rFonts w:cs="Arial"/>
          <w:b/>
          <w:bCs/>
          <w:color w:val="000000"/>
        </w:rPr>
      </w:pPr>
      <w:r w:rsidRPr="00AA1BAA">
        <w:rPr>
          <w:rFonts w:cs="Arial"/>
          <w:b/>
          <w:bCs/>
          <w:color w:val="000000"/>
        </w:rPr>
        <w:t>1.5.4.3. Ukrepi za zmanjšanje vplivov onesnaževanja</w:t>
      </w:r>
    </w:p>
    <w:p w14:paraId="31721365" w14:textId="77777777" w:rsidR="00AF23B5" w:rsidRPr="00AA1BAA" w:rsidRDefault="00AF23B5" w:rsidP="00AF23B5">
      <w:pPr>
        <w:autoSpaceDE w:val="0"/>
        <w:autoSpaceDN w:val="0"/>
        <w:adjustRightInd w:val="0"/>
        <w:jc w:val="both"/>
        <w:rPr>
          <w:rFonts w:cs="Arial"/>
          <w:color w:val="000000"/>
        </w:rPr>
      </w:pPr>
      <w:r w:rsidRPr="00AA1BAA">
        <w:rPr>
          <w:rFonts w:cs="Arial"/>
          <w:color w:val="000000"/>
        </w:rPr>
        <w:t>Pri ukrepih za zmanjšanje vplivov onesnaževanja z vonjem je v načrtu za obvladovanje vonjav potrebno upoštevati:</w:t>
      </w:r>
    </w:p>
    <w:p w14:paraId="005EC5CA" w14:textId="77777777" w:rsidR="00AF23B5" w:rsidRPr="00AA1BAA" w:rsidRDefault="00AF23B5" w:rsidP="00AF23B5">
      <w:pPr>
        <w:numPr>
          <w:ilvl w:val="1"/>
          <w:numId w:val="7"/>
        </w:numPr>
        <w:tabs>
          <w:tab w:val="clear" w:pos="1440"/>
          <w:tab w:val="num" w:pos="284"/>
        </w:tabs>
        <w:ind w:left="284" w:hanging="284"/>
        <w:jc w:val="both"/>
        <w:rPr>
          <w:rFonts w:cs="Arial"/>
          <w:color w:val="000000"/>
        </w:rPr>
      </w:pPr>
      <w:r w:rsidRPr="00AA1BAA">
        <w:rPr>
          <w:rFonts w:cs="Arial"/>
          <w:color w:val="000000"/>
        </w:rPr>
        <w:t xml:space="preserve">umeščenost v prostor in vpliv na okoliške prebivalce, </w:t>
      </w:r>
    </w:p>
    <w:p w14:paraId="4ED67D6B" w14:textId="77777777" w:rsidR="00AF23B5" w:rsidRPr="00AA1BAA" w:rsidRDefault="00AF23B5" w:rsidP="00AF23B5">
      <w:pPr>
        <w:numPr>
          <w:ilvl w:val="1"/>
          <w:numId w:val="7"/>
        </w:numPr>
        <w:tabs>
          <w:tab w:val="clear" w:pos="1440"/>
          <w:tab w:val="num" w:pos="284"/>
        </w:tabs>
        <w:autoSpaceDE w:val="0"/>
        <w:autoSpaceDN w:val="0"/>
        <w:adjustRightInd w:val="0"/>
        <w:ind w:left="284" w:hanging="284"/>
        <w:jc w:val="both"/>
        <w:rPr>
          <w:rFonts w:cs="Arial"/>
          <w:color w:val="000000"/>
        </w:rPr>
      </w:pPr>
      <w:r w:rsidRPr="00AA1BAA">
        <w:rPr>
          <w:rFonts w:cs="Arial"/>
          <w:color w:val="000000"/>
        </w:rPr>
        <w:lastRenderedPageBreak/>
        <w:t>s katerimi dejavnostmi se ukvarjajo okoliški prebivalci in kako to vpliva na njihovo občutljivost za emisije vonjav,</w:t>
      </w:r>
    </w:p>
    <w:p w14:paraId="15966411" w14:textId="77777777" w:rsidR="00AF23B5" w:rsidRPr="00AA1BAA" w:rsidRDefault="00AF23B5" w:rsidP="00AF23B5">
      <w:pPr>
        <w:numPr>
          <w:ilvl w:val="1"/>
          <w:numId w:val="7"/>
        </w:numPr>
        <w:tabs>
          <w:tab w:val="clear" w:pos="1440"/>
          <w:tab w:val="num" w:pos="284"/>
        </w:tabs>
        <w:autoSpaceDE w:val="0"/>
        <w:autoSpaceDN w:val="0"/>
        <w:adjustRightInd w:val="0"/>
        <w:ind w:left="284" w:hanging="284"/>
        <w:jc w:val="both"/>
        <w:rPr>
          <w:rFonts w:cs="Arial"/>
          <w:color w:val="000000"/>
        </w:rPr>
      </w:pPr>
      <w:r w:rsidRPr="00AA1BAA">
        <w:rPr>
          <w:rFonts w:cs="Arial"/>
          <w:color w:val="000000"/>
        </w:rPr>
        <w:t xml:space="preserve">kakšna je časovna razporeditev pojava emisije vonja, </w:t>
      </w:r>
    </w:p>
    <w:p w14:paraId="45899B25" w14:textId="77777777" w:rsidR="00AF23B5" w:rsidRPr="00AA1BAA" w:rsidRDefault="00AF23B5" w:rsidP="00AF23B5">
      <w:pPr>
        <w:numPr>
          <w:ilvl w:val="1"/>
          <w:numId w:val="7"/>
        </w:numPr>
        <w:tabs>
          <w:tab w:val="clear" w:pos="1440"/>
          <w:tab w:val="num" w:pos="284"/>
        </w:tabs>
        <w:autoSpaceDE w:val="0"/>
        <w:autoSpaceDN w:val="0"/>
        <w:adjustRightInd w:val="0"/>
        <w:ind w:left="284" w:hanging="284"/>
        <w:jc w:val="both"/>
        <w:rPr>
          <w:rFonts w:cs="Arial"/>
          <w:color w:val="000000"/>
        </w:rPr>
      </w:pPr>
      <w:r w:rsidRPr="00AA1BAA">
        <w:rPr>
          <w:rFonts w:cs="Arial"/>
          <w:color w:val="000000"/>
        </w:rPr>
        <w:t xml:space="preserve">kako emisije vonjav vplivajo na izpostavljene okoliške prebivalce in kakšne težave vzbujajo, </w:t>
      </w:r>
    </w:p>
    <w:p w14:paraId="4B11B268" w14:textId="77777777" w:rsidR="00AF23B5" w:rsidRPr="00AA1BAA" w:rsidRDefault="00AF23B5" w:rsidP="00AF23B5">
      <w:pPr>
        <w:numPr>
          <w:ilvl w:val="1"/>
          <w:numId w:val="7"/>
        </w:numPr>
        <w:tabs>
          <w:tab w:val="clear" w:pos="1440"/>
          <w:tab w:val="num" w:pos="284"/>
        </w:tabs>
        <w:autoSpaceDE w:val="0"/>
        <w:autoSpaceDN w:val="0"/>
        <w:adjustRightInd w:val="0"/>
        <w:ind w:left="284" w:hanging="284"/>
        <w:jc w:val="both"/>
        <w:rPr>
          <w:rFonts w:cs="Arial"/>
          <w:color w:val="000000"/>
        </w:rPr>
      </w:pPr>
      <w:r w:rsidRPr="00AA1BAA">
        <w:rPr>
          <w:rFonts w:cs="Arial"/>
          <w:color w:val="000000"/>
        </w:rPr>
        <w:t>kolikšna je do onesnaževanja z vonjem zaradi obratovanja naprave strpnost sosedov, bližnjih prebivalcev, prebivalcev v širši okolici in posameznih zaposlenih.</w:t>
      </w:r>
    </w:p>
    <w:p w14:paraId="00F62311" w14:textId="77777777" w:rsidR="00AF23B5" w:rsidRPr="00AA1BAA" w:rsidRDefault="00AF23B5" w:rsidP="00AF23B5">
      <w:pPr>
        <w:autoSpaceDE w:val="0"/>
        <w:autoSpaceDN w:val="0"/>
        <w:adjustRightInd w:val="0"/>
        <w:ind w:left="284"/>
        <w:jc w:val="both"/>
        <w:rPr>
          <w:rFonts w:cs="Arial"/>
          <w:color w:val="000000"/>
        </w:rPr>
      </w:pPr>
    </w:p>
    <w:p w14:paraId="7DABEA23" w14:textId="77777777" w:rsidR="00AF23B5" w:rsidRPr="00AA1BAA" w:rsidRDefault="00AF23B5" w:rsidP="00AF23B5">
      <w:pPr>
        <w:autoSpaceDE w:val="0"/>
        <w:autoSpaceDN w:val="0"/>
        <w:adjustRightInd w:val="0"/>
        <w:spacing w:after="120"/>
        <w:ind w:left="482" w:hanging="482"/>
        <w:jc w:val="both"/>
        <w:rPr>
          <w:rFonts w:cs="Arial"/>
          <w:b/>
          <w:bCs/>
          <w:color w:val="000000"/>
        </w:rPr>
      </w:pPr>
      <w:r w:rsidRPr="00AA1BAA">
        <w:rPr>
          <w:rFonts w:cs="Arial"/>
          <w:b/>
          <w:bCs/>
          <w:color w:val="000000"/>
        </w:rPr>
        <w:t>1.5.4.4. Splošna načela za določitev ukrepov</w:t>
      </w:r>
    </w:p>
    <w:p w14:paraId="47422BF0" w14:textId="77777777" w:rsidR="00AF23B5" w:rsidRPr="00AA1BAA" w:rsidRDefault="00AF23B5" w:rsidP="00AF23B5">
      <w:pPr>
        <w:autoSpaceDE w:val="0"/>
        <w:autoSpaceDN w:val="0"/>
        <w:adjustRightInd w:val="0"/>
        <w:jc w:val="both"/>
        <w:rPr>
          <w:rFonts w:cs="Arial"/>
          <w:color w:val="000000"/>
        </w:rPr>
      </w:pPr>
      <w:r w:rsidRPr="00AA1BAA">
        <w:rPr>
          <w:rFonts w:cs="Arial"/>
          <w:color w:val="000000"/>
        </w:rPr>
        <w:t>Načrt za obvladovanje vonjav praviloma vključuje več enostavnih ukrepov, izmed katerih lahko vsak pomembno prispeva k zmanjševanju emisije vonjav. Načrt za obvladovanje vonjav, ki temeljijo samo na ukrepih za zajem in čiščenje odpadnih plinov, so lahko ranljivi za izpade zaradi okvar naprav za čiščenje odpadnih plinov, zato je treba v načrt za obvladovanje vonjav praviloma vključiti tudi ukrepe za nadzor in vzdrževanje naprav za zajem in čiščenje odpadnih plinov.</w:t>
      </w:r>
    </w:p>
    <w:p w14:paraId="509C78DE" w14:textId="77777777" w:rsidR="00AF23B5" w:rsidRPr="00AA1BAA" w:rsidRDefault="00AF23B5" w:rsidP="00AF23B5">
      <w:pPr>
        <w:jc w:val="both"/>
        <w:rPr>
          <w:rFonts w:cs="Arial"/>
          <w:color w:val="000000"/>
        </w:rPr>
      </w:pPr>
    </w:p>
    <w:p w14:paraId="1DD5BEF5" w14:textId="77777777" w:rsidR="00AF23B5" w:rsidRPr="00AA1BAA" w:rsidRDefault="00AF23B5" w:rsidP="00AF23B5">
      <w:pPr>
        <w:autoSpaceDE w:val="0"/>
        <w:autoSpaceDN w:val="0"/>
        <w:adjustRightInd w:val="0"/>
        <w:jc w:val="both"/>
        <w:rPr>
          <w:rFonts w:cs="Arial"/>
          <w:color w:val="000000"/>
        </w:rPr>
      </w:pPr>
      <w:r w:rsidRPr="00AA1BAA">
        <w:rPr>
          <w:rFonts w:cs="Arial"/>
          <w:color w:val="000000"/>
        </w:rPr>
        <w:t>Praviloma je treba pri ukrepih za nadzor nad obratovanjem naprav, ki so vključeni v načrt za obvladovanje vonjav, upoštevati navodila proizvajalca naprav, še posebej pri napravah za zajem in čiščenje odpadnih plinov. Kadar bo emisijo vonjav iz novih naprav ali delov naprav na katerih se bo izvedla večja sprememba povzročalo več različnih virov, je treba v načrt za obvladovanje vonjav vključiti ustrezne ukrepe za zmanjševanje emisije vonja, za katere je treba  z modelskim izračunom emisije vonja dokazati zadostno učinkovitost ukrepov za zmanjševanje emisije vonjav na posameznih virih emisije vonja.</w:t>
      </w:r>
    </w:p>
    <w:p w14:paraId="2C0B7C78" w14:textId="77777777" w:rsidR="00AF23B5" w:rsidRPr="00AA1BAA" w:rsidRDefault="00AF23B5" w:rsidP="00AF23B5">
      <w:pPr>
        <w:autoSpaceDE w:val="0"/>
        <w:autoSpaceDN w:val="0"/>
        <w:adjustRightInd w:val="0"/>
        <w:jc w:val="both"/>
        <w:rPr>
          <w:rFonts w:cs="Arial"/>
          <w:color w:val="000000"/>
        </w:rPr>
      </w:pPr>
    </w:p>
    <w:p w14:paraId="4FB2DBAA" w14:textId="77777777" w:rsidR="00AF23B5" w:rsidRPr="00AA1BAA" w:rsidRDefault="00AF23B5" w:rsidP="00AF23B5">
      <w:pPr>
        <w:autoSpaceDE w:val="0"/>
        <w:autoSpaceDN w:val="0"/>
        <w:adjustRightInd w:val="0"/>
        <w:spacing w:after="120"/>
        <w:jc w:val="both"/>
        <w:rPr>
          <w:rFonts w:cs="Arial"/>
          <w:b/>
          <w:bCs/>
          <w:color w:val="000000"/>
        </w:rPr>
      </w:pPr>
      <w:r w:rsidRPr="00AA1BAA">
        <w:rPr>
          <w:rFonts w:cs="Arial"/>
          <w:b/>
          <w:bCs/>
          <w:color w:val="000000"/>
        </w:rPr>
        <w:t>1.5.4.5. Spremljanje pojava vonjav</w:t>
      </w:r>
    </w:p>
    <w:p w14:paraId="1BA1DAF5" w14:textId="77777777" w:rsidR="00AF23B5" w:rsidRPr="00AA1BAA" w:rsidRDefault="00AF23B5" w:rsidP="00AF23B5">
      <w:pPr>
        <w:autoSpaceDE w:val="0"/>
        <w:autoSpaceDN w:val="0"/>
        <w:adjustRightInd w:val="0"/>
        <w:jc w:val="both"/>
        <w:rPr>
          <w:rFonts w:cs="Arial"/>
          <w:color w:val="000000"/>
        </w:rPr>
      </w:pPr>
      <w:r w:rsidRPr="00AA1BAA">
        <w:rPr>
          <w:rFonts w:cs="Arial"/>
          <w:color w:val="000000"/>
        </w:rPr>
        <w:t>V načrtu za obvladovanje vonjav naj bodo z namenom nadzorovanja emisije vonjav navedeni tudi ukrepi za spremljanje pojava vonjav. V načrt za obvladovanje vonjav je zato potrebno vključiti zahteve za evidentiranje vsakega posameznega pojava vonjav, evidence o posameznih pojavih vonja pa se vodijo v obliki, ki omogoča kasnejši vpogled glede časa, kraja in obsega pojava vonjav. Za vsak proces v napravi je treba v načrtu za obvladovanje vonjav predvideti ustrezen nadzor (na primer: meritve emisij vonja, izvajanje ukrepov za preprečevanje razpršenih emisij vonja, vrednotenje vplivov vonja). Poleg evidentiranja je v načrt za obvladovanje vonjav potrebno vključiti tudi način ukrepanja ob pojavu vonjav in določiti način ukrepanja ob nepredvidljivih dogodkih.</w:t>
      </w:r>
    </w:p>
    <w:p w14:paraId="2B59A672" w14:textId="77777777" w:rsidR="00AF23B5" w:rsidRPr="00AA1BAA" w:rsidRDefault="00AF23B5" w:rsidP="00AF23B5">
      <w:pPr>
        <w:autoSpaceDE w:val="0"/>
        <w:autoSpaceDN w:val="0"/>
        <w:adjustRightInd w:val="0"/>
        <w:jc w:val="both"/>
        <w:rPr>
          <w:rFonts w:cs="Arial"/>
          <w:color w:val="000000"/>
        </w:rPr>
      </w:pPr>
    </w:p>
    <w:p w14:paraId="29533B28" w14:textId="77777777" w:rsidR="00AF23B5" w:rsidRPr="00AA1BAA" w:rsidRDefault="00AF23B5" w:rsidP="00AF23B5">
      <w:pPr>
        <w:autoSpaceDE w:val="0"/>
        <w:autoSpaceDN w:val="0"/>
        <w:adjustRightInd w:val="0"/>
        <w:spacing w:after="120"/>
        <w:jc w:val="both"/>
        <w:rPr>
          <w:rFonts w:cs="Arial"/>
          <w:b/>
          <w:bCs/>
          <w:color w:val="000000"/>
        </w:rPr>
      </w:pPr>
      <w:r w:rsidRPr="00AA1BAA">
        <w:rPr>
          <w:rFonts w:cs="Arial"/>
          <w:b/>
          <w:bCs/>
          <w:color w:val="000000"/>
        </w:rPr>
        <w:t>1.5.4.6. Spremljanje delovanja naprave</w:t>
      </w:r>
    </w:p>
    <w:p w14:paraId="79113BE7" w14:textId="77777777" w:rsidR="00AF23B5" w:rsidRPr="00AA1BAA" w:rsidRDefault="00AF23B5" w:rsidP="00AF23B5">
      <w:pPr>
        <w:autoSpaceDE w:val="0"/>
        <w:autoSpaceDN w:val="0"/>
        <w:adjustRightInd w:val="0"/>
        <w:jc w:val="both"/>
        <w:rPr>
          <w:rFonts w:cs="Arial"/>
          <w:color w:val="000000"/>
        </w:rPr>
      </w:pPr>
      <w:r w:rsidRPr="00AA1BAA">
        <w:rPr>
          <w:rFonts w:cs="Arial"/>
          <w:color w:val="000000"/>
        </w:rPr>
        <w:t>Da je delovanje procesov na napravi pod nadzorom, je potrebno v načrtu za obvladovanje vonjav predvideti ustrezno spremljanje delovanja naprave. Spremljanje delovanja naprave lahko vključuje kompleksno analizo delovanja procesov, ali pa se spremljanje delovanja procesov izvaja preko preproste vizualne ocene ali preproste meritve.</w:t>
      </w:r>
    </w:p>
    <w:p w14:paraId="25340CF9" w14:textId="77777777" w:rsidR="00AF23B5" w:rsidRPr="00AA1BAA" w:rsidRDefault="00AF23B5" w:rsidP="00AF23B5">
      <w:pPr>
        <w:autoSpaceDE w:val="0"/>
        <w:autoSpaceDN w:val="0"/>
        <w:adjustRightInd w:val="0"/>
        <w:jc w:val="both"/>
        <w:rPr>
          <w:rFonts w:cs="Arial"/>
          <w:color w:val="000000"/>
        </w:rPr>
      </w:pPr>
    </w:p>
    <w:p w14:paraId="58E27044" w14:textId="77777777" w:rsidR="00AF23B5" w:rsidRPr="00AA1BAA" w:rsidRDefault="00AF23B5" w:rsidP="00AF23B5">
      <w:pPr>
        <w:autoSpaceDE w:val="0"/>
        <w:autoSpaceDN w:val="0"/>
        <w:adjustRightInd w:val="0"/>
        <w:jc w:val="both"/>
        <w:rPr>
          <w:rFonts w:cs="Arial"/>
          <w:color w:val="000000"/>
        </w:rPr>
      </w:pPr>
      <w:r w:rsidRPr="00AA1BAA">
        <w:rPr>
          <w:rFonts w:cs="Arial"/>
          <w:color w:val="000000"/>
        </w:rPr>
        <w:t>V načrtu za obvladovanje vonjav navedeni ukrepi za ustrezno spremljanje delovanja naprave vključujejo tudi parametre, ki se nanašajo na vhodne materiale na lokaciji naprave, še preden pridejo na mesto obdelave. Pri nadzoru nad delovanjem naprav je potrebno upoštevati tudi dejavnike, kot so čas in pogoji skladiščenja, ki lahko močno vplivajo na emisijo vonja zaradi vhodnih materialov. Tako je lahko količina materiala na lokaciji naprave v primerjavi z zmogljivostjo predelave materiala na tej napravi ključni pokazatelj, ali je tehnološki postopek pod nadzorom in ali lahko pričakujemo težave z vonjem.</w:t>
      </w:r>
    </w:p>
    <w:p w14:paraId="01F9C94F" w14:textId="77777777" w:rsidR="00AF23B5" w:rsidRPr="00AA1BAA" w:rsidRDefault="00AF23B5" w:rsidP="00AF23B5">
      <w:pPr>
        <w:autoSpaceDE w:val="0"/>
        <w:autoSpaceDN w:val="0"/>
        <w:adjustRightInd w:val="0"/>
        <w:jc w:val="both"/>
        <w:rPr>
          <w:rFonts w:cs="Arial"/>
          <w:color w:val="000000"/>
        </w:rPr>
      </w:pPr>
    </w:p>
    <w:p w14:paraId="66AC7EB0" w14:textId="77777777" w:rsidR="00AF23B5" w:rsidRPr="00AA1BAA" w:rsidRDefault="00AF23B5" w:rsidP="00AF23B5">
      <w:pPr>
        <w:autoSpaceDE w:val="0"/>
        <w:autoSpaceDN w:val="0"/>
        <w:adjustRightInd w:val="0"/>
        <w:jc w:val="both"/>
        <w:rPr>
          <w:rFonts w:cs="Arial"/>
          <w:color w:val="000000"/>
        </w:rPr>
      </w:pPr>
      <w:r w:rsidRPr="00AA1BAA">
        <w:rPr>
          <w:rFonts w:cs="Arial"/>
          <w:color w:val="000000"/>
        </w:rPr>
        <w:t>Spremljanje delovanja naprave mora biti izvedeno na podlagi natančnega razumevanja procesov v napravi, pri čemer je treba upoštevati vse dejavnike, ki bi lahko vplivali na vonjave.</w:t>
      </w:r>
    </w:p>
    <w:p w14:paraId="02851F7A" w14:textId="77777777" w:rsidR="00AF23B5" w:rsidRPr="00AA1BAA" w:rsidRDefault="00AF23B5" w:rsidP="00AF23B5">
      <w:pPr>
        <w:autoSpaceDE w:val="0"/>
        <w:autoSpaceDN w:val="0"/>
        <w:adjustRightInd w:val="0"/>
        <w:jc w:val="both"/>
        <w:rPr>
          <w:rFonts w:cs="Arial"/>
          <w:b/>
          <w:bCs/>
          <w:color w:val="000000"/>
        </w:rPr>
      </w:pPr>
    </w:p>
    <w:p w14:paraId="48154743" w14:textId="77777777" w:rsidR="00AF23B5" w:rsidRPr="00AA1BAA" w:rsidRDefault="00AF23B5" w:rsidP="00AF23B5">
      <w:pPr>
        <w:spacing w:after="120"/>
        <w:ind w:left="482" w:hanging="482"/>
        <w:rPr>
          <w:rFonts w:cs="Arial"/>
          <w:b/>
          <w:bCs/>
          <w:color w:val="000000"/>
        </w:rPr>
      </w:pPr>
      <w:r w:rsidRPr="00AA1BAA">
        <w:rPr>
          <w:rFonts w:cs="Arial"/>
          <w:b/>
          <w:bCs/>
          <w:color w:val="000000"/>
        </w:rPr>
        <w:t>1.5.4.7. Ukrepi za zmanjševanje emisije vonjav iz izpustov</w:t>
      </w:r>
    </w:p>
    <w:p w14:paraId="735BBB2B" w14:textId="77777777" w:rsidR="00AF23B5" w:rsidRPr="00AA1BAA" w:rsidRDefault="00AF23B5" w:rsidP="00AF23B5">
      <w:pPr>
        <w:jc w:val="both"/>
        <w:rPr>
          <w:rFonts w:cs="Arial"/>
          <w:color w:val="000000"/>
        </w:rPr>
      </w:pPr>
      <w:r w:rsidRPr="00AA1BAA">
        <w:rPr>
          <w:rFonts w:cs="Arial"/>
          <w:color w:val="000000"/>
        </w:rPr>
        <w:t xml:space="preserve">V načrt za obvladovanje vonjav je potrebno vključiti zahteve za spremljanje emisije vonjav iz izpustov, kar obsega tudi spremljanje ukrepov za preprečevanje emisije in spremljanje delovanja naprav za čiščenje odpadnih plinov. To je potrebno zlasti v primerih, ko se emisije izpuščajo skozi izpuste, na </w:t>
      </w:r>
      <w:r w:rsidRPr="00AA1BAA">
        <w:rPr>
          <w:rFonts w:cs="Arial"/>
          <w:color w:val="000000"/>
        </w:rPr>
        <w:lastRenderedPageBreak/>
        <w:t xml:space="preserve">katerih je možno določiti merila za delovanje opreme za zmanjšanje emisij ali so za posamezne izpuste določene mejne vrednosti. Če je v zaključkih o BAT določena mejna vrednost za emisijo vonjav iz posameznih izpustov naprave, potem načrt za obvladovanje vonjav vsebuje tudi zahteve za meritve emisije vonjav iz posameznih izpustov z </w:t>
      </w:r>
      <w:proofErr w:type="spellStart"/>
      <w:r w:rsidRPr="00AA1BAA">
        <w:rPr>
          <w:rFonts w:cs="Arial"/>
          <w:color w:val="000000"/>
        </w:rPr>
        <w:t>olfaktometričnimi</w:t>
      </w:r>
      <w:proofErr w:type="spellEnd"/>
      <w:r w:rsidRPr="00AA1BAA">
        <w:rPr>
          <w:rFonts w:cs="Arial"/>
          <w:color w:val="000000"/>
        </w:rPr>
        <w:t xml:space="preserve"> meritvami skladno s standardom SIST EN 13725 (Določevanje koncentracije vonja z dinamično </w:t>
      </w:r>
      <w:proofErr w:type="spellStart"/>
      <w:r w:rsidRPr="00AA1BAA">
        <w:rPr>
          <w:rFonts w:cs="Arial"/>
          <w:color w:val="000000"/>
        </w:rPr>
        <w:t>olfaktometrijo</w:t>
      </w:r>
      <w:proofErr w:type="spellEnd"/>
      <w:r w:rsidRPr="00AA1BAA">
        <w:rPr>
          <w:rFonts w:cs="Arial"/>
          <w:color w:val="000000"/>
        </w:rPr>
        <w:t>). V ostalih primerih se lahko v načrt za obvladovanje vonjav vključi spremljanje emisije skozi izpuste z ustreznimi nadomestnimi meritvami. V načrtu za obvladovanje vonjav je potrebno navesti tudi pogostost izvedbe meritev emisije vonjav in pogostost izvedbe nadomestnih meritev na posameznih izpustih.</w:t>
      </w:r>
    </w:p>
    <w:p w14:paraId="21284BB2" w14:textId="77777777" w:rsidR="00AF23B5" w:rsidRPr="00AA1BAA" w:rsidRDefault="00AF23B5" w:rsidP="00AF23B5">
      <w:pPr>
        <w:jc w:val="both"/>
        <w:rPr>
          <w:rFonts w:cs="Arial"/>
          <w:color w:val="000000"/>
        </w:rPr>
      </w:pPr>
    </w:p>
    <w:p w14:paraId="21ECB4DF" w14:textId="77777777" w:rsidR="00AF23B5" w:rsidRPr="00AA1BAA" w:rsidRDefault="00AF23B5" w:rsidP="00AF23B5">
      <w:pPr>
        <w:spacing w:after="120"/>
        <w:rPr>
          <w:rFonts w:cs="Arial"/>
          <w:b/>
          <w:bCs/>
          <w:color w:val="000000"/>
        </w:rPr>
      </w:pPr>
      <w:r w:rsidRPr="00AA1BAA">
        <w:rPr>
          <w:rFonts w:cs="Arial"/>
          <w:b/>
          <w:bCs/>
          <w:color w:val="000000"/>
        </w:rPr>
        <w:t>1.5.4.8. Ukrepi za zmanjševanje emisije vonjav ob slabih disperzijskih pogojih</w:t>
      </w:r>
    </w:p>
    <w:p w14:paraId="10E39440" w14:textId="77777777" w:rsidR="00AF23B5" w:rsidRPr="00AA1BAA" w:rsidRDefault="00AF23B5" w:rsidP="00AF23B5">
      <w:pPr>
        <w:jc w:val="both"/>
        <w:rPr>
          <w:rFonts w:cs="Arial"/>
          <w:color w:val="000000"/>
        </w:rPr>
      </w:pPr>
      <w:r w:rsidRPr="00AA1BAA">
        <w:rPr>
          <w:rFonts w:cs="Arial"/>
          <w:color w:val="000000"/>
        </w:rPr>
        <w:t xml:space="preserve">Kadar je v zaključkih o BAT ali v predpisih s področja varstva okolja za posamezno napravo določena zahteva za izvajanje meteorološkega monitoringa, je način izvedbe meteorološkega monitoringa potrebno vključiti v načrt za obvladovanje vonjav. Meteorološki monitoring je potrebno zagotavljati z namenom, da se ugotavlja, kdaj so disperzijski pogoji slabi. Meteorološki monitoring omogoča razlago podatkov o spremljanju izpostavljenosti vonju ali vplivov emisije vonja (na primer razlago glede upravičenosti pritožb okoliških prebivalcev nad izpostavljenostjo vonju). Posebno pozornost je treba nameniti lokaciji instrumentov za izvedbo meteorološkega monitoringa. Ob ugotovitvah, da so razmere za razpršenost slabe, je potrebno zagotoviti izvajanje dodatnih kratkoročnih ukrepov za obvladovanje vonja. Načrt za obvladovanje vonjav vsebuje ukrepe, ki ob slabih disperzijskih pogojih zagotavljajo, da ne prihaja do čezmerne obremenitve okolice z vonjem. </w:t>
      </w:r>
    </w:p>
    <w:p w14:paraId="05BB0870" w14:textId="77777777" w:rsidR="00AF23B5" w:rsidRPr="00AA1BAA" w:rsidRDefault="00AF23B5" w:rsidP="00AF23B5">
      <w:pPr>
        <w:spacing w:after="120"/>
        <w:rPr>
          <w:rFonts w:cs="Arial"/>
          <w:b/>
          <w:bCs/>
          <w:color w:val="000000"/>
        </w:rPr>
      </w:pPr>
    </w:p>
    <w:p w14:paraId="733F521A" w14:textId="77777777" w:rsidR="00AF23B5" w:rsidRPr="00AA1BAA" w:rsidRDefault="00AF23B5" w:rsidP="00AF23B5">
      <w:pPr>
        <w:spacing w:after="120"/>
        <w:ind w:left="482" w:hanging="482"/>
        <w:rPr>
          <w:rFonts w:cs="Arial"/>
          <w:b/>
          <w:bCs/>
          <w:color w:val="000000"/>
        </w:rPr>
      </w:pPr>
      <w:r w:rsidRPr="00AA1BAA">
        <w:rPr>
          <w:rFonts w:cs="Arial"/>
          <w:b/>
          <w:bCs/>
          <w:color w:val="000000"/>
        </w:rPr>
        <w:t>1.5.4.9. Ukrepi za zmanjševanje izpostavljenost in vpliva vonja na okolico</w:t>
      </w:r>
    </w:p>
    <w:p w14:paraId="5F3DB018" w14:textId="77777777" w:rsidR="00AF23B5" w:rsidRPr="00AA1BAA" w:rsidRDefault="00AF23B5" w:rsidP="00AF23B5">
      <w:pPr>
        <w:widowControl w:val="0"/>
        <w:autoSpaceDE w:val="0"/>
        <w:autoSpaceDN w:val="0"/>
        <w:adjustRightInd w:val="0"/>
        <w:jc w:val="both"/>
        <w:rPr>
          <w:rFonts w:cs="Arial"/>
        </w:rPr>
      </w:pPr>
      <w:r w:rsidRPr="00AA1BAA">
        <w:rPr>
          <w:rFonts w:cs="Arial"/>
        </w:rPr>
        <w:t>Čeprav pritožbe okoliških prebivalcev nikoli ne nadomestijo celovitega spremljanja procesov in emisij vonjav, so pomemben pokazatelj vpliva vonja na okolico. Zato je potrebno v načrtu za obvladovanje vonjav definirati postopke za prejemanje pripomb okoliških prebivalcev in ustrezno ukrepanje ob prejemu pritožb. Prejem pritožbe je ustrezen povod za preverjanje učinkovitosti že izvedenih ukrepov za preprečevanje in nadzor nad emisijami vonja.</w:t>
      </w:r>
    </w:p>
    <w:p w14:paraId="5C998446" w14:textId="77777777" w:rsidR="00AF23B5" w:rsidRPr="00AA1BAA" w:rsidRDefault="00AF23B5" w:rsidP="00AF23B5">
      <w:pPr>
        <w:autoSpaceDE w:val="0"/>
        <w:autoSpaceDN w:val="0"/>
        <w:adjustRightInd w:val="0"/>
        <w:jc w:val="both"/>
        <w:rPr>
          <w:rFonts w:cs="Arial"/>
        </w:rPr>
      </w:pPr>
    </w:p>
    <w:p w14:paraId="08745F6E" w14:textId="77777777" w:rsidR="00AF23B5" w:rsidRPr="00AA1BAA" w:rsidRDefault="00AF23B5" w:rsidP="00AF23B5">
      <w:pPr>
        <w:autoSpaceDE w:val="0"/>
        <w:autoSpaceDN w:val="0"/>
        <w:adjustRightInd w:val="0"/>
        <w:jc w:val="both"/>
        <w:rPr>
          <w:rFonts w:cs="Arial"/>
        </w:rPr>
      </w:pPr>
      <w:r w:rsidRPr="00AA1BAA">
        <w:rPr>
          <w:rFonts w:cs="Arial"/>
        </w:rPr>
        <w:t>Ukrepanje v zvezi z dodatnim opazovanjem vonjav pri okoliških prebivalcih je lahko koristno, vendar je treba dodatna opazovanja vonjav dobro načrtovati in prepoznati njihove omejitve. Zaposleni na napravi, ki delajo na mestih, ki so obremenjena z vonjavami so tudi lahko usposobljeni za izvedbo opazovanja vonjav. Ker so vonjave lahko lokalno omejene in prehodne, lahko že minejo do prihoda osebe, ki izvede opazovanje vonjav, zato že samo beleženje opažanja vonjav ne more biti vedno podlaga za odločitve o dodatnih ukrepih za zmanjševanje emisije vonjav.</w:t>
      </w:r>
    </w:p>
    <w:p w14:paraId="737DA4F2" w14:textId="77777777" w:rsidR="00AF23B5" w:rsidRPr="00AA1BAA" w:rsidRDefault="00AF23B5" w:rsidP="00AF23B5">
      <w:pPr>
        <w:autoSpaceDE w:val="0"/>
        <w:autoSpaceDN w:val="0"/>
        <w:adjustRightInd w:val="0"/>
        <w:spacing w:after="120"/>
        <w:jc w:val="both"/>
        <w:rPr>
          <w:rFonts w:cs="Arial"/>
        </w:rPr>
      </w:pPr>
    </w:p>
    <w:p w14:paraId="362DDBA4" w14:textId="77777777" w:rsidR="00AF23B5" w:rsidRPr="00AA1BAA" w:rsidRDefault="00AF23B5" w:rsidP="00AF23B5">
      <w:pPr>
        <w:autoSpaceDE w:val="0"/>
        <w:autoSpaceDN w:val="0"/>
        <w:adjustRightInd w:val="0"/>
        <w:jc w:val="both"/>
        <w:rPr>
          <w:rFonts w:cs="Arial"/>
        </w:rPr>
      </w:pPr>
      <w:r w:rsidRPr="00AA1BAA">
        <w:rPr>
          <w:rFonts w:cs="Arial"/>
        </w:rPr>
        <w:t>Upravljavcem naprave, ki imajo težave z vonjem, je koristno vključiti okoliške prebivalce, da izvajajo občasne opazovanje vonjav ali vodenje dnevnikov o zaznavanju vonjav.</w:t>
      </w:r>
    </w:p>
    <w:p w14:paraId="184FE2A5" w14:textId="77777777" w:rsidR="00AF23B5" w:rsidRPr="00AA1BAA" w:rsidRDefault="00AF23B5" w:rsidP="00AF23B5">
      <w:pPr>
        <w:autoSpaceDE w:val="0"/>
        <w:autoSpaceDN w:val="0"/>
        <w:adjustRightInd w:val="0"/>
        <w:jc w:val="both"/>
        <w:rPr>
          <w:rFonts w:cs="Arial"/>
        </w:rPr>
      </w:pPr>
    </w:p>
    <w:p w14:paraId="4BB69308" w14:textId="77777777" w:rsidR="00AF23B5" w:rsidRPr="00AA1BAA" w:rsidRDefault="00AF23B5" w:rsidP="00AF23B5">
      <w:pPr>
        <w:autoSpaceDE w:val="0"/>
        <w:autoSpaceDN w:val="0"/>
        <w:adjustRightInd w:val="0"/>
        <w:spacing w:after="120"/>
        <w:jc w:val="both"/>
        <w:rPr>
          <w:rFonts w:cs="Arial"/>
        </w:rPr>
      </w:pPr>
      <w:r w:rsidRPr="00AA1BAA">
        <w:rPr>
          <w:rFonts w:cs="Arial"/>
        </w:rPr>
        <w:t xml:space="preserve">Instrumentov za neposredno merjenje vonja v zunanjem zraku ni mogoče uporabiti za spremljanje vonjav, vendar pa je v nekaterih primerih mogoče izvesti nadomestne meritve, ki kažejo na vpliv vonjav na okolico. To je mogoče z neposrednim merjenjem snovi, ki imajo same po sebi izrazit vonj, kot na primer vodikov sulfid. V nekaterih primerih pa so snovi s katerimi izvedemo nadomestne meritve lahko tudi brez vonja, kot na primer metan, katerega lahko povežemo z vonjavnimi zaradi emisij </w:t>
      </w:r>
      <w:proofErr w:type="spellStart"/>
      <w:r w:rsidRPr="00AA1BAA">
        <w:rPr>
          <w:rFonts w:cs="Arial"/>
        </w:rPr>
        <w:t>odlagališčnega</w:t>
      </w:r>
      <w:proofErr w:type="spellEnd"/>
      <w:r w:rsidRPr="00AA1BAA">
        <w:rPr>
          <w:rFonts w:cs="Arial"/>
        </w:rPr>
        <w:t xml:space="preserve"> plina.</w:t>
      </w:r>
    </w:p>
    <w:p w14:paraId="36337180" w14:textId="77777777" w:rsidR="00AF23B5" w:rsidRPr="00AA1BAA" w:rsidRDefault="00AF23B5" w:rsidP="00AF23B5">
      <w:pPr>
        <w:autoSpaceDE w:val="0"/>
        <w:autoSpaceDN w:val="0"/>
        <w:adjustRightInd w:val="0"/>
        <w:jc w:val="both"/>
        <w:rPr>
          <w:rFonts w:cs="Arial"/>
        </w:rPr>
      </w:pPr>
    </w:p>
    <w:p w14:paraId="6E95FBF0" w14:textId="77777777" w:rsidR="00AF23B5" w:rsidRPr="00AA1BAA" w:rsidRDefault="00AF23B5" w:rsidP="00AF23B5">
      <w:pPr>
        <w:autoSpaceDE w:val="0"/>
        <w:autoSpaceDN w:val="0"/>
        <w:adjustRightInd w:val="0"/>
        <w:spacing w:after="120"/>
        <w:ind w:left="425" w:hanging="425"/>
        <w:rPr>
          <w:rFonts w:cs="Arial"/>
          <w:b/>
          <w:bCs/>
          <w:color w:val="000000"/>
        </w:rPr>
      </w:pPr>
      <w:r w:rsidRPr="00AA1BAA">
        <w:rPr>
          <w:rFonts w:cs="Arial"/>
          <w:b/>
          <w:bCs/>
          <w:color w:val="000000"/>
        </w:rPr>
        <w:t>1.5.5. Ukrepi za obvladovanje nevarnosti</w:t>
      </w:r>
    </w:p>
    <w:p w14:paraId="0AEF081F" w14:textId="77777777" w:rsidR="00AF23B5" w:rsidRPr="00AA1BAA" w:rsidRDefault="00AF23B5" w:rsidP="00AF23B5">
      <w:pPr>
        <w:autoSpaceDE w:val="0"/>
        <w:autoSpaceDN w:val="0"/>
        <w:adjustRightInd w:val="0"/>
        <w:jc w:val="both"/>
        <w:rPr>
          <w:rFonts w:cs="Arial"/>
        </w:rPr>
      </w:pPr>
      <w:r w:rsidRPr="00AA1BAA">
        <w:rPr>
          <w:rFonts w:cs="Arial"/>
        </w:rPr>
        <w:t>Upravljavec v načrt za obvladovanje vonjav vključi ustrezne ukrepe za ravnanje ob nepredvidljivih dogodkih, kot na primer:</w:t>
      </w:r>
    </w:p>
    <w:p w14:paraId="0F175053" w14:textId="77777777" w:rsidR="00AF23B5" w:rsidRPr="00AA1BAA" w:rsidRDefault="00AF23B5" w:rsidP="00AF23B5">
      <w:pPr>
        <w:numPr>
          <w:ilvl w:val="0"/>
          <w:numId w:val="19"/>
        </w:numPr>
        <w:autoSpaceDE w:val="0"/>
        <w:autoSpaceDN w:val="0"/>
        <w:adjustRightInd w:val="0"/>
        <w:ind w:left="284" w:hanging="284"/>
        <w:jc w:val="both"/>
        <w:rPr>
          <w:rFonts w:cs="Arial"/>
          <w:b/>
          <w:bCs/>
          <w:color w:val="000000"/>
        </w:rPr>
      </w:pPr>
      <w:r w:rsidRPr="00AA1BAA">
        <w:rPr>
          <w:rFonts w:cs="Arial"/>
        </w:rPr>
        <w:t>preiskovanje vzrokov za nepredvidljive dogodke, ki so povzročili povišane emisije vonjav;</w:t>
      </w:r>
    </w:p>
    <w:p w14:paraId="0C714970" w14:textId="77777777" w:rsidR="00AF23B5" w:rsidRPr="00AA1BAA" w:rsidRDefault="00AF23B5" w:rsidP="00AF23B5">
      <w:pPr>
        <w:numPr>
          <w:ilvl w:val="0"/>
          <w:numId w:val="19"/>
        </w:numPr>
        <w:autoSpaceDE w:val="0"/>
        <w:autoSpaceDN w:val="0"/>
        <w:adjustRightInd w:val="0"/>
        <w:ind w:left="284" w:hanging="284"/>
        <w:jc w:val="both"/>
        <w:rPr>
          <w:rFonts w:cs="Arial"/>
          <w:b/>
          <w:bCs/>
          <w:color w:val="000000"/>
        </w:rPr>
      </w:pPr>
      <w:r w:rsidRPr="00AA1BAA">
        <w:rPr>
          <w:rFonts w:cs="Arial"/>
        </w:rPr>
        <w:t>ukrepe za vodenje tehnoloških postopkov, da se po nepredvidenih dogodkih tehnološki postopki zopet izvajajo na način, ki zagotavlja normalno raven emisije vonjav;</w:t>
      </w:r>
    </w:p>
    <w:p w14:paraId="711AF386" w14:textId="77777777" w:rsidR="00AF23B5" w:rsidRPr="00AA1BAA" w:rsidRDefault="00AF23B5" w:rsidP="00AF23B5">
      <w:pPr>
        <w:numPr>
          <w:ilvl w:val="0"/>
          <w:numId w:val="19"/>
        </w:numPr>
        <w:autoSpaceDE w:val="0"/>
        <w:autoSpaceDN w:val="0"/>
        <w:adjustRightInd w:val="0"/>
        <w:ind w:left="284" w:hanging="284"/>
        <w:jc w:val="both"/>
        <w:rPr>
          <w:rFonts w:cs="Arial"/>
          <w:b/>
          <w:bCs/>
          <w:color w:val="000000"/>
        </w:rPr>
      </w:pPr>
      <w:r w:rsidRPr="00AA1BAA">
        <w:rPr>
          <w:rFonts w:cs="Arial"/>
        </w:rPr>
        <w:lastRenderedPageBreak/>
        <w:t>načine za čim hitrejšo začasno ali trajno vzpostavitev nadzora nad emisijami vonjav po nepredvidenih dogodkih;</w:t>
      </w:r>
    </w:p>
    <w:p w14:paraId="31FD5178" w14:textId="77777777" w:rsidR="00AF23B5" w:rsidRPr="00AA1BAA" w:rsidRDefault="00AF23B5" w:rsidP="00AF23B5">
      <w:pPr>
        <w:numPr>
          <w:ilvl w:val="0"/>
          <w:numId w:val="19"/>
        </w:numPr>
        <w:autoSpaceDE w:val="0"/>
        <w:autoSpaceDN w:val="0"/>
        <w:adjustRightInd w:val="0"/>
        <w:ind w:left="284" w:hanging="284"/>
        <w:jc w:val="both"/>
        <w:rPr>
          <w:rFonts w:cs="Arial"/>
          <w:b/>
          <w:bCs/>
          <w:color w:val="000000"/>
        </w:rPr>
      </w:pPr>
      <w:r w:rsidRPr="00AA1BAA">
        <w:rPr>
          <w:rFonts w:cs="Arial"/>
        </w:rPr>
        <w:t>ukrepe za zmanjšanje izpostavljenosti vonjavam, ki so nastale zaradi nepredvidljivih dogodkov.</w:t>
      </w:r>
    </w:p>
    <w:p w14:paraId="5E2B30C0" w14:textId="77777777" w:rsidR="00AF23B5" w:rsidRPr="00AA1BAA" w:rsidRDefault="00AF23B5" w:rsidP="00AF23B5">
      <w:pPr>
        <w:autoSpaceDE w:val="0"/>
        <w:autoSpaceDN w:val="0"/>
        <w:adjustRightInd w:val="0"/>
        <w:jc w:val="both"/>
        <w:rPr>
          <w:rFonts w:cs="Arial"/>
        </w:rPr>
      </w:pPr>
    </w:p>
    <w:p w14:paraId="39FA0C85" w14:textId="77777777" w:rsidR="00AF23B5" w:rsidRPr="00AA1BAA" w:rsidRDefault="00AF23B5" w:rsidP="00AF23B5">
      <w:pPr>
        <w:widowControl w:val="0"/>
        <w:autoSpaceDE w:val="0"/>
        <w:autoSpaceDN w:val="0"/>
        <w:adjustRightInd w:val="0"/>
        <w:jc w:val="both"/>
      </w:pPr>
      <w:r w:rsidRPr="00AA1BAA">
        <w:rPr>
          <w:rFonts w:cs="Arial"/>
        </w:rPr>
        <w:t>Zaradi priprave na učinkovito ukrepanje ob nepredvidljivih dogodkih obstaja več ključnih dejavnikov, ki jih je treba vključiti v načrt za obvladovanje vonjav, zlasti glede načrtovanja ustreznih ukrepov, tako je treba:</w:t>
      </w:r>
    </w:p>
    <w:p w14:paraId="48BF0AD4" w14:textId="77777777" w:rsidR="00AF23B5" w:rsidRPr="00AA1BAA" w:rsidRDefault="00AF23B5" w:rsidP="00AF23B5">
      <w:pPr>
        <w:widowControl w:val="0"/>
        <w:autoSpaceDE w:val="0"/>
        <w:autoSpaceDN w:val="0"/>
        <w:adjustRightInd w:val="0"/>
        <w:jc w:val="both"/>
        <w:rPr>
          <w:rFonts w:cs="Arial"/>
          <w:b/>
          <w:bCs/>
          <w:color w:val="000000"/>
        </w:rPr>
      </w:pPr>
      <w:r w:rsidRPr="00AA1BAA">
        <w:rPr>
          <w:rFonts w:cs="Arial"/>
        </w:rPr>
        <w:t>-    predvidevati, kaj lahko gre narobe;</w:t>
      </w:r>
    </w:p>
    <w:p w14:paraId="640F4FEA" w14:textId="77777777" w:rsidR="00AF23B5" w:rsidRPr="00AA1BAA" w:rsidRDefault="00AF23B5" w:rsidP="00AF23B5">
      <w:pPr>
        <w:widowControl w:val="0"/>
        <w:numPr>
          <w:ilvl w:val="0"/>
          <w:numId w:val="20"/>
        </w:numPr>
        <w:autoSpaceDE w:val="0"/>
        <w:autoSpaceDN w:val="0"/>
        <w:adjustRightInd w:val="0"/>
        <w:ind w:left="284" w:hanging="284"/>
        <w:jc w:val="both"/>
        <w:rPr>
          <w:rFonts w:cs="Arial"/>
          <w:b/>
          <w:bCs/>
          <w:color w:val="000000"/>
        </w:rPr>
      </w:pPr>
      <w:r w:rsidRPr="00AA1BAA">
        <w:rPr>
          <w:rFonts w:cs="Arial"/>
        </w:rPr>
        <w:t>definirati, kako bo izvedeno spremljanje emisije vonjav, da bo zagotovljeno zaznavanje težav zaradi pojava vonjav;</w:t>
      </w:r>
    </w:p>
    <w:p w14:paraId="3A79A93D" w14:textId="77777777" w:rsidR="00AF23B5" w:rsidRPr="00AA1BAA" w:rsidRDefault="00AF23B5" w:rsidP="00AF23B5">
      <w:pPr>
        <w:widowControl w:val="0"/>
        <w:numPr>
          <w:ilvl w:val="0"/>
          <w:numId w:val="20"/>
        </w:numPr>
        <w:autoSpaceDE w:val="0"/>
        <w:autoSpaceDN w:val="0"/>
        <w:adjustRightInd w:val="0"/>
        <w:ind w:left="284" w:hanging="284"/>
        <w:jc w:val="both"/>
        <w:rPr>
          <w:rFonts w:cs="Arial"/>
          <w:b/>
          <w:bCs/>
          <w:color w:val="000000"/>
        </w:rPr>
      </w:pPr>
      <w:r w:rsidRPr="00AA1BAA">
        <w:rPr>
          <w:rFonts w:cs="Arial"/>
        </w:rPr>
        <w:t xml:space="preserve">vnaprej določiti, kako naj se obvladajo nepredvidljivi dogodki in </w:t>
      </w:r>
    </w:p>
    <w:p w14:paraId="685E4BD8" w14:textId="77777777" w:rsidR="00AF23B5" w:rsidRPr="00AA1BAA" w:rsidRDefault="00AF23B5" w:rsidP="00AF23B5">
      <w:pPr>
        <w:widowControl w:val="0"/>
        <w:numPr>
          <w:ilvl w:val="0"/>
          <w:numId w:val="20"/>
        </w:numPr>
        <w:autoSpaceDE w:val="0"/>
        <w:autoSpaceDN w:val="0"/>
        <w:adjustRightInd w:val="0"/>
        <w:ind w:left="284" w:hanging="284"/>
        <w:jc w:val="both"/>
        <w:rPr>
          <w:rFonts w:cs="Arial"/>
          <w:b/>
          <w:bCs/>
          <w:color w:val="000000"/>
        </w:rPr>
      </w:pPr>
      <w:r w:rsidRPr="00AA1BAA">
        <w:rPr>
          <w:rFonts w:cs="Arial"/>
        </w:rPr>
        <w:t>v naprej pripraviti ustrezne priprave na nepredvidljive dogodke.</w:t>
      </w:r>
    </w:p>
    <w:p w14:paraId="049090A3" w14:textId="77777777" w:rsidR="00AF23B5" w:rsidRPr="00AA1BAA" w:rsidRDefault="00AF23B5" w:rsidP="00AF23B5">
      <w:pPr>
        <w:autoSpaceDE w:val="0"/>
        <w:autoSpaceDN w:val="0"/>
        <w:adjustRightInd w:val="0"/>
        <w:jc w:val="both"/>
        <w:rPr>
          <w:rFonts w:cs="Arial"/>
        </w:rPr>
      </w:pPr>
    </w:p>
    <w:p w14:paraId="390977A9" w14:textId="77777777" w:rsidR="00AF23B5" w:rsidRPr="00AA1BAA" w:rsidRDefault="00AF23B5" w:rsidP="00AF23B5">
      <w:pPr>
        <w:autoSpaceDE w:val="0"/>
        <w:autoSpaceDN w:val="0"/>
        <w:adjustRightInd w:val="0"/>
        <w:jc w:val="both"/>
      </w:pPr>
      <w:r w:rsidRPr="00AA1BAA">
        <w:rPr>
          <w:rFonts w:cs="Arial"/>
        </w:rPr>
        <w:t>V načrtu za obvladovanje vonjav je potrebno predvideti možnost, da bodo emisije iz naprave občasno podvržene slabim disperzijskim pogojem. Predvideti je potrebno možnost, da so lokalni prebivalci na vonjave bolj občutljivi. V navedenih primerih se lahko ukrepi, ki so predvideni za izredne razmere uporabijo tudi za izboljšanje delovanja obstoječega načina nadzora nad onesnaževanjem z emisijami vonjav, dodatni kratkoročni ukrepi pa se lahko uporabijo za nadaljnji nadzor onesnaževanja z vonjavami.</w:t>
      </w:r>
    </w:p>
    <w:p w14:paraId="3B405BF2" w14:textId="77777777" w:rsidR="00AF23B5" w:rsidRPr="00AA1BAA" w:rsidRDefault="00AF23B5" w:rsidP="00AF23B5">
      <w:pPr>
        <w:autoSpaceDE w:val="0"/>
        <w:autoSpaceDN w:val="0"/>
        <w:adjustRightInd w:val="0"/>
        <w:jc w:val="both"/>
      </w:pPr>
    </w:p>
    <w:p w14:paraId="2F142CAE" w14:textId="77777777" w:rsidR="00AF23B5" w:rsidRPr="00AA1BAA" w:rsidRDefault="00AF23B5" w:rsidP="00AF23B5">
      <w:pPr>
        <w:autoSpaceDE w:val="0"/>
        <w:autoSpaceDN w:val="0"/>
        <w:adjustRightInd w:val="0"/>
        <w:jc w:val="both"/>
        <w:rPr>
          <w:rFonts w:cs="Arial"/>
        </w:rPr>
      </w:pPr>
      <w:r w:rsidRPr="00AA1BAA">
        <w:rPr>
          <w:rFonts w:cs="Arial"/>
        </w:rPr>
        <w:t>V načrt za obvladovanje vonjav vključeno ravnanje ob nepredvidenih dogodkih temelji na poznavanju tehnološkega procesa, virov emisij vonjav ter njihove razpršenosti. Kjer obstoječi ukrepi za zmanjševanje emisije vonjav ne dajejo zadostnih rezultatov je potrebno predvideti stopnjevanje ukrepov ob nepredvidljivih dogodkih. To lahko vključuje uporabo varnostnega ukrepa za zaustavitev, ki povzroči začasno prenehanje ustreznih dejavnosti, kot je na primer sprejem odpadkov, dokler se emisije vonjav ne vrnejo v normalne okvire.</w:t>
      </w:r>
    </w:p>
    <w:p w14:paraId="3402D9EA" w14:textId="77777777" w:rsidR="00AF23B5" w:rsidRPr="00AA1BAA" w:rsidRDefault="00AF23B5" w:rsidP="00AF23B5">
      <w:pPr>
        <w:autoSpaceDE w:val="0"/>
        <w:autoSpaceDN w:val="0"/>
        <w:adjustRightInd w:val="0"/>
        <w:jc w:val="both"/>
        <w:rPr>
          <w:rFonts w:cs="Arial"/>
        </w:rPr>
      </w:pPr>
    </w:p>
    <w:p w14:paraId="6C6EC384" w14:textId="77777777" w:rsidR="00AF23B5" w:rsidRPr="00AA1BAA" w:rsidRDefault="00AF23B5" w:rsidP="00AF23B5">
      <w:pPr>
        <w:autoSpaceDE w:val="0"/>
        <w:autoSpaceDN w:val="0"/>
        <w:adjustRightInd w:val="0"/>
        <w:jc w:val="both"/>
        <w:rPr>
          <w:rFonts w:cs="Arial"/>
        </w:rPr>
      </w:pPr>
      <w:r w:rsidRPr="00AA1BAA">
        <w:rPr>
          <w:rFonts w:cs="Arial"/>
        </w:rPr>
        <w:t xml:space="preserve">V načrtu za obvladovanje vonjav je treba določiti tudi kriterije za določitev, kdaj ukrepi v nujnih primerih niso več potrebni. </w:t>
      </w:r>
    </w:p>
    <w:p w14:paraId="704F932A" w14:textId="77777777" w:rsidR="00AF23B5" w:rsidRPr="00AA1BAA" w:rsidRDefault="00AF23B5" w:rsidP="00AF23B5">
      <w:pPr>
        <w:autoSpaceDE w:val="0"/>
        <w:autoSpaceDN w:val="0"/>
        <w:adjustRightInd w:val="0"/>
        <w:jc w:val="both"/>
        <w:rPr>
          <w:rFonts w:cs="Arial"/>
        </w:rPr>
      </w:pPr>
    </w:p>
    <w:p w14:paraId="37CDA7F9" w14:textId="77777777" w:rsidR="00AF23B5" w:rsidRPr="00AA1BAA" w:rsidRDefault="00AF23B5" w:rsidP="00AF23B5">
      <w:pPr>
        <w:autoSpaceDE w:val="0"/>
        <w:autoSpaceDN w:val="0"/>
        <w:adjustRightInd w:val="0"/>
        <w:jc w:val="both"/>
        <w:rPr>
          <w:rFonts w:cs="Arial"/>
          <w:color w:val="000000"/>
        </w:rPr>
      </w:pPr>
      <w:r w:rsidRPr="00AA1BAA">
        <w:rPr>
          <w:rFonts w:cs="Arial"/>
        </w:rPr>
        <w:t>V slučaju ponavljajočih se ali dolgoročnih težav mora upravljavec v načrt za obvladovanje vonjav vključiti izboljšave obstoječih postopkov za nadzor ter izvedbo dodatnih ukrepov za zmanjšanje emisije vonjav.</w:t>
      </w:r>
    </w:p>
    <w:p w14:paraId="67B1BCB8" w14:textId="77777777" w:rsidR="00AF23B5" w:rsidRPr="00AA1BAA" w:rsidRDefault="00AF23B5" w:rsidP="00AF23B5">
      <w:pPr>
        <w:autoSpaceDE w:val="0"/>
        <w:autoSpaceDN w:val="0"/>
        <w:adjustRightInd w:val="0"/>
        <w:spacing w:after="120"/>
        <w:jc w:val="both"/>
        <w:rPr>
          <w:rFonts w:cs="Arial"/>
          <w:color w:val="000000"/>
        </w:rPr>
      </w:pPr>
    </w:p>
    <w:p w14:paraId="28A1C0B4" w14:textId="77777777" w:rsidR="00AF23B5" w:rsidRPr="00AA1BAA" w:rsidRDefault="00AF23B5" w:rsidP="00AF23B5">
      <w:pPr>
        <w:autoSpaceDE w:val="0"/>
        <w:autoSpaceDN w:val="0"/>
        <w:adjustRightInd w:val="0"/>
        <w:spacing w:after="120"/>
        <w:ind w:left="284" w:hanging="284"/>
        <w:rPr>
          <w:rFonts w:cs="Arial"/>
          <w:b/>
          <w:bCs/>
          <w:color w:val="000000"/>
        </w:rPr>
      </w:pPr>
      <w:r w:rsidRPr="00AA1BAA">
        <w:rPr>
          <w:rFonts w:cs="Arial"/>
          <w:b/>
          <w:bCs/>
          <w:color w:val="000000"/>
        </w:rPr>
        <w:t>1.5.6. Izredni dogodki in izredne razmere</w:t>
      </w:r>
    </w:p>
    <w:p w14:paraId="606A7568" w14:textId="77777777" w:rsidR="00AF23B5" w:rsidRPr="00AA1BAA" w:rsidRDefault="00AF23B5" w:rsidP="00AF23B5">
      <w:pPr>
        <w:autoSpaceDE w:val="0"/>
        <w:autoSpaceDN w:val="0"/>
        <w:adjustRightInd w:val="0"/>
        <w:jc w:val="both"/>
        <w:rPr>
          <w:rFonts w:cs="Arial"/>
        </w:rPr>
      </w:pPr>
      <w:r w:rsidRPr="00AA1BAA">
        <w:rPr>
          <w:rFonts w:cs="Arial"/>
        </w:rPr>
        <w:t>Upravljavci v načrtu za obvladovanje vonjav definirajo kateri izredni dogodki ali izredne razmere lahko negativno vplivajo na nadzor nad emisijami vonjav. Na podlagi ugotovitev, kateri izredni dogodki ali izredne razmere se lahko pričakuje, upravljavci v načrt za obvladovanje vonjav vključijo ustrezne ukrepe za zmanjšanje verjetnosti, da bi bo prišlo do izrednega dogodka ter ukrepe za zmanjšanje morebitnih vplivov ob izrednem dogodku. V načrtu za obvladovanje vonjav je za slučaje izrednega dogodka potrebno definirati način za čim prejšnje vzpostavitve nadzora nad postopki na način, da ne prihaja do povišanih emisij vonjav. V načrt za obvladovanje vonjav ni potrebno vključiti izredne dogodke, ki so neznatno verjetni, niti izredne dogodke pri katerih imajo emisije vonjav nepomemben vpliv na okolico (na primer ob nastopu poplave na področju lokacije naprave emisija vonjav običajno ne predstavlja pomembnega vpliva na okolje). Ne glede na navedeno, pa je v načrt za obvladovanje vonjav potrebno vključiti dogodke, ki so sicer redki, vendar obstaja večja možnost, da do njih občasno pride ter imajo vpliv na delovanje naprave do te mere, da lahko pride do povečane emisije vonjav (na primer občasen izpad dobave določenih materialov ali nedosegljivost osebja zaradi bolezni ali okvare na posameznih sklopih naprave ali izguba nadzora nad procesom). Načrt za obvladovanje vonjav naj v največji meri vsebuje ukrepe, da bo možnost, da do izrednih dogodkov pride čim manjša ter da bo ob morebitnem izrednem dogodku onesnaženje z vonjavami čim manjše.</w:t>
      </w:r>
    </w:p>
    <w:p w14:paraId="6F270393" w14:textId="77777777" w:rsidR="00AF23B5" w:rsidRPr="00AA1BAA" w:rsidRDefault="00AF23B5" w:rsidP="00AF23B5">
      <w:pPr>
        <w:autoSpaceDE w:val="0"/>
        <w:autoSpaceDN w:val="0"/>
        <w:adjustRightInd w:val="0"/>
        <w:spacing w:after="120"/>
        <w:jc w:val="both"/>
        <w:rPr>
          <w:rFonts w:cs="Arial"/>
          <w:color w:val="000000"/>
        </w:rPr>
      </w:pPr>
    </w:p>
    <w:p w14:paraId="46C114B7" w14:textId="77777777" w:rsidR="00AF23B5" w:rsidRPr="00AA1BAA" w:rsidRDefault="00AF23B5" w:rsidP="00AF23B5">
      <w:pPr>
        <w:autoSpaceDE w:val="0"/>
        <w:autoSpaceDN w:val="0"/>
        <w:adjustRightInd w:val="0"/>
        <w:spacing w:after="120"/>
        <w:ind w:left="284" w:hanging="284"/>
        <w:jc w:val="both"/>
        <w:rPr>
          <w:rFonts w:cs="Arial"/>
          <w:b/>
          <w:bCs/>
          <w:color w:val="000000"/>
        </w:rPr>
      </w:pPr>
      <w:r w:rsidRPr="00AA1BAA">
        <w:rPr>
          <w:rFonts w:cs="Arial"/>
          <w:b/>
          <w:bCs/>
          <w:color w:val="000000"/>
        </w:rPr>
        <w:t>1.5.7. Izvedba ukrepov navedenih v načrtu za obvladovanje vonjav</w:t>
      </w:r>
    </w:p>
    <w:p w14:paraId="78448320" w14:textId="77777777" w:rsidR="00AF23B5" w:rsidRPr="00AA1BAA" w:rsidRDefault="00AF23B5" w:rsidP="00AF23B5">
      <w:pPr>
        <w:autoSpaceDE w:val="0"/>
        <w:autoSpaceDN w:val="0"/>
        <w:adjustRightInd w:val="0"/>
        <w:jc w:val="both"/>
        <w:rPr>
          <w:rFonts w:cs="Arial"/>
        </w:rPr>
      </w:pPr>
      <w:r w:rsidRPr="00AA1BAA">
        <w:rPr>
          <w:rFonts w:cs="Arial"/>
        </w:rPr>
        <w:lastRenderedPageBreak/>
        <w:t>Upravljavci so odgovorni za dosledno izvajanje ukrepov, ki so navedeni v načrtu za obvladovanje vonjav, zato naj se skrbno izdela načrt za obvladovanje vonjav in v njega vključi vse ukrepe navedene v tem navodilu ter zagotovi, da zaposleni dosledno izvajajo navedeno v načrtu za obvladovanje vonjav upoštevajoč, da je učinkovito izvajanje načrta za obvladovanje vonjav del sistema ravnanja z okoljem iz BAT1.</w:t>
      </w:r>
    </w:p>
    <w:p w14:paraId="2B1C138E" w14:textId="776749E0" w:rsidR="00327B49" w:rsidRDefault="00327B49" w:rsidP="00FA073A"/>
    <w:p w14:paraId="79D2AA17" w14:textId="77777777" w:rsidR="00AF23B5" w:rsidRDefault="00AF23B5" w:rsidP="00FA073A"/>
    <w:sectPr w:rsidR="00AF23B5" w:rsidSect="00EF0B95">
      <w:pgSz w:w="11906" w:h="16838"/>
      <w:pgMar w:top="1417" w:right="1417" w:bottom="1417" w:left="1418"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72177" w14:textId="77777777" w:rsidR="009D0B55" w:rsidRDefault="009D0B55" w:rsidP="00453400">
      <w:pPr>
        <w:spacing w:line="240" w:lineRule="auto"/>
      </w:pPr>
      <w:r>
        <w:separator/>
      </w:r>
    </w:p>
  </w:endnote>
  <w:endnote w:type="continuationSeparator" w:id="0">
    <w:p w14:paraId="598E068F" w14:textId="77777777" w:rsidR="009D0B55" w:rsidRDefault="009D0B55" w:rsidP="00453400">
      <w:pPr>
        <w:spacing w:line="240" w:lineRule="auto"/>
      </w:pPr>
      <w:r>
        <w:continuationSeparator/>
      </w:r>
    </w:p>
  </w:endnote>
  <w:endnote w:type="continuationNotice" w:id="1">
    <w:p w14:paraId="31CEDB6B" w14:textId="77777777" w:rsidR="009D0B55" w:rsidRDefault="009D0B5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DDCB0" w14:textId="77777777" w:rsidR="0018391A" w:rsidRDefault="0018391A">
    <w:pPr>
      <w:pStyle w:val="Noga"/>
      <w:jc w:val="center"/>
    </w:pPr>
    <w:r>
      <w:fldChar w:fldCharType="begin"/>
    </w:r>
    <w:r>
      <w:instrText>PAGE   \* MERGEFORMAT</w:instrText>
    </w:r>
    <w:r>
      <w:fldChar w:fldCharType="separate"/>
    </w:r>
    <w:r w:rsidR="002924C3">
      <w:rPr>
        <w:noProof/>
      </w:rPr>
      <w:t>91</w:t>
    </w:r>
    <w:r>
      <w:fldChar w:fldCharType="end"/>
    </w:r>
  </w:p>
  <w:p w14:paraId="33E8239B" w14:textId="77777777" w:rsidR="0018391A" w:rsidRDefault="0018391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D224B" w14:textId="77777777" w:rsidR="0018391A" w:rsidRDefault="0018391A">
    <w:pPr>
      <w:pStyle w:val="Noga"/>
      <w:jc w:val="center"/>
    </w:pPr>
    <w:r>
      <w:t>i</w:t>
    </w:r>
  </w:p>
  <w:p w14:paraId="4E995A9B" w14:textId="77777777" w:rsidR="0018391A" w:rsidRDefault="0018391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5F7F8" w14:textId="77777777" w:rsidR="009D0B55" w:rsidRDefault="009D0B55" w:rsidP="00453400">
      <w:pPr>
        <w:spacing w:line="240" w:lineRule="auto"/>
      </w:pPr>
      <w:r>
        <w:separator/>
      </w:r>
    </w:p>
  </w:footnote>
  <w:footnote w:type="continuationSeparator" w:id="0">
    <w:p w14:paraId="19D56A5E" w14:textId="77777777" w:rsidR="009D0B55" w:rsidRDefault="009D0B55" w:rsidP="00453400">
      <w:pPr>
        <w:spacing w:line="240" w:lineRule="auto"/>
      </w:pPr>
      <w:r>
        <w:continuationSeparator/>
      </w:r>
    </w:p>
  </w:footnote>
  <w:footnote w:type="continuationNotice" w:id="1">
    <w:p w14:paraId="5B4BAD83" w14:textId="77777777" w:rsidR="009D0B55" w:rsidRDefault="009D0B55">
      <w:pPr>
        <w:spacing w:line="240" w:lineRule="auto"/>
      </w:pPr>
    </w:p>
  </w:footnote>
  <w:footnote w:id="2">
    <w:p w14:paraId="1174B2FD" w14:textId="6F2FD325" w:rsidR="00FD7B2F" w:rsidRPr="00414536" w:rsidRDefault="00FD7B2F" w:rsidP="00FD7B2F">
      <w:pPr>
        <w:widowControl w:val="0"/>
        <w:spacing w:after="120"/>
        <w:jc w:val="both"/>
      </w:pPr>
      <w:r w:rsidRPr="00414536">
        <w:rPr>
          <w:rStyle w:val="Sprotnaopomba-sklic"/>
        </w:rPr>
        <w:footnoteRef/>
      </w:r>
      <w:r w:rsidRPr="00414536">
        <w:t xml:space="preserve"> Direktiva Sveta 91/271/EGS z dne 21. maja 1991 o čiščenju komunalne odpadne vode (UL L 135, 30.5.1991, str. 40).</w:t>
      </w:r>
    </w:p>
  </w:footnote>
  <w:footnote w:id="3">
    <w:p w14:paraId="449EBF08" w14:textId="386C36C7" w:rsidR="00FD7B2F" w:rsidRPr="00414536" w:rsidRDefault="00FD7B2F">
      <w:pPr>
        <w:pStyle w:val="Sprotnaopomba-besedilo"/>
        <w:rPr>
          <w:lang w:val="sl-SI"/>
        </w:rPr>
      </w:pPr>
      <w:r w:rsidRPr="00B01361">
        <w:rPr>
          <w:rStyle w:val="Sprotnaopomba-sklic"/>
          <w:lang w:val="sl-SI"/>
        </w:rPr>
        <w:footnoteRef/>
      </w:r>
      <w:r w:rsidRPr="00B01361">
        <w:rPr>
          <w:lang w:val="sl-SI"/>
        </w:rPr>
        <w:t xml:space="preserve"> Direktiva (EU) 2015/2193 Evropskega parlamenta in Sveta z dne 25. novembra 2015 o omejevanju emisij nekaterih onesnaževal iz srednje velikih kurilnih naprav v zrak (UL L 313, 28.11.2015, str. 1).</w:t>
      </w:r>
    </w:p>
  </w:footnote>
  <w:footnote w:id="4">
    <w:p w14:paraId="30E14D3D" w14:textId="1EDE4530" w:rsidR="00414536" w:rsidRPr="00B01361" w:rsidRDefault="00414536">
      <w:pPr>
        <w:pStyle w:val="Sprotnaopomba-besedilo"/>
        <w:rPr>
          <w:lang w:val="sl-SI"/>
        </w:rPr>
      </w:pPr>
      <w:r w:rsidRPr="00B01361">
        <w:rPr>
          <w:rStyle w:val="Sprotnaopomba-sklic"/>
          <w:lang w:val="sl-SI"/>
        </w:rPr>
        <w:footnoteRef/>
      </w:r>
      <w:r w:rsidRPr="00B01361">
        <w:rPr>
          <w:lang w:val="sl-SI"/>
        </w:rPr>
        <w:t xml:space="preserve"> Glej tudi definicijo ‘Procesne kemikalije’ v Opredelitev pojmov. </w:t>
      </w:r>
      <w:r w:rsidR="00BA3EAD">
        <w:rPr>
          <w:lang w:val="sl-SI"/>
        </w:rPr>
        <w:t>Procesne kemikalije so snovi uporabljene v postopkih. To pomeni, da je lahko na lokaciji naprave tudi veliko snovi/kemikalij, ki ne vstopajo  v postopke, na primer: laboratorijske kemikalije, kemikalije v hladilnih in gasilnih sistemih, ipd. So pa tudi kemikalije, ki sicer strogo gledano ne vstopajo v postopke, so pa nujne za čiščenje in vzdrževanje procesne opreme, ki pa je ključna za delovanje in izvajanje postopkov. Iz vidika BAT 2, vhodnih/izhodnih tokov je pomembna možnost izpuščanja/prehajanja teh kemikalij v okolje (npr. v odpadnih tokovih in nenamernih razlitjih).</w:t>
      </w:r>
    </w:p>
  </w:footnote>
  <w:footnote w:id="5">
    <w:p w14:paraId="65A71E0C" w14:textId="77777777" w:rsidR="003B11E3" w:rsidRDefault="003B11E3" w:rsidP="003B11E3">
      <w:pPr>
        <w:pStyle w:val="Sprotnaopomba-besedilo"/>
      </w:pPr>
      <w:r>
        <w:rPr>
          <w:rStyle w:val="Sprotnaopomba-sklic"/>
        </w:rPr>
        <w:footnoteRef/>
      </w:r>
      <w:r>
        <w:t xml:space="preserve"> </w:t>
      </w:r>
    </w:p>
    <w:p w14:paraId="08559B2E" w14:textId="05A20801" w:rsidR="003B11E3" w:rsidRPr="00B01361" w:rsidRDefault="003B11E3" w:rsidP="003B11E3">
      <w:pPr>
        <w:pStyle w:val="Sprotnaopomba-besedilo"/>
        <w:rPr>
          <w:lang w:val="sl-SI"/>
        </w:rPr>
      </w:pPr>
      <w:r>
        <w:t>Uredba o emisiji snovi v zrak iz nepremičnih virov onesnaževanja poimenuje ta parameter ‘celotni ogljik’ oziroma tudi ‘celotni organski ogljik’.</w:t>
      </w:r>
    </w:p>
  </w:footnote>
  <w:footnote w:id="6">
    <w:p w14:paraId="28348789" w14:textId="0EF6B816" w:rsidR="001D15FD" w:rsidRPr="00B01361" w:rsidRDefault="001D15FD">
      <w:pPr>
        <w:pStyle w:val="Sprotnaopomba-besedilo"/>
        <w:rPr>
          <w:lang w:val="en-US"/>
        </w:rPr>
      </w:pPr>
      <w:r>
        <w:rPr>
          <w:rStyle w:val="Sprotnaopomba-sklic"/>
        </w:rPr>
        <w:footnoteRef/>
      </w:r>
      <w:r>
        <w:t xml:space="preserve"> </w:t>
      </w:r>
      <w:r>
        <w:rPr>
          <w:lang w:val="en-US"/>
        </w:rPr>
        <w:t>taline</w:t>
      </w:r>
    </w:p>
  </w:footnote>
  <w:footnote w:id="7">
    <w:p w14:paraId="451CACE6" w14:textId="51E7A27A" w:rsidR="00821AB1" w:rsidRPr="00B01361" w:rsidRDefault="00821AB1">
      <w:pPr>
        <w:pStyle w:val="Sprotnaopomba-besedilo"/>
        <w:rPr>
          <w:lang w:val="en-US"/>
        </w:rPr>
      </w:pPr>
      <w:r>
        <w:rPr>
          <w:rStyle w:val="Sprotnaopomba-sklic"/>
        </w:rPr>
        <w:footnoteRef/>
      </w:r>
      <w:r>
        <w:t xml:space="preserve"> </w:t>
      </w:r>
      <w:r>
        <w:rPr>
          <w:lang w:val="en-US"/>
        </w:rPr>
        <w:t>Gre za kovinski vložek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4090"/>
    <w:multiLevelType w:val="hybridMultilevel"/>
    <w:tmpl w:val="D60C3286"/>
    <w:lvl w:ilvl="0" w:tplc="400A1EBE">
      <w:start w:val="2"/>
      <w:numFmt w:val="decimal"/>
      <w:pStyle w:val="Naslov2"/>
      <w:lvlText w:val="%1.1.1.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5EB3450"/>
    <w:multiLevelType w:val="hybridMultilevel"/>
    <w:tmpl w:val="4510EAB6"/>
    <w:lvl w:ilvl="0" w:tplc="E29C2C04">
      <w:start w:val="1"/>
      <w:numFmt w:val="bullet"/>
      <w:lvlText w:val=""/>
      <w:lvlJc w:val="left"/>
      <w:pPr>
        <w:ind w:left="720" w:hanging="360"/>
      </w:pPr>
      <w:rPr>
        <w:rFonts w:ascii="Symbol" w:hAnsi="Symbol"/>
      </w:rPr>
    </w:lvl>
    <w:lvl w:ilvl="1" w:tplc="090086F8">
      <w:start w:val="1"/>
      <w:numFmt w:val="bullet"/>
      <w:lvlText w:val=""/>
      <w:lvlJc w:val="left"/>
      <w:pPr>
        <w:ind w:left="720" w:hanging="360"/>
      </w:pPr>
      <w:rPr>
        <w:rFonts w:ascii="Symbol" w:hAnsi="Symbol"/>
      </w:rPr>
    </w:lvl>
    <w:lvl w:ilvl="2" w:tplc="7908AE5E">
      <w:start w:val="1"/>
      <w:numFmt w:val="bullet"/>
      <w:lvlText w:val=""/>
      <w:lvlJc w:val="left"/>
      <w:pPr>
        <w:ind w:left="720" w:hanging="360"/>
      </w:pPr>
      <w:rPr>
        <w:rFonts w:ascii="Symbol" w:hAnsi="Symbol"/>
      </w:rPr>
    </w:lvl>
    <w:lvl w:ilvl="3" w:tplc="FA9E3752">
      <w:start w:val="1"/>
      <w:numFmt w:val="bullet"/>
      <w:lvlText w:val=""/>
      <w:lvlJc w:val="left"/>
      <w:pPr>
        <w:ind w:left="720" w:hanging="360"/>
      </w:pPr>
      <w:rPr>
        <w:rFonts w:ascii="Symbol" w:hAnsi="Symbol"/>
      </w:rPr>
    </w:lvl>
    <w:lvl w:ilvl="4" w:tplc="B6EC26BC">
      <w:start w:val="1"/>
      <w:numFmt w:val="bullet"/>
      <w:lvlText w:val=""/>
      <w:lvlJc w:val="left"/>
      <w:pPr>
        <w:ind w:left="720" w:hanging="360"/>
      </w:pPr>
      <w:rPr>
        <w:rFonts w:ascii="Symbol" w:hAnsi="Symbol"/>
      </w:rPr>
    </w:lvl>
    <w:lvl w:ilvl="5" w:tplc="51C8BBE4">
      <w:start w:val="1"/>
      <w:numFmt w:val="bullet"/>
      <w:lvlText w:val=""/>
      <w:lvlJc w:val="left"/>
      <w:pPr>
        <w:ind w:left="720" w:hanging="360"/>
      </w:pPr>
      <w:rPr>
        <w:rFonts w:ascii="Symbol" w:hAnsi="Symbol"/>
      </w:rPr>
    </w:lvl>
    <w:lvl w:ilvl="6" w:tplc="C0146450">
      <w:start w:val="1"/>
      <w:numFmt w:val="bullet"/>
      <w:lvlText w:val=""/>
      <w:lvlJc w:val="left"/>
      <w:pPr>
        <w:ind w:left="720" w:hanging="360"/>
      </w:pPr>
      <w:rPr>
        <w:rFonts w:ascii="Symbol" w:hAnsi="Symbol"/>
      </w:rPr>
    </w:lvl>
    <w:lvl w:ilvl="7" w:tplc="D05E3ABA">
      <w:start w:val="1"/>
      <w:numFmt w:val="bullet"/>
      <w:lvlText w:val=""/>
      <w:lvlJc w:val="left"/>
      <w:pPr>
        <w:ind w:left="720" w:hanging="360"/>
      </w:pPr>
      <w:rPr>
        <w:rFonts w:ascii="Symbol" w:hAnsi="Symbol"/>
      </w:rPr>
    </w:lvl>
    <w:lvl w:ilvl="8" w:tplc="80C463BA">
      <w:start w:val="1"/>
      <w:numFmt w:val="bullet"/>
      <w:lvlText w:val=""/>
      <w:lvlJc w:val="left"/>
      <w:pPr>
        <w:ind w:left="720" w:hanging="360"/>
      </w:pPr>
      <w:rPr>
        <w:rFonts w:ascii="Symbol" w:hAnsi="Symbol"/>
      </w:rPr>
    </w:lvl>
  </w:abstractNum>
  <w:abstractNum w:abstractNumId="2" w15:restartNumberingAfterBreak="0">
    <w:nsid w:val="08DC204C"/>
    <w:multiLevelType w:val="hybridMultilevel"/>
    <w:tmpl w:val="88BAF3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B1B4080"/>
    <w:multiLevelType w:val="hybridMultilevel"/>
    <w:tmpl w:val="173EFBB2"/>
    <w:lvl w:ilvl="0" w:tplc="FFFFFFFF">
      <w:start w:val="1"/>
      <w:numFmt w:val="low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4" w15:restartNumberingAfterBreak="0">
    <w:nsid w:val="0F8F00CE"/>
    <w:multiLevelType w:val="hybridMultilevel"/>
    <w:tmpl w:val="134811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0E545EE"/>
    <w:multiLevelType w:val="hybridMultilevel"/>
    <w:tmpl w:val="F84874D8"/>
    <w:lvl w:ilvl="0" w:tplc="313E6D64">
      <w:start w:val="1"/>
      <w:numFmt w:val="lowerRoman"/>
      <w:lvlText w:val="%1."/>
      <w:lvlJc w:val="left"/>
      <w:pPr>
        <w:ind w:left="1080" w:hanging="72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ED331BA"/>
    <w:multiLevelType w:val="hybridMultilevel"/>
    <w:tmpl w:val="173EFBB2"/>
    <w:lvl w:ilvl="0" w:tplc="FFFFFFFF">
      <w:start w:val="1"/>
      <w:numFmt w:val="low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7" w15:restartNumberingAfterBreak="0">
    <w:nsid w:val="23CD3923"/>
    <w:multiLevelType w:val="hybridMultilevel"/>
    <w:tmpl w:val="7D12AABE"/>
    <w:lvl w:ilvl="0" w:tplc="5BDEA88A">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4162510"/>
    <w:multiLevelType w:val="hybridMultilevel"/>
    <w:tmpl w:val="106E9B0A"/>
    <w:lvl w:ilvl="0" w:tplc="40A2D0C4">
      <w:start w:val="1"/>
      <w:numFmt w:val="bullet"/>
      <w:lvlText w:val=""/>
      <w:lvlJc w:val="left"/>
      <w:pPr>
        <w:ind w:left="1020" w:hanging="360"/>
      </w:pPr>
      <w:rPr>
        <w:rFonts w:ascii="Symbol" w:hAnsi="Symbol"/>
      </w:rPr>
    </w:lvl>
    <w:lvl w:ilvl="1" w:tplc="9EF83968">
      <w:start w:val="1"/>
      <w:numFmt w:val="bullet"/>
      <w:lvlText w:val=""/>
      <w:lvlJc w:val="left"/>
      <w:pPr>
        <w:ind w:left="1020" w:hanging="360"/>
      </w:pPr>
      <w:rPr>
        <w:rFonts w:ascii="Symbol" w:hAnsi="Symbol"/>
      </w:rPr>
    </w:lvl>
    <w:lvl w:ilvl="2" w:tplc="A50410E2">
      <w:start w:val="1"/>
      <w:numFmt w:val="bullet"/>
      <w:lvlText w:val=""/>
      <w:lvlJc w:val="left"/>
      <w:pPr>
        <w:ind w:left="1020" w:hanging="360"/>
      </w:pPr>
      <w:rPr>
        <w:rFonts w:ascii="Symbol" w:hAnsi="Symbol"/>
      </w:rPr>
    </w:lvl>
    <w:lvl w:ilvl="3" w:tplc="F3BAE908">
      <w:start w:val="1"/>
      <w:numFmt w:val="bullet"/>
      <w:lvlText w:val=""/>
      <w:lvlJc w:val="left"/>
      <w:pPr>
        <w:ind w:left="1020" w:hanging="360"/>
      </w:pPr>
      <w:rPr>
        <w:rFonts w:ascii="Symbol" w:hAnsi="Symbol"/>
      </w:rPr>
    </w:lvl>
    <w:lvl w:ilvl="4" w:tplc="96607BC0">
      <w:start w:val="1"/>
      <w:numFmt w:val="bullet"/>
      <w:lvlText w:val=""/>
      <w:lvlJc w:val="left"/>
      <w:pPr>
        <w:ind w:left="1020" w:hanging="360"/>
      </w:pPr>
      <w:rPr>
        <w:rFonts w:ascii="Symbol" w:hAnsi="Symbol"/>
      </w:rPr>
    </w:lvl>
    <w:lvl w:ilvl="5" w:tplc="D8B88B28">
      <w:start w:val="1"/>
      <w:numFmt w:val="bullet"/>
      <w:lvlText w:val=""/>
      <w:lvlJc w:val="left"/>
      <w:pPr>
        <w:ind w:left="1020" w:hanging="360"/>
      </w:pPr>
      <w:rPr>
        <w:rFonts w:ascii="Symbol" w:hAnsi="Symbol"/>
      </w:rPr>
    </w:lvl>
    <w:lvl w:ilvl="6" w:tplc="13842FFA">
      <w:start w:val="1"/>
      <w:numFmt w:val="bullet"/>
      <w:lvlText w:val=""/>
      <w:lvlJc w:val="left"/>
      <w:pPr>
        <w:ind w:left="1020" w:hanging="360"/>
      </w:pPr>
      <w:rPr>
        <w:rFonts w:ascii="Symbol" w:hAnsi="Symbol"/>
      </w:rPr>
    </w:lvl>
    <w:lvl w:ilvl="7" w:tplc="0F78C3A2">
      <w:start w:val="1"/>
      <w:numFmt w:val="bullet"/>
      <w:lvlText w:val=""/>
      <w:lvlJc w:val="left"/>
      <w:pPr>
        <w:ind w:left="1020" w:hanging="360"/>
      </w:pPr>
      <w:rPr>
        <w:rFonts w:ascii="Symbol" w:hAnsi="Symbol"/>
      </w:rPr>
    </w:lvl>
    <w:lvl w:ilvl="8" w:tplc="93D25756">
      <w:start w:val="1"/>
      <w:numFmt w:val="bullet"/>
      <w:lvlText w:val=""/>
      <w:lvlJc w:val="left"/>
      <w:pPr>
        <w:ind w:left="1020" w:hanging="360"/>
      </w:pPr>
      <w:rPr>
        <w:rFonts w:ascii="Symbol" w:hAnsi="Symbol"/>
      </w:rPr>
    </w:lvl>
  </w:abstractNum>
  <w:abstractNum w:abstractNumId="9" w15:restartNumberingAfterBreak="0">
    <w:nsid w:val="24841FD3"/>
    <w:multiLevelType w:val="hybridMultilevel"/>
    <w:tmpl w:val="57502C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8BC729C"/>
    <w:multiLevelType w:val="multilevel"/>
    <w:tmpl w:val="40043CE4"/>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10F48B2"/>
    <w:multiLevelType w:val="hybridMultilevel"/>
    <w:tmpl w:val="B2B8C106"/>
    <w:lvl w:ilvl="0" w:tplc="FA2E415C">
      <w:start w:val="1"/>
      <w:numFmt w:val="lowerRoman"/>
      <w:lvlText w:val="(%1)"/>
      <w:lvlJc w:val="left"/>
      <w:pPr>
        <w:ind w:left="1080" w:hanging="72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3B60ACC"/>
    <w:multiLevelType w:val="hybridMultilevel"/>
    <w:tmpl w:val="EDD230F2"/>
    <w:lvl w:ilvl="0" w:tplc="5BDEA88A">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7E9216D"/>
    <w:multiLevelType w:val="hybridMultilevel"/>
    <w:tmpl w:val="08200F4A"/>
    <w:lvl w:ilvl="0" w:tplc="F070B03A">
      <w:start w:val="1"/>
      <w:numFmt w:val="bullet"/>
      <w:lvlText w:val=""/>
      <w:lvlJc w:val="left"/>
      <w:pPr>
        <w:ind w:left="1020" w:hanging="360"/>
      </w:pPr>
      <w:rPr>
        <w:rFonts w:ascii="Symbol" w:hAnsi="Symbol"/>
      </w:rPr>
    </w:lvl>
    <w:lvl w:ilvl="1" w:tplc="46A69C92">
      <w:start w:val="1"/>
      <w:numFmt w:val="bullet"/>
      <w:lvlText w:val=""/>
      <w:lvlJc w:val="left"/>
      <w:pPr>
        <w:ind w:left="1020" w:hanging="360"/>
      </w:pPr>
      <w:rPr>
        <w:rFonts w:ascii="Symbol" w:hAnsi="Symbol"/>
      </w:rPr>
    </w:lvl>
    <w:lvl w:ilvl="2" w:tplc="03BEDBAE">
      <w:start w:val="1"/>
      <w:numFmt w:val="bullet"/>
      <w:lvlText w:val=""/>
      <w:lvlJc w:val="left"/>
      <w:pPr>
        <w:ind w:left="1020" w:hanging="360"/>
      </w:pPr>
      <w:rPr>
        <w:rFonts w:ascii="Symbol" w:hAnsi="Symbol"/>
      </w:rPr>
    </w:lvl>
    <w:lvl w:ilvl="3" w:tplc="54CA58FA">
      <w:start w:val="1"/>
      <w:numFmt w:val="bullet"/>
      <w:lvlText w:val=""/>
      <w:lvlJc w:val="left"/>
      <w:pPr>
        <w:ind w:left="1020" w:hanging="360"/>
      </w:pPr>
      <w:rPr>
        <w:rFonts w:ascii="Symbol" w:hAnsi="Symbol"/>
      </w:rPr>
    </w:lvl>
    <w:lvl w:ilvl="4" w:tplc="EA6E28E4">
      <w:start w:val="1"/>
      <w:numFmt w:val="bullet"/>
      <w:lvlText w:val=""/>
      <w:lvlJc w:val="left"/>
      <w:pPr>
        <w:ind w:left="1020" w:hanging="360"/>
      </w:pPr>
      <w:rPr>
        <w:rFonts w:ascii="Symbol" w:hAnsi="Symbol"/>
      </w:rPr>
    </w:lvl>
    <w:lvl w:ilvl="5" w:tplc="F6B05570">
      <w:start w:val="1"/>
      <w:numFmt w:val="bullet"/>
      <w:lvlText w:val=""/>
      <w:lvlJc w:val="left"/>
      <w:pPr>
        <w:ind w:left="1020" w:hanging="360"/>
      </w:pPr>
      <w:rPr>
        <w:rFonts w:ascii="Symbol" w:hAnsi="Symbol"/>
      </w:rPr>
    </w:lvl>
    <w:lvl w:ilvl="6" w:tplc="283605B8">
      <w:start w:val="1"/>
      <w:numFmt w:val="bullet"/>
      <w:lvlText w:val=""/>
      <w:lvlJc w:val="left"/>
      <w:pPr>
        <w:ind w:left="1020" w:hanging="360"/>
      </w:pPr>
      <w:rPr>
        <w:rFonts w:ascii="Symbol" w:hAnsi="Symbol"/>
      </w:rPr>
    </w:lvl>
    <w:lvl w:ilvl="7" w:tplc="9E466FDA">
      <w:start w:val="1"/>
      <w:numFmt w:val="bullet"/>
      <w:lvlText w:val=""/>
      <w:lvlJc w:val="left"/>
      <w:pPr>
        <w:ind w:left="1020" w:hanging="360"/>
      </w:pPr>
      <w:rPr>
        <w:rFonts w:ascii="Symbol" w:hAnsi="Symbol"/>
      </w:rPr>
    </w:lvl>
    <w:lvl w:ilvl="8" w:tplc="6B808204">
      <w:start w:val="1"/>
      <w:numFmt w:val="bullet"/>
      <w:lvlText w:val=""/>
      <w:lvlJc w:val="left"/>
      <w:pPr>
        <w:ind w:left="1020" w:hanging="360"/>
      </w:pPr>
      <w:rPr>
        <w:rFonts w:ascii="Symbol" w:hAnsi="Symbol"/>
      </w:rPr>
    </w:lvl>
  </w:abstractNum>
  <w:abstractNum w:abstractNumId="14" w15:restartNumberingAfterBreak="0">
    <w:nsid w:val="3F347FE0"/>
    <w:multiLevelType w:val="hybridMultilevel"/>
    <w:tmpl w:val="24C28EC4"/>
    <w:lvl w:ilvl="0" w:tplc="A952180E">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8830D02"/>
    <w:multiLevelType w:val="hybridMultilevel"/>
    <w:tmpl w:val="5C6633E8"/>
    <w:lvl w:ilvl="0" w:tplc="CABE8D56">
      <w:start w:val="1"/>
      <w:numFmt w:val="lowerLetter"/>
      <w:lvlText w:val="%1)"/>
      <w:lvlJc w:val="left"/>
      <w:pPr>
        <w:ind w:left="1020" w:hanging="360"/>
      </w:pPr>
    </w:lvl>
    <w:lvl w:ilvl="1" w:tplc="9CF4CF8E">
      <w:start w:val="1"/>
      <w:numFmt w:val="lowerLetter"/>
      <w:lvlText w:val="%2)"/>
      <w:lvlJc w:val="left"/>
      <w:pPr>
        <w:ind w:left="1020" w:hanging="360"/>
      </w:pPr>
    </w:lvl>
    <w:lvl w:ilvl="2" w:tplc="121869DE">
      <w:start w:val="1"/>
      <w:numFmt w:val="lowerLetter"/>
      <w:lvlText w:val="%3)"/>
      <w:lvlJc w:val="left"/>
      <w:pPr>
        <w:ind w:left="1020" w:hanging="360"/>
      </w:pPr>
    </w:lvl>
    <w:lvl w:ilvl="3" w:tplc="0128C566">
      <w:start w:val="1"/>
      <w:numFmt w:val="lowerLetter"/>
      <w:lvlText w:val="%4)"/>
      <w:lvlJc w:val="left"/>
      <w:pPr>
        <w:ind w:left="1020" w:hanging="360"/>
      </w:pPr>
    </w:lvl>
    <w:lvl w:ilvl="4" w:tplc="6F2EC66E">
      <w:start w:val="1"/>
      <w:numFmt w:val="lowerLetter"/>
      <w:lvlText w:val="%5)"/>
      <w:lvlJc w:val="left"/>
      <w:pPr>
        <w:ind w:left="1020" w:hanging="360"/>
      </w:pPr>
    </w:lvl>
    <w:lvl w:ilvl="5" w:tplc="1D581B8A">
      <w:start w:val="1"/>
      <w:numFmt w:val="lowerLetter"/>
      <w:lvlText w:val="%6)"/>
      <w:lvlJc w:val="left"/>
      <w:pPr>
        <w:ind w:left="1020" w:hanging="360"/>
      </w:pPr>
    </w:lvl>
    <w:lvl w:ilvl="6" w:tplc="FA505D46">
      <w:start w:val="1"/>
      <w:numFmt w:val="lowerLetter"/>
      <w:lvlText w:val="%7)"/>
      <w:lvlJc w:val="left"/>
      <w:pPr>
        <w:ind w:left="1020" w:hanging="360"/>
      </w:pPr>
    </w:lvl>
    <w:lvl w:ilvl="7" w:tplc="AE6CE568">
      <w:start w:val="1"/>
      <w:numFmt w:val="lowerLetter"/>
      <w:lvlText w:val="%8)"/>
      <w:lvlJc w:val="left"/>
      <w:pPr>
        <w:ind w:left="1020" w:hanging="360"/>
      </w:pPr>
    </w:lvl>
    <w:lvl w:ilvl="8" w:tplc="6F384DA8">
      <w:start w:val="1"/>
      <w:numFmt w:val="lowerLetter"/>
      <w:lvlText w:val="%9)"/>
      <w:lvlJc w:val="left"/>
      <w:pPr>
        <w:ind w:left="1020" w:hanging="360"/>
      </w:pPr>
    </w:lvl>
  </w:abstractNum>
  <w:abstractNum w:abstractNumId="16" w15:restartNumberingAfterBreak="0">
    <w:nsid w:val="4B5114A7"/>
    <w:multiLevelType w:val="multilevel"/>
    <w:tmpl w:val="DEB69CE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225560"/>
    <w:multiLevelType w:val="hybridMultilevel"/>
    <w:tmpl w:val="EB4ED0D4"/>
    <w:lvl w:ilvl="0" w:tplc="DB0844DA">
      <w:start w:val="3"/>
      <w:numFmt w:val="decimal"/>
      <w:lvlText w:val="%1.1."/>
      <w:lvlJc w:val="left"/>
      <w:pPr>
        <w:tabs>
          <w:tab w:val="num" w:pos="1304"/>
        </w:tabs>
        <w:ind w:left="1304" w:hanging="584"/>
      </w:pPr>
      <w:rPr>
        <w:rFonts w:hint="default"/>
      </w:rPr>
    </w:lvl>
    <w:lvl w:ilvl="1" w:tplc="445E5C2E">
      <w:numFmt w:val="bullet"/>
      <w:lvlText w:val="-"/>
      <w:lvlJc w:val="left"/>
      <w:pPr>
        <w:tabs>
          <w:tab w:val="num" w:pos="1440"/>
        </w:tabs>
        <w:ind w:left="1440" w:hanging="360"/>
      </w:pPr>
      <w:rPr>
        <w:rFonts w:ascii="Arial" w:eastAsia="Times New Roman" w:hAnsi="Arial" w:cs="Arial" w:hint="default"/>
      </w:rPr>
    </w:lvl>
    <w:lvl w:ilvl="2" w:tplc="AA680210">
      <w:start w:val="1"/>
      <w:numFmt w:val="lowerLetter"/>
      <w:lvlText w:val="%3)"/>
      <w:lvlJc w:val="left"/>
      <w:pPr>
        <w:ind w:left="2340" w:hanging="360"/>
      </w:pPr>
      <w:rPr>
        <w:rFonts w:hint="default"/>
      </w:rPr>
    </w:lvl>
    <w:lvl w:ilvl="3" w:tplc="F5C08A54">
      <w:start w:val="1"/>
      <w:numFmt w:val="upperRoman"/>
      <w:lvlText w:val="%4."/>
      <w:lvlJc w:val="left"/>
      <w:pPr>
        <w:ind w:left="3240" w:hanging="720"/>
      </w:pPr>
      <w:rPr>
        <w:rFonts w:hint="default"/>
      </w:rPr>
    </w:lvl>
    <w:lvl w:ilvl="4" w:tplc="35B606E2">
      <w:start w:val="1"/>
      <w:numFmt w:val="decimal"/>
      <w:lvlText w:val="%5."/>
      <w:lvlJc w:val="left"/>
      <w:pPr>
        <w:ind w:left="3600" w:hanging="360"/>
      </w:pPr>
      <w:rPr>
        <w:rFonts w:hint="default"/>
      </w:r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52530F7A"/>
    <w:multiLevelType w:val="hybridMultilevel"/>
    <w:tmpl w:val="A05EE176"/>
    <w:lvl w:ilvl="0" w:tplc="FFFFFFFF">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8E931D3"/>
    <w:multiLevelType w:val="hybridMultilevel"/>
    <w:tmpl w:val="6FAC924E"/>
    <w:lvl w:ilvl="0" w:tplc="5BDEA88A">
      <w:numFmt w:val="bullet"/>
      <w:lvlText w:val="-"/>
      <w:lvlJc w:val="left"/>
      <w:pPr>
        <w:ind w:left="1854" w:hanging="360"/>
      </w:pPr>
      <w:rPr>
        <w:rFonts w:ascii="Calibri" w:eastAsia="Calibri" w:hAnsi="Calibri" w:cs="Calibri" w:hint="default"/>
      </w:rPr>
    </w:lvl>
    <w:lvl w:ilvl="1" w:tplc="04240003" w:tentative="1">
      <w:start w:val="1"/>
      <w:numFmt w:val="bullet"/>
      <w:lvlText w:val="o"/>
      <w:lvlJc w:val="left"/>
      <w:pPr>
        <w:ind w:left="2574" w:hanging="360"/>
      </w:pPr>
      <w:rPr>
        <w:rFonts w:ascii="Courier New" w:hAnsi="Courier New" w:cs="Courier New" w:hint="default"/>
      </w:rPr>
    </w:lvl>
    <w:lvl w:ilvl="2" w:tplc="04240005" w:tentative="1">
      <w:start w:val="1"/>
      <w:numFmt w:val="bullet"/>
      <w:lvlText w:val=""/>
      <w:lvlJc w:val="left"/>
      <w:pPr>
        <w:ind w:left="3294" w:hanging="360"/>
      </w:pPr>
      <w:rPr>
        <w:rFonts w:ascii="Wingdings" w:hAnsi="Wingdings" w:hint="default"/>
      </w:rPr>
    </w:lvl>
    <w:lvl w:ilvl="3" w:tplc="04240001" w:tentative="1">
      <w:start w:val="1"/>
      <w:numFmt w:val="bullet"/>
      <w:lvlText w:val=""/>
      <w:lvlJc w:val="left"/>
      <w:pPr>
        <w:ind w:left="4014" w:hanging="360"/>
      </w:pPr>
      <w:rPr>
        <w:rFonts w:ascii="Symbol" w:hAnsi="Symbol" w:hint="default"/>
      </w:rPr>
    </w:lvl>
    <w:lvl w:ilvl="4" w:tplc="04240003" w:tentative="1">
      <w:start w:val="1"/>
      <w:numFmt w:val="bullet"/>
      <w:lvlText w:val="o"/>
      <w:lvlJc w:val="left"/>
      <w:pPr>
        <w:ind w:left="4734" w:hanging="360"/>
      </w:pPr>
      <w:rPr>
        <w:rFonts w:ascii="Courier New" w:hAnsi="Courier New" w:cs="Courier New" w:hint="default"/>
      </w:rPr>
    </w:lvl>
    <w:lvl w:ilvl="5" w:tplc="04240005" w:tentative="1">
      <w:start w:val="1"/>
      <w:numFmt w:val="bullet"/>
      <w:lvlText w:val=""/>
      <w:lvlJc w:val="left"/>
      <w:pPr>
        <w:ind w:left="5454" w:hanging="360"/>
      </w:pPr>
      <w:rPr>
        <w:rFonts w:ascii="Wingdings" w:hAnsi="Wingdings" w:hint="default"/>
      </w:rPr>
    </w:lvl>
    <w:lvl w:ilvl="6" w:tplc="04240001" w:tentative="1">
      <w:start w:val="1"/>
      <w:numFmt w:val="bullet"/>
      <w:lvlText w:val=""/>
      <w:lvlJc w:val="left"/>
      <w:pPr>
        <w:ind w:left="6174" w:hanging="360"/>
      </w:pPr>
      <w:rPr>
        <w:rFonts w:ascii="Symbol" w:hAnsi="Symbol" w:hint="default"/>
      </w:rPr>
    </w:lvl>
    <w:lvl w:ilvl="7" w:tplc="04240003" w:tentative="1">
      <w:start w:val="1"/>
      <w:numFmt w:val="bullet"/>
      <w:lvlText w:val="o"/>
      <w:lvlJc w:val="left"/>
      <w:pPr>
        <w:ind w:left="6894" w:hanging="360"/>
      </w:pPr>
      <w:rPr>
        <w:rFonts w:ascii="Courier New" w:hAnsi="Courier New" w:cs="Courier New" w:hint="default"/>
      </w:rPr>
    </w:lvl>
    <w:lvl w:ilvl="8" w:tplc="04240005" w:tentative="1">
      <w:start w:val="1"/>
      <w:numFmt w:val="bullet"/>
      <w:lvlText w:val=""/>
      <w:lvlJc w:val="left"/>
      <w:pPr>
        <w:ind w:left="7614" w:hanging="360"/>
      </w:pPr>
      <w:rPr>
        <w:rFonts w:ascii="Wingdings" w:hAnsi="Wingdings" w:hint="default"/>
      </w:rPr>
    </w:lvl>
  </w:abstractNum>
  <w:abstractNum w:abstractNumId="20" w15:restartNumberingAfterBreak="0">
    <w:nsid w:val="5C154F73"/>
    <w:multiLevelType w:val="hybridMultilevel"/>
    <w:tmpl w:val="7C30A77A"/>
    <w:lvl w:ilvl="0" w:tplc="94F8894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0765C82"/>
    <w:multiLevelType w:val="hybridMultilevel"/>
    <w:tmpl w:val="9A9E329A"/>
    <w:lvl w:ilvl="0" w:tplc="DF88185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61BA6A05"/>
    <w:multiLevelType w:val="hybridMultilevel"/>
    <w:tmpl w:val="F90E10BE"/>
    <w:lvl w:ilvl="0" w:tplc="959E441A">
      <w:start w:val="1"/>
      <w:numFmt w:val="decimal"/>
      <w:lvlText w:val="%1)"/>
      <w:lvlJc w:val="left"/>
      <w:pPr>
        <w:ind w:left="720" w:hanging="360"/>
      </w:pPr>
      <w:rPr>
        <w:vertAlign w:val="superscrip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4D510E0"/>
    <w:multiLevelType w:val="hybridMultilevel"/>
    <w:tmpl w:val="173EFBB2"/>
    <w:lvl w:ilvl="0" w:tplc="47BEBEF4">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783649F"/>
    <w:multiLevelType w:val="hybridMultilevel"/>
    <w:tmpl w:val="EA6A9404"/>
    <w:lvl w:ilvl="0" w:tplc="EEEEAA34">
      <w:start w:val="1"/>
      <w:numFmt w:val="lowerRoman"/>
      <w:lvlText w:val="%1)"/>
      <w:lvlJc w:val="right"/>
      <w:pPr>
        <w:ind w:left="1020" w:hanging="360"/>
      </w:pPr>
    </w:lvl>
    <w:lvl w:ilvl="1" w:tplc="354C33CA">
      <w:start w:val="1"/>
      <w:numFmt w:val="lowerRoman"/>
      <w:lvlText w:val="%2)"/>
      <w:lvlJc w:val="right"/>
      <w:pPr>
        <w:ind w:left="1020" w:hanging="360"/>
      </w:pPr>
    </w:lvl>
    <w:lvl w:ilvl="2" w:tplc="54AE20F2">
      <w:start w:val="1"/>
      <w:numFmt w:val="lowerRoman"/>
      <w:lvlText w:val="%3)"/>
      <w:lvlJc w:val="right"/>
      <w:pPr>
        <w:ind w:left="1020" w:hanging="360"/>
      </w:pPr>
    </w:lvl>
    <w:lvl w:ilvl="3" w:tplc="5638F392">
      <w:start w:val="1"/>
      <w:numFmt w:val="lowerRoman"/>
      <w:lvlText w:val="%4)"/>
      <w:lvlJc w:val="right"/>
      <w:pPr>
        <w:ind w:left="1020" w:hanging="360"/>
      </w:pPr>
    </w:lvl>
    <w:lvl w:ilvl="4" w:tplc="CFE295B6">
      <w:start w:val="1"/>
      <w:numFmt w:val="lowerRoman"/>
      <w:lvlText w:val="%5)"/>
      <w:lvlJc w:val="right"/>
      <w:pPr>
        <w:ind w:left="1020" w:hanging="360"/>
      </w:pPr>
    </w:lvl>
    <w:lvl w:ilvl="5" w:tplc="DCFC2ACE">
      <w:start w:val="1"/>
      <w:numFmt w:val="lowerRoman"/>
      <w:lvlText w:val="%6)"/>
      <w:lvlJc w:val="right"/>
      <w:pPr>
        <w:ind w:left="1020" w:hanging="360"/>
      </w:pPr>
    </w:lvl>
    <w:lvl w:ilvl="6" w:tplc="726E4134">
      <w:start w:val="1"/>
      <w:numFmt w:val="lowerRoman"/>
      <w:lvlText w:val="%7)"/>
      <w:lvlJc w:val="right"/>
      <w:pPr>
        <w:ind w:left="1020" w:hanging="360"/>
      </w:pPr>
    </w:lvl>
    <w:lvl w:ilvl="7" w:tplc="C4547334">
      <w:start w:val="1"/>
      <w:numFmt w:val="lowerRoman"/>
      <w:lvlText w:val="%8)"/>
      <w:lvlJc w:val="right"/>
      <w:pPr>
        <w:ind w:left="1020" w:hanging="360"/>
      </w:pPr>
    </w:lvl>
    <w:lvl w:ilvl="8" w:tplc="075E1B70">
      <w:start w:val="1"/>
      <w:numFmt w:val="lowerRoman"/>
      <w:lvlText w:val="%9)"/>
      <w:lvlJc w:val="right"/>
      <w:pPr>
        <w:ind w:left="1020" w:hanging="360"/>
      </w:pPr>
    </w:lvl>
  </w:abstractNum>
  <w:abstractNum w:abstractNumId="25" w15:restartNumberingAfterBreak="0">
    <w:nsid w:val="6A6619C5"/>
    <w:multiLevelType w:val="hybridMultilevel"/>
    <w:tmpl w:val="8B76CAA4"/>
    <w:lvl w:ilvl="0" w:tplc="22B28792">
      <w:start w:val="1"/>
      <w:numFmt w:val="upperLetter"/>
      <w:lvlText w:val="%1."/>
      <w:lvlJc w:val="left"/>
      <w:pPr>
        <w:ind w:left="1494" w:hanging="360"/>
      </w:pPr>
      <w:rPr>
        <w:rFonts w:hint="default"/>
      </w:rPr>
    </w:lvl>
    <w:lvl w:ilvl="1" w:tplc="04240019" w:tentative="1">
      <w:start w:val="1"/>
      <w:numFmt w:val="lowerLetter"/>
      <w:lvlText w:val="%2."/>
      <w:lvlJc w:val="left"/>
      <w:pPr>
        <w:ind w:left="2214" w:hanging="360"/>
      </w:pPr>
    </w:lvl>
    <w:lvl w:ilvl="2" w:tplc="0424001B" w:tentative="1">
      <w:start w:val="1"/>
      <w:numFmt w:val="lowerRoman"/>
      <w:lvlText w:val="%3."/>
      <w:lvlJc w:val="right"/>
      <w:pPr>
        <w:ind w:left="2934" w:hanging="180"/>
      </w:pPr>
    </w:lvl>
    <w:lvl w:ilvl="3" w:tplc="0424000F" w:tentative="1">
      <w:start w:val="1"/>
      <w:numFmt w:val="decimal"/>
      <w:lvlText w:val="%4."/>
      <w:lvlJc w:val="left"/>
      <w:pPr>
        <w:ind w:left="3654" w:hanging="360"/>
      </w:pPr>
    </w:lvl>
    <w:lvl w:ilvl="4" w:tplc="04240019" w:tentative="1">
      <w:start w:val="1"/>
      <w:numFmt w:val="lowerLetter"/>
      <w:lvlText w:val="%5."/>
      <w:lvlJc w:val="left"/>
      <w:pPr>
        <w:ind w:left="4374" w:hanging="360"/>
      </w:pPr>
    </w:lvl>
    <w:lvl w:ilvl="5" w:tplc="0424001B" w:tentative="1">
      <w:start w:val="1"/>
      <w:numFmt w:val="lowerRoman"/>
      <w:lvlText w:val="%6."/>
      <w:lvlJc w:val="right"/>
      <w:pPr>
        <w:ind w:left="5094" w:hanging="180"/>
      </w:pPr>
    </w:lvl>
    <w:lvl w:ilvl="6" w:tplc="0424000F" w:tentative="1">
      <w:start w:val="1"/>
      <w:numFmt w:val="decimal"/>
      <w:lvlText w:val="%7."/>
      <w:lvlJc w:val="left"/>
      <w:pPr>
        <w:ind w:left="5814" w:hanging="360"/>
      </w:pPr>
    </w:lvl>
    <w:lvl w:ilvl="7" w:tplc="04240019" w:tentative="1">
      <w:start w:val="1"/>
      <w:numFmt w:val="lowerLetter"/>
      <w:lvlText w:val="%8."/>
      <w:lvlJc w:val="left"/>
      <w:pPr>
        <w:ind w:left="6534" w:hanging="360"/>
      </w:pPr>
    </w:lvl>
    <w:lvl w:ilvl="8" w:tplc="0424001B" w:tentative="1">
      <w:start w:val="1"/>
      <w:numFmt w:val="lowerRoman"/>
      <w:lvlText w:val="%9."/>
      <w:lvlJc w:val="right"/>
      <w:pPr>
        <w:ind w:left="7254" w:hanging="180"/>
      </w:pPr>
    </w:lvl>
  </w:abstractNum>
  <w:abstractNum w:abstractNumId="26" w15:restartNumberingAfterBreak="0">
    <w:nsid w:val="6E3948D2"/>
    <w:multiLevelType w:val="hybridMultilevel"/>
    <w:tmpl w:val="763659F6"/>
    <w:lvl w:ilvl="0" w:tplc="94F8894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0A4127F"/>
    <w:multiLevelType w:val="hybridMultilevel"/>
    <w:tmpl w:val="7B5639EC"/>
    <w:lvl w:ilvl="0" w:tplc="759A27F0">
      <w:start w:val="1"/>
      <w:numFmt w:val="lowerRoman"/>
      <w:lvlText w:val="%1)"/>
      <w:lvlJc w:val="right"/>
      <w:pPr>
        <w:ind w:left="1020" w:hanging="360"/>
      </w:pPr>
    </w:lvl>
    <w:lvl w:ilvl="1" w:tplc="9732DB16">
      <w:start w:val="1"/>
      <w:numFmt w:val="lowerRoman"/>
      <w:lvlText w:val="%2)"/>
      <w:lvlJc w:val="right"/>
      <w:pPr>
        <w:ind w:left="1020" w:hanging="360"/>
      </w:pPr>
    </w:lvl>
    <w:lvl w:ilvl="2" w:tplc="6C9AF10A">
      <w:start w:val="1"/>
      <w:numFmt w:val="lowerRoman"/>
      <w:lvlText w:val="%3)"/>
      <w:lvlJc w:val="right"/>
      <w:pPr>
        <w:ind w:left="1020" w:hanging="360"/>
      </w:pPr>
    </w:lvl>
    <w:lvl w:ilvl="3" w:tplc="AC12B062">
      <w:start w:val="1"/>
      <w:numFmt w:val="lowerRoman"/>
      <w:lvlText w:val="%4)"/>
      <w:lvlJc w:val="right"/>
      <w:pPr>
        <w:ind w:left="1020" w:hanging="360"/>
      </w:pPr>
    </w:lvl>
    <w:lvl w:ilvl="4" w:tplc="30EC5354">
      <w:start w:val="1"/>
      <w:numFmt w:val="lowerRoman"/>
      <w:lvlText w:val="%5)"/>
      <w:lvlJc w:val="right"/>
      <w:pPr>
        <w:ind w:left="1020" w:hanging="360"/>
      </w:pPr>
    </w:lvl>
    <w:lvl w:ilvl="5" w:tplc="2B7CBED0">
      <w:start w:val="1"/>
      <w:numFmt w:val="lowerRoman"/>
      <w:lvlText w:val="%6)"/>
      <w:lvlJc w:val="right"/>
      <w:pPr>
        <w:ind w:left="1020" w:hanging="360"/>
      </w:pPr>
    </w:lvl>
    <w:lvl w:ilvl="6" w:tplc="DA06958C">
      <w:start w:val="1"/>
      <w:numFmt w:val="lowerRoman"/>
      <w:lvlText w:val="%7)"/>
      <w:lvlJc w:val="right"/>
      <w:pPr>
        <w:ind w:left="1020" w:hanging="360"/>
      </w:pPr>
    </w:lvl>
    <w:lvl w:ilvl="7" w:tplc="9FD68434">
      <w:start w:val="1"/>
      <w:numFmt w:val="lowerRoman"/>
      <w:lvlText w:val="%8)"/>
      <w:lvlJc w:val="right"/>
      <w:pPr>
        <w:ind w:left="1020" w:hanging="360"/>
      </w:pPr>
    </w:lvl>
    <w:lvl w:ilvl="8" w:tplc="3AEA96C2">
      <w:start w:val="1"/>
      <w:numFmt w:val="lowerRoman"/>
      <w:lvlText w:val="%9)"/>
      <w:lvlJc w:val="right"/>
      <w:pPr>
        <w:ind w:left="1020" w:hanging="360"/>
      </w:pPr>
    </w:lvl>
  </w:abstractNum>
  <w:abstractNum w:abstractNumId="28" w15:restartNumberingAfterBreak="0">
    <w:nsid w:val="722659FB"/>
    <w:multiLevelType w:val="multilevel"/>
    <w:tmpl w:val="1FA8F476"/>
    <w:lvl w:ilvl="0">
      <w:start w:val="1"/>
      <w:numFmt w:val="decimal"/>
      <w:pStyle w:val="Naslov1"/>
      <w:lvlText w:val="%1."/>
      <w:lvlJc w:val="left"/>
      <w:pPr>
        <w:ind w:left="1353" w:hanging="360"/>
      </w:pPr>
      <w:rPr>
        <w:rFonts w:ascii="Arial" w:hAnsi="Arial" w:hint="default"/>
        <w:b/>
        <w:i w:val="0"/>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2D93A90"/>
    <w:multiLevelType w:val="hybridMultilevel"/>
    <w:tmpl w:val="EB14ED82"/>
    <w:lvl w:ilvl="0" w:tplc="2000001B">
      <w:start w:val="1"/>
      <w:numFmt w:val="low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62B1FBB"/>
    <w:multiLevelType w:val="hybridMultilevel"/>
    <w:tmpl w:val="C9963D3C"/>
    <w:lvl w:ilvl="0" w:tplc="94F8894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6B9672B"/>
    <w:multiLevelType w:val="hybridMultilevel"/>
    <w:tmpl w:val="E07236E0"/>
    <w:lvl w:ilvl="0" w:tplc="959E441A">
      <w:start w:val="1"/>
      <w:numFmt w:val="decimal"/>
      <w:lvlText w:val="%1)"/>
      <w:lvlJc w:val="left"/>
      <w:pPr>
        <w:ind w:left="720" w:hanging="360"/>
      </w:pPr>
      <w:rPr>
        <w:vertAlign w:val="superscrip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76D93FAB"/>
    <w:multiLevelType w:val="hybridMultilevel"/>
    <w:tmpl w:val="6AD4BCD0"/>
    <w:lvl w:ilvl="0" w:tplc="5BDEA88A">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F163232"/>
    <w:multiLevelType w:val="hybridMultilevel"/>
    <w:tmpl w:val="9886D70E"/>
    <w:lvl w:ilvl="0" w:tplc="FB881BEC">
      <w:start w:val="1"/>
      <w:numFmt w:val="lowerLetter"/>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num w:numId="1" w16cid:durableId="331572230">
    <w:abstractNumId w:val="28"/>
  </w:num>
  <w:num w:numId="2" w16cid:durableId="2051879932">
    <w:abstractNumId w:val="28"/>
    <w:lvlOverride w:ilvl="0">
      <w:startOverride w:val="1"/>
    </w:lvlOverride>
  </w:num>
  <w:num w:numId="3" w16cid:durableId="2138602118">
    <w:abstractNumId w:val="26"/>
  </w:num>
  <w:num w:numId="4" w16cid:durableId="947273095">
    <w:abstractNumId w:val="18"/>
  </w:num>
  <w:num w:numId="5" w16cid:durableId="551622912">
    <w:abstractNumId w:val="22"/>
  </w:num>
  <w:num w:numId="6" w16cid:durableId="2049064774">
    <w:abstractNumId w:val="31"/>
  </w:num>
  <w:num w:numId="7" w16cid:durableId="1405222942">
    <w:abstractNumId w:val="17"/>
  </w:num>
  <w:num w:numId="8" w16cid:durableId="217320470">
    <w:abstractNumId w:val="11"/>
  </w:num>
  <w:num w:numId="9" w16cid:durableId="1158499186">
    <w:abstractNumId w:val="7"/>
  </w:num>
  <w:num w:numId="10" w16cid:durableId="150025004">
    <w:abstractNumId w:val="32"/>
  </w:num>
  <w:num w:numId="11" w16cid:durableId="1533306646">
    <w:abstractNumId w:val="12"/>
  </w:num>
  <w:num w:numId="12" w16cid:durableId="1313751304">
    <w:abstractNumId w:val="33"/>
  </w:num>
  <w:num w:numId="13" w16cid:durableId="2120253178">
    <w:abstractNumId w:val="25"/>
  </w:num>
  <w:num w:numId="14" w16cid:durableId="487675421">
    <w:abstractNumId w:val="19"/>
  </w:num>
  <w:num w:numId="15" w16cid:durableId="1203247524">
    <w:abstractNumId w:val="10"/>
  </w:num>
  <w:num w:numId="16" w16cid:durableId="181408300">
    <w:abstractNumId w:val="2"/>
  </w:num>
  <w:num w:numId="17" w16cid:durableId="1233125608">
    <w:abstractNumId w:val="4"/>
  </w:num>
  <w:num w:numId="18" w16cid:durableId="182478457">
    <w:abstractNumId w:val="16"/>
  </w:num>
  <w:num w:numId="19" w16cid:durableId="1738240788">
    <w:abstractNumId w:val="30"/>
  </w:num>
  <w:num w:numId="20" w16cid:durableId="572280207">
    <w:abstractNumId w:val="20"/>
  </w:num>
  <w:num w:numId="21" w16cid:durableId="1033580238">
    <w:abstractNumId w:val="9"/>
  </w:num>
  <w:num w:numId="22" w16cid:durableId="1471940898">
    <w:abstractNumId w:val="0"/>
  </w:num>
  <w:num w:numId="23" w16cid:durableId="997733910">
    <w:abstractNumId w:val="5"/>
  </w:num>
  <w:num w:numId="24" w16cid:durableId="155808847">
    <w:abstractNumId w:val="14"/>
  </w:num>
  <w:num w:numId="25" w16cid:durableId="1707245555">
    <w:abstractNumId w:val="29"/>
  </w:num>
  <w:num w:numId="26" w16cid:durableId="1080637803">
    <w:abstractNumId w:val="21"/>
  </w:num>
  <w:num w:numId="27" w16cid:durableId="12619840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91217238">
    <w:abstractNumId w:val="1"/>
  </w:num>
  <w:num w:numId="29" w16cid:durableId="2071149095">
    <w:abstractNumId w:val="8"/>
  </w:num>
  <w:num w:numId="30" w16cid:durableId="692073443">
    <w:abstractNumId w:val="13"/>
  </w:num>
  <w:num w:numId="31" w16cid:durableId="1421101078">
    <w:abstractNumId w:val="15"/>
  </w:num>
  <w:num w:numId="32" w16cid:durableId="570166042">
    <w:abstractNumId w:val="23"/>
  </w:num>
  <w:num w:numId="33" w16cid:durableId="1854764330">
    <w:abstractNumId w:val="6"/>
  </w:num>
  <w:num w:numId="34" w16cid:durableId="700517827">
    <w:abstractNumId w:val="3"/>
  </w:num>
  <w:num w:numId="35" w16cid:durableId="96829308">
    <w:abstractNumId w:val="24"/>
  </w:num>
  <w:num w:numId="36" w16cid:durableId="205535023">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558"/>
    <w:rsid w:val="00002862"/>
    <w:rsid w:val="00003277"/>
    <w:rsid w:val="000033A9"/>
    <w:rsid w:val="000038A9"/>
    <w:rsid w:val="0000390C"/>
    <w:rsid w:val="00003C37"/>
    <w:rsid w:val="0000469A"/>
    <w:rsid w:val="0000538D"/>
    <w:rsid w:val="00005742"/>
    <w:rsid w:val="000057A1"/>
    <w:rsid w:val="00006E73"/>
    <w:rsid w:val="0001063D"/>
    <w:rsid w:val="0001079A"/>
    <w:rsid w:val="0001101C"/>
    <w:rsid w:val="00011257"/>
    <w:rsid w:val="0001148D"/>
    <w:rsid w:val="00012BF9"/>
    <w:rsid w:val="00012C04"/>
    <w:rsid w:val="00012C40"/>
    <w:rsid w:val="000151B6"/>
    <w:rsid w:val="00015A0D"/>
    <w:rsid w:val="000162D0"/>
    <w:rsid w:val="000166F2"/>
    <w:rsid w:val="00016A18"/>
    <w:rsid w:val="00016B2A"/>
    <w:rsid w:val="00017365"/>
    <w:rsid w:val="00017BCF"/>
    <w:rsid w:val="0002062B"/>
    <w:rsid w:val="00021388"/>
    <w:rsid w:val="0002205F"/>
    <w:rsid w:val="000226FB"/>
    <w:rsid w:val="00023C98"/>
    <w:rsid w:val="00023FAF"/>
    <w:rsid w:val="000246AA"/>
    <w:rsid w:val="000246DE"/>
    <w:rsid w:val="0002475A"/>
    <w:rsid w:val="000253E2"/>
    <w:rsid w:val="000261A4"/>
    <w:rsid w:val="00026B4B"/>
    <w:rsid w:val="00026BF6"/>
    <w:rsid w:val="00027D50"/>
    <w:rsid w:val="000307F1"/>
    <w:rsid w:val="00030C04"/>
    <w:rsid w:val="00032ED7"/>
    <w:rsid w:val="00033167"/>
    <w:rsid w:val="00033453"/>
    <w:rsid w:val="00033719"/>
    <w:rsid w:val="000338DA"/>
    <w:rsid w:val="000339B1"/>
    <w:rsid w:val="0003401C"/>
    <w:rsid w:val="00034145"/>
    <w:rsid w:val="00034496"/>
    <w:rsid w:val="000344CB"/>
    <w:rsid w:val="0003505E"/>
    <w:rsid w:val="000360EF"/>
    <w:rsid w:val="00036FC0"/>
    <w:rsid w:val="000372B5"/>
    <w:rsid w:val="00040283"/>
    <w:rsid w:val="000404A7"/>
    <w:rsid w:val="00040636"/>
    <w:rsid w:val="00040684"/>
    <w:rsid w:val="00041536"/>
    <w:rsid w:val="00041543"/>
    <w:rsid w:val="0004204A"/>
    <w:rsid w:val="0004204E"/>
    <w:rsid w:val="00042768"/>
    <w:rsid w:val="00042BF7"/>
    <w:rsid w:val="0004466C"/>
    <w:rsid w:val="000453B9"/>
    <w:rsid w:val="0004573F"/>
    <w:rsid w:val="00045FFF"/>
    <w:rsid w:val="00046508"/>
    <w:rsid w:val="00046735"/>
    <w:rsid w:val="00046B04"/>
    <w:rsid w:val="00046D90"/>
    <w:rsid w:val="00047A18"/>
    <w:rsid w:val="00050EAB"/>
    <w:rsid w:val="000517D6"/>
    <w:rsid w:val="00053486"/>
    <w:rsid w:val="000538A4"/>
    <w:rsid w:val="00054463"/>
    <w:rsid w:val="0005583C"/>
    <w:rsid w:val="00055849"/>
    <w:rsid w:val="00056347"/>
    <w:rsid w:val="000564C3"/>
    <w:rsid w:val="00056897"/>
    <w:rsid w:val="00057BD3"/>
    <w:rsid w:val="00057CD9"/>
    <w:rsid w:val="00057E92"/>
    <w:rsid w:val="00060558"/>
    <w:rsid w:val="0006057D"/>
    <w:rsid w:val="00060BAE"/>
    <w:rsid w:val="000620DF"/>
    <w:rsid w:val="000633F1"/>
    <w:rsid w:val="00063BDF"/>
    <w:rsid w:val="00064343"/>
    <w:rsid w:val="00064A28"/>
    <w:rsid w:val="00064E7C"/>
    <w:rsid w:val="000671A1"/>
    <w:rsid w:val="00067C86"/>
    <w:rsid w:val="00070B5F"/>
    <w:rsid w:val="00071509"/>
    <w:rsid w:val="000722EE"/>
    <w:rsid w:val="00073403"/>
    <w:rsid w:val="000738F9"/>
    <w:rsid w:val="00073943"/>
    <w:rsid w:val="0007411B"/>
    <w:rsid w:val="000746EC"/>
    <w:rsid w:val="00075EEC"/>
    <w:rsid w:val="00077194"/>
    <w:rsid w:val="00077FDE"/>
    <w:rsid w:val="00082083"/>
    <w:rsid w:val="0008237F"/>
    <w:rsid w:val="00083373"/>
    <w:rsid w:val="00084BB9"/>
    <w:rsid w:val="00085A22"/>
    <w:rsid w:val="000864C5"/>
    <w:rsid w:val="0008656B"/>
    <w:rsid w:val="000869AB"/>
    <w:rsid w:val="00086F2B"/>
    <w:rsid w:val="0008701D"/>
    <w:rsid w:val="00090D52"/>
    <w:rsid w:val="000916A1"/>
    <w:rsid w:val="00091744"/>
    <w:rsid w:val="00091C06"/>
    <w:rsid w:val="00092513"/>
    <w:rsid w:val="000930FB"/>
    <w:rsid w:val="00093A80"/>
    <w:rsid w:val="00093E27"/>
    <w:rsid w:val="000950E1"/>
    <w:rsid w:val="00095250"/>
    <w:rsid w:val="0009661F"/>
    <w:rsid w:val="000A1870"/>
    <w:rsid w:val="000A2B08"/>
    <w:rsid w:val="000A2C9D"/>
    <w:rsid w:val="000A37BA"/>
    <w:rsid w:val="000A3AA7"/>
    <w:rsid w:val="000A4509"/>
    <w:rsid w:val="000A5ED7"/>
    <w:rsid w:val="000A6942"/>
    <w:rsid w:val="000A7183"/>
    <w:rsid w:val="000A73F1"/>
    <w:rsid w:val="000A741B"/>
    <w:rsid w:val="000A768A"/>
    <w:rsid w:val="000A7DB3"/>
    <w:rsid w:val="000B08E1"/>
    <w:rsid w:val="000B0A92"/>
    <w:rsid w:val="000B0C5F"/>
    <w:rsid w:val="000B101B"/>
    <w:rsid w:val="000B2AF8"/>
    <w:rsid w:val="000B2DB2"/>
    <w:rsid w:val="000B3C36"/>
    <w:rsid w:val="000B5CCF"/>
    <w:rsid w:val="000B7562"/>
    <w:rsid w:val="000B7BBC"/>
    <w:rsid w:val="000C0058"/>
    <w:rsid w:val="000C0077"/>
    <w:rsid w:val="000C0E0F"/>
    <w:rsid w:val="000C1188"/>
    <w:rsid w:val="000C1DA8"/>
    <w:rsid w:val="000C21A9"/>
    <w:rsid w:val="000C3B03"/>
    <w:rsid w:val="000C4139"/>
    <w:rsid w:val="000C43D7"/>
    <w:rsid w:val="000C5039"/>
    <w:rsid w:val="000C6BE8"/>
    <w:rsid w:val="000D03A8"/>
    <w:rsid w:val="000D0471"/>
    <w:rsid w:val="000D04F6"/>
    <w:rsid w:val="000D0930"/>
    <w:rsid w:val="000D127B"/>
    <w:rsid w:val="000D152B"/>
    <w:rsid w:val="000D1B6A"/>
    <w:rsid w:val="000D2F3A"/>
    <w:rsid w:val="000D31A7"/>
    <w:rsid w:val="000D3318"/>
    <w:rsid w:val="000D4C78"/>
    <w:rsid w:val="000D5601"/>
    <w:rsid w:val="000D599E"/>
    <w:rsid w:val="000D7975"/>
    <w:rsid w:val="000E08A5"/>
    <w:rsid w:val="000E0C86"/>
    <w:rsid w:val="000E23D2"/>
    <w:rsid w:val="000E28EB"/>
    <w:rsid w:val="000E31E9"/>
    <w:rsid w:val="000E3439"/>
    <w:rsid w:val="000E35CD"/>
    <w:rsid w:val="000E3F4C"/>
    <w:rsid w:val="000E408B"/>
    <w:rsid w:val="000E4D77"/>
    <w:rsid w:val="000E5491"/>
    <w:rsid w:val="000E648F"/>
    <w:rsid w:val="000F0019"/>
    <w:rsid w:val="000F0E6E"/>
    <w:rsid w:val="000F13BB"/>
    <w:rsid w:val="000F1831"/>
    <w:rsid w:val="000F1D24"/>
    <w:rsid w:val="000F205A"/>
    <w:rsid w:val="000F21B6"/>
    <w:rsid w:val="000F2681"/>
    <w:rsid w:val="000F2DB3"/>
    <w:rsid w:val="000F3F9B"/>
    <w:rsid w:val="000F4201"/>
    <w:rsid w:val="000F46AF"/>
    <w:rsid w:val="000F508F"/>
    <w:rsid w:val="000F529C"/>
    <w:rsid w:val="000F5F7D"/>
    <w:rsid w:val="000F6BB0"/>
    <w:rsid w:val="000F6CBF"/>
    <w:rsid w:val="000F6DAD"/>
    <w:rsid w:val="000F7FEC"/>
    <w:rsid w:val="00101291"/>
    <w:rsid w:val="0010218F"/>
    <w:rsid w:val="00102EC0"/>
    <w:rsid w:val="00103390"/>
    <w:rsid w:val="001040C1"/>
    <w:rsid w:val="001040EA"/>
    <w:rsid w:val="00104F47"/>
    <w:rsid w:val="00105A57"/>
    <w:rsid w:val="00105D1A"/>
    <w:rsid w:val="00106A35"/>
    <w:rsid w:val="00106BB0"/>
    <w:rsid w:val="00107EA8"/>
    <w:rsid w:val="00110914"/>
    <w:rsid w:val="0011215B"/>
    <w:rsid w:val="001126AB"/>
    <w:rsid w:val="001134DA"/>
    <w:rsid w:val="001138A1"/>
    <w:rsid w:val="00114AFF"/>
    <w:rsid w:val="00114D6F"/>
    <w:rsid w:val="001152AA"/>
    <w:rsid w:val="00115826"/>
    <w:rsid w:val="00115E93"/>
    <w:rsid w:val="001171E2"/>
    <w:rsid w:val="00117710"/>
    <w:rsid w:val="0012153F"/>
    <w:rsid w:val="0012312F"/>
    <w:rsid w:val="0012317C"/>
    <w:rsid w:val="00123757"/>
    <w:rsid w:val="0012386D"/>
    <w:rsid w:val="001250AD"/>
    <w:rsid w:val="0012510B"/>
    <w:rsid w:val="00126728"/>
    <w:rsid w:val="001273B0"/>
    <w:rsid w:val="0012741B"/>
    <w:rsid w:val="00127795"/>
    <w:rsid w:val="00127AFF"/>
    <w:rsid w:val="00127D85"/>
    <w:rsid w:val="00131E79"/>
    <w:rsid w:val="0013331E"/>
    <w:rsid w:val="0013362E"/>
    <w:rsid w:val="00134BC0"/>
    <w:rsid w:val="001357EB"/>
    <w:rsid w:val="001411EB"/>
    <w:rsid w:val="001412E3"/>
    <w:rsid w:val="00141655"/>
    <w:rsid w:val="00142B1E"/>
    <w:rsid w:val="00143406"/>
    <w:rsid w:val="001437DC"/>
    <w:rsid w:val="0014447F"/>
    <w:rsid w:val="00144894"/>
    <w:rsid w:val="00145CD4"/>
    <w:rsid w:val="00145E70"/>
    <w:rsid w:val="00146777"/>
    <w:rsid w:val="00146D97"/>
    <w:rsid w:val="00147E81"/>
    <w:rsid w:val="001500CA"/>
    <w:rsid w:val="0015025B"/>
    <w:rsid w:val="0015068B"/>
    <w:rsid w:val="00150E92"/>
    <w:rsid w:val="00150ECA"/>
    <w:rsid w:val="0015125E"/>
    <w:rsid w:val="001514E4"/>
    <w:rsid w:val="001516C5"/>
    <w:rsid w:val="00151B14"/>
    <w:rsid w:val="0015233E"/>
    <w:rsid w:val="001524AE"/>
    <w:rsid w:val="001538C0"/>
    <w:rsid w:val="00153A57"/>
    <w:rsid w:val="00153F5E"/>
    <w:rsid w:val="00154556"/>
    <w:rsid w:val="0015476F"/>
    <w:rsid w:val="00155972"/>
    <w:rsid w:val="00155AAB"/>
    <w:rsid w:val="0015694D"/>
    <w:rsid w:val="00156D7D"/>
    <w:rsid w:val="00156E57"/>
    <w:rsid w:val="00157644"/>
    <w:rsid w:val="00161177"/>
    <w:rsid w:val="00161AC5"/>
    <w:rsid w:val="00161FB2"/>
    <w:rsid w:val="00162C8C"/>
    <w:rsid w:val="001632D2"/>
    <w:rsid w:val="00163DFE"/>
    <w:rsid w:val="00163F0C"/>
    <w:rsid w:val="0016465F"/>
    <w:rsid w:val="001648BD"/>
    <w:rsid w:val="00165063"/>
    <w:rsid w:val="001659B8"/>
    <w:rsid w:val="00165A8B"/>
    <w:rsid w:val="00165C02"/>
    <w:rsid w:val="00166EC9"/>
    <w:rsid w:val="001672C4"/>
    <w:rsid w:val="00167725"/>
    <w:rsid w:val="00167E8D"/>
    <w:rsid w:val="00171205"/>
    <w:rsid w:val="00171555"/>
    <w:rsid w:val="001718FE"/>
    <w:rsid w:val="0017191C"/>
    <w:rsid w:val="001722BF"/>
    <w:rsid w:val="00172511"/>
    <w:rsid w:val="00174925"/>
    <w:rsid w:val="00175880"/>
    <w:rsid w:val="00176699"/>
    <w:rsid w:val="001779B5"/>
    <w:rsid w:val="00177BD7"/>
    <w:rsid w:val="00177E01"/>
    <w:rsid w:val="001801DD"/>
    <w:rsid w:val="00180B8D"/>
    <w:rsid w:val="00181201"/>
    <w:rsid w:val="00181246"/>
    <w:rsid w:val="00181985"/>
    <w:rsid w:val="00181FD1"/>
    <w:rsid w:val="0018287F"/>
    <w:rsid w:val="00182DF9"/>
    <w:rsid w:val="00182E2C"/>
    <w:rsid w:val="001836D4"/>
    <w:rsid w:val="0018391A"/>
    <w:rsid w:val="00183DEE"/>
    <w:rsid w:val="001859DC"/>
    <w:rsid w:val="00185AF8"/>
    <w:rsid w:val="001860C7"/>
    <w:rsid w:val="00186135"/>
    <w:rsid w:val="0018730B"/>
    <w:rsid w:val="00187E67"/>
    <w:rsid w:val="00187FAE"/>
    <w:rsid w:val="00190233"/>
    <w:rsid w:val="00191304"/>
    <w:rsid w:val="001919F9"/>
    <w:rsid w:val="00191CE1"/>
    <w:rsid w:val="00191D23"/>
    <w:rsid w:val="00191E5D"/>
    <w:rsid w:val="00192024"/>
    <w:rsid w:val="00192501"/>
    <w:rsid w:val="00194610"/>
    <w:rsid w:val="00194B10"/>
    <w:rsid w:val="0019574C"/>
    <w:rsid w:val="001970B6"/>
    <w:rsid w:val="00197E23"/>
    <w:rsid w:val="001A008C"/>
    <w:rsid w:val="001A0E33"/>
    <w:rsid w:val="001A1762"/>
    <w:rsid w:val="001A185D"/>
    <w:rsid w:val="001A407B"/>
    <w:rsid w:val="001A4157"/>
    <w:rsid w:val="001A4A20"/>
    <w:rsid w:val="001A52B0"/>
    <w:rsid w:val="001A56CF"/>
    <w:rsid w:val="001A5738"/>
    <w:rsid w:val="001A6B93"/>
    <w:rsid w:val="001A72E7"/>
    <w:rsid w:val="001A7382"/>
    <w:rsid w:val="001B3C11"/>
    <w:rsid w:val="001B41F3"/>
    <w:rsid w:val="001B43B9"/>
    <w:rsid w:val="001B43CE"/>
    <w:rsid w:val="001B4D5A"/>
    <w:rsid w:val="001B5869"/>
    <w:rsid w:val="001B5E3F"/>
    <w:rsid w:val="001B6722"/>
    <w:rsid w:val="001B6B00"/>
    <w:rsid w:val="001B710C"/>
    <w:rsid w:val="001B722C"/>
    <w:rsid w:val="001C059B"/>
    <w:rsid w:val="001C1CE4"/>
    <w:rsid w:val="001C1EAA"/>
    <w:rsid w:val="001C1FC1"/>
    <w:rsid w:val="001C210F"/>
    <w:rsid w:val="001C4713"/>
    <w:rsid w:val="001C4830"/>
    <w:rsid w:val="001C4969"/>
    <w:rsid w:val="001C50CF"/>
    <w:rsid w:val="001C52BB"/>
    <w:rsid w:val="001C53E1"/>
    <w:rsid w:val="001C5B6F"/>
    <w:rsid w:val="001C6CBD"/>
    <w:rsid w:val="001C6F0A"/>
    <w:rsid w:val="001C77C5"/>
    <w:rsid w:val="001C784E"/>
    <w:rsid w:val="001D0272"/>
    <w:rsid w:val="001D13F4"/>
    <w:rsid w:val="001D15FD"/>
    <w:rsid w:val="001D2126"/>
    <w:rsid w:val="001D2E1A"/>
    <w:rsid w:val="001D301D"/>
    <w:rsid w:val="001D4B00"/>
    <w:rsid w:val="001D578B"/>
    <w:rsid w:val="001D6E76"/>
    <w:rsid w:val="001D73A4"/>
    <w:rsid w:val="001D7ED8"/>
    <w:rsid w:val="001E0244"/>
    <w:rsid w:val="001E13D2"/>
    <w:rsid w:val="001E1C9A"/>
    <w:rsid w:val="001E1DD0"/>
    <w:rsid w:val="001E2788"/>
    <w:rsid w:val="001E2BAE"/>
    <w:rsid w:val="001E2C40"/>
    <w:rsid w:val="001E2E69"/>
    <w:rsid w:val="001E3A82"/>
    <w:rsid w:val="001E4191"/>
    <w:rsid w:val="001E4290"/>
    <w:rsid w:val="001E4426"/>
    <w:rsid w:val="001E4A26"/>
    <w:rsid w:val="001E4AF7"/>
    <w:rsid w:val="001E4F19"/>
    <w:rsid w:val="001E5D63"/>
    <w:rsid w:val="001E6BD5"/>
    <w:rsid w:val="001E7386"/>
    <w:rsid w:val="001E7837"/>
    <w:rsid w:val="001E7F35"/>
    <w:rsid w:val="001F057E"/>
    <w:rsid w:val="001F068E"/>
    <w:rsid w:val="001F18EF"/>
    <w:rsid w:val="001F1DA4"/>
    <w:rsid w:val="001F264C"/>
    <w:rsid w:val="001F2B05"/>
    <w:rsid w:val="001F2E2B"/>
    <w:rsid w:val="001F32D9"/>
    <w:rsid w:val="001F3981"/>
    <w:rsid w:val="001F3B11"/>
    <w:rsid w:val="001F3B42"/>
    <w:rsid w:val="001F49A7"/>
    <w:rsid w:val="001F5375"/>
    <w:rsid w:val="001F58A8"/>
    <w:rsid w:val="001F5A7F"/>
    <w:rsid w:val="001F5CEA"/>
    <w:rsid w:val="001F75FC"/>
    <w:rsid w:val="0020018A"/>
    <w:rsid w:val="00200568"/>
    <w:rsid w:val="002008A3"/>
    <w:rsid w:val="002019E8"/>
    <w:rsid w:val="00202474"/>
    <w:rsid w:val="00202931"/>
    <w:rsid w:val="00202D12"/>
    <w:rsid w:val="00203445"/>
    <w:rsid w:val="002036EE"/>
    <w:rsid w:val="002044F5"/>
    <w:rsid w:val="002050DF"/>
    <w:rsid w:val="002056AC"/>
    <w:rsid w:val="00205EDF"/>
    <w:rsid w:val="00205F6E"/>
    <w:rsid w:val="00206437"/>
    <w:rsid w:val="00206768"/>
    <w:rsid w:val="0020685C"/>
    <w:rsid w:val="002068A8"/>
    <w:rsid w:val="0020739F"/>
    <w:rsid w:val="002076ED"/>
    <w:rsid w:val="002115B4"/>
    <w:rsid w:val="0021320D"/>
    <w:rsid w:val="00213E34"/>
    <w:rsid w:val="00214101"/>
    <w:rsid w:val="00214EE6"/>
    <w:rsid w:val="0021538B"/>
    <w:rsid w:val="00215B7B"/>
    <w:rsid w:val="002203E7"/>
    <w:rsid w:val="00220931"/>
    <w:rsid w:val="00220C4D"/>
    <w:rsid w:val="002225F5"/>
    <w:rsid w:val="00222BC3"/>
    <w:rsid w:val="00223445"/>
    <w:rsid w:val="0022541E"/>
    <w:rsid w:val="002255B6"/>
    <w:rsid w:val="00225FEE"/>
    <w:rsid w:val="00227721"/>
    <w:rsid w:val="00230624"/>
    <w:rsid w:val="00230699"/>
    <w:rsid w:val="00230A1C"/>
    <w:rsid w:val="00230B61"/>
    <w:rsid w:val="00230DFF"/>
    <w:rsid w:val="00231666"/>
    <w:rsid w:val="00232526"/>
    <w:rsid w:val="00233A4B"/>
    <w:rsid w:val="00233C98"/>
    <w:rsid w:val="002344DF"/>
    <w:rsid w:val="0023532F"/>
    <w:rsid w:val="00235448"/>
    <w:rsid w:val="00235FF6"/>
    <w:rsid w:val="0023630A"/>
    <w:rsid w:val="00236D00"/>
    <w:rsid w:val="002370EA"/>
    <w:rsid w:val="00237787"/>
    <w:rsid w:val="00240765"/>
    <w:rsid w:val="00240EEF"/>
    <w:rsid w:val="00241212"/>
    <w:rsid w:val="00241CFE"/>
    <w:rsid w:val="0024227E"/>
    <w:rsid w:val="00242AD3"/>
    <w:rsid w:val="00243602"/>
    <w:rsid w:val="002439C8"/>
    <w:rsid w:val="0024438D"/>
    <w:rsid w:val="002449B2"/>
    <w:rsid w:val="00244B85"/>
    <w:rsid w:val="00244CA6"/>
    <w:rsid w:val="00244F4D"/>
    <w:rsid w:val="00245444"/>
    <w:rsid w:val="00245E38"/>
    <w:rsid w:val="00245F7E"/>
    <w:rsid w:val="00246D55"/>
    <w:rsid w:val="00246D61"/>
    <w:rsid w:val="00247792"/>
    <w:rsid w:val="0024780F"/>
    <w:rsid w:val="00247F36"/>
    <w:rsid w:val="002502F9"/>
    <w:rsid w:val="002507F7"/>
    <w:rsid w:val="00252B25"/>
    <w:rsid w:val="0025313A"/>
    <w:rsid w:val="00253222"/>
    <w:rsid w:val="00253280"/>
    <w:rsid w:val="002549B0"/>
    <w:rsid w:val="00254B13"/>
    <w:rsid w:val="002550D1"/>
    <w:rsid w:val="00255DDC"/>
    <w:rsid w:val="00256368"/>
    <w:rsid w:val="002568DF"/>
    <w:rsid w:val="00256E21"/>
    <w:rsid w:val="0025732C"/>
    <w:rsid w:val="00260B9A"/>
    <w:rsid w:val="0026192E"/>
    <w:rsid w:val="00261A91"/>
    <w:rsid w:val="00262159"/>
    <w:rsid w:val="00262CA3"/>
    <w:rsid w:val="002632DD"/>
    <w:rsid w:val="00266194"/>
    <w:rsid w:val="002666CE"/>
    <w:rsid w:val="0026687B"/>
    <w:rsid w:val="00266F01"/>
    <w:rsid w:val="00267723"/>
    <w:rsid w:val="002679C7"/>
    <w:rsid w:val="00270C25"/>
    <w:rsid w:val="00270C3F"/>
    <w:rsid w:val="00270DB1"/>
    <w:rsid w:val="0027154D"/>
    <w:rsid w:val="00271692"/>
    <w:rsid w:val="00271723"/>
    <w:rsid w:val="00272E94"/>
    <w:rsid w:val="0027362C"/>
    <w:rsid w:val="002744C5"/>
    <w:rsid w:val="00276B5C"/>
    <w:rsid w:val="00276BEF"/>
    <w:rsid w:val="00277216"/>
    <w:rsid w:val="0027731D"/>
    <w:rsid w:val="002804E4"/>
    <w:rsid w:val="0028058C"/>
    <w:rsid w:val="002808B0"/>
    <w:rsid w:val="002839F6"/>
    <w:rsid w:val="002846BD"/>
    <w:rsid w:val="00285187"/>
    <w:rsid w:val="00285696"/>
    <w:rsid w:val="002859FC"/>
    <w:rsid w:val="00285C94"/>
    <w:rsid w:val="00285DA2"/>
    <w:rsid w:val="00286886"/>
    <w:rsid w:val="00286BE9"/>
    <w:rsid w:val="00286D06"/>
    <w:rsid w:val="0028749C"/>
    <w:rsid w:val="002874B2"/>
    <w:rsid w:val="00287960"/>
    <w:rsid w:val="0029006E"/>
    <w:rsid w:val="00291FA3"/>
    <w:rsid w:val="002924C3"/>
    <w:rsid w:val="002926E3"/>
    <w:rsid w:val="0029279F"/>
    <w:rsid w:val="00293DBD"/>
    <w:rsid w:val="00294888"/>
    <w:rsid w:val="00295196"/>
    <w:rsid w:val="002959F6"/>
    <w:rsid w:val="00295C1A"/>
    <w:rsid w:val="00295E7D"/>
    <w:rsid w:val="002968CC"/>
    <w:rsid w:val="00296F4C"/>
    <w:rsid w:val="002A043F"/>
    <w:rsid w:val="002A08D3"/>
    <w:rsid w:val="002A1125"/>
    <w:rsid w:val="002A2BDE"/>
    <w:rsid w:val="002A30BC"/>
    <w:rsid w:val="002A35A9"/>
    <w:rsid w:val="002A362F"/>
    <w:rsid w:val="002A4172"/>
    <w:rsid w:val="002A46C2"/>
    <w:rsid w:val="002A58AD"/>
    <w:rsid w:val="002A6C6C"/>
    <w:rsid w:val="002A7365"/>
    <w:rsid w:val="002A799C"/>
    <w:rsid w:val="002B097C"/>
    <w:rsid w:val="002B0BCB"/>
    <w:rsid w:val="002B1D34"/>
    <w:rsid w:val="002B2218"/>
    <w:rsid w:val="002B28F5"/>
    <w:rsid w:val="002B2D56"/>
    <w:rsid w:val="002B3D9E"/>
    <w:rsid w:val="002B4AE1"/>
    <w:rsid w:val="002B5ADC"/>
    <w:rsid w:val="002B60AC"/>
    <w:rsid w:val="002B6D8D"/>
    <w:rsid w:val="002C0763"/>
    <w:rsid w:val="002C12DC"/>
    <w:rsid w:val="002C258C"/>
    <w:rsid w:val="002C2E00"/>
    <w:rsid w:val="002C4367"/>
    <w:rsid w:val="002C53DB"/>
    <w:rsid w:val="002C596C"/>
    <w:rsid w:val="002C59EA"/>
    <w:rsid w:val="002C79D5"/>
    <w:rsid w:val="002C79F6"/>
    <w:rsid w:val="002C7C62"/>
    <w:rsid w:val="002D0548"/>
    <w:rsid w:val="002D0941"/>
    <w:rsid w:val="002D0953"/>
    <w:rsid w:val="002D0D8B"/>
    <w:rsid w:val="002D101D"/>
    <w:rsid w:val="002D1268"/>
    <w:rsid w:val="002D1321"/>
    <w:rsid w:val="002D1CC8"/>
    <w:rsid w:val="002D1E80"/>
    <w:rsid w:val="002D2723"/>
    <w:rsid w:val="002D28D3"/>
    <w:rsid w:val="002D3E25"/>
    <w:rsid w:val="002D4329"/>
    <w:rsid w:val="002D43AA"/>
    <w:rsid w:val="002D4775"/>
    <w:rsid w:val="002D5F27"/>
    <w:rsid w:val="002D634B"/>
    <w:rsid w:val="002D663B"/>
    <w:rsid w:val="002D68A4"/>
    <w:rsid w:val="002D7886"/>
    <w:rsid w:val="002E032A"/>
    <w:rsid w:val="002E10AF"/>
    <w:rsid w:val="002E1EFF"/>
    <w:rsid w:val="002E298B"/>
    <w:rsid w:val="002E2C47"/>
    <w:rsid w:val="002E305E"/>
    <w:rsid w:val="002E3232"/>
    <w:rsid w:val="002E4441"/>
    <w:rsid w:val="002E46C3"/>
    <w:rsid w:val="002E47B5"/>
    <w:rsid w:val="002E5C39"/>
    <w:rsid w:val="002E676E"/>
    <w:rsid w:val="002E745D"/>
    <w:rsid w:val="002E791E"/>
    <w:rsid w:val="002F090B"/>
    <w:rsid w:val="002F0A70"/>
    <w:rsid w:val="002F0AB4"/>
    <w:rsid w:val="002F22AD"/>
    <w:rsid w:val="002F2320"/>
    <w:rsid w:val="002F3EBE"/>
    <w:rsid w:val="002F40E4"/>
    <w:rsid w:val="002F4C60"/>
    <w:rsid w:val="002F4D53"/>
    <w:rsid w:val="002F5358"/>
    <w:rsid w:val="002F5888"/>
    <w:rsid w:val="002F5CD8"/>
    <w:rsid w:val="002F7125"/>
    <w:rsid w:val="002F7FC6"/>
    <w:rsid w:val="003002F4"/>
    <w:rsid w:val="00300541"/>
    <w:rsid w:val="00300565"/>
    <w:rsid w:val="00302C48"/>
    <w:rsid w:val="00302D0E"/>
    <w:rsid w:val="00304179"/>
    <w:rsid w:val="0030497B"/>
    <w:rsid w:val="00304DE9"/>
    <w:rsid w:val="00305E93"/>
    <w:rsid w:val="00306EA3"/>
    <w:rsid w:val="00307210"/>
    <w:rsid w:val="0031082F"/>
    <w:rsid w:val="00310A87"/>
    <w:rsid w:val="003112BD"/>
    <w:rsid w:val="00311FD5"/>
    <w:rsid w:val="0031209A"/>
    <w:rsid w:val="003123A7"/>
    <w:rsid w:val="00312E50"/>
    <w:rsid w:val="0031344C"/>
    <w:rsid w:val="0031350E"/>
    <w:rsid w:val="00313989"/>
    <w:rsid w:val="00313DEE"/>
    <w:rsid w:val="00314383"/>
    <w:rsid w:val="00315816"/>
    <w:rsid w:val="00315E62"/>
    <w:rsid w:val="00316D93"/>
    <w:rsid w:val="00316F2A"/>
    <w:rsid w:val="00317A56"/>
    <w:rsid w:val="00320638"/>
    <w:rsid w:val="00320D49"/>
    <w:rsid w:val="003218C7"/>
    <w:rsid w:val="00321C39"/>
    <w:rsid w:val="00322698"/>
    <w:rsid w:val="00324942"/>
    <w:rsid w:val="003254B3"/>
    <w:rsid w:val="00326195"/>
    <w:rsid w:val="0032620E"/>
    <w:rsid w:val="0032645D"/>
    <w:rsid w:val="003265B2"/>
    <w:rsid w:val="00326DDB"/>
    <w:rsid w:val="00327B49"/>
    <w:rsid w:val="0033004C"/>
    <w:rsid w:val="00330F9F"/>
    <w:rsid w:val="003318CF"/>
    <w:rsid w:val="00331C8A"/>
    <w:rsid w:val="0033211E"/>
    <w:rsid w:val="00332951"/>
    <w:rsid w:val="00332993"/>
    <w:rsid w:val="00332B99"/>
    <w:rsid w:val="00332FA4"/>
    <w:rsid w:val="0033354C"/>
    <w:rsid w:val="0033382E"/>
    <w:rsid w:val="00334269"/>
    <w:rsid w:val="00334777"/>
    <w:rsid w:val="00335E65"/>
    <w:rsid w:val="0033603F"/>
    <w:rsid w:val="003360AF"/>
    <w:rsid w:val="0033612B"/>
    <w:rsid w:val="00337120"/>
    <w:rsid w:val="0033773D"/>
    <w:rsid w:val="00337C95"/>
    <w:rsid w:val="00337E8A"/>
    <w:rsid w:val="00340B70"/>
    <w:rsid w:val="00341A14"/>
    <w:rsid w:val="00342AC8"/>
    <w:rsid w:val="00342C59"/>
    <w:rsid w:val="00343324"/>
    <w:rsid w:val="003439F0"/>
    <w:rsid w:val="00344052"/>
    <w:rsid w:val="003449BF"/>
    <w:rsid w:val="00344A1D"/>
    <w:rsid w:val="003464F0"/>
    <w:rsid w:val="00347696"/>
    <w:rsid w:val="0034784F"/>
    <w:rsid w:val="003503A4"/>
    <w:rsid w:val="0035101A"/>
    <w:rsid w:val="003524AF"/>
    <w:rsid w:val="00352974"/>
    <w:rsid w:val="00352C97"/>
    <w:rsid w:val="0035372D"/>
    <w:rsid w:val="00354154"/>
    <w:rsid w:val="003544EF"/>
    <w:rsid w:val="0035555E"/>
    <w:rsid w:val="00355865"/>
    <w:rsid w:val="0035725D"/>
    <w:rsid w:val="00357540"/>
    <w:rsid w:val="00357FFD"/>
    <w:rsid w:val="0036038E"/>
    <w:rsid w:val="00360A58"/>
    <w:rsid w:val="0036507A"/>
    <w:rsid w:val="0036692C"/>
    <w:rsid w:val="00366985"/>
    <w:rsid w:val="0036728E"/>
    <w:rsid w:val="00367A51"/>
    <w:rsid w:val="00367A93"/>
    <w:rsid w:val="0037056C"/>
    <w:rsid w:val="00370F6B"/>
    <w:rsid w:val="00371AAF"/>
    <w:rsid w:val="00372045"/>
    <w:rsid w:val="0037262C"/>
    <w:rsid w:val="00372A37"/>
    <w:rsid w:val="0037339B"/>
    <w:rsid w:val="00373D10"/>
    <w:rsid w:val="0037485F"/>
    <w:rsid w:val="003762F9"/>
    <w:rsid w:val="0037678D"/>
    <w:rsid w:val="00377BCD"/>
    <w:rsid w:val="00380121"/>
    <w:rsid w:val="00380C15"/>
    <w:rsid w:val="00381159"/>
    <w:rsid w:val="003813BD"/>
    <w:rsid w:val="00381DBA"/>
    <w:rsid w:val="00382AE3"/>
    <w:rsid w:val="00382FCF"/>
    <w:rsid w:val="003831BD"/>
    <w:rsid w:val="003842AB"/>
    <w:rsid w:val="00385570"/>
    <w:rsid w:val="003857A4"/>
    <w:rsid w:val="003865EC"/>
    <w:rsid w:val="00386F1E"/>
    <w:rsid w:val="003904E9"/>
    <w:rsid w:val="00391264"/>
    <w:rsid w:val="00391619"/>
    <w:rsid w:val="00392346"/>
    <w:rsid w:val="00392491"/>
    <w:rsid w:val="00392886"/>
    <w:rsid w:val="00392D0C"/>
    <w:rsid w:val="00393C36"/>
    <w:rsid w:val="0039422F"/>
    <w:rsid w:val="0039501D"/>
    <w:rsid w:val="00395B4F"/>
    <w:rsid w:val="00396617"/>
    <w:rsid w:val="00396CA4"/>
    <w:rsid w:val="00397F81"/>
    <w:rsid w:val="003A16DE"/>
    <w:rsid w:val="003A21FF"/>
    <w:rsid w:val="003A2681"/>
    <w:rsid w:val="003A2E3F"/>
    <w:rsid w:val="003A3E6C"/>
    <w:rsid w:val="003A4ECA"/>
    <w:rsid w:val="003A56D5"/>
    <w:rsid w:val="003A575E"/>
    <w:rsid w:val="003A58F5"/>
    <w:rsid w:val="003B10FE"/>
    <w:rsid w:val="003B11E3"/>
    <w:rsid w:val="003B1322"/>
    <w:rsid w:val="003B1B69"/>
    <w:rsid w:val="003B1BA8"/>
    <w:rsid w:val="003B292F"/>
    <w:rsid w:val="003B2A1A"/>
    <w:rsid w:val="003B3C9F"/>
    <w:rsid w:val="003B3FD8"/>
    <w:rsid w:val="003B455E"/>
    <w:rsid w:val="003B5818"/>
    <w:rsid w:val="003B58B0"/>
    <w:rsid w:val="003B5B2D"/>
    <w:rsid w:val="003B6571"/>
    <w:rsid w:val="003B6D06"/>
    <w:rsid w:val="003B6FF4"/>
    <w:rsid w:val="003C0B33"/>
    <w:rsid w:val="003C1966"/>
    <w:rsid w:val="003C2EAF"/>
    <w:rsid w:val="003C404C"/>
    <w:rsid w:val="003C5C14"/>
    <w:rsid w:val="003C67D4"/>
    <w:rsid w:val="003D077E"/>
    <w:rsid w:val="003D07C4"/>
    <w:rsid w:val="003D1ADD"/>
    <w:rsid w:val="003D1BA0"/>
    <w:rsid w:val="003D20BD"/>
    <w:rsid w:val="003D287C"/>
    <w:rsid w:val="003D2B71"/>
    <w:rsid w:val="003D2DF0"/>
    <w:rsid w:val="003D3014"/>
    <w:rsid w:val="003D30B8"/>
    <w:rsid w:val="003D3268"/>
    <w:rsid w:val="003D393F"/>
    <w:rsid w:val="003D3AD8"/>
    <w:rsid w:val="003D4E76"/>
    <w:rsid w:val="003D7671"/>
    <w:rsid w:val="003D78E5"/>
    <w:rsid w:val="003D799E"/>
    <w:rsid w:val="003E15DC"/>
    <w:rsid w:val="003E1747"/>
    <w:rsid w:val="003E1995"/>
    <w:rsid w:val="003E201A"/>
    <w:rsid w:val="003E20D9"/>
    <w:rsid w:val="003E2302"/>
    <w:rsid w:val="003E2F2D"/>
    <w:rsid w:val="003E3003"/>
    <w:rsid w:val="003E3DCF"/>
    <w:rsid w:val="003E4078"/>
    <w:rsid w:val="003E5CFB"/>
    <w:rsid w:val="003E6185"/>
    <w:rsid w:val="003E6711"/>
    <w:rsid w:val="003E6C17"/>
    <w:rsid w:val="003E75D4"/>
    <w:rsid w:val="003E7A0D"/>
    <w:rsid w:val="003F1ABD"/>
    <w:rsid w:val="003F2659"/>
    <w:rsid w:val="003F28B2"/>
    <w:rsid w:val="003F2B14"/>
    <w:rsid w:val="003F3ABF"/>
    <w:rsid w:val="003F3B9F"/>
    <w:rsid w:val="003F4655"/>
    <w:rsid w:val="003F4705"/>
    <w:rsid w:val="003F757E"/>
    <w:rsid w:val="003F7B98"/>
    <w:rsid w:val="00400021"/>
    <w:rsid w:val="0040014F"/>
    <w:rsid w:val="00400D98"/>
    <w:rsid w:val="00400EEE"/>
    <w:rsid w:val="00402B45"/>
    <w:rsid w:val="004038A8"/>
    <w:rsid w:val="00403952"/>
    <w:rsid w:val="00403A2B"/>
    <w:rsid w:val="00404415"/>
    <w:rsid w:val="004044C5"/>
    <w:rsid w:val="00404D7C"/>
    <w:rsid w:val="00404E07"/>
    <w:rsid w:val="00405879"/>
    <w:rsid w:val="00405A9D"/>
    <w:rsid w:val="00405B63"/>
    <w:rsid w:val="0040605C"/>
    <w:rsid w:val="00407203"/>
    <w:rsid w:val="00407264"/>
    <w:rsid w:val="00407685"/>
    <w:rsid w:val="00407F07"/>
    <w:rsid w:val="00411A13"/>
    <w:rsid w:val="00411B4B"/>
    <w:rsid w:val="00412B36"/>
    <w:rsid w:val="0041405E"/>
    <w:rsid w:val="0041437B"/>
    <w:rsid w:val="00414536"/>
    <w:rsid w:val="004145B3"/>
    <w:rsid w:val="00414737"/>
    <w:rsid w:val="00414A06"/>
    <w:rsid w:val="004158C2"/>
    <w:rsid w:val="00416174"/>
    <w:rsid w:val="004161F5"/>
    <w:rsid w:val="00416965"/>
    <w:rsid w:val="00416D93"/>
    <w:rsid w:val="0042028C"/>
    <w:rsid w:val="0042034E"/>
    <w:rsid w:val="004207E7"/>
    <w:rsid w:val="00421370"/>
    <w:rsid w:val="004215B1"/>
    <w:rsid w:val="0042185C"/>
    <w:rsid w:val="00421982"/>
    <w:rsid w:val="00421B3B"/>
    <w:rsid w:val="004222A5"/>
    <w:rsid w:val="00423E81"/>
    <w:rsid w:val="0042648C"/>
    <w:rsid w:val="004266D3"/>
    <w:rsid w:val="00430432"/>
    <w:rsid w:val="004318C9"/>
    <w:rsid w:val="00431A35"/>
    <w:rsid w:val="00431E82"/>
    <w:rsid w:val="00432254"/>
    <w:rsid w:val="00432E8D"/>
    <w:rsid w:val="00433CE8"/>
    <w:rsid w:val="00434710"/>
    <w:rsid w:val="004347CD"/>
    <w:rsid w:val="00434912"/>
    <w:rsid w:val="00434CFD"/>
    <w:rsid w:val="004357E1"/>
    <w:rsid w:val="00435B4D"/>
    <w:rsid w:val="00435FA5"/>
    <w:rsid w:val="00436A09"/>
    <w:rsid w:val="004374E5"/>
    <w:rsid w:val="0043770C"/>
    <w:rsid w:val="00437AFD"/>
    <w:rsid w:val="00440146"/>
    <w:rsid w:val="00442004"/>
    <w:rsid w:val="00442BD7"/>
    <w:rsid w:val="00445448"/>
    <w:rsid w:val="004456E7"/>
    <w:rsid w:val="00447193"/>
    <w:rsid w:val="00447779"/>
    <w:rsid w:val="004515A5"/>
    <w:rsid w:val="004518DF"/>
    <w:rsid w:val="004518ED"/>
    <w:rsid w:val="00451E20"/>
    <w:rsid w:val="0045251A"/>
    <w:rsid w:val="00452C24"/>
    <w:rsid w:val="00452C9E"/>
    <w:rsid w:val="00453400"/>
    <w:rsid w:val="00454265"/>
    <w:rsid w:val="00454C62"/>
    <w:rsid w:val="00454DF4"/>
    <w:rsid w:val="00454E49"/>
    <w:rsid w:val="00454EC7"/>
    <w:rsid w:val="004553F0"/>
    <w:rsid w:val="004557BD"/>
    <w:rsid w:val="00455CDC"/>
    <w:rsid w:val="00456166"/>
    <w:rsid w:val="00456407"/>
    <w:rsid w:val="00457515"/>
    <w:rsid w:val="00460077"/>
    <w:rsid w:val="004603A3"/>
    <w:rsid w:val="00460468"/>
    <w:rsid w:val="00460501"/>
    <w:rsid w:val="00460ABF"/>
    <w:rsid w:val="00460C89"/>
    <w:rsid w:val="00461403"/>
    <w:rsid w:val="00461878"/>
    <w:rsid w:val="004622DF"/>
    <w:rsid w:val="0046250A"/>
    <w:rsid w:val="004626C7"/>
    <w:rsid w:val="00463CEC"/>
    <w:rsid w:val="00463F48"/>
    <w:rsid w:val="00464142"/>
    <w:rsid w:val="004647BC"/>
    <w:rsid w:val="00464821"/>
    <w:rsid w:val="0046491D"/>
    <w:rsid w:val="00464E4F"/>
    <w:rsid w:val="00464EEE"/>
    <w:rsid w:val="00465068"/>
    <w:rsid w:val="00465764"/>
    <w:rsid w:val="00465ED2"/>
    <w:rsid w:val="0046658C"/>
    <w:rsid w:val="004669A4"/>
    <w:rsid w:val="004675F4"/>
    <w:rsid w:val="00467787"/>
    <w:rsid w:val="004678F0"/>
    <w:rsid w:val="00467CD3"/>
    <w:rsid w:val="004717CE"/>
    <w:rsid w:val="00471ED3"/>
    <w:rsid w:val="00472DD9"/>
    <w:rsid w:val="00474491"/>
    <w:rsid w:val="004746BC"/>
    <w:rsid w:val="00474F35"/>
    <w:rsid w:val="00475F0A"/>
    <w:rsid w:val="00476AFF"/>
    <w:rsid w:val="004776E3"/>
    <w:rsid w:val="00477BAC"/>
    <w:rsid w:val="00477E17"/>
    <w:rsid w:val="0048404A"/>
    <w:rsid w:val="00485A54"/>
    <w:rsid w:val="004868A5"/>
    <w:rsid w:val="00487240"/>
    <w:rsid w:val="00490354"/>
    <w:rsid w:val="00490986"/>
    <w:rsid w:val="00491178"/>
    <w:rsid w:val="00491C1B"/>
    <w:rsid w:val="004923C8"/>
    <w:rsid w:val="004928A4"/>
    <w:rsid w:val="00492DEE"/>
    <w:rsid w:val="004938F3"/>
    <w:rsid w:val="0049391F"/>
    <w:rsid w:val="00493D8A"/>
    <w:rsid w:val="00493E75"/>
    <w:rsid w:val="00494D70"/>
    <w:rsid w:val="00494FAE"/>
    <w:rsid w:val="004954EA"/>
    <w:rsid w:val="004954F3"/>
    <w:rsid w:val="0049557C"/>
    <w:rsid w:val="00495777"/>
    <w:rsid w:val="00496403"/>
    <w:rsid w:val="00497C68"/>
    <w:rsid w:val="004A01BC"/>
    <w:rsid w:val="004A12B7"/>
    <w:rsid w:val="004A2565"/>
    <w:rsid w:val="004A38EC"/>
    <w:rsid w:val="004A3B87"/>
    <w:rsid w:val="004A495C"/>
    <w:rsid w:val="004A51A6"/>
    <w:rsid w:val="004A5F84"/>
    <w:rsid w:val="004A6367"/>
    <w:rsid w:val="004A7531"/>
    <w:rsid w:val="004A77A3"/>
    <w:rsid w:val="004A7ACB"/>
    <w:rsid w:val="004B0D15"/>
    <w:rsid w:val="004B0DE3"/>
    <w:rsid w:val="004B1D57"/>
    <w:rsid w:val="004B33BD"/>
    <w:rsid w:val="004B3ABA"/>
    <w:rsid w:val="004B4B91"/>
    <w:rsid w:val="004B4D86"/>
    <w:rsid w:val="004B61BE"/>
    <w:rsid w:val="004B666B"/>
    <w:rsid w:val="004B6777"/>
    <w:rsid w:val="004B67F7"/>
    <w:rsid w:val="004B685F"/>
    <w:rsid w:val="004B762D"/>
    <w:rsid w:val="004B7966"/>
    <w:rsid w:val="004B7DA1"/>
    <w:rsid w:val="004C01DC"/>
    <w:rsid w:val="004C216D"/>
    <w:rsid w:val="004C2F07"/>
    <w:rsid w:val="004C3714"/>
    <w:rsid w:val="004C58C2"/>
    <w:rsid w:val="004C63CE"/>
    <w:rsid w:val="004C6466"/>
    <w:rsid w:val="004D1465"/>
    <w:rsid w:val="004D4EE7"/>
    <w:rsid w:val="004D5076"/>
    <w:rsid w:val="004D5F3D"/>
    <w:rsid w:val="004D736C"/>
    <w:rsid w:val="004D7460"/>
    <w:rsid w:val="004D7D13"/>
    <w:rsid w:val="004D7D9A"/>
    <w:rsid w:val="004E0199"/>
    <w:rsid w:val="004E1131"/>
    <w:rsid w:val="004E3047"/>
    <w:rsid w:val="004E3D65"/>
    <w:rsid w:val="004E65E3"/>
    <w:rsid w:val="004E7301"/>
    <w:rsid w:val="004E736A"/>
    <w:rsid w:val="004E7AC6"/>
    <w:rsid w:val="004E7B2F"/>
    <w:rsid w:val="004E7F12"/>
    <w:rsid w:val="004F0455"/>
    <w:rsid w:val="004F16F3"/>
    <w:rsid w:val="004F3B11"/>
    <w:rsid w:val="004F3D05"/>
    <w:rsid w:val="004F4265"/>
    <w:rsid w:val="004F6142"/>
    <w:rsid w:val="004F6C64"/>
    <w:rsid w:val="00501AE9"/>
    <w:rsid w:val="0050318E"/>
    <w:rsid w:val="005037B4"/>
    <w:rsid w:val="00503E90"/>
    <w:rsid w:val="0050768A"/>
    <w:rsid w:val="00507871"/>
    <w:rsid w:val="00510776"/>
    <w:rsid w:val="00511188"/>
    <w:rsid w:val="005119F1"/>
    <w:rsid w:val="00511B0A"/>
    <w:rsid w:val="005122EF"/>
    <w:rsid w:val="00512560"/>
    <w:rsid w:val="00513633"/>
    <w:rsid w:val="00513A55"/>
    <w:rsid w:val="00513B1A"/>
    <w:rsid w:val="00513DBA"/>
    <w:rsid w:val="00513F35"/>
    <w:rsid w:val="005142E7"/>
    <w:rsid w:val="005144DE"/>
    <w:rsid w:val="005152DE"/>
    <w:rsid w:val="00516353"/>
    <w:rsid w:val="00517B75"/>
    <w:rsid w:val="0052149F"/>
    <w:rsid w:val="0052166F"/>
    <w:rsid w:val="00522AD2"/>
    <w:rsid w:val="005235FF"/>
    <w:rsid w:val="005241E2"/>
    <w:rsid w:val="00524485"/>
    <w:rsid w:val="00524A09"/>
    <w:rsid w:val="00526F07"/>
    <w:rsid w:val="00527F8D"/>
    <w:rsid w:val="005300C7"/>
    <w:rsid w:val="00530526"/>
    <w:rsid w:val="005309C3"/>
    <w:rsid w:val="0053134F"/>
    <w:rsid w:val="00531884"/>
    <w:rsid w:val="00532222"/>
    <w:rsid w:val="0053294A"/>
    <w:rsid w:val="005329C1"/>
    <w:rsid w:val="00532D92"/>
    <w:rsid w:val="00533209"/>
    <w:rsid w:val="00534960"/>
    <w:rsid w:val="00536342"/>
    <w:rsid w:val="0053741C"/>
    <w:rsid w:val="005401B1"/>
    <w:rsid w:val="0054171A"/>
    <w:rsid w:val="00541A3B"/>
    <w:rsid w:val="00541C7E"/>
    <w:rsid w:val="00542A66"/>
    <w:rsid w:val="00543C76"/>
    <w:rsid w:val="00543E6D"/>
    <w:rsid w:val="0054445F"/>
    <w:rsid w:val="005446D9"/>
    <w:rsid w:val="00544C44"/>
    <w:rsid w:val="00547A17"/>
    <w:rsid w:val="00550032"/>
    <w:rsid w:val="00550293"/>
    <w:rsid w:val="00550877"/>
    <w:rsid w:val="00551216"/>
    <w:rsid w:val="00551714"/>
    <w:rsid w:val="00551BB8"/>
    <w:rsid w:val="00552543"/>
    <w:rsid w:val="00552D15"/>
    <w:rsid w:val="00553D77"/>
    <w:rsid w:val="00553E43"/>
    <w:rsid w:val="00553F88"/>
    <w:rsid w:val="00554766"/>
    <w:rsid w:val="00554FC0"/>
    <w:rsid w:val="005553FF"/>
    <w:rsid w:val="005565A4"/>
    <w:rsid w:val="00557A01"/>
    <w:rsid w:val="005607C1"/>
    <w:rsid w:val="00562E78"/>
    <w:rsid w:val="0056341E"/>
    <w:rsid w:val="00563B72"/>
    <w:rsid w:val="00564580"/>
    <w:rsid w:val="00565431"/>
    <w:rsid w:val="0056568F"/>
    <w:rsid w:val="00565A59"/>
    <w:rsid w:val="00570A9B"/>
    <w:rsid w:val="00571832"/>
    <w:rsid w:val="005719B0"/>
    <w:rsid w:val="00571C06"/>
    <w:rsid w:val="00572239"/>
    <w:rsid w:val="0057232F"/>
    <w:rsid w:val="005744C6"/>
    <w:rsid w:val="00575ADF"/>
    <w:rsid w:val="00575C73"/>
    <w:rsid w:val="00576E3B"/>
    <w:rsid w:val="00577428"/>
    <w:rsid w:val="0057757E"/>
    <w:rsid w:val="005775A7"/>
    <w:rsid w:val="005776EE"/>
    <w:rsid w:val="00577BC4"/>
    <w:rsid w:val="00577D57"/>
    <w:rsid w:val="00577E47"/>
    <w:rsid w:val="00580CBC"/>
    <w:rsid w:val="00581703"/>
    <w:rsid w:val="005824F2"/>
    <w:rsid w:val="00582E4A"/>
    <w:rsid w:val="00583D67"/>
    <w:rsid w:val="005841B3"/>
    <w:rsid w:val="0058458F"/>
    <w:rsid w:val="005850A9"/>
    <w:rsid w:val="00586501"/>
    <w:rsid w:val="00586A82"/>
    <w:rsid w:val="00586BC5"/>
    <w:rsid w:val="00586C17"/>
    <w:rsid w:val="005874FF"/>
    <w:rsid w:val="00587A1B"/>
    <w:rsid w:val="00587B4D"/>
    <w:rsid w:val="005904BF"/>
    <w:rsid w:val="005919A0"/>
    <w:rsid w:val="005919AB"/>
    <w:rsid w:val="00593CC7"/>
    <w:rsid w:val="005953E1"/>
    <w:rsid w:val="00596784"/>
    <w:rsid w:val="00596D5F"/>
    <w:rsid w:val="00597A99"/>
    <w:rsid w:val="005A0237"/>
    <w:rsid w:val="005A0317"/>
    <w:rsid w:val="005A26B8"/>
    <w:rsid w:val="005A40B7"/>
    <w:rsid w:val="005A41A8"/>
    <w:rsid w:val="005A5640"/>
    <w:rsid w:val="005A56A2"/>
    <w:rsid w:val="005A649C"/>
    <w:rsid w:val="005A6B0C"/>
    <w:rsid w:val="005A6D3B"/>
    <w:rsid w:val="005B03D1"/>
    <w:rsid w:val="005B08B2"/>
    <w:rsid w:val="005B2957"/>
    <w:rsid w:val="005B2D80"/>
    <w:rsid w:val="005B31DA"/>
    <w:rsid w:val="005B4757"/>
    <w:rsid w:val="005B4921"/>
    <w:rsid w:val="005B5D98"/>
    <w:rsid w:val="005B5F10"/>
    <w:rsid w:val="005B688E"/>
    <w:rsid w:val="005B6CE2"/>
    <w:rsid w:val="005B6E55"/>
    <w:rsid w:val="005B6EEA"/>
    <w:rsid w:val="005B6F0E"/>
    <w:rsid w:val="005B70F3"/>
    <w:rsid w:val="005B7889"/>
    <w:rsid w:val="005B7C8B"/>
    <w:rsid w:val="005C023A"/>
    <w:rsid w:val="005C02B8"/>
    <w:rsid w:val="005C056A"/>
    <w:rsid w:val="005C0CEA"/>
    <w:rsid w:val="005C11E9"/>
    <w:rsid w:val="005C288C"/>
    <w:rsid w:val="005C460B"/>
    <w:rsid w:val="005C55C9"/>
    <w:rsid w:val="005C722E"/>
    <w:rsid w:val="005C7C38"/>
    <w:rsid w:val="005D006B"/>
    <w:rsid w:val="005D0AD8"/>
    <w:rsid w:val="005D0F95"/>
    <w:rsid w:val="005D1255"/>
    <w:rsid w:val="005D259A"/>
    <w:rsid w:val="005D2751"/>
    <w:rsid w:val="005D4B10"/>
    <w:rsid w:val="005D5489"/>
    <w:rsid w:val="005D5FCB"/>
    <w:rsid w:val="005D6B51"/>
    <w:rsid w:val="005D766C"/>
    <w:rsid w:val="005D76E5"/>
    <w:rsid w:val="005D78EE"/>
    <w:rsid w:val="005D7B8D"/>
    <w:rsid w:val="005D7EA8"/>
    <w:rsid w:val="005E2D97"/>
    <w:rsid w:val="005E3141"/>
    <w:rsid w:val="005E34D6"/>
    <w:rsid w:val="005E3744"/>
    <w:rsid w:val="005E4AF1"/>
    <w:rsid w:val="005E4C88"/>
    <w:rsid w:val="005E53ED"/>
    <w:rsid w:val="005E64A4"/>
    <w:rsid w:val="005E6EC6"/>
    <w:rsid w:val="005F16AD"/>
    <w:rsid w:val="005F1ADD"/>
    <w:rsid w:val="005F2326"/>
    <w:rsid w:val="005F2E9F"/>
    <w:rsid w:val="005F4420"/>
    <w:rsid w:val="005F4741"/>
    <w:rsid w:val="005F4859"/>
    <w:rsid w:val="005F5527"/>
    <w:rsid w:val="005F5955"/>
    <w:rsid w:val="005F655C"/>
    <w:rsid w:val="005F6BBB"/>
    <w:rsid w:val="005F7D21"/>
    <w:rsid w:val="00600369"/>
    <w:rsid w:val="00600669"/>
    <w:rsid w:val="006023BC"/>
    <w:rsid w:val="006023EB"/>
    <w:rsid w:val="00602F33"/>
    <w:rsid w:val="00604B2A"/>
    <w:rsid w:val="00604F72"/>
    <w:rsid w:val="00605403"/>
    <w:rsid w:val="00605D50"/>
    <w:rsid w:val="00606400"/>
    <w:rsid w:val="00607EE5"/>
    <w:rsid w:val="0061037C"/>
    <w:rsid w:val="006107AB"/>
    <w:rsid w:val="0061082F"/>
    <w:rsid w:val="00610B03"/>
    <w:rsid w:val="00612321"/>
    <w:rsid w:val="00612720"/>
    <w:rsid w:val="00612A0B"/>
    <w:rsid w:val="00614444"/>
    <w:rsid w:val="0061492B"/>
    <w:rsid w:val="00615F01"/>
    <w:rsid w:val="00616D94"/>
    <w:rsid w:val="006178E1"/>
    <w:rsid w:val="00617A2E"/>
    <w:rsid w:val="00620287"/>
    <w:rsid w:val="00620B29"/>
    <w:rsid w:val="00621079"/>
    <w:rsid w:val="006232AB"/>
    <w:rsid w:val="00623670"/>
    <w:rsid w:val="00623AC0"/>
    <w:rsid w:val="00624250"/>
    <w:rsid w:val="0062486E"/>
    <w:rsid w:val="006259CD"/>
    <w:rsid w:val="00626BA7"/>
    <w:rsid w:val="00626EAA"/>
    <w:rsid w:val="00627253"/>
    <w:rsid w:val="00630562"/>
    <w:rsid w:val="006305E7"/>
    <w:rsid w:val="00631982"/>
    <w:rsid w:val="006320B3"/>
    <w:rsid w:val="006325FC"/>
    <w:rsid w:val="00634223"/>
    <w:rsid w:val="00634325"/>
    <w:rsid w:val="006345E8"/>
    <w:rsid w:val="00634E49"/>
    <w:rsid w:val="00634EAE"/>
    <w:rsid w:val="006351C4"/>
    <w:rsid w:val="00635700"/>
    <w:rsid w:val="00635AA5"/>
    <w:rsid w:val="00636BF6"/>
    <w:rsid w:val="00637712"/>
    <w:rsid w:val="00637807"/>
    <w:rsid w:val="006415BE"/>
    <w:rsid w:val="006416E7"/>
    <w:rsid w:val="00642AA3"/>
    <w:rsid w:val="00642C68"/>
    <w:rsid w:val="00643A12"/>
    <w:rsid w:val="00643A84"/>
    <w:rsid w:val="00643A9C"/>
    <w:rsid w:val="00644265"/>
    <w:rsid w:val="00644279"/>
    <w:rsid w:val="00644552"/>
    <w:rsid w:val="00645517"/>
    <w:rsid w:val="0064579A"/>
    <w:rsid w:val="0064606E"/>
    <w:rsid w:val="006464B0"/>
    <w:rsid w:val="00647733"/>
    <w:rsid w:val="006478A7"/>
    <w:rsid w:val="00647F65"/>
    <w:rsid w:val="00650DAA"/>
    <w:rsid w:val="00650DDF"/>
    <w:rsid w:val="00650E74"/>
    <w:rsid w:val="0065195F"/>
    <w:rsid w:val="00651D92"/>
    <w:rsid w:val="00651F51"/>
    <w:rsid w:val="00652067"/>
    <w:rsid w:val="00652180"/>
    <w:rsid w:val="00652A83"/>
    <w:rsid w:val="006540EC"/>
    <w:rsid w:val="0065418F"/>
    <w:rsid w:val="00655101"/>
    <w:rsid w:val="0065520B"/>
    <w:rsid w:val="00655574"/>
    <w:rsid w:val="00655F7E"/>
    <w:rsid w:val="0065668F"/>
    <w:rsid w:val="006579A7"/>
    <w:rsid w:val="00657EF4"/>
    <w:rsid w:val="00660F17"/>
    <w:rsid w:val="00660FBA"/>
    <w:rsid w:val="00661E30"/>
    <w:rsid w:val="0066341C"/>
    <w:rsid w:val="00664497"/>
    <w:rsid w:val="006645EF"/>
    <w:rsid w:val="00664DA8"/>
    <w:rsid w:val="00665395"/>
    <w:rsid w:val="00667687"/>
    <w:rsid w:val="006700D2"/>
    <w:rsid w:val="00670108"/>
    <w:rsid w:val="00670939"/>
    <w:rsid w:val="00670950"/>
    <w:rsid w:val="006713BD"/>
    <w:rsid w:val="00672F53"/>
    <w:rsid w:val="0067379C"/>
    <w:rsid w:val="006747DE"/>
    <w:rsid w:val="00674B29"/>
    <w:rsid w:val="00674E87"/>
    <w:rsid w:val="0067537C"/>
    <w:rsid w:val="00675ADE"/>
    <w:rsid w:val="00675AE7"/>
    <w:rsid w:val="00676876"/>
    <w:rsid w:val="0067731C"/>
    <w:rsid w:val="00677A0D"/>
    <w:rsid w:val="00677D5F"/>
    <w:rsid w:val="006804AF"/>
    <w:rsid w:val="00680668"/>
    <w:rsid w:val="00680B44"/>
    <w:rsid w:val="0068132C"/>
    <w:rsid w:val="00681363"/>
    <w:rsid w:val="00681799"/>
    <w:rsid w:val="00682271"/>
    <w:rsid w:val="006823AA"/>
    <w:rsid w:val="0068380C"/>
    <w:rsid w:val="0068385E"/>
    <w:rsid w:val="00683A6A"/>
    <w:rsid w:val="00683C65"/>
    <w:rsid w:val="00683DE6"/>
    <w:rsid w:val="006842C4"/>
    <w:rsid w:val="00685A00"/>
    <w:rsid w:val="00685F42"/>
    <w:rsid w:val="00686440"/>
    <w:rsid w:val="00686EEF"/>
    <w:rsid w:val="00686F62"/>
    <w:rsid w:val="00691162"/>
    <w:rsid w:val="00691B92"/>
    <w:rsid w:val="0069326C"/>
    <w:rsid w:val="00694492"/>
    <w:rsid w:val="00695E80"/>
    <w:rsid w:val="00696DFE"/>
    <w:rsid w:val="00696F56"/>
    <w:rsid w:val="00697548"/>
    <w:rsid w:val="00697BD4"/>
    <w:rsid w:val="00697CA8"/>
    <w:rsid w:val="006A1A6E"/>
    <w:rsid w:val="006A2562"/>
    <w:rsid w:val="006A263F"/>
    <w:rsid w:val="006A4F15"/>
    <w:rsid w:val="006A4FF6"/>
    <w:rsid w:val="006A5BE2"/>
    <w:rsid w:val="006A5DB6"/>
    <w:rsid w:val="006A78D5"/>
    <w:rsid w:val="006A7DE8"/>
    <w:rsid w:val="006B061B"/>
    <w:rsid w:val="006B0F84"/>
    <w:rsid w:val="006B0FD0"/>
    <w:rsid w:val="006B1550"/>
    <w:rsid w:val="006B2B4A"/>
    <w:rsid w:val="006B35D6"/>
    <w:rsid w:val="006B3BB8"/>
    <w:rsid w:val="006B3E79"/>
    <w:rsid w:val="006B420B"/>
    <w:rsid w:val="006B4A65"/>
    <w:rsid w:val="006B4C6E"/>
    <w:rsid w:val="006B4EBA"/>
    <w:rsid w:val="006B5F7D"/>
    <w:rsid w:val="006B7EE8"/>
    <w:rsid w:val="006B7F14"/>
    <w:rsid w:val="006C01E9"/>
    <w:rsid w:val="006C07D8"/>
    <w:rsid w:val="006C2291"/>
    <w:rsid w:val="006C2AEF"/>
    <w:rsid w:val="006C4332"/>
    <w:rsid w:val="006C46B0"/>
    <w:rsid w:val="006C4E49"/>
    <w:rsid w:val="006C5C21"/>
    <w:rsid w:val="006C634D"/>
    <w:rsid w:val="006C6E2F"/>
    <w:rsid w:val="006D0A87"/>
    <w:rsid w:val="006D1602"/>
    <w:rsid w:val="006D186E"/>
    <w:rsid w:val="006D4E0C"/>
    <w:rsid w:val="006D5130"/>
    <w:rsid w:val="006D56B9"/>
    <w:rsid w:val="006D5FEC"/>
    <w:rsid w:val="006D607A"/>
    <w:rsid w:val="006D6BA6"/>
    <w:rsid w:val="006D715A"/>
    <w:rsid w:val="006D7D72"/>
    <w:rsid w:val="006E1148"/>
    <w:rsid w:val="006E12BB"/>
    <w:rsid w:val="006E1448"/>
    <w:rsid w:val="006E1B68"/>
    <w:rsid w:val="006E1E11"/>
    <w:rsid w:val="006E2233"/>
    <w:rsid w:val="006E277C"/>
    <w:rsid w:val="006E28D6"/>
    <w:rsid w:val="006E29C1"/>
    <w:rsid w:val="006E4966"/>
    <w:rsid w:val="006E54A1"/>
    <w:rsid w:val="006E5EF1"/>
    <w:rsid w:val="006E64BB"/>
    <w:rsid w:val="006E6982"/>
    <w:rsid w:val="006E6F9C"/>
    <w:rsid w:val="006E71B9"/>
    <w:rsid w:val="006E7761"/>
    <w:rsid w:val="006F0079"/>
    <w:rsid w:val="006F0F54"/>
    <w:rsid w:val="006F1369"/>
    <w:rsid w:val="006F2ECD"/>
    <w:rsid w:val="006F35D8"/>
    <w:rsid w:val="006F4A6C"/>
    <w:rsid w:val="006F4D12"/>
    <w:rsid w:val="006F511E"/>
    <w:rsid w:val="006F5250"/>
    <w:rsid w:val="006F53F1"/>
    <w:rsid w:val="006F5AB4"/>
    <w:rsid w:val="006F6217"/>
    <w:rsid w:val="006F623E"/>
    <w:rsid w:val="006F6CEB"/>
    <w:rsid w:val="00700511"/>
    <w:rsid w:val="007010A0"/>
    <w:rsid w:val="00701423"/>
    <w:rsid w:val="00702B6F"/>
    <w:rsid w:val="00704B1E"/>
    <w:rsid w:val="00705DBC"/>
    <w:rsid w:val="00706DE7"/>
    <w:rsid w:val="007073AD"/>
    <w:rsid w:val="0070781E"/>
    <w:rsid w:val="00707C59"/>
    <w:rsid w:val="0071048D"/>
    <w:rsid w:val="00710833"/>
    <w:rsid w:val="0071084C"/>
    <w:rsid w:val="007148AA"/>
    <w:rsid w:val="00715F1F"/>
    <w:rsid w:val="007218F8"/>
    <w:rsid w:val="00723121"/>
    <w:rsid w:val="007233C0"/>
    <w:rsid w:val="0072374D"/>
    <w:rsid w:val="007237BD"/>
    <w:rsid w:val="007238ED"/>
    <w:rsid w:val="00723A74"/>
    <w:rsid w:val="00723B50"/>
    <w:rsid w:val="00724FAA"/>
    <w:rsid w:val="00725027"/>
    <w:rsid w:val="00725053"/>
    <w:rsid w:val="0072530B"/>
    <w:rsid w:val="007262F5"/>
    <w:rsid w:val="0073010B"/>
    <w:rsid w:val="00730541"/>
    <w:rsid w:val="007315C5"/>
    <w:rsid w:val="00731725"/>
    <w:rsid w:val="00731DE7"/>
    <w:rsid w:val="00732B59"/>
    <w:rsid w:val="00732B8F"/>
    <w:rsid w:val="00733523"/>
    <w:rsid w:val="00733CDF"/>
    <w:rsid w:val="00734584"/>
    <w:rsid w:val="00735910"/>
    <w:rsid w:val="00737016"/>
    <w:rsid w:val="007376E7"/>
    <w:rsid w:val="00737CF3"/>
    <w:rsid w:val="0074254B"/>
    <w:rsid w:val="007426E8"/>
    <w:rsid w:val="00743718"/>
    <w:rsid w:val="007478F8"/>
    <w:rsid w:val="00747AB1"/>
    <w:rsid w:val="0075063A"/>
    <w:rsid w:val="00751342"/>
    <w:rsid w:val="007518E0"/>
    <w:rsid w:val="0075198F"/>
    <w:rsid w:val="007519AF"/>
    <w:rsid w:val="00751DAA"/>
    <w:rsid w:val="00752CF6"/>
    <w:rsid w:val="007535D0"/>
    <w:rsid w:val="0075361D"/>
    <w:rsid w:val="00755973"/>
    <w:rsid w:val="00755C6E"/>
    <w:rsid w:val="00755C87"/>
    <w:rsid w:val="00755F88"/>
    <w:rsid w:val="007560F6"/>
    <w:rsid w:val="00756347"/>
    <w:rsid w:val="007566DD"/>
    <w:rsid w:val="00756E32"/>
    <w:rsid w:val="00757907"/>
    <w:rsid w:val="00757F6A"/>
    <w:rsid w:val="007601FE"/>
    <w:rsid w:val="0076080C"/>
    <w:rsid w:val="0076114A"/>
    <w:rsid w:val="0076163F"/>
    <w:rsid w:val="007621FE"/>
    <w:rsid w:val="007623C0"/>
    <w:rsid w:val="00764985"/>
    <w:rsid w:val="007650BE"/>
    <w:rsid w:val="007662EC"/>
    <w:rsid w:val="00767051"/>
    <w:rsid w:val="007701EB"/>
    <w:rsid w:val="00771AB8"/>
    <w:rsid w:val="00771BED"/>
    <w:rsid w:val="00771CF8"/>
    <w:rsid w:val="007727AA"/>
    <w:rsid w:val="00772829"/>
    <w:rsid w:val="00772917"/>
    <w:rsid w:val="00772B3B"/>
    <w:rsid w:val="00772F3D"/>
    <w:rsid w:val="0077348C"/>
    <w:rsid w:val="007739CD"/>
    <w:rsid w:val="00774F55"/>
    <w:rsid w:val="00780196"/>
    <w:rsid w:val="007807B8"/>
    <w:rsid w:val="00781F97"/>
    <w:rsid w:val="00782E58"/>
    <w:rsid w:val="00783235"/>
    <w:rsid w:val="00784794"/>
    <w:rsid w:val="00785634"/>
    <w:rsid w:val="007858D6"/>
    <w:rsid w:val="00786704"/>
    <w:rsid w:val="00786844"/>
    <w:rsid w:val="00787023"/>
    <w:rsid w:val="00787689"/>
    <w:rsid w:val="0079177F"/>
    <w:rsid w:val="00792192"/>
    <w:rsid w:val="007922B5"/>
    <w:rsid w:val="00792D97"/>
    <w:rsid w:val="00793E38"/>
    <w:rsid w:val="00793E44"/>
    <w:rsid w:val="00794C09"/>
    <w:rsid w:val="00794DF9"/>
    <w:rsid w:val="0079584B"/>
    <w:rsid w:val="0079588D"/>
    <w:rsid w:val="00797629"/>
    <w:rsid w:val="007A00F6"/>
    <w:rsid w:val="007A2291"/>
    <w:rsid w:val="007A2CAB"/>
    <w:rsid w:val="007A2EC3"/>
    <w:rsid w:val="007A353E"/>
    <w:rsid w:val="007A4B9C"/>
    <w:rsid w:val="007A5692"/>
    <w:rsid w:val="007A628E"/>
    <w:rsid w:val="007A629D"/>
    <w:rsid w:val="007A634B"/>
    <w:rsid w:val="007A7C28"/>
    <w:rsid w:val="007B0787"/>
    <w:rsid w:val="007B0B8F"/>
    <w:rsid w:val="007B13BD"/>
    <w:rsid w:val="007B1CD9"/>
    <w:rsid w:val="007B2AFA"/>
    <w:rsid w:val="007B575A"/>
    <w:rsid w:val="007B5813"/>
    <w:rsid w:val="007B5DDB"/>
    <w:rsid w:val="007B6B51"/>
    <w:rsid w:val="007B7A2A"/>
    <w:rsid w:val="007C061B"/>
    <w:rsid w:val="007C0D62"/>
    <w:rsid w:val="007C202A"/>
    <w:rsid w:val="007C28B9"/>
    <w:rsid w:val="007C3F86"/>
    <w:rsid w:val="007C4812"/>
    <w:rsid w:val="007C5557"/>
    <w:rsid w:val="007C57DF"/>
    <w:rsid w:val="007C63BD"/>
    <w:rsid w:val="007C72F0"/>
    <w:rsid w:val="007C7842"/>
    <w:rsid w:val="007C7B66"/>
    <w:rsid w:val="007D14A1"/>
    <w:rsid w:val="007D174A"/>
    <w:rsid w:val="007D3942"/>
    <w:rsid w:val="007D3A36"/>
    <w:rsid w:val="007D3C82"/>
    <w:rsid w:val="007D40ED"/>
    <w:rsid w:val="007D46A6"/>
    <w:rsid w:val="007D47B8"/>
    <w:rsid w:val="007D4AF3"/>
    <w:rsid w:val="007D540D"/>
    <w:rsid w:val="007D7A88"/>
    <w:rsid w:val="007E0091"/>
    <w:rsid w:val="007E0770"/>
    <w:rsid w:val="007E195F"/>
    <w:rsid w:val="007E33E7"/>
    <w:rsid w:val="007E47D8"/>
    <w:rsid w:val="007E51CA"/>
    <w:rsid w:val="007E70E2"/>
    <w:rsid w:val="007F0261"/>
    <w:rsid w:val="007F074D"/>
    <w:rsid w:val="007F0C71"/>
    <w:rsid w:val="007F18E4"/>
    <w:rsid w:val="007F1E35"/>
    <w:rsid w:val="007F27DA"/>
    <w:rsid w:val="007F3549"/>
    <w:rsid w:val="007F38ED"/>
    <w:rsid w:val="007F39AE"/>
    <w:rsid w:val="007F5190"/>
    <w:rsid w:val="007F5217"/>
    <w:rsid w:val="007F5380"/>
    <w:rsid w:val="007F53CF"/>
    <w:rsid w:val="007F6CD8"/>
    <w:rsid w:val="007F7F7F"/>
    <w:rsid w:val="0080172F"/>
    <w:rsid w:val="00801864"/>
    <w:rsid w:val="00801AD6"/>
    <w:rsid w:val="00802337"/>
    <w:rsid w:val="00803597"/>
    <w:rsid w:val="00803BD8"/>
    <w:rsid w:val="00804E14"/>
    <w:rsid w:val="00804EB5"/>
    <w:rsid w:val="008061A1"/>
    <w:rsid w:val="0080645C"/>
    <w:rsid w:val="00806AEF"/>
    <w:rsid w:val="00806EDD"/>
    <w:rsid w:val="00807186"/>
    <w:rsid w:val="0080778B"/>
    <w:rsid w:val="00810FFA"/>
    <w:rsid w:val="00811524"/>
    <w:rsid w:val="0081176C"/>
    <w:rsid w:val="00811980"/>
    <w:rsid w:val="008119DC"/>
    <w:rsid w:val="00812EF2"/>
    <w:rsid w:val="00813126"/>
    <w:rsid w:val="00813E53"/>
    <w:rsid w:val="0081401A"/>
    <w:rsid w:val="00814775"/>
    <w:rsid w:val="00814931"/>
    <w:rsid w:val="00816C09"/>
    <w:rsid w:val="008172F7"/>
    <w:rsid w:val="0081782B"/>
    <w:rsid w:val="0082077B"/>
    <w:rsid w:val="008215D0"/>
    <w:rsid w:val="008217DC"/>
    <w:rsid w:val="00821AB1"/>
    <w:rsid w:val="00821BB3"/>
    <w:rsid w:val="008221D2"/>
    <w:rsid w:val="00823055"/>
    <w:rsid w:val="00824B1F"/>
    <w:rsid w:val="00824E0C"/>
    <w:rsid w:val="0082542B"/>
    <w:rsid w:val="008255CA"/>
    <w:rsid w:val="008261E5"/>
    <w:rsid w:val="00826630"/>
    <w:rsid w:val="00826B67"/>
    <w:rsid w:val="00826B91"/>
    <w:rsid w:val="00827EEA"/>
    <w:rsid w:val="00830054"/>
    <w:rsid w:val="008308F5"/>
    <w:rsid w:val="00831C17"/>
    <w:rsid w:val="00831EE9"/>
    <w:rsid w:val="00832760"/>
    <w:rsid w:val="00832889"/>
    <w:rsid w:val="00834015"/>
    <w:rsid w:val="00834CC2"/>
    <w:rsid w:val="008362F6"/>
    <w:rsid w:val="008368FD"/>
    <w:rsid w:val="00837125"/>
    <w:rsid w:val="00837BB8"/>
    <w:rsid w:val="00840627"/>
    <w:rsid w:val="008427DE"/>
    <w:rsid w:val="0084419F"/>
    <w:rsid w:val="0084425A"/>
    <w:rsid w:val="008443F0"/>
    <w:rsid w:val="0084481B"/>
    <w:rsid w:val="008456B3"/>
    <w:rsid w:val="0084588C"/>
    <w:rsid w:val="00845D4F"/>
    <w:rsid w:val="00847786"/>
    <w:rsid w:val="0084779E"/>
    <w:rsid w:val="00847CDA"/>
    <w:rsid w:val="00847D6F"/>
    <w:rsid w:val="008503C7"/>
    <w:rsid w:val="008511CA"/>
    <w:rsid w:val="00852364"/>
    <w:rsid w:val="008528E5"/>
    <w:rsid w:val="00852B58"/>
    <w:rsid w:val="00853011"/>
    <w:rsid w:val="008533F1"/>
    <w:rsid w:val="00854852"/>
    <w:rsid w:val="0085651C"/>
    <w:rsid w:val="00857C00"/>
    <w:rsid w:val="00857D37"/>
    <w:rsid w:val="00860B4B"/>
    <w:rsid w:val="00862367"/>
    <w:rsid w:val="008627B7"/>
    <w:rsid w:val="008629E0"/>
    <w:rsid w:val="00862F75"/>
    <w:rsid w:val="0086394B"/>
    <w:rsid w:val="00863DD0"/>
    <w:rsid w:val="00864EFB"/>
    <w:rsid w:val="00865182"/>
    <w:rsid w:val="00865A0F"/>
    <w:rsid w:val="00865CEE"/>
    <w:rsid w:val="008670CF"/>
    <w:rsid w:val="0086783E"/>
    <w:rsid w:val="00867A83"/>
    <w:rsid w:val="00870231"/>
    <w:rsid w:val="00870982"/>
    <w:rsid w:val="00870B5A"/>
    <w:rsid w:val="00871763"/>
    <w:rsid w:val="008717D1"/>
    <w:rsid w:val="00871E5E"/>
    <w:rsid w:val="0087257A"/>
    <w:rsid w:val="00872F0D"/>
    <w:rsid w:val="00873D41"/>
    <w:rsid w:val="00873E85"/>
    <w:rsid w:val="008745B1"/>
    <w:rsid w:val="00874CEA"/>
    <w:rsid w:val="00874E4D"/>
    <w:rsid w:val="008755C5"/>
    <w:rsid w:val="00875D31"/>
    <w:rsid w:val="0087676C"/>
    <w:rsid w:val="008774F6"/>
    <w:rsid w:val="008815CE"/>
    <w:rsid w:val="0088286B"/>
    <w:rsid w:val="00883440"/>
    <w:rsid w:val="00883D84"/>
    <w:rsid w:val="00884316"/>
    <w:rsid w:val="0088474B"/>
    <w:rsid w:val="00884AF4"/>
    <w:rsid w:val="008900CD"/>
    <w:rsid w:val="00890AE8"/>
    <w:rsid w:val="008914D2"/>
    <w:rsid w:val="0089175E"/>
    <w:rsid w:val="00891C00"/>
    <w:rsid w:val="00892DBF"/>
    <w:rsid w:val="00893007"/>
    <w:rsid w:val="008943C5"/>
    <w:rsid w:val="00894A39"/>
    <w:rsid w:val="00896102"/>
    <w:rsid w:val="0089613B"/>
    <w:rsid w:val="0089655C"/>
    <w:rsid w:val="0089693C"/>
    <w:rsid w:val="00896DD3"/>
    <w:rsid w:val="00896FFF"/>
    <w:rsid w:val="008970C4"/>
    <w:rsid w:val="008971EE"/>
    <w:rsid w:val="00897B1C"/>
    <w:rsid w:val="00897CB7"/>
    <w:rsid w:val="008A0504"/>
    <w:rsid w:val="008A05C1"/>
    <w:rsid w:val="008A0F29"/>
    <w:rsid w:val="008A2FBE"/>
    <w:rsid w:val="008A4146"/>
    <w:rsid w:val="008A451A"/>
    <w:rsid w:val="008A4D4D"/>
    <w:rsid w:val="008A6FF9"/>
    <w:rsid w:val="008A79E8"/>
    <w:rsid w:val="008A7F0C"/>
    <w:rsid w:val="008B0C40"/>
    <w:rsid w:val="008B225D"/>
    <w:rsid w:val="008B2D3D"/>
    <w:rsid w:val="008B5225"/>
    <w:rsid w:val="008B5C38"/>
    <w:rsid w:val="008B6138"/>
    <w:rsid w:val="008B695C"/>
    <w:rsid w:val="008B76FB"/>
    <w:rsid w:val="008B7E38"/>
    <w:rsid w:val="008C077F"/>
    <w:rsid w:val="008C13B8"/>
    <w:rsid w:val="008C1688"/>
    <w:rsid w:val="008C2722"/>
    <w:rsid w:val="008C2744"/>
    <w:rsid w:val="008C296E"/>
    <w:rsid w:val="008C2CE0"/>
    <w:rsid w:val="008C2F51"/>
    <w:rsid w:val="008C365F"/>
    <w:rsid w:val="008C405C"/>
    <w:rsid w:val="008C5B20"/>
    <w:rsid w:val="008C604C"/>
    <w:rsid w:val="008C6682"/>
    <w:rsid w:val="008C7A42"/>
    <w:rsid w:val="008C7F53"/>
    <w:rsid w:val="008D0483"/>
    <w:rsid w:val="008D04BC"/>
    <w:rsid w:val="008D0661"/>
    <w:rsid w:val="008D0DA4"/>
    <w:rsid w:val="008D121E"/>
    <w:rsid w:val="008D21B5"/>
    <w:rsid w:val="008D2817"/>
    <w:rsid w:val="008D31FC"/>
    <w:rsid w:val="008D35AB"/>
    <w:rsid w:val="008D36E0"/>
    <w:rsid w:val="008D3702"/>
    <w:rsid w:val="008D61AB"/>
    <w:rsid w:val="008D663B"/>
    <w:rsid w:val="008D6EA5"/>
    <w:rsid w:val="008D7057"/>
    <w:rsid w:val="008D7391"/>
    <w:rsid w:val="008D74B7"/>
    <w:rsid w:val="008D7936"/>
    <w:rsid w:val="008E0BC2"/>
    <w:rsid w:val="008E0C16"/>
    <w:rsid w:val="008E0EB7"/>
    <w:rsid w:val="008E131C"/>
    <w:rsid w:val="008E13B2"/>
    <w:rsid w:val="008E1479"/>
    <w:rsid w:val="008E1DC4"/>
    <w:rsid w:val="008E25D9"/>
    <w:rsid w:val="008E2B91"/>
    <w:rsid w:val="008E31FA"/>
    <w:rsid w:val="008E3FF3"/>
    <w:rsid w:val="008E48D6"/>
    <w:rsid w:val="008E4D5F"/>
    <w:rsid w:val="008E5DEE"/>
    <w:rsid w:val="008E6B42"/>
    <w:rsid w:val="008E6BFD"/>
    <w:rsid w:val="008E7486"/>
    <w:rsid w:val="008E7CC0"/>
    <w:rsid w:val="008F037D"/>
    <w:rsid w:val="008F0508"/>
    <w:rsid w:val="008F075E"/>
    <w:rsid w:val="008F1A6F"/>
    <w:rsid w:val="008F1F52"/>
    <w:rsid w:val="008F21D5"/>
    <w:rsid w:val="008F3EEB"/>
    <w:rsid w:val="008F3FEA"/>
    <w:rsid w:val="008F4E6B"/>
    <w:rsid w:val="008F5166"/>
    <w:rsid w:val="008F539F"/>
    <w:rsid w:val="008F65FC"/>
    <w:rsid w:val="008F667E"/>
    <w:rsid w:val="008F67CB"/>
    <w:rsid w:val="008F6918"/>
    <w:rsid w:val="008F7398"/>
    <w:rsid w:val="008F7441"/>
    <w:rsid w:val="009033F5"/>
    <w:rsid w:val="009035B8"/>
    <w:rsid w:val="00903BF5"/>
    <w:rsid w:val="00904EE9"/>
    <w:rsid w:val="009060D6"/>
    <w:rsid w:val="009068F1"/>
    <w:rsid w:val="0090707F"/>
    <w:rsid w:val="009102B2"/>
    <w:rsid w:val="009110B0"/>
    <w:rsid w:val="009118CE"/>
    <w:rsid w:val="009120C8"/>
    <w:rsid w:val="00913077"/>
    <w:rsid w:val="00913468"/>
    <w:rsid w:val="0091406B"/>
    <w:rsid w:val="009155E2"/>
    <w:rsid w:val="0091580F"/>
    <w:rsid w:val="00915E9F"/>
    <w:rsid w:val="00915EA7"/>
    <w:rsid w:val="009162FC"/>
    <w:rsid w:val="009165A8"/>
    <w:rsid w:val="00917190"/>
    <w:rsid w:val="00917578"/>
    <w:rsid w:val="00920D88"/>
    <w:rsid w:val="00922708"/>
    <w:rsid w:val="0092320A"/>
    <w:rsid w:val="009233F8"/>
    <w:rsid w:val="0092366B"/>
    <w:rsid w:val="00923913"/>
    <w:rsid w:val="00924229"/>
    <w:rsid w:val="009250F8"/>
    <w:rsid w:val="00926767"/>
    <w:rsid w:val="00927239"/>
    <w:rsid w:val="009308FE"/>
    <w:rsid w:val="00931ED8"/>
    <w:rsid w:val="0093212B"/>
    <w:rsid w:val="00932319"/>
    <w:rsid w:val="009330E1"/>
    <w:rsid w:val="00934264"/>
    <w:rsid w:val="00934552"/>
    <w:rsid w:val="00934951"/>
    <w:rsid w:val="00935F47"/>
    <w:rsid w:val="009366C4"/>
    <w:rsid w:val="009371E6"/>
    <w:rsid w:val="00937EDD"/>
    <w:rsid w:val="00940981"/>
    <w:rsid w:val="00942933"/>
    <w:rsid w:val="00942AD1"/>
    <w:rsid w:val="00942E32"/>
    <w:rsid w:val="0094373D"/>
    <w:rsid w:val="00945E0D"/>
    <w:rsid w:val="00946032"/>
    <w:rsid w:val="00946094"/>
    <w:rsid w:val="0094654D"/>
    <w:rsid w:val="00946B72"/>
    <w:rsid w:val="00950D57"/>
    <w:rsid w:val="009526A5"/>
    <w:rsid w:val="00952959"/>
    <w:rsid w:val="009541A9"/>
    <w:rsid w:val="00954661"/>
    <w:rsid w:val="00956E9C"/>
    <w:rsid w:val="009572C7"/>
    <w:rsid w:val="009578D1"/>
    <w:rsid w:val="0095798D"/>
    <w:rsid w:val="00957B86"/>
    <w:rsid w:val="00957BFE"/>
    <w:rsid w:val="009619CF"/>
    <w:rsid w:val="00961E2B"/>
    <w:rsid w:val="0096359E"/>
    <w:rsid w:val="00963844"/>
    <w:rsid w:val="00963C32"/>
    <w:rsid w:val="00963F65"/>
    <w:rsid w:val="009653DC"/>
    <w:rsid w:val="0096713A"/>
    <w:rsid w:val="00967909"/>
    <w:rsid w:val="00967956"/>
    <w:rsid w:val="0096796C"/>
    <w:rsid w:val="00967983"/>
    <w:rsid w:val="00967C13"/>
    <w:rsid w:val="00967EF4"/>
    <w:rsid w:val="00967F89"/>
    <w:rsid w:val="009708D3"/>
    <w:rsid w:val="00970CE4"/>
    <w:rsid w:val="00970E78"/>
    <w:rsid w:val="00971986"/>
    <w:rsid w:val="0097312F"/>
    <w:rsid w:val="009757C8"/>
    <w:rsid w:val="00975AF1"/>
    <w:rsid w:val="00976071"/>
    <w:rsid w:val="00977199"/>
    <w:rsid w:val="0097776D"/>
    <w:rsid w:val="00977B5B"/>
    <w:rsid w:val="00977CCC"/>
    <w:rsid w:val="0098025D"/>
    <w:rsid w:val="0098050E"/>
    <w:rsid w:val="00980DA4"/>
    <w:rsid w:val="00982A15"/>
    <w:rsid w:val="00983BFB"/>
    <w:rsid w:val="00984529"/>
    <w:rsid w:val="0098502A"/>
    <w:rsid w:val="00985615"/>
    <w:rsid w:val="0098590B"/>
    <w:rsid w:val="00985E4C"/>
    <w:rsid w:val="00986006"/>
    <w:rsid w:val="00986BC7"/>
    <w:rsid w:val="00986C80"/>
    <w:rsid w:val="0098712F"/>
    <w:rsid w:val="00987F33"/>
    <w:rsid w:val="00990185"/>
    <w:rsid w:val="00990AB6"/>
    <w:rsid w:val="0099103F"/>
    <w:rsid w:val="00991768"/>
    <w:rsid w:val="0099242E"/>
    <w:rsid w:val="009935B2"/>
    <w:rsid w:val="009943A9"/>
    <w:rsid w:val="00995636"/>
    <w:rsid w:val="00995F39"/>
    <w:rsid w:val="009960C6"/>
    <w:rsid w:val="00996D9C"/>
    <w:rsid w:val="00996DC0"/>
    <w:rsid w:val="009A037C"/>
    <w:rsid w:val="009A095B"/>
    <w:rsid w:val="009A10D7"/>
    <w:rsid w:val="009A1305"/>
    <w:rsid w:val="009A143D"/>
    <w:rsid w:val="009A4803"/>
    <w:rsid w:val="009A4C21"/>
    <w:rsid w:val="009A5983"/>
    <w:rsid w:val="009A68AC"/>
    <w:rsid w:val="009A6AAE"/>
    <w:rsid w:val="009A7367"/>
    <w:rsid w:val="009A7E28"/>
    <w:rsid w:val="009B035B"/>
    <w:rsid w:val="009B1046"/>
    <w:rsid w:val="009B2260"/>
    <w:rsid w:val="009B30A4"/>
    <w:rsid w:val="009B327F"/>
    <w:rsid w:val="009B36FE"/>
    <w:rsid w:val="009B370C"/>
    <w:rsid w:val="009B39E9"/>
    <w:rsid w:val="009B5C35"/>
    <w:rsid w:val="009B626B"/>
    <w:rsid w:val="009B768D"/>
    <w:rsid w:val="009B7CCB"/>
    <w:rsid w:val="009C0230"/>
    <w:rsid w:val="009C05B3"/>
    <w:rsid w:val="009C12EB"/>
    <w:rsid w:val="009C17B2"/>
    <w:rsid w:val="009C2A6B"/>
    <w:rsid w:val="009C38A2"/>
    <w:rsid w:val="009C45ED"/>
    <w:rsid w:val="009C4EA1"/>
    <w:rsid w:val="009C5251"/>
    <w:rsid w:val="009C6819"/>
    <w:rsid w:val="009C6B7E"/>
    <w:rsid w:val="009C7401"/>
    <w:rsid w:val="009C744C"/>
    <w:rsid w:val="009C78AA"/>
    <w:rsid w:val="009D0935"/>
    <w:rsid w:val="009D09E2"/>
    <w:rsid w:val="009D0B55"/>
    <w:rsid w:val="009D1021"/>
    <w:rsid w:val="009D1D9B"/>
    <w:rsid w:val="009D3828"/>
    <w:rsid w:val="009D41A1"/>
    <w:rsid w:val="009D54A9"/>
    <w:rsid w:val="009D56A2"/>
    <w:rsid w:val="009D5B54"/>
    <w:rsid w:val="009D6167"/>
    <w:rsid w:val="009D6C6D"/>
    <w:rsid w:val="009D75CB"/>
    <w:rsid w:val="009E00DB"/>
    <w:rsid w:val="009E05A4"/>
    <w:rsid w:val="009E2304"/>
    <w:rsid w:val="009E23E3"/>
    <w:rsid w:val="009E2BE1"/>
    <w:rsid w:val="009E30BC"/>
    <w:rsid w:val="009E4024"/>
    <w:rsid w:val="009E63E0"/>
    <w:rsid w:val="009E66E7"/>
    <w:rsid w:val="009E7B52"/>
    <w:rsid w:val="009F0A71"/>
    <w:rsid w:val="009F1EE6"/>
    <w:rsid w:val="009F2CED"/>
    <w:rsid w:val="009F38D7"/>
    <w:rsid w:val="009F44FA"/>
    <w:rsid w:val="009F4C4D"/>
    <w:rsid w:val="009F5031"/>
    <w:rsid w:val="009F56AA"/>
    <w:rsid w:val="009F6B7A"/>
    <w:rsid w:val="009F7056"/>
    <w:rsid w:val="009F7388"/>
    <w:rsid w:val="00A0090F"/>
    <w:rsid w:val="00A01271"/>
    <w:rsid w:val="00A01BDB"/>
    <w:rsid w:val="00A02070"/>
    <w:rsid w:val="00A025C0"/>
    <w:rsid w:val="00A030AF"/>
    <w:rsid w:val="00A030DE"/>
    <w:rsid w:val="00A04497"/>
    <w:rsid w:val="00A04DEC"/>
    <w:rsid w:val="00A0523F"/>
    <w:rsid w:val="00A055CB"/>
    <w:rsid w:val="00A0574D"/>
    <w:rsid w:val="00A05990"/>
    <w:rsid w:val="00A065D0"/>
    <w:rsid w:val="00A06E24"/>
    <w:rsid w:val="00A06FD5"/>
    <w:rsid w:val="00A079BD"/>
    <w:rsid w:val="00A10AC0"/>
    <w:rsid w:val="00A115FC"/>
    <w:rsid w:val="00A125DE"/>
    <w:rsid w:val="00A12765"/>
    <w:rsid w:val="00A128FA"/>
    <w:rsid w:val="00A14724"/>
    <w:rsid w:val="00A14A69"/>
    <w:rsid w:val="00A15655"/>
    <w:rsid w:val="00A156C2"/>
    <w:rsid w:val="00A1721B"/>
    <w:rsid w:val="00A17380"/>
    <w:rsid w:val="00A17C1F"/>
    <w:rsid w:val="00A20CF0"/>
    <w:rsid w:val="00A20D42"/>
    <w:rsid w:val="00A20F37"/>
    <w:rsid w:val="00A212F7"/>
    <w:rsid w:val="00A21F47"/>
    <w:rsid w:val="00A226E2"/>
    <w:rsid w:val="00A2274D"/>
    <w:rsid w:val="00A22965"/>
    <w:rsid w:val="00A23610"/>
    <w:rsid w:val="00A237FB"/>
    <w:rsid w:val="00A24420"/>
    <w:rsid w:val="00A24741"/>
    <w:rsid w:val="00A248FC"/>
    <w:rsid w:val="00A24DB6"/>
    <w:rsid w:val="00A25BE6"/>
    <w:rsid w:val="00A25D6F"/>
    <w:rsid w:val="00A2702E"/>
    <w:rsid w:val="00A2745A"/>
    <w:rsid w:val="00A27F6F"/>
    <w:rsid w:val="00A30509"/>
    <w:rsid w:val="00A31241"/>
    <w:rsid w:val="00A329CC"/>
    <w:rsid w:val="00A3303E"/>
    <w:rsid w:val="00A330E9"/>
    <w:rsid w:val="00A33154"/>
    <w:rsid w:val="00A33910"/>
    <w:rsid w:val="00A342B5"/>
    <w:rsid w:val="00A3534C"/>
    <w:rsid w:val="00A355AF"/>
    <w:rsid w:val="00A35841"/>
    <w:rsid w:val="00A36318"/>
    <w:rsid w:val="00A36397"/>
    <w:rsid w:val="00A36775"/>
    <w:rsid w:val="00A40160"/>
    <w:rsid w:val="00A40A7F"/>
    <w:rsid w:val="00A41405"/>
    <w:rsid w:val="00A414A6"/>
    <w:rsid w:val="00A418D0"/>
    <w:rsid w:val="00A42D41"/>
    <w:rsid w:val="00A4483F"/>
    <w:rsid w:val="00A46421"/>
    <w:rsid w:val="00A46586"/>
    <w:rsid w:val="00A47561"/>
    <w:rsid w:val="00A50342"/>
    <w:rsid w:val="00A51E83"/>
    <w:rsid w:val="00A53A9A"/>
    <w:rsid w:val="00A54678"/>
    <w:rsid w:val="00A55EE5"/>
    <w:rsid w:val="00A56AB2"/>
    <w:rsid w:val="00A57800"/>
    <w:rsid w:val="00A60025"/>
    <w:rsid w:val="00A601A1"/>
    <w:rsid w:val="00A613D0"/>
    <w:rsid w:val="00A6294A"/>
    <w:rsid w:val="00A62C41"/>
    <w:rsid w:val="00A62C8F"/>
    <w:rsid w:val="00A646DC"/>
    <w:rsid w:val="00A647E0"/>
    <w:rsid w:val="00A6575D"/>
    <w:rsid w:val="00A65BB3"/>
    <w:rsid w:val="00A66B93"/>
    <w:rsid w:val="00A66C48"/>
    <w:rsid w:val="00A70383"/>
    <w:rsid w:val="00A728E4"/>
    <w:rsid w:val="00A73DB2"/>
    <w:rsid w:val="00A7460A"/>
    <w:rsid w:val="00A74A49"/>
    <w:rsid w:val="00A755BD"/>
    <w:rsid w:val="00A757EE"/>
    <w:rsid w:val="00A77936"/>
    <w:rsid w:val="00A779F1"/>
    <w:rsid w:val="00A808AA"/>
    <w:rsid w:val="00A80E21"/>
    <w:rsid w:val="00A8188B"/>
    <w:rsid w:val="00A819EF"/>
    <w:rsid w:val="00A82461"/>
    <w:rsid w:val="00A825A9"/>
    <w:rsid w:val="00A82C6B"/>
    <w:rsid w:val="00A836CB"/>
    <w:rsid w:val="00A83CAD"/>
    <w:rsid w:val="00A84FF3"/>
    <w:rsid w:val="00A85367"/>
    <w:rsid w:val="00A86C42"/>
    <w:rsid w:val="00A8788E"/>
    <w:rsid w:val="00A90C90"/>
    <w:rsid w:val="00A917BC"/>
    <w:rsid w:val="00A91D8A"/>
    <w:rsid w:val="00A9207F"/>
    <w:rsid w:val="00A9252C"/>
    <w:rsid w:val="00A92AB0"/>
    <w:rsid w:val="00A92EDF"/>
    <w:rsid w:val="00A93050"/>
    <w:rsid w:val="00A9507B"/>
    <w:rsid w:val="00A953DE"/>
    <w:rsid w:val="00A95771"/>
    <w:rsid w:val="00A95F24"/>
    <w:rsid w:val="00A9627C"/>
    <w:rsid w:val="00A964A4"/>
    <w:rsid w:val="00A96738"/>
    <w:rsid w:val="00A975EC"/>
    <w:rsid w:val="00A97A28"/>
    <w:rsid w:val="00AA07E8"/>
    <w:rsid w:val="00AA09FD"/>
    <w:rsid w:val="00AA1BAA"/>
    <w:rsid w:val="00AA246F"/>
    <w:rsid w:val="00AA2DC8"/>
    <w:rsid w:val="00AA3785"/>
    <w:rsid w:val="00AA3A2F"/>
    <w:rsid w:val="00AA3F92"/>
    <w:rsid w:val="00AA4001"/>
    <w:rsid w:val="00AA4156"/>
    <w:rsid w:val="00AA4D3E"/>
    <w:rsid w:val="00AA5046"/>
    <w:rsid w:val="00AA539F"/>
    <w:rsid w:val="00AA6179"/>
    <w:rsid w:val="00AA64D7"/>
    <w:rsid w:val="00AA69D8"/>
    <w:rsid w:val="00AA71C1"/>
    <w:rsid w:val="00AA7322"/>
    <w:rsid w:val="00AA7333"/>
    <w:rsid w:val="00AB07BA"/>
    <w:rsid w:val="00AB1738"/>
    <w:rsid w:val="00AB22B5"/>
    <w:rsid w:val="00AB30BB"/>
    <w:rsid w:val="00AB33FD"/>
    <w:rsid w:val="00AB3800"/>
    <w:rsid w:val="00AB42E9"/>
    <w:rsid w:val="00AB48C3"/>
    <w:rsid w:val="00AB5670"/>
    <w:rsid w:val="00AB58F4"/>
    <w:rsid w:val="00AB5D46"/>
    <w:rsid w:val="00AB5DC4"/>
    <w:rsid w:val="00AB5E56"/>
    <w:rsid w:val="00AB63F2"/>
    <w:rsid w:val="00AB78E1"/>
    <w:rsid w:val="00AC2232"/>
    <w:rsid w:val="00AC40E0"/>
    <w:rsid w:val="00AC434A"/>
    <w:rsid w:val="00AC5500"/>
    <w:rsid w:val="00AC561E"/>
    <w:rsid w:val="00AC56B0"/>
    <w:rsid w:val="00AC5B9C"/>
    <w:rsid w:val="00AC634E"/>
    <w:rsid w:val="00AC7418"/>
    <w:rsid w:val="00AC76B5"/>
    <w:rsid w:val="00AC78CA"/>
    <w:rsid w:val="00AC7DBD"/>
    <w:rsid w:val="00AD01FA"/>
    <w:rsid w:val="00AD0211"/>
    <w:rsid w:val="00AD06E6"/>
    <w:rsid w:val="00AD1DB8"/>
    <w:rsid w:val="00AD2A9B"/>
    <w:rsid w:val="00AD394F"/>
    <w:rsid w:val="00AD4D73"/>
    <w:rsid w:val="00AD56FA"/>
    <w:rsid w:val="00AE00F0"/>
    <w:rsid w:val="00AE132F"/>
    <w:rsid w:val="00AE1782"/>
    <w:rsid w:val="00AE26C8"/>
    <w:rsid w:val="00AE26CB"/>
    <w:rsid w:val="00AE2F0B"/>
    <w:rsid w:val="00AE3B07"/>
    <w:rsid w:val="00AE3CE9"/>
    <w:rsid w:val="00AE5EF4"/>
    <w:rsid w:val="00AE661C"/>
    <w:rsid w:val="00AE6750"/>
    <w:rsid w:val="00AE6856"/>
    <w:rsid w:val="00AE798D"/>
    <w:rsid w:val="00AE7A92"/>
    <w:rsid w:val="00AE7FFE"/>
    <w:rsid w:val="00AF0408"/>
    <w:rsid w:val="00AF07DA"/>
    <w:rsid w:val="00AF0A0D"/>
    <w:rsid w:val="00AF1305"/>
    <w:rsid w:val="00AF1572"/>
    <w:rsid w:val="00AF182E"/>
    <w:rsid w:val="00AF1B27"/>
    <w:rsid w:val="00AF1B48"/>
    <w:rsid w:val="00AF23B5"/>
    <w:rsid w:val="00AF2D7B"/>
    <w:rsid w:val="00AF3415"/>
    <w:rsid w:val="00AF352C"/>
    <w:rsid w:val="00AF385A"/>
    <w:rsid w:val="00AF4CFD"/>
    <w:rsid w:val="00AF4DA7"/>
    <w:rsid w:val="00AF4DB3"/>
    <w:rsid w:val="00AF7207"/>
    <w:rsid w:val="00AF7688"/>
    <w:rsid w:val="00B00046"/>
    <w:rsid w:val="00B00753"/>
    <w:rsid w:val="00B00C62"/>
    <w:rsid w:val="00B011B0"/>
    <w:rsid w:val="00B01361"/>
    <w:rsid w:val="00B0272F"/>
    <w:rsid w:val="00B0285A"/>
    <w:rsid w:val="00B03083"/>
    <w:rsid w:val="00B03087"/>
    <w:rsid w:val="00B032F5"/>
    <w:rsid w:val="00B03826"/>
    <w:rsid w:val="00B03F20"/>
    <w:rsid w:val="00B043E5"/>
    <w:rsid w:val="00B05950"/>
    <w:rsid w:val="00B05BF7"/>
    <w:rsid w:val="00B06AB4"/>
    <w:rsid w:val="00B07119"/>
    <w:rsid w:val="00B07465"/>
    <w:rsid w:val="00B079AD"/>
    <w:rsid w:val="00B105D9"/>
    <w:rsid w:val="00B12C3F"/>
    <w:rsid w:val="00B13DE2"/>
    <w:rsid w:val="00B14B87"/>
    <w:rsid w:val="00B1559B"/>
    <w:rsid w:val="00B156FD"/>
    <w:rsid w:val="00B15D71"/>
    <w:rsid w:val="00B17809"/>
    <w:rsid w:val="00B200BA"/>
    <w:rsid w:val="00B203C8"/>
    <w:rsid w:val="00B206C9"/>
    <w:rsid w:val="00B23C43"/>
    <w:rsid w:val="00B25410"/>
    <w:rsid w:val="00B25AF2"/>
    <w:rsid w:val="00B25ECA"/>
    <w:rsid w:val="00B2626E"/>
    <w:rsid w:val="00B2677C"/>
    <w:rsid w:val="00B26D16"/>
    <w:rsid w:val="00B2734D"/>
    <w:rsid w:val="00B30990"/>
    <w:rsid w:val="00B30EBA"/>
    <w:rsid w:val="00B3112F"/>
    <w:rsid w:val="00B31A54"/>
    <w:rsid w:val="00B323DB"/>
    <w:rsid w:val="00B332E6"/>
    <w:rsid w:val="00B33A97"/>
    <w:rsid w:val="00B3413D"/>
    <w:rsid w:val="00B3447B"/>
    <w:rsid w:val="00B35BF1"/>
    <w:rsid w:val="00B362E7"/>
    <w:rsid w:val="00B37133"/>
    <w:rsid w:val="00B3762C"/>
    <w:rsid w:val="00B40E47"/>
    <w:rsid w:val="00B4184B"/>
    <w:rsid w:val="00B41F19"/>
    <w:rsid w:val="00B4201C"/>
    <w:rsid w:val="00B427B8"/>
    <w:rsid w:val="00B43828"/>
    <w:rsid w:val="00B43B13"/>
    <w:rsid w:val="00B46DBB"/>
    <w:rsid w:val="00B47A3B"/>
    <w:rsid w:val="00B503BD"/>
    <w:rsid w:val="00B50489"/>
    <w:rsid w:val="00B50BA5"/>
    <w:rsid w:val="00B51AB8"/>
    <w:rsid w:val="00B51AFB"/>
    <w:rsid w:val="00B5217D"/>
    <w:rsid w:val="00B53BC5"/>
    <w:rsid w:val="00B53CAC"/>
    <w:rsid w:val="00B53FB0"/>
    <w:rsid w:val="00B54833"/>
    <w:rsid w:val="00B55278"/>
    <w:rsid w:val="00B557BB"/>
    <w:rsid w:val="00B557C4"/>
    <w:rsid w:val="00B55978"/>
    <w:rsid w:val="00B56CEC"/>
    <w:rsid w:val="00B5791C"/>
    <w:rsid w:val="00B57D39"/>
    <w:rsid w:val="00B605CD"/>
    <w:rsid w:val="00B60FEE"/>
    <w:rsid w:val="00B625DD"/>
    <w:rsid w:val="00B62722"/>
    <w:rsid w:val="00B63005"/>
    <w:rsid w:val="00B63135"/>
    <w:rsid w:val="00B6321B"/>
    <w:rsid w:val="00B640C2"/>
    <w:rsid w:val="00B65769"/>
    <w:rsid w:val="00B65C45"/>
    <w:rsid w:val="00B65D7D"/>
    <w:rsid w:val="00B65E3B"/>
    <w:rsid w:val="00B674EB"/>
    <w:rsid w:val="00B71467"/>
    <w:rsid w:val="00B73C45"/>
    <w:rsid w:val="00B749F2"/>
    <w:rsid w:val="00B7502A"/>
    <w:rsid w:val="00B764E3"/>
    <w:rsid w:val="00B76A92"/>
    <w:rsid w:val="00B773EB"/>
    <w:rsid w:val="00B777AE"/>
    <w:rsid w:val="00B77C39"/>
    <w:rsid w:val="00B80073"/>
    <w:rsid w:val="00B801E6"/>
    <w:rsid w:val="00B805A3"/>
    <w:rsid w:val="00B807A3"/>
    <w:rsid w:val="00B807EE"/>
    <w:rsid w:val="00B80A55"/>
    <w:rsid w:val="00B80AA9"/>
    <w:rsid w:val="00B80AE2"/>
    <w:rsid w:val="00B81C3F"/>
    <w:rsid w:val="00B81F77"/>
    <w:rsid w:val="00B8218A"/>
    <w:rsid w:val="00B8229D"/>
    <w:rsid w:val="00B830EF"/>
    <w:rsid w:val="00B8315E"/>
    <w:rsid w:val="00B8344F"/>
    <w:rsid w:val="00B8420E"/>
    <w:rsid w:val="00B84528"/>
    <w:rsid w:val="00B86542"/>
    <w:rsid w:val="00B87C56"/>
    <w:rsid w:val="00B90717"/>
    <w:rsid w:val="00B908E0"/>
    <w:rsid w:val="00B90A8A"/>
    <w:rsid w:val="00B92666"/>
    <w:rsid w:val="00B936AF"/>
    <w:rsid w:val="00B94491"/>
    <w:rsid w:val="00B94E5B"/>
    <w:rsid w:val="00B95401"/>
    <w:rsid w:val="00B95D9F"/>
    <w:rsid w:val="00B96062"/>
    <w:rsid w:val="00B96AC9"/>
    <w:rsid w:val="00B96CE2"/>
    <w:rsid w:val="00B9701C"/>
    <w:rsid w:val="00BA02E3"/>
    <w:rsid w:val="00BA0EC5"/>
    <w:rsid w:val="00BA1AB8"/>
    <w:rsid w:val="00BA1DE7"/>
    <w:rsid w:val="00BA22DE"/>
    <w:rsid w:val="00BA2A42"/>
    <w:rsid w:val="00BA3298"/>
    <w:rsid w:val="00BA399D"/>
    <w:rsid w:val="00BA39FF"/>
    <w:rsid w:val="00BA3EAD"/>
    <w:rsid w:val="00BA4853"/>
    <w:rsid w:val="00BA5381"/>
    <w:rsid w:val="00BA5D09"/>
    <w:rsid w:val="00BA7C12"/>
    <w:rsid w:val="00BB3436"/>
    <w:rsid w:val="00BB3601"/>
    <w:rsid w:val="00BB410A"/>
    <w:rsid w:val="00BB4BD5"/>
    <w:rsid w:val="00BB587A"/>
    <w:rsid w:val="00BB60D9"/>
    <w:rsid w:val="00BB77A5"/>
    <w:rsid w:val="00BC0882"/>
    <w:rsid w:val="00BC0AC0"/>
    <w:rsid w:val="00BC0DF4"/>
    <w:rsid w:val="00BC0E8B"/>
    <w:rsid w:val="00BC0EA9"/>
    <w:rsid w:val="00BC2392"/>
    <w:rsid w:val="00BC26DB"/>
    <w:rsid w:val="00BC2AD7"/>
    <w:rsid w:val="00BC2E5B"/>
    <w:rsid w:val="00BC3B3E"/>
    <w:rsid w:val="00BC54FC"/>
    <w:rsid w:val="00BD0E2C"/>
    <w:rsid w:val="00BD0EAE"/>
    <w:rsid w:val="00BD155F"/>
    <w:rsid w:val="00BD177F"/>
    <w:rsid w:val="00BD2371"/>
    <w:rsid w:val="00BD28B2"/>
    <w:rsid w:val="00BD2AE8"/>
    <w:rsid w:val="00BD3DD6"/>
    <w:rsid w:val="00BD3EE7"/>
    <w:rsid w:val="00BD427B"/>
    <w:rsid w:val="00BD529A"/>
    <w:rsid w:val="00BD60C4"/>
    <w:rsid w:val="00BD6424"/>
    <w:rsid w:val="00BD6F1C"/>
    <w:rsid w:val="00BE005D"/>
    <w:rsid w:val="00BE0356"/>
    <w:rsid w:val="00BE044A"/>
    <w:rsid w:val="00BE17D8"/>
    <w:rsid w:val="00BE2F89"/>
    <w:rsid w:val="00BE3198"/>
    <w:rsid w:val="00BE4046"/>
    <w:rsid w:val="00BE57F4"/>
    <w:rsid w:val="00BE5C0A"/>
    <w:rsid w:val="00BE6C85"/>
    <w:rsid w:val="00BE78E3"/>
    <w:rsid w:val="00BE7A3E"/>
    <w:rsid w:val="00BE7A5C"/>
    <w:rsid w:val="00BF0A34"/>
    <w:rsid w:val="00BF287B"/>
    <w:rsid w:val="00BF30FD"/>
    <w:rsid w:val="00BF335F"/>
    <w:rsid w:val="00BF3A95"/>
    <w:rsid w:val="00BF3B13"/>
    <w:rsid w:val="00BF53B4"/>
    <w:rsid w:val="00BF5916"/>
    <w:rsid w:val="00BF5CC7"/>
    <w:rsid w:val="00BF7FAA"/>
    <w:rsid w:val="00C00196"/>
    <w:rsid w:val="00C002D2"/>
    <w:rsid w:val="00C0131F"/>
    <w:rsid w:val="00C02375"/>
    <w:rsid w:val="00C02B29"/>
    <w:rsid w:val="00C04222"/>
    <w:rsid w:val="00C0427B"/>
    <w:rsid w:val="00C05129"/>
    <w:rsid w:val="00C054BC"/>
    <w:rsid w:val="00C0555D"/>
    <w:rsid w:val="00C05DAA"/>
    <w:rsid w:val="00C061FC"/>
    <w:rsid w:val="00C068D1"/>
    <w:rsid w:val="00C0692E"/>
    <w:rsid w:val="00C07226"/>
    <w:rsid w:val="00C07DC9"/>
    <w:rsid w:val="00C106AA"/>
    <w:rsid w:val="00C11089"/>
    <w:rsid w:val="00C11396"/>
    <w:rsid w:val="00C120D1"/>
    <w:rsid w:val="00C128B4"/>
    <w:rsid w:val="00C13361"/>
    <w:rsid w:val="00C1342A"/>
    <w:rsid w:val="00C13EF6"/>
    <w:rsid w:val="00C149AD"/>
    <w:rsid w:val="00C15170"/>
    <w:rsid w:val="00C162CF"/>
    <w:rsid w:val="00C16403"/>
    <w:rsid w:val="00C16B90"/>
    <w:rsid w:val="00C1785F"/>
    <w:rsid w:val="00C20618"/>
    <w:rsid w:val="00C23A84"/>
    <w:rsid w:val="00C2789C"/>
    <w:rsid w:val="00C3012F"/>
    <w:rsid w:val="00C3152C"/>
    <w:rsid w:val="00C31731"/>
    <w:rsid w:val="00C31D3C"/>
    <w:rsid w:val="00C32696"/>
    <w:rsid w:val="00C32757"/>
    <w:rsid w:val="00C32892"/>
    <w:rsid w:val="00C33254"/>
    <w:rsid w:val="00C33CF5"/>
    <w:rsid w:val="00C33D21"/>
    <w:rsid w:val="00C33D6A"/>
    <w:rsid w:val="00C345C1"/>
    <w:rsid w:val="00C349F0"/>
    <w:rsid w:val="00C35E1E"/>
    <w:rsid w:val="00C363CD"/>
    <w:rsid w:val="00C36440"/>
    <w:rsid w:val="00C3765B"/>
    <w:rsid w:val="00C3776A"/>
    <w:rsid w:val="00C37C7E"/>
    <w:rsid w:val="00C409FA"/>
    <w:rsid w:val="00C41C21"/>
    <w:rsid w:val="00C425C0"/>
    <w:rsid w:val="00C43A29"/>
    <w:rsid w:val="00C43F85"/>
    <w:rsid w:val="00C4439B"/>
    <w:rsid w:val="00C448D7"/>
    <w:rsid w:val="00C457D9"/>
    <w:rsid w:val="00C464F3"/>
    <w:rsid w:val="00C467B5"/>
    <w:rsid w:val="00C47FAB"/>
    <w:rsid w:val="00C500DA"/>
    <w:rsid w:val="00C504E3"/>
    <w:rsid w:val="00C50B11"/>
    <w:rsid w:val="00C52757"/>
    <w:rsid w:val="00C53135"/>
    <w:rsid w:val="00C537CD"/>
    <w:rsid w:val="00C54D65"/>
    <w:rsid w:val="00C56126"/>
    <w:rsid w:val="00C56A08"/>
    <w:rsid w:val="00C56FA1"/>
    <w:rsid w:val="00C573F1"/>
    <w:rsid w:val="00C576AB"/>
    <w:rsid w:val="00C578B1"/>
    <w:rsid w:val="00C60185"/>
    <w:rsid w:val="00C60199"/>
    <w:rsid w:val="00C61899"/>
    <w:rsid w:val="00C623B1"/>
    <w:rsid w:val="00C63CA0"/>
    <w:rsid w:val="00C64556"/>
    <w:rsid w:val="00C654B0"/>
    <w:rsid w:val="00C6739F"/>
    <w:rsid w:val="00C67504"/>
    <w:rsid w:val="00C70E6E"/>
    <w:rsid w:val="00C725A1"/>
    <w:rsid w:val="00C731CA"/>
    <w:rsid w:val="00C7420C"/>
    <w:rsid w:val="00C74313"/>
    <w:rsid w:val="00C74435"/>
    <w:rsid w:val="00C74EC0"/>
    <w:rsid w:val="00C75446"/>
    <w:rsid w:val="00C756DC"/>
    <w:rsid w:val="00C76077"/>
    <w:rsid w:val="00C76465"/>
    <w:rsid w:val="00C8096A"/>
    <w:rsid w:val="00C80BAB"/>
    <w:rsid w:val="00C81739"/>
    <w:rsid w:val="00C817B5"/>
    <w:rsid w:val="00C8215A"/>
    <w:rsid w:val="00C84BAE"/>
    <w:rsid w:val="00C85A62"/>
    <w:rsid w:val="00C861AA"/>
    <w:rsid w:val="00C86415"/>
    <w:rsid w:val="00C867C4"/>
    <w:rsid w:val="00C86FD6"/>
    <w:rsid w:val="00C87081"/>
    <w:rsid w:val="00C87661"/>
    <w:rsid w:val="00C908D7"/>
    <w:rsid w:val="00C90DD2"/>
    <w:rsid w:val="00C9167B"/>
    <w:rsid w:val="00C917D8"/>
    <w:rsid w:val="00C91D52"/>
    <w:rsid w:val="00C91E88"/>
    <w:rsid w:val="00C92354"/>
    <w:rsid w:val="00C924BE"/>
    <w:rsid w:val="00C9269D"/>
    <w:rsid w:val="00C931CB"/>
    <w:rsid w:val="00C93BB3"/>
    <w:rsid w:val="00C9420E"/>
    <w:rsid w:val="00C94829"/>
    <w:rsid w:val="00C94F3D"/>
    <w:rsid w:val="00C95675"/>
    <w:rsid w:val="00C963EC"/>
    <w:rsid w:val="00C964B0"/>
    <w:rsid w:val="00C971ED"/>
    <w:rsid w:val="00C97F54"/>
    <w:rsid w:val="00CA05B5"/>
    <w:rsid w:val="00CA1400"/>
    <w:rsid w:val="00CA1EBF"/>
    <w:rsid w:val="00CA21E7"/>
    <w:rsid w:val="00CA294F"/>
    <w:rsid w:val="00CA438E"/>
    <w:rsid w:val="00CA50D7"/>
    <w:rsid w:val="00CA56BC"/>
    <w:rsid w:val="00CA5A05"/>
    <w:rsid w:val="00CA5C0B"/>
    <w:rsid w:val="00CA61DA"/>
    <w:rsid w:val="00CB01BB"/>
    <w:rsid w:val="00CB0ED7"/>
    <w:rsid w:val="00CB1E34"/>
    <w:rsid w:val="00CB2E35"/>
    <w:rsid w:val="00CB2EC1"/>
    <w:rsid w:val="00CB2EFC"/>
    <w:rsid w:val="00CB3525"/>
    <w:rsid w:val="00CB38C0"/>
    <w:rsid w:val="00CB39CA"/>
    <w:rsid w:val="00CB5B6B"/>
    <w:rsid w:val="00CB5BEA"/>
    <w:rsid w:val="00CB70B0"/>
    <w:rsid w:val="00CB75DC"/>
    <w:rsid w:val="00CC0BA9"/>
    <w:rsid w:val="00CC239E"/>
    <w:rsid w:val="00CC2B13"/>
    <w:rsid w:val="00CC3009"/>
    <w:rsid w:val="00CC30BA"/>
    <w:rsid w:val="00CC48C5"/>
    <w:rsid w:val="00CC48CB"/>
    <w:rsid w:val="00CC63DB"/>
    <w:rsid w:val="00CC73A2"/>
    <w:rsid w:val="00CC7499"/>
    <w:rsid w:val="00CC7878"/>
    <w:rsid w:val="00CC7A5F"/>
    <w:rsid w:val="00CD0CF0"/>
    <w:rsid w:val="00CD1773"/>
    <w:rsid w:val="00CD1994"/>
    <w:rsid w:val="00CD2256"/>
    <w:rsid w:val="00CD2B79"/>
    <w:rsid w:val="00CD2F49"/>
    <w:rsid w:val="00CD3785"/>
    <w:rsid w:val="00CD39A7"/>
    <w:rsid w:val="00CD3B1E"/>
    <w:rsid w:val="00CD55D5"/>
    <w:rsid w:val="00CD5869"/>
    <w:rsid w:val="00CD5D53"/>
    <w:rsid w:val="00CD6340"/>
    <w:rsid w:val="00CD6605"/>
    <w:rsid w:val="00CD68F0"/>
    <w:rsid w:val="00CE3AD2"/>
    <w:rsid w:val="00CE569D"/>
    <w:rsid w:val="00CE5E9C"/>
    <w:rsid w:val="00CE5EA4"/>
    <w:rsid w:val="00CE695F"/>
    <w:rsid w:val="00CE69A9"/>
    <w:rsid w:val="00CE6DBE"/>
    <w:rsid w:val="00CE6E88"/>
    <w:rsid w:val="00CE6F47"/>
    <w:rsid w:val="00CE76C8"/>
    <w:rsid w:val="00CF2555"/>
    <w:rsid w:val="00CF31B0"/>
    <w:rsid w:val="00CF365D"/>
    <w:rsid w:val="00CF3EEC"/>
    <w:rsid w:val="00CF45F7"/>
    <w:rsid w:val="00CF4C5D"/>
    <w:rsid w:val="00CF52CD"/>
    <w:rsid w:val="00CF5AFD"/>
    <w:rsid w:val="00CF5D1D"/>
    <w:rsid w:val="00CF6E1D"/>
    <w:rsid w:val="00D002ED"/>
    <w:rsid w:val="00D00F98"/>
    <w:rsid w:val="00D01D81"/>
    <w:rsid w:val="00D01F20"/>
    <w:rsid w:val="00D02C56"/>
    <w:rsid w:val="00D03033"/>
    <w:rsid w:val="00D03177"/>
    <w:rsid w:val="00D046EF"/>
    <w:rsid w:val="00D0565D"/>
    <w:rsid w:val="00D05A0C"/>
    <w:rsid w:val="00D05C74"/>
    <w:rsid w:val="00D05C8C"/>
    <w:rsid w:val="00D067BB"/>
    <w:rsid w:val="00D10842"/>
    <w:rsid w:val="00D110DC"/>
    <w:rsid w:val="00D11B58"/>
    <w:rsid w:val="00D12F93"/>
    <w:rsid w:val="00D137E8"/>
    <w:rsid w:val="00D13BA4"/>
    <w:rsid w:val="00D140CF"/>
    <w:rsid w:val="00D143D6"/>
    <w:rsid w:val="00D14505"/>
    <w:rsid w:val="00D156B5"/>
    <w:rsid w:val="00D15AC9"/>
    <w:rsid w:val="00D179B0"/>
    <w:rsid w:val="00D17D4F"/>
    <w:rsid w:val="00D202B3"/>
    <w:rsid w:val="00D20B40"/>
    <w:rsid w:val="00D20C90"/>
    <w:rsid w:val="00D20D56"/>
    <w:rsid w:val="00D21858"/>
    <w:rsid w:val="00D2188C"/>
    <w:rsid w:val="00D2207D"/>
    <w:rsid w:val="00D2223D"/>
    <w:rsid w:val="00D2271C"/>
    <w:rsid w:val="00D22CE2"/>
    <w:rsid w:val="00D22FA5"/>
    <w:rsid w:val="00D234D6"/>
    <w:rsid w:val="00D2373F"/>
    <w:rsid w:val="00D238A5"/>
    <w:rsid w:val="00D246E8"/>
    <w:rsid w:val="00D25368"/>
    <w:rsid w:val="00D25402"/>
    <w:rsid w:val="00D25707"/>
    <w:rsid w:val="00D25AD0"/>
    <w:rsid w:val="00D25AFA"/>
    <w:rsid w:val="00D25BA7"/>
    <w:rsid w:val="00D2615A"/>
    <w:rsid w:val="00D27C34"/>
    <w:rsid w:val="00D3150A"/>
    <w:rsid w:val="00D31646"/>
    <w:rsid w:val="00D327C5"/>
    <w:rsid w:val="00D32AB7"/>
    <w:rsid w:val="00D346FC"/>
    <w:rsid w:val="00D352D2"/>
    <w:rsid w:val="00D35BC7"/>
    <w:rsid w:val="00D35C0A"/>
    <w:rsid w:val="00D36ECC"/>
    <w:rsid w:val="00D37796"/>
    <w:rsid w:val="00D414F5"/>
    <w:rsid w:val="00D419E7"/>
    <w:rsid w:val="00D41D46"/>
    <w:rsid w:val="00D41F9B"/>
    <w:rsid w:val="00D421B3"/>
    <w:rsid w:val="00D4251F"/>
    <w:rsid w:val="00D42C0A"/>
    <w:rsid w:val="00D442EA"/>
    <w:rsid w:val="00D456D7"/>
    <w:rsid w:val="00D46F7E"/>
    <w:rsid w:val="00D4791F"/>
    <w:rsid w:val="00D47CEB"/>
    <w:rsid w:val="00D50237"/>
    <w:rsid w:val="00D50268"/>
    <w:rsid w:val="00D50929"/>
    <w:rsid w:val="00D50BAF"/>
    <w:rsid w:val="00D514A3"/>
    <w:rsid w:val="00D51C0E"/>
    <w:rsid w:val="00D52C6E"/>
    <w:rsid w:val="00D53630"/>
    <w:rsid w:val="00D53AB2"/>
    <w:rsid w:val="00D53BCB"/>
    <w:rsid w:val="00D543D8"/>
    <w:rsid w:val="00D54EAD"/>
    <w:rsid w:val="00D554AC"/>
    <w:rsid w:val="00D55B14"/>
    <w:rsid w:val="00D566E0"/>
    <w:rsid w:val="00D60064"/>
    <w:rsid w:val="00D61088"/>
    <w:rsid w:val="00D61256"/>
    <w:rsid w:val="00D614A7"/>
    <w:rsid w:val="00D61738"/>
    <w:rsid w:val="00D61ED9"/>
    <w:rsid w:val="00D6270A"/>
    <w:rsid w:val="00D631D6"/>
    <w:rsid w:val="00D63907"/>
    <w:rsid w:val="00D6417C"/>
    <w:rsid w:val="00D65768"/>
    <w:rsid w:val="00D65E0A"/>
    <w:rsid w:val="00D661BF"/>
    <w:rsid w:val="00D6670F"/>
    <w:rsid w:val="00D6742D"/>
    <w:rsid w:val="00D6759F"/>
    <w:rsid w:val="00D67A10"/>
    <w:rsid w:val="00D7052B"/>
    <w:rsid w:val="00D70B51"/>
    <w:rsid w:val="00D70DA7"/>
    <w:rsid w:val="00D71491"/>
    <w:rsid w:val="00D72050"/>
    <w:rsid w:val="00D722A7"/>
    <w:rsid w:val="00D72600"/>
    <w:rsid w:val="00D7283D"/>
    <w:rsid w:val="00D730CD"/>
    <w:rsid w:val="00D73B84"/>
    <w:rsid w:val="00D740EB"/>
    <w:rsid w:val="00D747E7"/>
    <w:rsid w:val="00D7575A"/>
    <w:rsid w:val="00D75A8C"/>
    <w:rsid w:val="00D7691A"/>
    <w:rsid w:val="00D77CDD"/>
    <w:rsid w:val="00D77CEE"/>
    <w:rsid w:val="00D80B31"/>
    <w:rsid w:val="00D81896"/>
    <w:rsid w:val="00D81CC8"/>
    <w:rsid w:val="00D82445"/>
    <w:rsid w:val="00D83472"/>
    <w:rsid w:val="00D837ED"/>
    <w:rsid w:val="00D85507"/>
    <w:rsid w:val="00D86BDC"/>
    <w:rsid w:val="00D90247"/>
    <w:rsid w:val="00D905CE"/>
    <w:rsid w:val="00D9064E"/>
    <w:rsid w:val="00D9216A"/>
    <w:rsid w:val="00D92255"/>
    <w:rsid w:val="00D92EFC"/>
    <w:rsid w:val="00D939DD"/>
    <w:rsid w:val="00D9470B"/>
    <w:rsid w:val="00D94C13"/>
    <w:rsid w:val="00D9501E"/>
    <w:rsid w:val="00D95239"/>
    <w:rsid w:val="00D9590B"/>
    <w:rsid w:val="00D96432"/>
    <w:rsid w:val="00DA0675"/>
    <w:rsid w:val="00DA1D6A"/>
    <w:rsid w:val="00DA1DA5"/>
    <w:rsid w:val="00DA220B"/>
    <w:rsid w:val="00DA2AE9"/>
    <w:rsid w:val="00DA319F"/>
    <w:rsid w:val="00DA3B78"/>
    <w:rsid w:val="00DA3F2B"/>
    <w:rsid w:val="00DA4C6D"/>
    <w:rsid w:val="00DA51F3"/>
    <w:rsid w:val="00DA52F1"/>
    <w:rsid w:val="00DA53EC"/>
    <w:rsid w:val="00DA5509"/>
    <w:rsid w:val="00DA5713"/>
    <w:rsid w:val="00DA59A1"/>
    <w:rsid w:val="00DA5D39"/>
    <w:rsid w:val="00DA61DF"/>
    <w:rsid w:val="00DA6949"/>
    <w:rsid w:val="00DA6955"/>
    <w:rsid w:val="00DA6D99"/>
    <w:rsid w:val="00DA6F23"/>
    <w:rsid w:val="00DA7453"/>
    <w:rsid w:val="00DA7A8A"/>
    <w:rsid w:val="00DB0223"/>
    <w:rsid w:val="00DB191E"/>
    <w:rsid w:val="00DB1F9F"/>
    <w:rsid w:val="00DB2230"/>
    <w:rsid w:val="00DB55FC"/>
    <w:rsid w:val="00DB5636"/>
    <w:rsid w:val="00DB5863"/>
    <w:rsid w:val="00DB7368"/>
    <w:rsid w:val="00DB7D14"/>
    <w:rsid w:val="00DB7D7E"/>
    <w:rsid w:val="00DC049B"/>
    <w:rsid w:val="00DC141C"/>
    <w:rsid w:val="00DC1552"/>
    <w:rsid w:val="00DC1F9B"/>
    <w:rsid w:val="00DC23E0"/>
    <w:rsid w:val="00DC2612"/>
    <w:rsid w:val="00DC4E62"/>
    <w:rsid w:val="00DC545E"/>
    <w:rsid w:val="00DC6185"/>
    <w:rsid w:val="00DC7341"/>
    <w:rsid w:val="00DC740F"/>
    <w:rsid w:val="00DC78FE"/>
    <w:rsid w:val="00DD08ED"/>
    <w:rsid w:val="00DD0C3D"/>
    <w:rsid w:val="00DD1ABD"/>
    <w:rsid w:val="00DD2191"/>
    <w:rsid w:val="00DD28E2"/>
    <w:rsid w:val="00DD33E1"/>
    <w:rsid w:val="00DD4098"/>
    <w:rsid w:val="00DD41D7"/>
    <w:rsid w:val="00DD4487"/>
    <w:rsid w:val="00DD4F37"/>
    <w:rsid w:val="00DD57E2"/>
    <w:rsid w:val="00DD58D9"/>
    <w:rsid w:val="00DD66E2"/>
    <w:rsid w:val="00DD6CEB"/>
    <w:rsid w:val="00DD7523"/>
    <w:rsid w:val="00DE0D4A"/>
    <w:rsid w:val="00DE0F74"/>
    <w:rsid w:val="00DE15EF"/>
    <w:rsid w:val="00DE16BA"/>
    <w:rsid w:val="00DE22A3"/>
    <w:rsid w:val="00DE4EB4"/>
    <w:rsid w:val="00DE6C48"/>
    <w:rsid w:val="00DE7FD1"/>
    <w:rsid w:val="00DF200C"/>
    <w:rsid w:val="00DF21D3"/>
    <w:rsid w:val="00DF34B2"/>
    <w:rsid w:val="00DF3FC3"/>
    <w:rsid w:val="00DF4740"/>
    <w:rsid w:val="00DF5A5B"/>
    <w:rsid w:val="00DF6C16"/>
    <w:rsid w:val="00DF6FDA"/>
    <w:rsid w:val="00DF75EB"/>
    <w:rsid w:val="00DF781C"/>
    <w:rsid w:val="00E00813"/>
    <w:rsid w:val="00E00FF1"/>
    <w:rsid w:val="00E012A1"/>
    <w:rsid w:val="00E01D82"/>
    <w:rsid w:val="00E01E9A"/>
    <w:rsid w:val="00E02F64"/>
    <w:rsid w:val="00E03F67"/>
    <w:rsid w:val="00E04E50"/>
    <w:rsid w:val="00E052F9"/>
    <w:rsid w:val="00E055B4"/>
    <w:rsid w:val="00E071B9"/>
    <w:rsid w:val="00E0778C"/>
    <w:rsid w:val="00E07947"/>
    <w:rsid w:val="00E100E8"/>
    <w:rsid w:val="00E11512"/>
    <w:rsid w:val="00E11F2E"/>
    <w:rsid w:val="00E131D5"/>
    <w:rsid w:val="00E13F98"/>
    <w:rsid w:val="00E14252"/>
    <w:rsid w:val="00E163F4"/>
    <w:rsid w:val="00E165A6"/>
    <w:rsid w:val="00E1668D"/>
    <w:rsid w:val="00E16908"/>
    <w:rsid w:val="00E17060"/>
    <w:rsid w:val="00E17F65"/>
    <w:rsid w:val="00E200A6"/>
    <w:rsid w:val="00E2089C"/>
    <w:rsid w:val="00E209EC"/>
    <w:rsid w:val="00E219BB"/>
    <w:rsid w:val="00E21C99"/>
    <w:rsid w:val="00E21CFC"/>
    <w:rsid w:val="00E23248"/>
    <w:rsid w:val="00E2336D"/>
    <w:rsid w:val="00E2419E"/>
    <w:rsid w:val="00E24756"/>
    <w:rsid w:val="00E24FFD"/>
    <w:rsid w:val="00E255AD"/>
    <w:rsid w:val="00E25DDA"/>
    <w:rsid w:val="00E269DE"/>
    <w:rsid w:val="00E2712F"/>
    <w:rsid w:val="00E27673"/>
    <w:rsid w:val="00E27808"/>
    <w:rsid w:val="00E301D6"/>
    <w:rsid w:val="00E302BC"/>
    <w:rsid w:val="00E30C9D"/>
    <w:rsid w:val="00E314A7"/>
    <w:rsid w:val="00E32BA0"/>
    <w:rsid w:val="00E32BFA"/>
    <w:rsid w:val="00E33E58"/>
    <w:rsid w:val="00E35F43"/>
    <w:rsid w:val="00E3675A"/>
    <w:rsid w:val="00E36B6C"/>
    <w:rsid w:val="00E36F29"/>
    <w:rsid w:val="00E37ADF"/>
    <w:rsid w:val="00E4007D"/>
    <w:rsid w:val="00E4047C"/>
    <w:rsid w:val="00E414B9"/>
    <w:rsid w:val="00E41708"/>
    <w:rsid w:val="00E42128"/>
    <w:rsid w:val="00E42F7D"/>
    <w:rsid w:val="00E4308C"/>
    <w:rsid w:val="00E43193"/>
    <w:rsid w:val="00E44596"/>
    <w:rsid w:val="00E44617"/>
    <w:rsid w:val="00E4588C"/>
    <w:rsid w:val="00E45B13"/>
    <w:rsid w:val="00E45F05"/>
    <w:rsid w:val="00E46966"/>
    <w:rsid w:val="00E4720A"/>
    <w:rsid w:val="00E504DE"/>
    <w:rsid w:val="00E50CDF"/>
    <w:rsid w:val="00E5363E"/>
    <w:rsid w:val="00E55165"/>
    <w:rsid w:val="00E55361"/>
    <w:rsid w:val="00E56F8B"/>
    <w:rsid w:val="00E57902"/>
    <w:rsid w:val="00E57F5E"/>
    <w:rsid w:val="00E609DF"/>
    <w:rsid w:val="00E61DE7"/>
    <w:rsid w:val="00E61E0F"/>
    <w:rsid w:val="00E62B1E"/>
    <w:rsid w:val="00E62F93"/>
    <w:rsid w:val="00E63B21"/>
    <w:rsid w:val="00E63FBA"/>
    <w:rsid w:val="00E64725"/>
    <w:rsid w:val="00E64A9C"/>
    <w:rsid w:val="00E64CC5"/>
    <w:rsid w:val="00E64D3A"/>
    <w:rsid w:val="00E65948"/>
    <w:rsid w:val="00E66882"/>
    <w:rsid w:val="00E6688B"/>
    <w:rsid w:val="00E67D1E"/>
    <w:rsid w:val="00E70165"/>
    <w:rsid w:val="00E70B0E"/>
    <w:rsid w:val="00E712AF"/>
    <w:rsid w:val="00E715E9"/>
    <w:rsid w:val="00E71B8A"/>
    <w:rsid w:val="00E7283A"/>
    <w:rsid w:val="00E72BC8"/>
    <w:rsid w:val="00E72E44"/>
    <w:rsid w:val="00E7494E"/>
    <w:rsid w:val="00E75439"/>
    <w:rsid w:val="00E754A6"/>
    <w:rsid w:val="00E75EEA"/>
    <w:rsid w:val="00E7729C"/>
    <w:rsid w:val="00E80158"/>
    <w:rsid w:val="00E803C1"/>
    <w:rsid w:val="00E8042E"/>
    <w:rsid w:val="00E80B51"/>
    <w:rsid w:val="00E81950"/>
    <w:rsid w:val="00E837AF"/>
    <w:rsid w:val="00E83863"/>
    <w:rsid w:val="00E842B2"/>
    <w:rsid w:val="00E84612"/>
    <w:rsid w:val="00E84FF3"/>
    <w:rsid w:val="00E861D4"/>
    <w:rsid w:val="00E863DE"/>
    <w:rsid w:val="00E86CB9"/>
    <w:rsid w:val="00E86F6C"/>
    <w:rsid w:val="00E87198"/>
    <w:rsid w:val="00E8776B"/>
    <w:rsid w:val="00E878D1"/>
    <w:rsid w:val="00E87BC4"/>
    <w:rsid w:val="00E87FC1"/>
    <w:rsid w:val="00E910B9"/>
    <w:rsid w:val="00E914DD"/>
    <w:rsid w:val="00E91E64"/>
    <w:rsid w:val="00E923CC"/>
    <w:rsid w:val="00E92F62"/>
    <w:rsid w:val="00E935C3"/>
    <w:rsid w:val="00E943A9"/>
    <w:rsid w:val="00E946D2"/>
    <w:rsid w:val="00E94A49"/>
    <w:rsid w:val="00E951A9"/>
    <w:rsid w:val="00E95381"/>
    <w:rsid w:val="00E959D0"/>
    <w:rsid w:val="00E95AF4"/>
    <w:rsid w:val="00E95D5D"/>
    <w:rsid w:val="00E95F27"/>
    <w:rsid w:val="00E95FE7"/>
    <w:rsid w:val="00E961ED"/>
    <w:rsid w:val="00E97D6C"/>
    <w:rsid w:val="00EA080D"/>
    <w:rsid w:val="00EA0A36"/>
    <w:rsid w:val="00EA0C05"/>
    <w:rsid w:val="00EA0FD5"/>
    <w:rsid w:val="00EA116E"/>
    <w:rsid w:val="00EA116F"/>
    <w:rsid w:val="00EA1413"/>
    <w:rsid w:val="00EA180D"/>
    <w:rsid w:val="00EA1BB9"/>
    <w:rsid w:val="00EA1E5B"/>
    <w:rsid w:val="00EA37B8"/>
    <w:rsid w:val="00EA499F"/>
    <w:rsid w:val="00EA5711"/>
    <w:rsid w:val="00EA5880"/>
    <w:rsid w:val="00EA5B7E"/>
    <w:rsid w:val="00EA65E0"/>
    <w:rsid w:val="00EA6B50"/>
    <w:rsid w:val="00EA7215"/>
    <w:rsid w:val="00EA7EDD"/>
    <w:rsid w:val="00EB03C8"/>
    <w:rsid w:val="00EB0504"/>
    <w:rsid w:val="00EB0629"/>
    <w:rsid w:val="00EB16E6"/>
    <w:rsid w:val="00EB2F37"/>
    <w:rsid w:val="00EB4171"/>
    <w:rsid w:val="00EB41F9"/>
    <w:rsid w:val="00EB5280"/>
    <w:rsid w:val="00EB552A"/>
    <w:rsid w:val="00EB61AB"/>
    <w:rsid w:val="00EB6425"/>
    <w:rsid w:val="00EB6440"/>
    <w:rsid w:val="00EB6462"/>
    <w:rsid w:val="00EB7349"/>
    <w:rsid w:val="00EB765E"/>
    <w:rsid w:val="00EC0C60"/>
    <w:rsid w:val="00EC1484"/>
    <w:rsid w:val="00EC1DC4"/>
    <w:rsid w:val="00EC1E29"/>
    <w:rsid w:val="00EC24AA"/>
    <w:rsid w:val="00EC48FD"/>
    <w:rsid w:val="00EC52F8"/>
    <w:rsid w:val="00EC74C3"/>
    <w:rsid w:val="00ED0698"/>
    <w:rsid w:val="00ED1696"/>
    <w:rsid w:val="00ED1E5E"/>
    <w:rsid w:val="00ED2B97"/>
    <w:rsid w:val="00ED3861"/>
    <w:rsid w:val="00ED6239"/>
    <w:rsid w:val="00ED64B5"/>
    <w:rsid w:val="00ED6FC2"/>
    <w:rsid w:val="00EE0702"/>
    <w:rsid w:val="00EE139A"/>
    <w:rsid w:val="00EE1AAA"/>
    <w:rsid w:val="00EE1AD6"/>
    <w:rsid w:val="00EE2931"/>
    <w:rsid w:val="00EE4CAB"/>
    <w:rsid w:val="00EE58A9"/>
    <w:rsid w:val="00EE607D"/>
    <w:rsid w:val="00EE6172"/>
    <w:rsid w:val="00EE6524"/>
    <w:rsid w:val="00EE656E"/>
    <w:rsid w:val="00EE6910"/>
    <w:rsid w:val="00EE6D0F"/>
    <w:rsid w:val="00EE7118"/>
    <w:rsid w:val="00EE7E5D"/>
    <w:rsid w:val="00EF0B95"/>
    <w:rsid w:val="00EF1097"/>
    <w:rsid w:val="00EF17DE"/>
    <w:rsid w:val="00EF23F1"/>
    <w:rsid w:val="00EF2827"/>
    <w:rsid w:val="00EF289D"/>
    <w:rsid w:val="00EF350D"/>
    <w:rsid w:val="00EF393F"/>
    <w:rsid w:val="00EF39A8"/>
    <w:rsid w:val="00EF4200"/>
    <w:rsid w:val="00EF4A13"/>
    <w:rsid w:val="00EF4C69"/>
    <w:rsid w:val="00EF5031"/>
    <w:rsid w:val="00EF51EA"/>
    <w:rsid w:val="00EF52A6"/>
    <w:rsid w:val="00EF5842"/>
    <w:rsid w:val="00EF598E"/>
    <w:rsid w:val="00EF5E66"/>
    <w:rsid w:val="00EF6395"/>
    <w:rsid w:val="00EF6847"/>
    <w:rsid w:val="00EF6969"/>
    <w:rsid w:val="00EF6D6C"/>
    <w:rsid w:val="00EF708A"/>
    <w:rsid w:val="00EF7CBF"/>
    <w:rsid w:val="00F008A5"/>
    <w:rsid w:val="00F008FF"/>
    <w:rsid w:val="00F01955"/>
    <w:rsid w:val="00F01FC2"/>
    <w:rsid w:val="00F02906"/>
    <w:rsid w:val="00F02B62"/>
    <w:rsid w:val="00F02D53"/>
    <w:rsid w:val="00F04BBA"/>
    <w:rsid w:val="00F056E2"/>
    <w:rsid w:val="00F05849"/>
    <w:rsid w:val="00F061D2"/>
    <w:rsid w:val="00F0635A"/>
    <w:rsid w:val="00F065A7"/>
    <w:rsid w:val="00F06ADE"/>
    <w:rsid w:val="00F0793F"/>
    <w:rsid w:val="00F105D0"/>
    <w:rsid w:val="00F107D2"/>
    <w:rsid w:val="00F11BF3"/>
    <w:rsid w:val="00F13E57"/>
    <w:rsid w:val="00F1572B"/>
    <w:rsid w:val="00F15BCA"/>
    <w:rsid w:val="00F160A3"/>
    <w:rsid w:val="00F16C05"/>
    <w:rsid w:val="00F1774D"/>
    <w:rsid w:val="00F179A3"/>
    <w:rsid w:val="00F20BCB"/>
    <w:rsid w:val="00F20D2B"/>
    <w:rsid w:val="00F212C6"/>
    <w:rsid w:val="00F219E1"/>
    <w:rsid w:val="00F223AE"/>
    <w:rsid w:val="00F22AE7"/>
    <w:rsid w:val="00F232A5"/>
    <w:rsid w:val="00F239D5"/>
    <w:rsid w:val="00F241D7"/>
    <w:rsid w:val="00F24AA5"/>
    <w:rsid w:val="00F258C5"/>
    <w:rsid w:val="00F276F1"/>
    <w:rsid w:val="00F30008"/>
    <w:rsid w:val="00F300EF"/>
    <w:rsid w:val="00F302CD"/>
    <w:rsid w:val="00F319F2"/>
    <w:rsid w:val="00F328DA"/>
    <w:rsid w:val="00F32A81"/>
    <w:rsid w:val="00F339A7"/>
    <w:rsid w:val="00F35A8A"/>
    <w:rsid w:val="00F40743"/>
    <w:rsid w:val="00F42D5D"/>
    <w:rsid w:val="00F43494"/>
    <w:rsid w:val="00F44C32"/>
    <w:rsid w:val="00F44F5E"/>
    <w:rsid w:val="00F45134"/>
    <w:rsid w:val="00F45313"/>
    <w:rsid w:val="00F45318"/>
    <w:rsid w:val="00F45B54"/>
    <w:rsid w:val="00F46310"/>
    <w:rsid w:val="00F47E74"/>
    <w:rsid w:val="00F50599"/>
    <w:rsid w:val="00F50612"/>
    <w:rsid w:val="00F51975"/>
    <w:rsid w:val="00F51C09"/>
    <w:rsid w:val="00F51DEA"/>
    <w:rsid w:val="00F521DE"/>
    <w:rsid w:val="00F53113"/>
    <w:rsid w:val="00F53A9B"/>
    <w:rsid w:val="00F546CC"/>
    <w:rsid w:val="00F54D1D"/>
    <w:rsid w:val="00F55CD0"/>
    <w:rsid w:val="00F5624E"/>
    <w:rsid w:val="00F57360"/>
    <w:rsid w:val="00F57D58"/>
    <w:rsid w:val="00F60B38"/>
    <w:rsid w:val="00F60BFF"/>
    <w:rsid w:val="00F60F55"/>
    <w:rsid w:val="00F60FA0"/>
    <w:rsid w:val="00F6144F"/>
    <w:rsid w:val="00F626FD"/>
    <w:rsid w:val="00F62C50"/>
    <w:rsid w:val="00F62D09"/>
    <w:rsid w:val="00F62D26"/>
    <w:rsid w:val="00F63CC7"/>
    <w:rsid w:val="00F63D2C"/>
    <w:rsid w:val="00F6418A"/>
    <w:rsid w:val="00F643B0"/>
    <w:rsid w:val="00F64D3C"/>
    <w:rsid w:val="00F6759C"/>
    <w:rsid w:val="00F708A7"/>
    <w:rsid w:val="00F71B37"/>
    <w:rsid w:val="00F71BF8"/>
    <w:rsid w:val="00F71EE0"/>
    <w:rsid w:val="00F72A5E"/>
    <w:rsid w:val="00F7325B"/>
    <w:rsid w:val="00F745EF"/>
    <w:rsid w:val="00F74A10"/>
    <w:rsid w:val="00F767BE"/>
    <w:rsid w:val="00F772A8"/>
    <w:rsid w:val="00F77F1A"/>
    <w:rsid w:val="00F80231"/>
    <w:rsid w:val="00F816A8"/>
    <w:rsid w:val="00F81702"/>
    <w:rsid w:val="00F820F0"/>
    <w:rsid w:val="00F82E31"/>
    <w:rsid w:val="00F83CB0"/>
    <w:rsid w:val="00F841E2"/>
    <w:rsid w:val="00F84851"/>
    <w:rsid w:val="00F84A4F"/>
    <w:rsid w:val="00F85A87"/>
    <w:rsid w:val="00F861D7"/>
    <w:rsid w:val="00F865B3"/>
    <w:rsid w:val="00F8671E"/>
    <w:rsid w:val="00F86F0B"/>
    <w:rsid w:val="00F8712F"/>
    <w:rsid w:val="00F874A0"/>
    <w:rsid w:val="00F876DB"/>
    <w:rsid w:val="00F9172A"/>
    <w:rsid w:val="00F91F6A"/>
    <w:rsid w:val="00F936C1"/>
    <w:rsid w:val="00F93A75"/>
    <w:rsid w:val="00F95AB6"/>
    <w:rsid w:val="00F95B5C"/>
    <w:rsid w:val="00F95E45"/>
    <w:rsid w:val="00F969CF"/>
    <w:rsid w:val="00F96ED3"/>
    <w:rsid w:val="00F9710E"/>
    <w:rsid w:val="00F9750D"/>
    <w:rsid w:val="00F975C0"/>
    <w:rsid w:val="00F976B8"/>
    <w:rsid w:val="00FA073A"/>
    <w:rsid w:val="00FA10E7"/>
    <w:rsid w:val="00FA1BD3"/>
    <w:rsid w:val="00FA1FF1"/>
    <w:rsid w:val="00FA253E"/>
    <w:rsid w:val="00FA3052"/>
    <w:rsid w:val="00FA333A"/>
    <w:rsid w:val="00FA35A4"/>
    <w:rsid w:val="00FA450D"/>
    <w:rsid w:val="00FA471E"/>
    <w:rsid w:val="00FA478F"/>
    <w:rsid w:val="00FA4E82"/>
    <w:rsid w:val="00FA4EA7"/>
    <w:rsid w:val="00FA54CF"/>
    <w:rsid w:val="00FA58EC"/>
    <w:rsid w:val="00FA6174"/>
    <w:rsid w:val="00FB0085"/>
    <w:rsid w:val="00FB0227"/>
    <w:rsid w:val="00FB0C06"/>
    <w:rsid w:val="00FB1D8B"/>
    <w:rsid w:val="00FB305C"/>
    <w:rsid w:val="00FB3C13"/>
    <w:rsid w:val="00FB49D8"/>
    <w:rsid w:val="00FB612C"/>
    <w:rsid w:val="00FB6B75"/>
    <w:rsid w:val="00FB6F19"/>
    <w:rsid w:val="00FB7833"/>
    <w:rsid w:val="00FB78DE"/>
    <w:rsid w:val="00FC07C5"/>
    <w:rsid w:val="00FC0831"/>
    <w:rsid w:val="00FC1645"/>
    <w:rsid w:val="00FC1742"/>
    <w:rsid w:val="00FC17E5"/>
    <w:rsid w:val="00FC1BDA"/>
    <w:rsid w:val="00FC3B00"/>
    <w:rsid w:val="00FC3FB6"/>
    <w:rsid w:val="00FC3FF8"/>
    <w:rsid w:val="00FC43B9"/>
    <w:rsid w:val="00FC462D"/>
    <w:rsid w:val="00FC5891"/>
    <w:rsid w:val="00FC6A0A"/>
    <w:rsid w:val="00FC7264"/>
    <w:rsid w:val="00FC7D38"/>
    <w:rsid w:val="00FD1261"/>
    <w:rsid w:val="00FD1836"/>
    <w:rsid w:val="00FD3561"/>
    <w:rsid w:val="00FD37C9"/>
    <w:rsid w:val="00FD3E4C"/>
    <w:rsid w:val="00FD42BD"/>
    <w:rsid w:val="00FD5AA1"/>
    <w:rsid w:val="00FD6C14"/>
    <w:rsid w:val="00FD70E2"/>
    <w:rsid w:val="00FD7B2F"/>
    <w:rsid w:val="00FD7D5D"/>
    <w:rsid w:val="00FE0124"/>
    <w:rsid w:val="00FE0FB5"/>
    <w:rsid w:val="00FE2561"/>
    <w:rsid w:val="00FE3575"/>
    <w:rsid w:val="00FE3ED6"/>
    <w:rsid w:val="00FE450F"/>
    <w:rsid w:val="00FE46AB"/>
    <w:rsid w:val="00FE7FDD"/>
    <w:rsid w:val="00FF0E2F"/>
    <w:rsid w:val="00FF1102"/>
    <w:rsid w:val="00FF15C2"/>
    <w:rsid w:val="00FF19F9"/>
    <w:rsid w:val="00FF2DA6"/>
    <w:rsid w:val="00FF37B8"/>
    <w:rsid w:val="00FF4F6E"/>
    <w:rsid w:val="00FF50DD"/>
    <w:rsid w:val="00FF642E"/>
    <w:rsid w:val="00FF72E6"/>
    <w:rsid w:val="034EF2BA"/>
    <w:rsid w:val="07B0247A"/>
    <w:rsid w:val="12ACC7BC"/>
    <w:rsid w:val="141B0874"/>
    <w:rsid w:val="1786C96B"/>
    <w:rsid w:val="18AC564B"/>
    <w:rsid w:val="1F97CFC9"/>
    <w:rsid w:val="1FF1B6ED"/>
    <w:rsid w:val="2368D523"/>
    <w:rsid w:val="25320332"/>
    <w:rsid w:val="2ABF4FCD"/>
    <w:rsid w:val="2B5FFF0D"/>
    <w:rsid w:val="2C1E47AD"/>
    <w:rsid w:val="2CD552D7"/>
    <w:rsid w:val="2F9E1404"/>
    <w:rsid w:val="356CAAA5"/>
    <w:rsid w:val="42057258"/>
    <w:rsid w:val="429A0E06"/>
    <w:rsid w:val="487E6367"/>
    <w:rsid w:val="4A5B5BCE"/>
    <w:rsid w:val="4C5018AB"/>
    <w:rsid w:val="4C954E29"/>
    <w:rsid w:val="4D9051BA"/>
    <w:rsid w:val="559E994B"/>
    <w:rsid w:val="571641E5"/>
    <w:rsid w:val="59021257"/>
    <w:rsid w:val="62B71DA4"/>
    <w:rsid w:val="63206474"/>
    <w:rsid w:val="64BD5F8B"/>
    <w:rsid w:val="6FB55853"/>
    <w:rsid w:val="70DDA676"/>
    <w:rsid w:val="7450FE17"/>
    <w:rsid w:val="7663631A"/>
    <w:rsid w:val="78227560"/>
    <w:rsid w:val="7C00D8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D6750"/>
  <w14:defaultImageDpi w14:val="32767"/>
  <w15:chartTrackingRefBased/>
  <w15:docId w15:val="{48588E57-E180-43C4-AE66-CFD754CDD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00F98"/>
    <w:pPr>
      <w:spacing w:line="260" w:lineRule="exact"/>
    </w:pPr>
    <w:rPr>
      <w:rFonts w:ascii="Arial" w:hAnsi="Arial"/>
      <w:szCs w:val="22"/>
      <w:lang w:eastAsia="en-US"/>
    </w:rPr>
  </w:style>
  <w:style w:type="paragraph" w:styleId="Naslov1">
    <w:name w:val="heading 1"/>
    <w:basedOn w:val="Navaden"/>
    <w:next w:val="Navaden"/>
    <w:link w:val="Naslov1Znak"/>
    <w:uiPriority w:val="9"/>
    <w:qFormat/>
    <w:rsid w:val="003D393F"/>
    <w:pPr>
      <w:keepNext/>
      <w:keepLines/>
      <w:numPr>
        <w:numId w:val="1"/>
      </w:numPr>
      <w:spacing w:before="600"/>
      <w:outlineLvl w:val="0"/>
    </w:pPr>
    <w:rPr>
      <w:rFonts w:eastAsia="Times New Roman"/>
      <w:b/>
      <w:bCs/>
      <w:szCs w:val="28"/>
      <w:lang w:val="x-none"/>
    </w:rPr>
  </w:style>
  <w:style w:type="paragraph" w:styleId="Naslov2">
    <w:name w:val="heading 2"/>
    <w:basedOn w:val="Navaden"/>
    <w:next w:val="Navaden"/>
    <w:link w:val="Naslov2Znak"/>
    <w:uiPriority w:val="9"/>
    <w:qFormat/>
    <w:rsid w:val="008C405C"/>
    <w:pPr>
      <w:keepNext/>
      <w:keepLines/>
      <w:numPr>
        <w:numId w:val="22"/>
      </w:numPr>
      <w:spacing w:before="200"/>
      <w:outlineLvl w:val="1"/>
    </w:pPr>
    <w:rPr>
      <w:rFonts w:eastAsia="Times New Roman"/>
      <w:b/>
      <w:bCs/>
      <w:szCs w:val="26"/>
      <w:lang w:val="x-none" w:eastAsia="x-none"/>
    </w:rPr>
  </w:style>
  <w:style w:type="paragraph" w:styleId="Naslov3">
    <w:name w:val="heading 3"/>
    <w:basedOn w:val="Navaden"/>
    <w:next w:val="Navaden"/>
    <w:link w:val="Naslov3Znak"/>
    <w:uiPriority w:val="9"/>
    <w:qFormat/>
    <w:rsid w:val="00060558"/>
    <w:pPr>
      <w:keepNext/>
      <w:keepLines/>
      <w:spacing w:before="200"/>
      <w:outlineLvl w:val="2"/>
    </w:pPr>
    <w:rPr>
      <w:rFonts w:ascii="Cambria" w:eastAsia="Times New Roman" w:hAnsi="Cambria"/>
      <w:b/>
      <w:bCs/>
      <w:color w:val="4F81BD"/>
      <w:szCs w:val="20"/>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3D393F"/>
    <w:rPr>
      <w:rFonts w:ascii="Arial" w:eastAsia="Times New Roman" w:hAnsi="Arial"/>
      <w:b/>
      <w:bCs/>
      <w:szCs w:val="28"/>
      <w:lang w:val="x-none" w:eastAsia="en-US"/>
    </w:rPr>
  </w:style>
  <w:style w:type="character" w:customStyle="1" w:styleId="Naslov2Znak">
    <w:name w:val="Naslov 2 Znak"/>
    <w:link w:val="Naslov2"/>
    <w:uiPriority w:val="9"/>
    <w:rsid w:val="008C405C"/>
    <w:rPr>
      <w:rFonts w:ascii="Arial" w:eastAsia="Times New Roman" w:hAnsi="Arial"/>
      <w:b/>
      <w:bCs/>
      <w:szCs w:val="26"/>
      <w:lang w:val="x-none" w:eastAsia="x-none"/>
    </w:rPr>
  </w:style>
  <w:style w:type="character" w:customStyle="1" w:styleId="Naslov3Znak">
    <w:name w:val="Naslov 3 Znak"/>
    <w:link w:val="Naslov3"/>
    <w:uiPriority w:val="9"/>
    <w:rsid w:val="00060558"/>
    <w:rPr>
      <w:rFonts w:ascii="Cambria" w:eastAsia="Times New Roman" w:hAnsi="Cambria" w:cs="Times New Roman"/>
      <w:b/>
      <w:bCs/>
      <w:color w:val="4F81BD"/>
    </w:rPr>
  </w:style>
  <w:style w:type="paragraph" w:styleId="Brezrazmikov">
    <w:name w:val="No Spacing"/>
    <w:link w:val="BrezrazmikovZnak"/>
    <w:uiPriority w:val="1"/>
    <w:qFormat/>
    <w:rsid w:val="00060558"/>
    <w:rPr>
      <w:sz w:val="22"/>
      <w:szCs w:val="22"/>
      <w:lang w:eastAsia="en-US"/>
    </w:rPr>
  </w:style>
  <w:style w:type="paragraph" w:styleId="Stvarnokazalo1">
    <w:name w:val="index 1"/>
    <w:basedOn w:val="Navaden"/>
    <w:next w:val="Navaden"/>
    <w:autoRedefine/>
    <w:uiPriority w:val="99"/>
    <w:unhideWhenUsed/>
    <w:rsid w:val="00060558"/>
    <w:pPr>
      <w:ind w:left="220" w:hanging="220"/>
    </w:pPr>
    <w:rPr>
      <w:rFonts w:cs="Calibri"/>
      <w:szCs w:val="20"/>
    </w:rPr>
  </w:style>
  <w:style w:type="paragraph" w:styleId="Stvarnokazalo2">
    <w:name w:val="index 2"/>
    <w:basedOn w:val="Navaden"/>
    <w:next w:val="Navaden"/>
    <w:autoRedefine/>
    <w:uiPriority w:val="99"/>
    <w:unhideWhenUsed/>
    <w:rsid w:val="00060558"/>
    <w:pPr>
      <w:ind w:left="440" w:hanging="220"/>
    </w:pPr>
    <w:rPr>
      <w:rFonts w:cs="Calibri"/>
      <w:szCs w:val="20"/>
    </w:rPr>
  </w:style>
  <w:style w:type="paragraph" w:styleId="Stvarnokazalo3">
    <w:name w:val="index 3"/>
    <w:basedOn w:val="Navaden"/>
    <w:next w:val="Navaden"/>
    <w:autoRedefine/>
    <w:uiPriority w:val="99"/>
    <w:unhideWhenUsed/>
    <w:rsid w:val="00060558"/>
    <w:pPr>
      <w:ind w:left="660" w:hanging="220"/>
    </w:pPr>
    <w:rPr>
      <w:rFonts w:cs="Calibri"/>
      <w:szCs w:val="20"/>
    </w:rPr>
  </w:style>
  <w:style w:type="paragraph" w:styleId="Stvarnokazalo4">
    <w:name w:val="index 4"/>
    <w:basedOn w:val="Navaden"/>
    <w:next w:val="Navaden"/>
    <w:autoRedefine/>
    <w:uiPriority w:val="99"/>
    <w:unhideWhenUsed/>
    <w:rsid w:val="00060558"/>
    <w:pPr>
      <w:ind w:left="880" w:hanging="220"/>
    </w:pPr>
    <w:rPr>
      <w:rFonts w:cs="Calibri"/>
      <w:szCs w:val="20"/>
    </w:rPr>
  </w:style>
  <w:style w:type="paragraph" w:styleId="Stvarnokazalo5">
    <w:name w:val="index 5"/>
    <w:basedOn w:val="Navaden"/>
    <w:next w:val="Navaden"/>
    <w:autoRedefine/>
    <w:uiPriority w:val="99"/>
    <w:unhideWhenUsed/>
    <w:rsid w:val="00060558"/>
    <w:pPr>
      <w:ind w:left="1100" w:hanging="220"/>
    </w:pPr>
    <w:rPr>
      <w:rFonts w:cs="Calibri"/>
      <w:szCs w:val="20"/>
    </w:rPr>
  </w:style>
  <w:style w:type="paragraph" w:styleId="Stvarnokazalo6">
    <w:name w:val="index 6"/>
    <w:basedOn w:val="Navaden"/>
    <w:next w:val="Navaden"/>
    <w:autoRedefine/>
    <w:uiPriority w:val="99"/>
    <w:unhideWhenUsed/>
    <w:rsid w:val="00060558"/>
    <w:pPr>
      <w:ind w:left="1320" w:hanging="220"/>
    </w:pPr>
    <w:rPr>
      <w:rFonts w:cs="Calibri"/>
      <w:szCs w:val="20"/>
    </w:rPr>
  </w:style>
  <w:style w:type="paragraph" w:styleId="Stvarnokazalo7">
    <w:name w:val="index 7"/>
    <w:basedOn w:val="Navaden"/>
    <w:next w:val="Navaden"/>
    <w:autoRedefine/>
    <w:uiPriority w:val="99"/>
    <w:unhideWhenUsed/>
    <w:rsid w:val="00060558"/>
    <w:pPr>
      <w:ind w:left="1540" w:hanging="220"/>
    </w:pPr>
    <w:rPr>
      <w:rFonts w:cs="Calibri"/>
      <w:szCs w:val="20"/>
    </w:rPr>
  </w:style>
  <w:style w:type="paragraph" w:styleId="Stvarnokazalo8">
    <w:name w:val="index 8"/>
    <w:basedOn w:val="Navaden"/>
    <w:next w:val="Navaden"/>
    <w:autoRedefine/>
    <w:uiPriority w:val="99"/>
    <w:unhideWhenUsed/>
    <w:rsid w:val="00060558"/>
    <w:pPr>
      <w:ind w:left="1760" w:hanging="220"/>
    </w:pPr>
    <w:rPr>
      <w:rFonts w:cs="Calibri"/>
      <w:szCs w:val="20"/>
    </w:rPr>
  </w:style>
  <w:style w:type="paragraph" w:styleId="Stvarnokazalo9">
    <w:name w:val="index 9"/>
    <w:basedOn w:val="Navaden"/>
    <w:next w:val="Navaden"/>
    <w:autoRedefine/>
    <w:uiPriority w:val="99"/>
    <w:unhideWhenUsed/>
    <w:rsid w:val="00060558"/>
    <w:pPr>
      <w:ind w:left="1980" w:hanging="220"/>
    </w:pPr>
    <w:rPr>
      <w:rFonts w:cs="Calibri"/>
      <w:szCs w:val="20"/>
    </w:rPr>
  </w:style>
  <w:style w:type="paragraph" w:styleId="Stvarnokazalo-naslov">
    <w:name w:val="index heading"/>
    <w:basedOn w:val="Navaden"/>
    <w:next w:val="Stvarnokazalo1"/>
    <w:uiPriority w:val="99"/>
    <w:unhideWhenUsed/>
    <w:rsid w:val="00060558"/>
    <w:pPr>
      <w:spacing w:before="120" w:after="120"/>
    </w:pPr>
    <w:rPr>
      <w:rFonts w:cs="Calibri"/>
      <w:b/>
      <w:bCs/>
      <w:i/>
      <w:iCs/>
      <w:szCs w:val="20"/>
    </w:rPr>
  </w:style>
  <w:style w:type="paragraph" w:styleId="Kazalovsebine1">
    <w:name w:val="toc 1"/>
    <w:basedOn w:val="Navaden"/>
    <w:next w:val="Navaden"/>
    <w:autoRedefine/>
    <w:uiPriority w:val="39"/>
    <w:unhideWhenUsed/>
    <w:rsid w:val="006579A7"/>
    <w:pPr>
      <w:tabs>
        <w:tab w:val="left" w:pos="440"/>
        <w:tab w:val="right" w:leader="dot" w:pos="9062"/>
      </w:tabs>
      <w:spacing w:after="100"/>
      <w:ind w:left="426" w:hanging="426"/>
      <w:jc w:val="both"/>
    </w:pPr>
    <w:rPr>
      <w:rFonts w:cs="Arial"/>
      <w:noProof/>
      <w:lang w:eastAsia="sl-SI"/>
    </w:rPr>
  </w:style>
  <w:style w:type="paragraph" w:styleId="Kazalovsebine2">
    <w:name w:val="toc 2"/>
    <w:basedOn w:val="Navaden"/>
    <w:next w:val="Navaden"/>
    <w:autoRedefine/>
    <w:uiPriority w:val="39"/>
    <w:unhideWhenUsed/>
    <w:rsid w:val="00060558"/>
    <w:pPr>
      <w:spacing w:after="100"/>
      <w:ind w:left="220"/>
    </w:pPr>
  </w:style>
  <w:style w:type="paragraph" w:styleId="Kazalovsebine3">
    <w:name w:val="toc 3"/>
    <w:basedOn w:val="Navaden"/>
    <w:next w:val="Navaden"/>
    <w:autoRedefine/>
    <w:uiPriority w:val="39"/>
    <w:unhideWhenUsed/>
    <w:rsid w:val="00534960"/>
    <w:pPr>
      <w:tabs>
        <w:tab w:val="right" w:leader="dot" w:pos="9061"/>
      </w:tabs>
      <w:spacing w:after="100"/>
      <w:ind w:left="567"/>
    </w:pPr>
  </w:style>
  <w:style w:type="character" w:styleId="Hiperpovezava">
    <w:name w:val="Hyperlink"/>
    <w:uiPriority w:val="99"/>
    <w:unhideWhenUsed/>
    <w:rsid w:val="00060558"/>
    <w:rPr>
      <w:color w:val="0000FF"/>
      <w:u w:val="single"/>
    </w:rPr>
  </w:style>
  <w:style w:type="paragraph" w:styleId="Noga">
    <w:name w:val="footer"/>
    <w:basedOn w:val="Navaden"/>
    <w:link w:val="NogaZnak"/>
    <w:uiPriority w:val="99"/>
    <w:unhideWhenUsed/>
    <w:rsid w:val="00453400"/>
    <w:pPr>
      <w:tabs>
        <w:tab w:val="center" w:pos="4536"/>
        <w:tab w:val="right" w:pos="9072"/>
      </w:tabs>
      <w:spacing w:line="240" w:lineRule="auto"/>
    </w:pPr>
  </w:style>
  <w:style w:type="character" w:customStyle="1" w:styleId="NogaZnak">
    <w:name w:val="Noga Znak"/>
    <w:basedOn w:val="Privzetapisavaodstavka"/>
    <w:link w:val="Noga"/>
    <w:uiPriority w:val="99"/>
    <w:rsid w:val="00453400"/>
  </w:style>
  <w:style w:type="paragraph" w:styleId="Glava">
    <w:name w:val="header"/>
    <w:basedOn w:val="Navaden"/>
    <w:link w:val="GlavaZnak"/>
    <w:uiPriority w:val="99"/>
    <w:unhideWhenUsed/>
    <w:rsid w:val="00453400"/>
    <w:pPr>
      <w:tabs>
        <w:tab w:val="center" w:pos="4536"/>
        <w:tab w:val="right" w:pos="9072"/>
      </w:tabs>
      <w:spacing w:line="240" w:lineRule="auto"/>
    </w:pPr>
  </w:style>
  <w:style w:type="character" w:customStyle="1" w:styleId="GlavaZnak">
    <w:name w:val="Glava Znak"/>
    <w:basedOn w:val="Privzetapisavaodstavka"/>
    <w:link w:val="Glava"/>
    <w:uiPriority w:val="99"/>
    <w:rsid w:val="00453400"/>
  </w:style>
  <w:style w:type="paragraph" w:styleId="Besedilooblaka">
    <w:name w:val="Balloon Text"/>
    <w:basedOn w:val="Navaden"/>
    <w:link w:val="BesedilooblakaZnak"/>
    <w:uiPriority w:val="99"/>
    <w:semiHidden/>
    <w:unhideWhenUsed/>
    <w:rsid w:val="00144894"/>
    <w:pPr>
      <w:spacing w:line="240" w:lineRule="auto"/>
    </w:pPr>
    <w:rPr>
      <w:rFonts w:ascii="Tahoma" w:hAnsi="Tahoma"/>
      <w:sz w:val="16"/>
      <w:szCs w:val="16"/>
      <w:lang w:val="x-none" w:eastAsia="x-none"/>
    </w:rPr>
  </w:style>
  <w:style w:type="character" w:customStyle="1" w:styleId="BesedilooblakaZnak">
    <w:name w:val="Besedilo oblačka Znak"/>
    <w:link w:val="Besedilooblaka"/>
    <w:uiPriority w:val="99"/>
    <w:semiHidden/>
    <w:rsid w:val="00144894"/>
    <w:rPr>
      <w:rFonts w:ascii="Tahoma" w:hAnsi="Tahoma" w:cs="Tahoma"/>
      <w:sz w:val="16"/>
      <w:szCs w:val="16"/>
    </w:rPr>
  </w:style>
  <w:style w:type="paragraph" w:styleId="Odstavekseznama">
    <w:name w:val="List Paragraph"/>
    <w:basedOn w:val="Navaden"/>
    <w:uiPriority w:val="34"/>
    <w:qFormat/>
    <w:rsid w:val="0056341E"/>
    <w:pPr>
      <w:spacing w:line="240" w:lineRule="auto"/>
      <w:ind w:left="720"/>
      <w:contextualSpacing/>
    </w:pPr>
  </w:style>
  <w:style w:type="table" w:styleId="Tabelamrea">
    <w:name w:val="Table Grid"/>
    <w:basedOn w:val="Navadnatabela"/>
    <w:uiPriority w:val="39"/>
    <w:rsid w:val="00AB1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4ZnakZnakZnak">
    <w:name w:val="Znak4 Znak Znak Znak"/>
    <w:basedOn w:val="Navaden"/>
    <w:rsid w:val="00E91E64"/>
    <w:pPr>
      <w:spacing w:line="240" w:lineRule="auto"/>
    </w:pPr>
    <w:rPr>
      <w:rFonts w:ascii="Times New Roman" w:eastAsia="Times New Roman" w:hAnsi="Times New Roman"/>
      <w:sz w:val="24"/>
      <w:szCs w:val="24"/>
      <w:lang w:val="pl-PL" w:eastAsia="pl-PL"/>
    </w:rPr>
  </w:style>
  <w:style w:type="paragraph" w:customStyle="1" w:styleId="CM1">
    <w:name w:val="CM1"/>
    <w:basedOn w:val="Navaden"/>
    <w:next w:val="Navaden"/>
    <w:uiPriority w:val="99"/>
    <w:rsid w:val="00EA180D"/>
    <w:pPr>
      <w:autoSpaceDE w:val="0"/>
      <w:autoSpaceDN w:val="0"/>
      <w:adjustRightInd w:val="0"/>
      <w:spacing w:line="240" w:lineRule="auto"/>
    </w:pPr>
    <w:rPr>
      <w:rFonts w:ascii="EUAlbertina" w:hAnsi="EUAlbertina"/>
      <w:sz w:val="24"/>
      <w:szCs w:val="24"/>
      <w:lang w:eastAsia="sl-SI"/>
    </w:rPr>
  </w:style>
  <w:style w:type="paragraph" w:customStyle="1" w:styleId="CM3">
    <w:name w:val="CM3"/>
    <w:basedOn w:val="Navaden"/>
    <w:next w:val="Navaden"/>
    <w:uiPriority w:val="99"/>
    <w:rsid w:val="00EA180D"/>
    <w:pPr>
      <w:autoSpaceDE w:val="0"/>
      <w:autoSpaceDN w:val="0"/>
      <w:adjustRightInd w:val="0"/>
      <w:spacing w:line="240" w:lineRule="auto"/>
    </w:pPr>
    <w:rPr>
      <w:rFonts w:ascii="EUAlbertina" w:hAnsi="EUAlbertina"/>
      <w:sz w:val="24"/>
      <w:szCs w:val="24"/>
      <w:lang w:eastAsia="sl-SI"/>
    </w:rPr>
  </w:style>
  <w:style w:type="paragraph" w:customStyle="1" w:styleId="CM4">
    <w:name w:val="CM4"/>
    <w:basedOn w:val="Navaden"/>
    <w:next w:val="Navaden"/>
    <w:uiPriority w:val="99"/>
    <w:rsid w:val="00EA180D"/>
    <w:pPr>
      <w:autoSpaceDE w:val="0"/>
      <w:autoSpaceDN w:val="0"/>
      <w:adjustRightInd w:val="0"/>
      <w:spacing w:line="240" w:lineRule="auto"/>
    </w:pPr>
    <w:rPr>
      <w:rFonts w:ascii="EUAlbertina" w:hAnsi="EUAlbertina"/>
      <w:sz w:val="24"/>
      <w:szCs w:val="24"/>
      <w:lang w:eastAsia="sl-SI"/>
    </w:rPr>
  </w:style>
  <w:style w:type="character" w:customStyle="1" w:styleId="BrezrazmikovZnak">
    <w:name w:val="Brez razmikov Znak"/>
    <w:link w:val="Brezrazmikov"/>
    <w:uiPriority w:val="1"/>
    <w:rsid w:val="00AC434A"/>
    <w:rPr>
      <w:sz w:val="22"/>
      <w:szCs w:val="22"/>
      <w:lang w:eastAsia="en-US" w:bidi="ar-SA"/>
    </w:rPr>
  </w:style>
  <w:style w:type="paragraph" w:customStyle="1" w:styleId="ListParagraph1">
    <w:name w:val="List Paragraph1"/>
    <w:basedOn w:val="Navaden"/>
    <w:rsid w:val="0008237F"/>
    <w:pPr>
      <w:spacing w:after="160" w:line="259" w:lineRule="auto"/>
      <w:ind w:left="720"/>
      <w:contextualSpacing/>
    </w:pPr>
    <w:rPr>
      <w:rFonts w:eastAsia="Times New Roman"/>
    </w:rPr>
  </w:style>
  <w:style w:type="character" w:customStyle="1" w:styleId="italic">
    <w:name w:val="italic"/>
    <w:rsid w:val="004318C9"/>
    <w:rPr>
      <w:i/>
      <w:iCs/>
    </w:rPr>
  </w:style>
  <w:style w:type="paragraph" w:customStyle="1" w:styleId="tbl-hdr">
    <w:name w:val="tbl-hdr"/>
    <w:basedOn w:val="Navaden"/>
    <w:rsid w:val="004318C9"/>
    <w:pPr>
      <w:spacing w:before="60" w:after="60" w:line="240" w:lineRule="auto"/>
      <w:ind w:right="195"/>
      <w:jc w:val="center"/>
    </w:pPr>
    <w:rPr>
      <w:rFonts w:ascii="Times New Roman" w:eastAsia="Times New Roman" w:hAnsi="Times New Roman"/>
      <w:b/>
      <w:bCs/>
      <w:sz w:val="22"/>
      <w:lang w:eastAsia="sl-SI"/>
    </w:rPr>
  </w:style>
  <w:style w:type="paragraph" w:customStyle="1" w:styleId="tbl-txt">
    <w:name w:val="tbl-txt"/>
    <w:basedOn w:val="Navaden"/>
    <w:rsid w:val="004318C9"/>
    <w:pPr>
      <w:spacing w:before="60" w:after="60" w:line="240" w:lineRule="auto"/>
    </w:pPr>
    <w:rPr>
      <w:rFonts w:ascii="Times New Roman" w:eastAsia="Times New Roman" w:hAnsi="Times New Roman"/>
      <w:sz w:val="22"/>
      <w:lang w:eastAsia="sl-SI"/>
    </w:rPr>
  </w:style>
  <w:style w:type="paragraph" w:customStyle="1" w:styleId="Normal1">
    <w:name w:val="Normal1"/>
    <w:basedOn w:val="Navaden"/>
    <w:rsid w:val="004318C9"/>
    <w:pPr>
      <w:spacing w:before="120" w:line="240" w:lineRule="auto"/>
      <w:jc w:val="both"/>
    </w:pPr>
    <w:rPr>
      <w:rFonts w:ascii="Times New Roman" w:eastAsia="Times New Roman" w:hAnsi="Times New Roman"/>
      <w:sz w:val="24"/>
      <w:szCs w:val="24"/>
      <w:lang w:eastAsia="sl-SI"/>
    </w:rPr>
  </w:style>
  <w:style w:type="paragraph" w:customStyle="1" w:styleId="ti-grseq-1">
    <w:name w:val="ti-grseq-1"/>
    <w:basedOn w:val="Navaden"/>
    <w:rsid w:val="004318C9"/>
    <w:pPr>
      <w:spacing w:before="240" w:after="120" w:line="240" w:lineRule="auto"/>
      <w:jc w:val="both"/>
    </w:pPr>
    <w:rPr>
      <w:rFonts w:ascii="Times New Roman" w:eastAsia="Times New Roman" w:hAnsi="Times New Roman"/>
      <w:b/>
      <w:bCs/>
      <w:sz w:val="24"/>
      <w:szCs w:val="24"/>
      <w:lang w:eastAsia="sl-SI"/>
    </w:rPr>
  </w:style>
  <w:style w:type="character" w:customStyle="1" w:styleId="bold">
    <w:name w:val="bold"/>
    <w:rsid w:val="004318C9"/>
    <w:rPr>
      <w:b/>
      <w:bCs/>
    </w:rPr>
  </w:style>
  <w:style w:type="character" w:customStyle="1" w:styleId="sub">
    <w:name w:val="sub"/>
    <w:rsid w:val="004318C9"/>
    <w:rPr>
      <w:sz w:val="17"/>
      <w:szCs w:val="17"/>
      <w:vertAlign w:val="subscript"/>
    </w:rPr>
  </w:style>
  <w:style w:type="character" w:customStyle="1" w:styleId="super">
    <w:name w:val="super"/>
    <w:rsid w:val="004318C9"/>
    <w:rPr>
      <w:sz w:val="17"/>
      <w:szCs w:val="17"/>
      <w:vertAlign w:val="superscript"/>
    </w:rPr>
  </w:style>
  <w:style w:type="character" w:customStyle="1" w:styleId="expanded">
    <w:name w:val="expanded"/>
    <w:rsid w:val="004318C9"/>
  </w:style>
  <w:style w:type="paragraph" w:styleId="Sprotnaopomba-besedilo">
    <w:name w:val="footnote text"/>
    <w:basedOn w:val="Navaden"/>
    <w:link w:val="Sprotnaopomba-besediloZnak"/>
    <w:uiPriority w:val="99"/>
    <w:semiHidden/>
    <w:unhideWhenUsed/>
    <w:rsid w:val="001F5CEA"/>
    <w:rPr>
      <w:szCs w:val="20"/>
      <w:lang w:val="x-none"/>
    </w:rPr>
  </w:style>
  <w:style w:type="character" w:customStyle="1" w:styleId="Sprotnaopomba-besediloZnak">
    <w:name w:val="Sprotna opomba - besedilo Znak"/>
    <w:link w:val="Sprotnaopomba-besedilo"/>
    <w:uiPriority w:val="99"/>
    <w:semiHidden/>
    <w:rsid w:val="001F5CEA"/>
    <w:rPr>
      <w:rFonts w:ascii="Arial" w:hAnsi="Arial"/>
      <w:lang w:eastAsia="en-US"/>
    </w:rPr>
  </w:style>
  <w:style w:type="character" w:styleId="Sprotnaopomba-sklic">
    <w:name w:val="footnote reference"/>
    <w:uiPriority w:val="99"/>
    <w:semiHidden/>
    <w:unhideWhenUsed/>
    <w:rsid w:val="001F5CEA"/>
    <w:rPr>
      <w:vertAlign w:val="superscript"/>
    </w:rPr>
  </w:style>
  <w:style w:type="character" w:styleId="Pripombasklic">
    <w:name w:val="annotation reference"/>
    <w:uiPriority w:val="99"/>
    <w:semiHidden/>
    <w:unhideWhenUsed/>
    <w:rsid w:val="00874CEA"/>
    <w:rPr>
      <w:sz w:val="16"/>
      <w:szCs w:val="16"/>
    </w:rPr>
  </w:style>
  <w:style w:type="paragraph" w:styleId="Pripombabesedilo">
    <w:name w:val="annotation text"/>
    <w:basedOn w:val="Navaden"/>
    <w:link w:val="PripombabesediloZnak"/>
    <w:uiPriority w:val="99"/>
    <w:unhideWhenUsed/>
    <w:rsid w:val="00874CEA"/>
    <w:rPr>
      <w:szCs w:val="20"/>
      <w:lang w:val="x-none"/>
    </w:rPr>
  </w:style>
  <w:style w:type="character" w:customStyle="1" w:styleId="PripombabesediloZnak">
    <w:name w:val="Pripomba – besedilo Znak"/>
    <w:link w:val="Pripombabesedilo"/>
    <w:uiPriority w:val="99"/>
    <w:rsid w:val="00874CEA"/>
    <w:rPr>
      <w:rFonts w:ascii="Arial" w:hAnsi="Arial"/>
      <w:lang w:eastAsia="en-US"/>
    </w:rPr>
  </w:style>
  <w:style w:type="paragraph" w:styleId="Zadevapripombe">
    <w:name w:val="annotation subject"/>
    <w:basedOn w:val="Pripombabesedilo"/>
    <w:next w:val="Pripombabesedilo"/>
    <w:link w:val="ZadevapripombeZnak"/>
    <w:uiPriority w:val="99"/>
    <w:semiHidden/>
    <w:unhideWhenUsed/>
    <w:rsid w:val="00874CEA"/>
    <w:rPr>
      <w:b/>
      <w:bCs/>
    </w:rPr>
  </w:style>
  <w:style w:type="character" w:customStyle="1" w:styleId="ZadevapripombeZnak">
    <w:name w:val="Zadeva pripombe Znak"/>
    <w:link w:val="Zadevapripombe"/>
    <w:uiPriority w:val="99"/>
    <w:semiHidden/>
    <w:rsid w:val="00874CEA"/>
    <w:rPr>
      <w:rFonts w:ascii="Arial" w:hAnsi="Arial"/>
      <w:b/>
      <w:bCs/>
      <w:lang w:eastAsia="en-US"/>
    </w:rPr>
  </w:style>
  <w:style w:type="character" w:customStyle="1" w:styleId="Komentar-besediloZnak">
    <w:name w:val="Komentar - besedilo Znak"/>
    <w:uiPriority w:val="99"/>
    <w:semiHidden/>
    <w:rsid w:val="00FF37B8"/>
    <w:rPr>
      <w:rFonts w:ascii="Arial" w:eastAsia="Calibri" w:hAnsi="Arial" w:cs="Times New Roman"/>
      <w:sz w:val="20"/>
      <w:szCs w:val="20"/>
    </w:rPr>
  </w:style>
  <w:style w:type="character" w:customStyle="1" w:styleId="tlid-translation">
    <w:name w:val="tlid-translation"/>
    <w:rsid w:val="000564C3"/>
  </w:style>
  <w:style w:type="character" w:styleId="Nerazreenaomemba">
    <w:name w:val="Unresolved Mention"/>
    <w:uiPriority w:val="99"/>
    <w:semiHidden/>
    <w:unhideWhenUsed/>
    <w:rsid w:val="00162C8C"/>
    <w:rPr>
      <w:color w:val="605E5C"/>
      <w:shd w:val="clear" w:color="auto" w:fill="E1DFDD"/>
    </w:rPr>
  </w:style>
  <w:style w:type="paragraph" w:styleId="Kazalovsebine4">
    <w:name w:val="toc 4"/>
    <w:basedOn w:val="Navaden"/>
    <w:next w:val="Navaden"/>
    <w:autoRedefine/>
    <w:uiPriority w:val="39"/>
    <w:unhideWhenUsed/>
    <w:rsid w:val="003D1ADD"/>
    <w:pPr>
      <w:spacing w:after="100" w:line="278" w:lineRule="auto"/>
      <w:ind w:left="720"/>
    </w:pPr>
    <w:rPr>
      <w:rFonts w:ascii="Aptos" w:eastAsia="Times New Roman" w:hAnsi="Aptos"/>
      <w:kern w:val="2"/>
      <w:sz w:val="24"/>
      <w:szCs w:val="24"/>
      <w:lang w:eastAsia="sl-SI"/>
    </w:rPr>
  </w:style>
  <w:style w:type="paragraph" w:styleId="Kazalovsebine5">
    <w:name w:val="toc 5"/>
    <w:basedOn w:val="Navaden"/>
    <w:next w:val="Navaden"/>
    <w:autoRedefine/>
    <w:uiPriority w:val="39"/>
    <w:unhideWhenUsed/>
    <w:rsid w:val="003D1ADD"/>
    <w:pPr>
      <w:spacing w:after="100" w:line="278" w:lineRule="auto"/>
      <w:ind w:left="960"/>
    </w:pPr>
    <w:rPr>
      <w:rFonts w:ascii="Aptos" w:eastAsia="Times New Roman" w:hAnsi="Aptos"/>
      <w:kern w:val="2"/>
      <w:sz w:val="24"/>
      <w:szCs w:val="24"/>
      <w:lang w:eastAsia="sl-SI"/>
    </w:rPr>
  </w:style>
  <w:style w:type="paragraph" w:styleId="Kazalovsebine6">
    <w:name w:val="toc 6"/>
    <w:basedOn w:val="Navaden"/>
    <w:next w:val="Navaden"/>
    <w:autoRedefine/>
    <w:uiPriority w:val="39"/>
    <w:unhideWhenUsed/>
    <w:rsid w:val="003D1ADD"/>
    <w:pPr>
      <w:spacing w:after="100" w:line="278" w:lineRule="auto"/>
      <w:ind w:left="1200"/>
    </w:pPr>
    <w:rPr>
      <w:rFonts w:ascii="Aptos" w:eastAsia="Times New Roman" w:hAnsi="Aptos"/>
      <w:kern w:val="2"/>
      <w:sz w:val="24"/>
      <w:szCs w:val="24"/>
      <w:lang w:eastAsia="sl-SI"/>
    </w:rPr>
  </w:style>
  <w:style w:type="paragraph" w:styleId="Kazalovsebine7">
    <w:name w:val="toc 7"/>
    <w:basedOn w:val="Navaden"/>
    <w:next w:val="Navaden"/>
    <w:autoRedefine/>
    <w:uiPriority w:val="39"/>
    <w:unhideWhenUsed/>
    <w:rsid w:val="003D1ADD"/>
    <w:pPr>
      <w:spacing w:after="100" w:line="278" w:lineRule="auto"/>
      <w:ind w:left="1440"/>
    </w:pPr>
    <w:rPr>
      <w:rFonts w:ascii="Aptos" w:eastAsia="Times New Roman" w:hAnsi="Aptos"/>
      <w:kern w:val="2"/>
      <w:sz w:val="24"/>
      <w:szCs w:val="24"/>
      <w:lang w:eastAsia="sl-SI"/>
    </w:rPr>
  </w:style>
  <w:style w:type="paragraph" w:styleId="Kazalovsebine8">
    <w:name w:val="toc 8"/>
    <w:basedOn w:val="Navaden"/>
    <w:next w:val="Navaden"/>
    <w:autoRedefine/>
    <w:uiPriority w:val="39"/>
    <w:unhideWhenUsed/>
    <w:rsid w:val="003D1ADD"/>
    <w:pPr>
      <w:spacing w:after="100" w:line="278" w:lineRule="auto"/>
      <w:ind w:left="1680"/>
    </w:pPr>
    <w:rPr>
      <w:rFonts w:ascii="Aptos" w:eastAsia="Times New Roman" w:hAnsi="Aptos"/>
      <w:kern w:val="2"/>
      <w:sz w:val="24"/>
      <w:szCs w:val="24"/>
      <w:lang w:eastAsia="sl-SI"/>
    </w:rPr>
  </w:style>
  <w:style w:type="paragraph" w:styleId="Kazalovsebine9">
    <w:name w:val="toc 9"/>
    <w:basedOn w:val="Navaden"/>
    <w:next w:val="Navaden"/>
    <w:autoRedefine/>
    <w:uiPriority w:val="39"/>
    <w:unhideWhenUsed/>
    <w:rsid w:val="003D1ADD"/>
    <w:pPr>
      <w:spacing w:after="100" w:line="278" w:lineRule="auto"/>
      <w:ind w:left="1920"/>
    </w:pPr>
    <w:rPr>
      <w:rFonts w:ascii="Aptos" w:eastAsia="Times New Roman" w:hAnsi="Aptos"/>
      <w:kern w:val="2"/>
      <w:sz w:val="24"/>
      <w:szCs w:val="24"/>
      <w:lang w:eastAsia="sl-SI"/>
    </w:rPr>
  </w:style>
  <w:style w:type="paragraph" w:styleId="Revizija">
    <w:name w:val="Revision"/>
    <w:hidden/>
    <w:uiPriority w:val="99"/>
    <w:semiHidden/>
    <w:rsid w:val="005C11E9"/>
    <w:rPr>
      <w:rFonts w:ascii="Arial"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86140">
      <w:bodyDiv w:val="1"/>
      <w:marLeft w:val="0"/>
      <w:marRight w:val="0"/>
      <w:marTop w:val="0"/>
      <w:marBottom w:val="0"/>
      <w:divBdr>
        <w:top w:val="none" w:sz="0" w:space="0" w:color="auto"/>
        <w:left w:val="none" w:sz="0" w:space="0" w:color="auto"/>
        <w:bottom w:val="none" w:sz="0" w:space="0" w:color="auto"/>
        <w:right w:val="none" w:sz="0" w:space="0" w:color="auto"/>
      </w:divBdr>
    </w:div>
    <w:div w:id="370082718">
      <w:bodyDiv w:val="1"/>
      <w:marLeft w:val="0"/>
      <w:marRight w:val="0"/>
      <w:marTop w:val="0"/>
      <w:marBottom w:val="0"/>
      <w:divBdr>
        <w:top w:val="none" w:sz="0" w:space="0" w:color="auto"/>
        <w:left w:val="none" w:sz="0" w:space="0" w:color="auto"/>
        <w:bottom w:val="none" w:sz="0" w:space="0" w:color="auto"/>
        <w:right w:val="none" w:sz="0" w:space="0" w:color="auto"/>
      </w:divBdr>
    </w:div>
    <w:div w:id="427847050">
      <w:bodyDiv w:val="1"/>
      <w:marLeft w:val="390"/>
      <w:marRight w:val="390"/>
      <w:marTop w:val="0"/>
      <w:marBottom w:val="0"/>
      <w:divBdr>
        <w:top w:val="none" w:sz="0" w:space="0" w:color="auto"/>
        <w:left w:val="none" w:sz="0" w:space="0" w:color="auto"/>
        <w:bottom w:val="none" w:sz="0" w:space="0" w:color="auto"/>
        <w:right w:val="none" w:sz="0" w:space="0" w:color="auto"/>
      </w:divBdr>
      <w:divsChild>
        <w:div w:id="237714991">
          <w:marLeft w:val="0"/>
          <w:marRight w:val="0"/>
          <w:marTop w:val="0"/>
          <w:marBottom w:val="0"/>
          <w:divBdr>
            <w:top w:val="none" w:sz="0" w:space="0" w:color="auto"/>
            <w:left w:val="none" w:sz="0" w:space="0" w:color="auto"/>
            <w:bottom w:val="none" w:sz="0" w:space="0" w:color="auto"/>
            <w:right w:val="none" w:sz="0" w:space="0" w:color="auto"/>
          </w:divBdr>
        </w:div>
      </w:divsChild>
    </w:div>
    <w:div w:id="549223852">
      <w:bodyDiv w:val="1"/>
      <w:marLeft w:val="0"/>
      <w:marRight w:val="0"/>
      <w:marTop w:val="0"/>
      <w:marBottom w:val="0"/>
      <w:divBdr>
        <w:top w:val="none" w:sz="0" w:space="0" w:color="auto"/>
        <w:left w:val="none" w:sz="0" w:space="0" w:color="auto"/>
        <w:bottom w:val="none" w:sz="0" w:space="0" w:color="auto"/>
        <w:right w:val="none" w:sz="0" w:space="0" w:color="auto"/>
      </w:divBdr>
    </w:div>
    <w:div w:id="768818147">
      <w:bodyDiv w:val="1"/>
      <w:marLeft w:val="390"/>
      <w:marRight w:val="390"/>
      <w:marTop w:val="0"/>
      <w:marBottom w:val="0"/>
      <w:divBdr>
        <w:top w:val="none" w:sz="0" w:space="0" w:color="auto"/>
        <w:left w:val="none" w:sz="0" w:space="0" w:color="auto"/>
        <w:bottom w:val="none" w:sz="0" w:space="0" w:color="auto"/>
        <w:right w:val="none" w:sz="0" w:space="0" w:color="auto"/>
      </w:divBdr>
      <w:divsChild>
        <w:div w:id="261425684">
          <w:marLeft w:val="0"/>
          <w:marRight w:val="0"/>
          <w:marTop w:val="0"/>
          <w:marBottom w:val="0"/>
          <w:divBdr>
            <w:top w:val="none" w:sz="0" w:space="0" w:color="auto"/>
            <w:left w:val="none" w:sz="0" w:space="0" w:color="auto"/>
            <w:bottom w:val="none" w:sz="0" w:space="0" w:color="auto"/>
            <w:right w:val="none" w:sz="0" w:space="0" w:color="auto"/>
          </w:divBdr>
        </w:div>
      </w:divsChild>
    </w:div>
    <w:div w:id="853299228">
      <w:bodyDiv w:val="1"/>
      <w:marLeft w:val="0"/>
      <w:marRight w:val="0"/>
      <w:marTop w:val="0"/>
      <w:marBottom w:val="0"/>
      <w:divBdr>
        <w:top w:val="none" w:sz="0" w:space="0" w:color="auto"/>
        <w:left w:val="none" w:sz="0" w:space="0" w:color="auto"/>
        <w:bottom w:val="none" w:sz="0" w:space="0" w:color="auto"/>
        <w:right w:val="none" w:sz="0" w:space="0" w:color="auto"/>
      </w:divBdr>
    </w:div>
    <w:div w:id="887572364">
      <w:bodyDiv w:val="1"/>
      <w:marLeft w:val="0"/>
      <w:marRight w:val="0"/>
      <w:marTop w:val="0"/>
      <w:marBottom w:val="0"/>
      <w:divBdr>
        <w:top w:val="none" w:sz="0" w:space="0" w:color="auto"/>
        <w:left w:val="none" w:sz="0" w:space="0" w:color="auto"/>
        <w:bottom w:val="none" w:sz="0" w:space="0" w:color="auto"/>
        <w:right w:val="none" w:sz="0" w:space="0" w:color="auto"/>
      </w:divBdr>
    </w:div>
    <w:div w:id="914246993">
      <w:bodyDiv w:val="1"/>
      <w:marLeft w:val="0"/>
      <w:marRight w:val="0"/>
      <w:marTop w:val="0"/>
      <w:marBottom w:val="0"/>
      <w:divBdr>
        <w:top w:val="none" w:sz="0" w:space="0" w:color="auto"/>
        <w:left w:val="none" w:sz="0" w:space="0" w:color="auto"/>
        <w:bottom w:val="none" w:sz="0" w:space="0" w:color="auto"/>
        <w:right w:val="none" w:sz="0" w:space="0" w:color="auto"/>
      </w:divBdr>
    </w:div>
    <w:div w:id="1488208700">
      <w:bodyDiv w:val="1"/>
      <w:marLeft w:val="390"/>
      <w:marRight w:val="390"/>
      <w:marTop w:val="0"/>
      <w:marBottom w:val="0"/>
      <w:divBdr>
        <w:top w:val="none" w:sz="0" w:space="0" w:color="auto"/>
        <w:left w:val="none" w:sz="0" w:space="0" w:color="auto"/>
        <w:bottom w:val="none" w:sz="0" w:space="0" w:color="auto"/>
        <w:right w:val="none" w:sz="0" w:space="0" w:color="auto"/>
      </w:divBdr>
      <w:divsChild>
        <w:div w:id="741945426">
          <w:marLeft w:val="0"/>
          <w:marRight w:val="0"/>
          <w:marTop w:val="0"/>
          <w:marBottom w:val="0"/>
          <w:divBdr>
            <w:top w:val="none" w:sz="0" w:space="0" w:color="auto"/>
            <w:left w:val="none" w:sz="0" w:space="0" w:color="auto"/>
            <w:bottom w:val="none" w:sz="0" w:space="0" w:color="auto"/>
            <w:right w:val="none" w:sz="0" w:space="0" w:color="auto"/>
          </w:divBdr>
        </w:div>
      </w:divsChild>
    </w:div>
    <w:div w:id="1493910257">
      <w:bodyDiv w:val="1"/>
      <w:marLeft w:val="390"/>
      <w:marRight w:val="390"/>
      <w:marTop w:val="0"/>
      <w:marBottom w:val="0"/>
      <w:divBdr>
        <w:top w:val="none" w:sz="0" w:space="0" w:color="auto"/>
        <w:left w:val="none" w:sz="0" w:space="0" w:color="auto"/>
        <w:bottom w:val="none" w:sz="0" w:space="0" w:color="auto"/>
        <w:right w:val="none" w:sz="0" w:space="0" w:color="auto"/>
      </w:divBdr>
      <w:divsChild>
        <w:div w:id="617378322">
          <w:marLeft w:val="0"/>
          <w:marRight w:val="0"/>
          <w:marTop w:val="0"/>
          <w:marBottom w:val="0"/>
          <w:divBdr>
            <w:top w:val="none" w:sz="0" w:space="0" w:color="auto"/>
            <w:left w:val="none" w:sz="0" w:space="0" w:color="auto"/>
            <w:bottom w:val="none" w:sz="0" w:space="0" w:color="auto"/>
            <w:right w:val="none" w:sz="0" w:space="0" w:color="auto"/>
          </w:divBdr>
        </w:div>
      </w:divsChild>
    </w:div>
    <w:div w:id="1612740635">
      <w:bodyDiv w:val="1"/>
      <w:marLeft w:val="0"/>
      <w:marRight w:val="0"/>
      <w:marTop w:val="0"/>
      <w:marBottom w:val="0"/>
      <w:divBdr>
        <w:top w:val="none" w:sz="0" w:space="0" w:color="auto"/>
        <w:left w:val="none" w:sz="0" w:space="0" w:color="auto"/>
        <w:bottom w:val="none" w:sz="0" w:space="0" w:color="auto"/>
        <w:right w:val="none" w:sz="0" w:space="0" w:color="auto"/>
      </w:divBdr>
    </w:div>
    <w:div w:id="1939407916">
      <w:bodyDiv w:val="1"/>
      <w:marLeft w:val="390"/>
      <w:marRight w:val="390"/>
      <w:marTop w:val="0"/>
      <w:marBottom w:val="0"/>
      <w:divBdr>
        <w:top w:val="none" w:sz="0" w:space="0" w:color="auto"/>
        <w:left w:val="none" w:sz="0" w:space="0" w:color="auto"/>
        <w:bottom w:val="none" w:sz="0" w:space="0" w:color="auto"/>
        <w:right w:val="none" w:sz="0" w:space="0" w:color="auto"/>
      </w:divBdr>
      <w:divsChild>
        <w:div w:id="884950037">
          <w:marLeft w:val="0"/>
          <w:marRight w:val="0"/>
          <w:marTop w:val="0"/>
          <w:marBottom w:val="0"/>
          <w:divBdr>
            <w:top w:val="none" w:sz="0" w:space="0" w:color="auto"/>
            <w:left w:val="none" w:sz="0" w:space="0" w:color="auto"/>
            <w:bottom w:val="none" w:sz="0" w:space="0" w:color="auto"/>
            <w:right w:val="none" w:sz="0" w:space="0" w:color="auto"/>
          </w:divBdr>
        </w:div>
      </w:divsChild>
    </w:div>
    <w:div w:id="2085030094">
      <w:bodyDiv w:val="1"/>
      <w:marLeft w:val="0"/>
      <w:marRight w:val="0"/>
      <w:marTop w:val="0"/>
      <w:marBottom w:val="0"/>
      <w:divBdr>
        <w:top w:val="none" w:sz="0" w:space="0" w:color="auto"/>
        <w:left w:val="none" w:sz="0" w:space="0" w:color="auto"/>
        <w:bottom w:val="none" w:sz="0" w:space="0" w:color="auto"/>
        <w:right w:val="none" w:sz="0" w:space="0" w:color="auto"/>
      </w:divBdr>
    </w:div>
    <w:div w:id="2096049908">
      <w:bodyDiv w:val="1"/>
      <w:marLeft w:val="390"/>
      <w:marRight w:val="390"/>
      <w:marTop w:val="0"/>
      <w:marBottom w:val="0"/>
      <w:divBdr>
        <w:top w:val="none" w:sz="0" w:space="0" w:color="auto"/>
        <w:left w:val="none" w:sz="0" w:space="0" w:color="auto"/>
        <w:bottom w:val="none" w:sz="0" w:space="0" w:color="auto"/>
        <w:right w:val="none" w:sz="0" w:space="0" w:color="auto"/>
      </w:divBdr>
      <w:divsChild>
        <w:div w:id="809059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e71b704-3cfa-4eca-b14c-c6d2bd49f9c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338BAECF3602B49B05615AB33A82F7B" ma:contentTypeVersion="10" ma:contentTypeDescription="Create a new document." ma:contentTypeScope="" ma:versionID="a3109f793c0ef10d28d542ab3fb80e69">
  <xsd:schema xmlns:xsd="http://www.w3.org/2001/XMLSchema" xmlns:xs="http://www.w3.org/2001/XMLSchema" xmlns:p="http://schemas.microsoft.com/office/2006/metadata/properties" xmlns:ns3="8e71b704-3cfa-4eca-b14c-c6d2bd49f9cf" targetNamespace="http://schemas.microsoft.com/office/2006/metadata/properties" ma:root="true" ma:fieldsID="4ea23538b66ee2be45d6e8a146a18e40" ns3:_="">
    <xsd:import namespace="8e71b704-3cfa-4eca-b14c-c6d2bd49f9c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71b704-3cfa-4eca-b14c-c6d2bd49f9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60FCEB-A2E4-4611-A209-BEBF0C9A699A}">
  <ds:schemaRefs>
    <ds:schemaRef ds:uri="http://schemas.microsoft.com/sharepoint/v3/contenttype/forms"/>
  </ds:schemaRefs>
</ds:datastoreItem>
</file>

<file path=customXml/itemProps2.xml><?xml version="1.0" encoding="utf-8"?>
<ds:datastoreItem xmlns:ds="http://schemas.openxmlformats.org/officeDocument/2006/customXml" ds:itemID="{1C516385-56F6-45FC-AEB7-8FC58E4316B4}">
  <ds:schemaRefs>
    <ds:schemaRef ds:uri="http://schemas.microsoft.com/office/2006/metadata/properties"/>
    <ds:schemaRef ds:uri="http://schemas.microsoft.com/office/infopath/2007/PartnerControls"/>
    <ds:schemaRef ds:uri="8e71b704-3cfa-4eca-b14c-c6d2bd49f9cf"/>
  </ds:schemaRefs>
</ds:datastoreItem>
</file>

<file path=customXml/itemProps3.xml><?xml version="1.0" encoding="utf-8"?>
<ds:datastoreItem xmlns:ds="http://schemas.openxmlformats.org/officeDocument/2006/customXml" ds:itemID="{45DC54C8-4530-43CC-9B25-E7706B80812E}">
  <ds:schemaRefs>
    <ds:schemaRef ds:uri="http://schemas.openxmlformats.org/officeDocument/2006/bibliography"/>
  </ds:schemaRefs>
</ds:datastoreItem>
</file>

<file path=customXml/itemProps4.xml><?xml version="1.0" encoding="utf-8"?>
<ds:datastoreItem xmlns:ds="http://schemas.openxmlformats.org/officeDocument/2006/customXml" ds:itemID="{EC9D7E9E-18AA-4123-AA1D-91C8CDC8A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71b704-3cfa-4eca-b14c-c6d2bd49f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116</Pages>
  <Words>40280</Words>
  <Characters>229600</Characters>
  <Application>Microsoft Office Word</Application>
  <DocSecurity>4</DocSecurity>
  <Lines>1913</Lines>
  <Paragraphs>538</Paragraphs>
  <ScaleCrop>false</ScaleCrop>
  <HeadingPairs>
    <vt:vector size="2" baseType="variant">
      <vt:variant>
        <vt:lpstr>Naslov</vt:lpstr>
      </vt:variant>
      <vt:variant>
        <vt:i4>1</vt:i4>
      </vt:variant>
    </vt:vector>
  </HeadingPairs>
  <TitlesOfParts>
    <vt:vector size="1" baseType="lpstr">
      <vt:lpstr/>
    </vt:vector>
  </TitlesOfParts>
  <Company>TOSHIBA</Company>
  <LinksUpToDate>false</LinksUpToDate>
  <CharactersWithSpaces>269342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Bernarda Žnidaršič</dc:creator>
  <cp:keywords/>
  <cp:lastModifiedBy>Petra Bizjak (MOPE)</cp:lastModifiedBy>
  <cp:revision>2</cp:revision>
  <cp:lastPrinted>2021-03-09T22:49:00Z</cp:lastPrinted>
  <dcterms:created xsi:type="dcterms:W3CDTF">2025-09-25T05:41:00Z</dcterms:created>
  <dcterms:modified xsi:type="dcterms:W3CDTF">2025-09-25T05:41:00Z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0x0101008338BAECF3602B49B05615AB33A82F7B</vt:lpwstr>
  </property>
</Properties>
</file>