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6F1F" w14:textId="38E334FA" w:rsidR="00F570FF" w:rsidRDefault="00F570FF" w:rsidP="00F570FF">
      <w:pPr>
        <w:pStyle w:val="datumtevilka"/>
      </w:pPr>
      <w:r>
        <w:rPr>
          <w:noProof/>
        </w:rPr>
        <mc:AlternateContent>
          <mc:Choice Requires="wps">
            <w:drawing>
              <wp:anchor distT="360045" distB="540385" distL="0" distR="0" simplePos="0" relativeHeight="251658240" behindDoc="0" locked="0" layoutInCell="1" allowOverlap="0" wp14:anchorId="14287DB7" wp14:editId="3F34049B">
                <wp:simplePos x="0" y="0"/>
                <wp:positionH relativeFrom="page">
                  <wp:posOffset>1080135</wp:posOffset>
                </wp:positionH>
                <wp:positionV relativeFrom="page">
                  <wp:posOffset>1440815</wp:posOffset>
                </wp:positionV>
                <wp:extent cx="508000" cy="45085"/>
                <wp:effectExtent l="0" t="0" r="6350" b="12065"/>
                <wp:wrapTopAndBottom/>
                <wp:docPr id="3" name="Polje z besedilom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89DA" w14:textId="77777777" w:rsidR="00F570FF" w:rsidRDefault="00F570FF" w:rsidP="00F570FF">
                            <w:pPr>
                              <w:rPr>
                                <w:lang w:val="sl-SI"/>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87DB7" id="_x0000_t202" coordsize="21600,21600" o:spt="202" path="m,l,21600r21600,l21600,xe">
                <v:stroke joinstyle="miter"/>
                <v:path gradientshapeok="t" o:connecttype="rect"/>
              </v:shapetype>
              <v:shape id="Polje z besedilom 3" o:spid="_x0000_s1026" type="#_x0000_t202" alt="Prostor za vnos naslovnika&#10;" style="position:absolute;margin-left:85.05pt;margin-top:113.45pt;width:40pt;height:3.55pt;z-index:251658240;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" o:allowoverlap="f" filled="f" stroked="f">
                <v:textbox inset="0,0,0,0">
                  <w:txbxContent>
                    <w:p w14:paraId="706B89DA" w14:textId="77777777" w:rsidR="00F570FF" w:rsidRDefault="00F570FF" w:rsidP="00F570FF">
                      <w:pPr>
                        <w:rPr>
                          <w:lang w:val="sl-SI"/>
                        </w:rPr>
                      </w:pPr>
                    </w:p>
                  </w:txbxContent>
                </v:textbox>
                <w10:wrap type="topAndBottom" anchorx="page" anchory="page"/>
              </v:shape>
            </w:pict>
          </mc:Fallback>
        </mc:AlternateContent>
      </w:r>
      <w:r>
        <w:t xml:space="preserve">Številka: </w:t>
      </w:r>
      <w:r>
        <w:tab/>
        <w:t>35409-</w:t>
      </w:r>
      <w:r w:rsidR="00920459">
        <w:t>132</w:t>
      </w:r>
      <w:r>
        <w:t>/202</w:t>
      </w:r>
      <w:r w:rsidR="00920459">
        <w:t>5</w:t>
      </w:r>
      <w:r>
        <w:t>-25</w:t>
      </w:r>
      <w:r w:rsidR="00191107">
        <w:t>7</w:t>
      </w:r>
      <w:r>
        <w:t>0-</w:t>
      </w:r>
      <w:r w:rsidR="000855B2">
        <w:t>7</w:t>
      </w:r>
    </w:p>
    <w:p w14:paraId="55200078" w14:textId="5DA12EE2" w:rsidR="007D75CF" w:rsidRPr="00202A77" w:rsidRDefault="00F570FF" w:rsidP="00F570FF">
      <w:pPr>
        <w:pStyle w:val="datumtevilka"/>
      </w:pPr>
      <w:r w:rsidRPr="00671777">
        <w:t xml:space="preserve">Datum: </w:t>
      </w:r>
      <w:r w:rsidRPr="00671777">
        <w:tab/>
      </w:r>
      <w:r w:rsidR="00920459">
        <w:t>8</w:t>
      </w:r>
      <w:r w:rsidRPr="00671777">
        <w:t xml:space="preserve">. </w:t>
      </w:r>
      <w:r w:rsidR="006A02B6" w:rsidRPr="00671777">
        <w:t>1</w:t>
      </w:r>
      <w:r w:rsidRPr="00671777">
        <w:t>. 202</w:t>
      </w:r>
      <w:r w:rsidR="00920459">
        <w:t>6</w:t>
      </w:r>
    </w:p>
    <w:p w14:paraId="47BEEBD6" w14:textId="5272781D" w:rsidR="007D75CF" w:rsidRDefault="007D75CF" w:rsidP="007D75CF">
      <w:pPr>
        <w:rPr>
          <w:lang w:val="sl-SI"/>
        </w:rPr>
      </w:pPr>
    </w:p>
    <w:p w14:paraId="2E32A7A8" w14:textId="428E161E" w:rsidR="005B4D32" w:rsidRPr="00530925" w:rsidRDefault="005B4D32" w:rsidP="005B4D32">
      <w:pPr>
        <w:jc w:val="both"/>
        <w:rPr>
          <w:bCs/>
          <w:lang w:val="sl-SI"/>
        </w:rPr>
      </w:pPr>
      <w:r w:rsidRPr="00E3788E">
        <w:rPr>
          <w:bCs/>
          <w:lang w:val="sl-SI"/>
        </w:rPr>
        <w:t>Ministrstvo za</w:t>
      </w:r>
      <w:r>
        <w:rPr>
          <w:bCs/>
          <w:lang w:val="sl-SI"/>
        </w:rPr>
        <w:t xml:space="preserve"> </w:t>
      </w:r>
      <w:r w:rsidRPr="00E3788E">
        <w:rPr>
          <w:bCs/>
          <w:lang w:val="sl-SI"/>
        </w:rPr>
        <w:t>okolje</w:t>
      </w:r>
      <w:r w:rsidR="0067609B">
        <w:rPr>
          <w:bCs/>
          <w:lang w:val="sl-SI"/>
        </w:rPr>
        <w:t>, podnebje in energijo</w:t>
      </w:r>
      <w:r>
        <w:rPr>
          <w:bCs/>
          <w:lang w:val="sl-SI"/>
        </w:rPr>
        <w:t xml:space="preserve"> </w:t>
      </w:r>
      <w:r w:rsidRPr="00E3788E">
        <w:rPr>
          <w:bCs/>
          <w:lang w:val="sl-SI"/>
        </w:rPr>
        <w:t>izdaja na podlagi</w:t>
      </w:r>
      <w:r>
        <w:rPr>
          <w:bCs/>
          <w:lang w:val="sl-SI"/>
        </w:rPr>
        <w:t xml:space="preserve"> </w:t>
      </w:r>
      <w:r w:rsidR="0067609B">
        <w:rPr>
          <w:bCs/>
          <w:lang w:val="sl-SI"/>
        </w:rPr>
        <w:t>četrtega odstavka 128</w:t>
      </w:r>
      <w:r w:rsidRPr="00E3788E">
        <w:rPr>
          <w:bCs/>
          <w:lang w:val="sl-SI"/>
        </w:rPr>
        <w:t xml:space="preserve">. člena </w:t>
      </w:r>
      <w:r w:rsidR="0067609B" w:rsidRPr="003078EE">
        <w:rPr>
          <w:bCs/>
          <w:lang w:val="sl-SI"/>
        </w:rPr>
        <w:t>Zakona o urejanju prostora (</w:t>
      </w:r>
      <w:r w:rsidR="00F6053C" w:rsidRPr="00F6053C">
        <w:rPr>
          <w:bCs/>
          <w:lang w:val="sl-SI"/>
        </w:rPr>
        <w:t>Uradni list RS, št. 199/21, 18/23 – ZDU-1O, 78/23 – ZUNPEOVE, 95/23 – ZIUOPZP, 23/24, 109/24, 25/25 – odl. US in 75/25)</w:t>
      </w:r>
      <w:r w:rsidR="00617A5D" w:rsidRPr="00950EB6">
        <w:rPr>
          <w:bCs/>
          <w:lang w:val="sl-SI"/>
        </w:rPr>
        <w:t xml:space="preserve"> v povezavi s </w:t>
      </w:r>
      <w:r w:rsidR="00BB67C1" w:rsidRPr="00950EB6">
        <w:rPr>
          <w:bCs/>
          <w:lang w:val="sl-SI"/>
        </w:rPr>
        <w:t>101</w:t>
      </w:r>
      <w:r w:rsidR="0094442F">
        <w:rPr>
          <w:bCs/>
          <w:lang w:val="sl-SI"/>
        </w:rPr>
        <w:t xml:space="preserve"> </w:t>
      </w:r>
      <w:r w:rsidR="003A037B" w:rsidRPr="00950EB6">
        <w:rPr>
          <w:bCs/>
          <w:lang w:val="sl-SI"/>
        </w:rPr>
        <w:t>a</w:t>
      </w:r>
      <w:r w:rsidR="00BB67C1" w:rsidRPr="00950EB6">
        <w:rPr>
          <w:bCs/>
          <w:lang w:val="sl-SI"/>
        </w:rPr>
        <w:t>. členom Zakona o ohranjanju narave</w:t>
      </w:r>
      <w:r w:rsidR="009E1A71" w:rsidRPr="00950EB6">
        <w:rPr>
          <w:bCs/>
          <w:lang w:val="sl-SI"/>
        </w:rPr>
        <w:t xml:space="preserve"> </w:t>
      </w:r>
      <w:r w:rsidR="00F6053C" w:rsidRPr="00F6053C">
        <w:rPr>
          <w:lang w:val="sl-SI"/>
        </w:rPr>
        <w:t>(Uradni list RS, št. 96/04 – uradno prečiščeno besedilo, 61/06 – ZDru-1, 8/10 – ZSKZ-B, 46/14, 21/18 – ZNOrg, 31/18, 82/20, 3/22 – ZDeb, 105/22 – ZZNŠPP, 18/23 – ZDU-1O in 97/25)</w:t>
      </w:r>
      <w:r w:rsidR="00A973AC" w:rsidRPr="00950EB6">
        <w:rPr>
          <w:bCs/>
          <w:lang w:val="sl-SI"/>
        </w:rPr>
        <w:t xml:space="preserve"> o obveznosti izvedbe</w:t>
      </w:r>
      <w:r w:rsidR="00A973AC">
        <w:rPr>
          <w:bCs/>
          <w:lang w:val="sl-SI"/>
        </w:rPr>
        <w:t xml:space="preserve"> celovite presoje vplivov na okolje</w:t>
      </w:r>
      <w:r w:rsidR="0067609B" w:rsidRPr="00DA7368">
        <w:rPr>
          <w:bCs/>
          <w:lang w:val="sl-SI"/>
        </w:rPr>
        <w:t xml:space="preserve"> </w:t>
      </w:r>
      <w:r w:rsidRPr="00942A34">
        <w:rPr>
          <w:bCs/>
          <w:lang w:val="sl-SI"/>
        </w:rPr>
        <w:t xml:space="preserve">za </w:t>
      </w:r>
      <w:r w:rsidRPr="00942A34">
        <w:rPr>
          <w:lang w:val="sl-SI"/>
        </w:rPr>
        <w:t xml:space="preserve">Občinski podrobni prostorski načrt </w:t>
      </w:r>
      <w:r w:rsidR="006A02B6">
        <w:rPr>
          <w:lang w:val="sl-SI"/>
        </w:rPr>
        <w:t>448 Ilovica ob Jurčkovi 2</w:t>
      </w:r>
      <w:r w:rsidR="00920459">
        <w:rPr>
          <w:lang w:val="sl-SI"/>
        </w:rPr>
        <w:t xml:space="preserve"> </w:t>
      </w:r>
      <w:r w:rsidR="00480D92">
        <w:rPr>
          <w:lang w:val="sl-SI"/>
        </w:rPr>
        <w:t xml:space="preserve">(na podlagi </w:t>
      </w:r>
      <w:r w:rsidR="00920459">
        <w:rPr>
          <w:lang w:val="sl-SI"/>
        </w:rPr>
        <w:t>dopoln</w:t>
      </w:r>
      <w:r w:rsidR="00480D92">
        <w:rPr>
          <w:lang w:val="sl-SI"/>
        </w:rPr>
        <w:t>jene pobude)</w:t>
      </w:r>
      <w:r w:rsidRPr="00942A34">
        <w:rPr>
          <w:szCs w:val="20"/>
          <w:lang w:val="sl-SI"/>
        </w:rPr>
        <w:t>,</w:t>
      </w:r>
      <w:r w:rsidRPr="003077AB">
        <w:rPr>
          <w:bCs/>
          <w:lang w:val="sl-SI"/>
        </w:rPr>
        <w:t xml:space="preserve"> pripravljavcu plana, </w:t>
      </w:r>
      <w:r w:rsidRPr="00E42E49">
        <w:rPr>
          <w:bCs/>
          <w:lang w:val="sl-SI"/>
        </w:rPr>
        <w:t>Mestni o</w:t>
      </w:r>
      <w:r w:rsidRPr="00E42E49">
        <w:rPr>
          <w:bCs/>
          <w:szCs w:val="20"/>
          <w:lang w:val="sl-SI"/>
        </w:rPr>
        <w:t xml:space="preserve">bčini </w:t>
      </w:r>
      <w:r w:rsidR="00A973AC">
        <w:rPr>
          <w:lang w:val="sl-SI"/>
        </w:rPr>
        <w:t>Ljubljana</w:t>
      </w:r>
      <w:r w:rsidR="002B0E51">
        <w:rPr>
          <w:lang w:val="sl-SI"/>
        </w:rPr>
        <w:t xml:space="preserve">, </w:t>
      </w:r>
      <w:r w:rsidR="00A973AC">
        <w:rPr>
          <w:bCs/>
          <w:szCs w:val="20"/>
          <w:lang w:val="sl-SI"/>
        </w:rPr>
        <w:t>Mestni upravi, Poljanska</w:t>
      </w:r>
      <w:r w:rsidR="002B0E51">
        <w:rPr>
          <w:bCs/>
          <w:szCs w:val="20"/>
          <w:lang w:val="sl-SI"/>
        </w:rPr>
        <w:t xml:space="preserve"> </w:t>
      </w:r>
      <w:r w:rsidR="00A973AC">
        <w:rPr>
          <w:bCs/>
          <w:szCs w:val="20"/>
          <w:lang w:val="sl-SI"/>
        </w:rPr>
        <w:t>cesta</w:t>
      </w:r>
      <w:r w:rsidR="002B0E51" w:rsidRPr="00F570FF">
        <w:rPr>
          <w:bCs/>
          <w:szCs w:val="20"/>
          <w:lang w:val="sl-SI"/>
        </w:rPr>
        <w:t xml:space="preserve"> </w:t>
      </w:r>
      <w:r w:rsidR="00A973AC">
        <w:rPr>
          <w:bCs/>
          <w:szCs w:val="20"/>
          <w:lang w:val="sl-SI"/>
        </w:rPr>
        <w:t>28</w:t>
      </w:r>
      <w:r w:rsidR="002B0E51" w:rsidRPr="00F570FF">
        <w:rPr>
          <w:rFonts w:cs="Arial"/>
          <w:szCs w:val="20"/>
          <w:lang w:val="sl-SI"/>
        </w:rPr>
        <w:t xml:space="preserve">, </w:t>
      </w:r>
      <w:r w:rsidR="00A973AC">
        <w:rPr>
          <w:rFonts w:cs="Arial"/>
          <w:szCs w:val="20"/>
          <w:lang w:val="sl-SI"/>
        </w:rPr>
        <w:t>1000</w:t>
      </w:r>
      <w:r w:rsidR="002B0E51" w:rsidRPr="00F570FF">
        <w:rPr>
          <w:rFonts w:cs="Arial"/>
          <w:szCs w:val="20"/>
          <w:lang w:val="sl-SI"/>
        </w:rPr>
        <w:t xml:space="preserve"> </w:t>
      </w:r>
      <w:r w:rsidR="00A973AC">
        <w:rPr>
          <w:bCs/>
          <w:szCs w:val="20"/>
          <w:lang w:val="sl-SI"/>
        </w:rPr>
        <w:t>Ljubljana</w:t>
      </w:r>
      <w:r>
        <w:rPr>
          <w:lang w:val="sl-SI"/>
        </w:rPr>
        <w:t>,</w:t>
      </w:r>
      <w:r>
        <w:rPr>
          <w:bCs/>
          <w:szCs w:val="20"/>
          <w:lang w:val="sl-SI"/>
        </w:rPr>
        <w:t xml:space="preserve"> </w:t>
      </w:r>
      <w:r w:rsidRPr="003077AB">
        <w:rPr>
          <w:bCs/>
          <w:lang w:val="sl-SI"/>
        </w:rPr>
        <w:t>naslednj</w:t>
      </w:r>
      <w:r w:rsidR="0067609B">
        <w:rPr>
          <w:bCs/>
          <w:lang w:val="sl-SI"/>
        </w:rPr>
        <w:t>e</w:t>
      </w:r>
    </w:p>
    <w:p w14:paraId="1E0424EB" w14:textId="0187C373" w:rsidR="00F570FF" w:rsidRDefault="00F570FF" w:rsidP="00F570FF">
      <w:pPr>
        <w:jc w:val="both"/>
        <w:rPr>
          <w:bCs/>
          <w:lang w:val="sl-SI"/>
        </w:rPr>
      </w:pPr>
    </w:p>
    <w:p w14:paraId="156D4DC3" w14:textId="7F02E3AA" w:rsidR="00F570FF" w:rsidRPr="00F570FF" w:rsidRDefault="0067609B" w:rsidP="00F570FF">
      <w:pPr>
        <w:keepNext/>
        <w:spacing w:before="240" w:after="60"/>
        <w:jc w:val="center"/>
        <w:outlineLvl w:val="0"/>
        <w:rPr>
          <w:spacing w:val="40"/>
          <w:kern w:val="32"/>
          <w:sz w:val="22"/>
          <w:szCs w:val="22"/>
          <w:lang w:val="sl-SI" w:eastAsia="sl-SI"/>
        </w:rPr>
      </w:pPr>
      <w:r>
        <w:rPr>
          <w:spacing w:val="40"/>
          <w:kern w:val="32"/>
          <w:sz w:val="22"/>
          <w:szCs w:val="22"/>
          <w:lang w:val="sl-SI" w:eastAsia="sl-SI"/>
        </w:rPr>
        <w:t>MNENJE</w:t>
      </w:r>
    </w:p>
    <w:p w14:paraId="1D4D01CA" w14:textId="77777777" w:rsidR="00F570FF" w:rsidRPr="00F570FF" w:rsidRDefault="00F570FF" w:rsidP="00F570FF">
      <w:pPr>
        <w:jc w:val="both"/>
        <w:rPr>
          <w:lang w:val="sl-SI"/>
        </w:rPr>
      </w:pPr>
    </w:p>
    <w:p w14:paraId="04DF4CCD" w14:textId="0528BC2C" w:rsidR="00617A5D" w:rsidRPr="001B18E3" w:rsidRDefault="00BB67C1" w:rsidP="00CF6C87">
      <w:pPr>
        <w:numPr>
          <w:ilvl w:val="0"/>
          <w:numId w:val="7"/>
        </w:numPr>
        <w:tabs>
          <w:tab w:val="clear" w:pos="786"/>
          <w:tab w:val="num" w:pos="426"/>
        </w:tabs>
        <w:spacing w:line="260" w:lineRule="exact"/>
        <w:ind w:left="426" w:hanging="426"/>
        <w:jc w:val="both"/>
        <w:rPr>
          <w:lang w:val="sl-SI"/>
        </w:rPr>
      </w:pPr>
      <w:r w:rsidRPr="00942A34">
        <w:rPr>
          <w:lang w:val="sl-SI"/>
        </w:rPr>
        <w:t>V postopku priprave</w:t>
      </w:r>
      <w:r w:rsidR="00A973AC" w:rsidRPr="00942A34">
        <w:rPr>
          <w:lang w:val="sl-SI"/>
        </w:rPr>
        <w:t xml:space="preserve"> Občinsk</w:t>
      </w:r>
      <w:r w:rsidRPr="00942A34">
        <w:rPr>
          <w:lang w:val="sl-SI"/>
        </w:rPr>
        <w:t>ega</w:t>
      </w:r>
      <w:r w:rsidR="00A973AC" w:rsidRPr="00942A34">
        <w:rPr>
          <w:lang w:val="sl-SI"/>
        </w:rPr>
        <w:t xml:space="preserve"> podrobn</w:t>
      </w:r>
      <w:r w:rsidRPr="00942A34">
        <w:rPr>
          <w:lang w:val="sl-SI"/>
        </w:rPr>
        <w:t>ega</w:t>
      </w:r>
      <w:r w:rsidR="00A973AC" w:rsidRPr="00942A34">
        <w:rPr>
          <w:lang w:val="sl-SI"/>
        </w:rPr>
        <w:t xml:space="preserve"> prostorsk</w:t>
      </w:r>
      <w:r w:rsidRPr="00942A34">
        <w:rPr>
          <w:lang w:val="sl-SI"/>
        </w:rPr>
        <w:t>ega</w:t>
      </w:r>
      <w:r w:rsidR="00A973AC" w:rsidRPr="00942A34">
        <w:rPr>
          <w:lang w:val="sl-SI"/>
        </w:rPr>
        <w:t xml:space="preserve"> načrt</w:t>
      </w:r>
      <w:r w:rsidRPr="00942A34">
        <w:rPr>
          <w:lang w:val="sl-SI"/>
        </w:rPr>
        <w:t>a</w:t>
      </w:r>
      <w:r w:rsidR="00A973AC" w:rsidRPr="00942A34">
        <w:rPr>
          <w:lang w:val="sl-SI"/>
        </w:rPr>
        <w:t xml:space="preserve"> </w:t>
      </w:r>
      <w:r w:rsidR="006A02B6">
        <w:rPr>
          <w:lang w:val="sl-SI"/>
        </w:rPr>
        <w:t>448 Ilovica ob Jurčkovi 2</w:t>
      </w:r>
      <w:r w:rsidR="00920459">
        <w:rPr>
          <w:lang w:val="sl-SI"/>
        </w:rPr>
        <w:t xml:space="preserve"> </w:t>
      </w:r>
      <w:r w:rsidR="00480D92">
        <w:rPr>
          <w:lang w:val="sl-SI"/>
        </w:rPr>
        <w:t>(na podlagi dopolnjene pobude)</w:t>
      </w:r>
      <w:r w:rsidR="00480D92">
        <w:rPr>
          <w:lang w:val="sl-SI"/>
        </w:rPr>
        <w:t xml:space="preserve"> </w:t>
      </w:r>
      <w:r w:rsidR="009D637F" w:rsidRPr="00942A34">
        <w:rPr>
          <w:lang w:val="sl-SI"/>
        </w:rPr>
        <w:t>je</w:t>
      </w:r>
      <w:r w:rsidRPr="00942A34">
        <w:rPr>
          <w:lang w:val="sl-SI"/>
        </w:rPr>
        <w:t xml:space="preserve"> treba izvesti </w:t>
      </w:r>
      <w:r w:rsidR="00A973AC" w:rsidRPr="00942A34">
        <w:rPr>
          <w:lang w:val="sl-SI"/>
        </w:rPr>
        <w:t>celovit</w:t>
      </w:r>
      <w:r w:rsidR="009D637F" w:rsidRPr="00942A34">
        <w:rPr>
          <w:lang w:val="sl-SI"/>
        </w:rPr>
        <w:t>o</w:t>
      </w:r>
      <w:r w:rsidR="00A973AC" w:rsidRPr="00942A34">
        <w:rPr>
          <w:lang w:val="sl-SI"/>
        </w:rPr>
        <w:t xml:space="preserve"> presoj</w:t>
      </w:r>
      <w:r w:rsidR="009D637F" w:rsidRPr="00942A34">
        <w:rPr>
          <w:lang w:val="sl-SI"/>
        </w:rPr>
        <w:t>o</w:t>
      </w:r>
      <w:r w:rsidR="00A973AC" w:rsidRPr="00942A34">
        <w:rPr>
          <w:lang w:val="sl-SI"/>
        </w:rPr>
        <w:t xml:space="preserve"> vplivov na okolje</w:t>
      </w:r>
      <w:r w:rsidRPr="001B18E3">
        <w:rPr>
          <w:lang w:val="sl-SI"/>
        </w:rPr>
        <w:t>.</w:t>
      </w:r>
    </w:p>
    <w:p w14:paraId="18348F20" w14:textId="77777777" w:rsidR="005B4D32" w:rsidRPr="00511903" w:rsidRDefault="005B4D32" w:rsidP="005B4D32">
      <w:pPr>
        <w:numPr>
          <w:ilvl w:val="0"/>
          <w:numId w:val="7"/>
        </w:numPr>
        <w:tabs>
          <w:tab w:val="clear" w:pos="786"/>
          <w:tab w:val="num" w:pos="426"/>
        </w:tabs>
        <w:spacing w:line="260" w:lineRule="exact"/>
        <w:ind w:left="426" w:hanging="426"/>
        <w:jc w:val="both"/>
        <w:rPr>
          <w:lang w:val="sl-SI"/>
        </w:rPr>
      </w:pPr>
      <w:r w:rsidRPr="00511903">
        <w:rPr>
          <w:lang w:val="sl-SI"/>
        </w:rPr>
        <w:t>V tem postopku ni bilo stroškov.</w:t>
      </w:r>
    </w:p>
    <w:p w14:paraId="2EDF0B3C" w14:textId="77777777" w:rsidR="00F570FF" w:rsidRPr="00F570FF" w:rsidRDefault="00F570FF" w:rsidP="00F570FF">
      <w:pPr>
        <w:jc w:val="both"/>
        <w:rPr>
          <w:lang w:val="sl-SI"/>
        </w:rPr>
      </w:pPr>
    </w:p>
    <w:p w14:paraId="3DBECD0C" w14:textId="77777777" w:rsidR="00F570FF" w:rsidRPr="00F570FF" w:rsidRDefault="00F570FF" w:rsidP="00F570FF">
      <w:pPr>
        <w:keepNext/>
        <w:spacing w:before="240" w:after="60"/>
        <w:jc w:val="center"/>
        <w:outlineLvl w:val="0"/>
        <w:rPr>
          <w:spacing w:val="40"/>
          <w:kern w:val="32"/>
          <w:sz w:val="22"/>
          <w:szCs w:val="22"/>
          <w:lang w:val="sl-SI" w:eastAsia="sl-SI"/>
        </w:rPr>
      </w:pPr>
      <w:r w:rsidRPr="00F570FF">
        <w:rPr>
          <w:spacing w:val="40"/>
          <w:kern w:val="32"/>
          <w:sz w:val="22"/>
          <w:szCs w:val="22"/>
          <w:lang w:val="sl-SI" w:eastAsia="sl-SI"/>
        </w:rPr>
        <w:t>Obrazložitev</w:t>
      </w:r>
    </w:p>
    <w:p w14:paraId="08C7AAD5" w14:textId="77777777" w:rsidR="00F570FF" w:rsidRPr="00F570FF" w:rsidRDefault="00F570FF" w:rsidP="00F570FF">
      <w:pPr>
        <w:jc w:val="center"/>
        <w:rPr>
          <w:lang w:val="sl-SI"/>
        </w:rPr>
      </w:pPr>
    </w:p>
    <w:p w14:paraId="6D11CD19" w14:textId="6978770D" w:rsidR="005B4D32" w:rsidRDefault="005B4D32" w:rsidP="005B4D32">
      <w:pPr>
        <w:jc w:val="both"/>
        <w:rPr>
          <w:bCs/>
          <w:lang w:val="sl-SI"/>
        </w:rPr>
      </w:pPr>
      <w:r w:rsidRPr="00944019">
        <w:rPr>
          <w:lang w:val="sl-SI"/>
        </w:rPr>
        <w:t xml:space="preserve">Pripravljavec plana, </w:t>
      </w:r>
      <w:r w:rsidRPr="00944019">
        <w:rPr>
          <w:bCs/>
          <w:lang w:val="sl-SI"/>
        </w:rPr>
        <w:t>Mestna o</w:t>
      </w:r>
      <w:r w:rsidRPr="00944019">
        <w:rPr>
          <w:bCs/>
          <w:szCs w:val="20"/>
          <w:lang w:val="sl-SI"/>
        </w:rPr>
        <w:t xml:space="preserve">bčina </w:t>
      </w:r>
      <w:r w:rsidR="00BB67C1">
        <w:rPr>
          <w:lang w:val="sl-SI"/>
        </w:rPr>
        <w:t xml:space="preserve">Ljubljana, </w:t>
      </w:r>
      <w:r w:rsidR="00BB67C1">
        <w:rPr>
          <w:bCs/>
          <w:szCs w:val="20"/>
          <w:lang w:val="sl-SI"/>
        </w:rPr>
        <w:t>Mestn</w:t>
      </w:r>
      <w:r w:rsidR="009E1A71">
        <w:rPr>
          <w:bCs/>
          <w:szCs w:val="20"/>
          <w:lang w:val="sl-SI"/>
        </w:rPr>
        <w:t>a</w:t>
      </w:r>
      <w:r w:rsidR="00BB67C1">
        <w:rPr>
          <w:bCs/>
          <w:szCs w:val="20"/>
          <w:lang w:val="sl-SI"/>
        </w:rPr>
        <w:t xml:space="preserve"> uprav</w:t>
      </w:r>
      <w:r w:rsidR="009E1A71">
        <w:rPr>
          <w:bCs/>
          <w:szCs w:val="20"/>
          <w:lang w:val="sl-SI"/>
        </w:rPr>
        <w:t>a</w:t>
      </w:r>
      <w:r w:rsidR="00BB67C1">
        <w:rPr>
          <w:bCs/>
          <w:szCs w:val="20"/>
          <w:lang w:val="sl-SI"/>
        </w:rPr>
        <w:t>, Poljanska cesta</w:t>
      </w:r>
      <w:r w:rsidR="00BB67C1" w:rsidRPr="00F570FF">
        <w:rPr>
          <w:bCs/>
          <w:szCs w:val="20"/>
          <w:lang w:val="sl-SI"/>
        </w:rPr>
        <w:t xml:space="preserve"> </w:t>
      </w:r>
      <w:r w:rsidR="00BB67C1">
        <w:rPr>
          <w:bCs/>
          <w:szCs w:val="20"/>
          <w:lang w:val="sl-SI"/>
        </w:rPr>
        <w:t>28</w:t>
      </w:r>
      <w:r w:rsidR="00BB67C1" w:rsidRPr="00F570FF">
        <w:rPr>
          <w:rFonts w:cs="Arial"/>
          <w:szCs w:val="20"/>
          <w:lang w:val="sl-SI"/>
        </w:rPr>
        <w:t xml:space="preserve">, </w:t>
      </w:r>
      <w:r w:rsidR="00BB67C1">
        <w:rPr>
          <w:rFonts w:cs="Arial"/>
          <w:szCs w:val="20"/>
          <w:lang w:val="sl-SI"/>
        </w:rPr>
        <w:t>1000</w:t>
      </w:r>
      <w:r w:rsidR="00BB67C1" w:rsidRPr="00F570FF">
        <w:rPr>
          <w:rFonts w:cs="Arial"/>
          <w:szCs w:val="20"/>
          <w:lang w:val="sl-SI"/>
        </w:rPr>
        <w:t xml:space="preserve"> </w:t>
      </w:r>
      <w:r w:rsidR="00BB67C1">
        <w:rPr>
          <w:bCs/>
          <w:szCs w:val="20"/>
          <w:lang w:val="sl-SI"/>
        </w:rPr>
        <w:t>Ljubljana</w:t>
      </w:r>
      <w:r w:rsidRPr="00944019">
        <w:rPr>
          <w:bCs/>
          <w:szCs w:val="20"/>
          <w:lang w:val="sl-SI"/>
        </w:rPr>
        <w:t xml:space="preserve">, </w:t>
      </w:r>
      <w:r w:rsidR="00BB67C1" w:rsidRPr="003D44B6">
        <w:rPr>
          <w:bCs/>
          <w:szCs w:val="20"/>
          <w:lang w:val="sl-SI"/>
        </w:rPr>
        <w:t>je</w:t>
      </w:r>
      <w:r w:rsidR="00036A08" w:rsidRPr="003D44B6">
        <w:rPr>
          <w:bCs/>
          <w:szCs w:val="20"/>
          <w:lang w:val="sl-SI"/>
        </w:rPr>
        <w:t xml:space="preserve"> </w:t>
      </w:r>
      <w:r w:rsidRPr="003D44B6">
        <w:rPr>
          <w:lang w:val="sl-SI"/>
        </w:rPr>
        <w:t xml:space="preserve">z vlogo, </w:t>
      </w:r>
      <w:r w:rsidR="009E1A71" w:rsidRPr="003D44B6">
        <w:rPr>
          <w:szCs w:val="22"/>
          <w:lang w:val="sl-SI"/>
        </w:rPr>
        <w:t>št. 350</w:t>
      </w:r>
      <w:r w:rsidR="009D637F" w:rsidRPr="003D44B6">
        <w:rPr>
          <w:szCs w:val="22"/>
          <w:lang w:val="sl-SI"/>
        </w:rPr>
        <w:t>21</w:t>
      </w:r>
      <w:r w:rsidR="009E1A71" w:rsidRPr="003D44B6">
        <w:rPr>
          <w:szCs w:val="22"/>
          <w:lang w:val="sl-SI"/>
        </w:rPr>
        <w:t>-</w:t>
      </w:r>
      <w:r w:rsidR="003D44B6" w:rsidRPr="003D44B6">
        <w:rPr>
          <w:szCs w:val="22"/>
          <w:lang w:val="sl-SI"/>
        </w:rPr>
        <w:t>16</w:t>
      </w:r>
      <w:r w:rsidR="009E1A71" w:rsidRPr="003D44B6">
        <w:rPr>
          <w:szCs w:val="22"/>
          <w:lang w:val="sl-SI"/>
        </w:rPr>
        <w:t>/20</w:t>
      </w:r>
      <w:r w:rsidR="009D637F" w:rsidRPr="003D44B6">
        <w:rPr>
          <w:szCs w:val="22"/>
          <w:lang w:val="sl-SI"/>
        </w:rPr>
        <w:t>2</w:t>
      </w:r>
      <w:r w:rsidR="003D44B6" w:rsidRPr="003D44B6">
        <w:rPr>
          <w:szCs w:val="22"/>
          <w:lang w:val="sl-SI"/>
        </w:rPr>
        <w:t>2</w:t>
      </w:r>
      <w:r w:rsidR="009E1A71" w:rsidRPr="003D44B6">
        <w:rPr>
          <w:szCs w:val="22"/>
          <w:lang w:val="sl-SI"/>
        </w:rPr>
        <w:t>-</w:t>
      </w:r>
      <w:r w:rsidR="00920459">
        <w:rPr>
          <w:szCs w:val="22"/>
          <w:lang w:val="sl-SI"/>
        </w:rPr>
        <w:t>89</w:t>
      </w:r>
      <w:r w:rsidR="009E1A71" w:rsidRPr="003D44B6">
        <w:rPr>
          <w:szCs w:val="22"/>
          <w:lang w:val="sl-SI"/>
        </w:rPr>
        <w:t xml:space="preserve">, </w:t>
      </w:r>
      <w:r w:rsidR="009E1A71" w:rsidRPr="003D44B6">
        <w:rPr>
          <w:szCs w:val="22"/>
          <w:lang w:val="sl-SI" w:eastAsia="sl-SI"/>
        </w:rPr>
        <w:t xml:space="preserve">z dne </w:t>
      </w:r>
      <w:r w:rsidR="00942A34" w:rsidRPr="003D44B6">
        <w:rPr>
          <w:szCs w:val="22"/>
          <w:lang w:val="sl-SI" w:eastAsia="sl-SI"/>
        </w:rPr>
        <w:t>2</w:t>
      </w:r>
      <w:r w:rsidR="003D44B6" w:rsidRPr="003D44B6">
        <w:rPr>
          <w:szCs w:val="22"/>
          <w:lang w:val="sl-SI" w:eastAsia="sl-SI"/>
        </w:rPr>
        <w:t>7</w:t>
      </w:r>
      <w:r w:rsidR="009E1A71" w:rsidRPr="003D44B6">
        <w:rPr>
          <w:szCs w:val="22"/>
          <w:lang w:val="sl-SI" w:eastAsia="sl-SI"/>
        </w:rPr>
        <w:t xml:space="preserve">. </w:t>
      </w:r>
      <w:r w:rsidR="00920459">
        <w:rPr>
          <w:szCs w:val="22"/>
          <w:lang w:val="sl-SI" w:eastAsia="sl-SI"/>
        </w:rPr>
        <w:t>10</w:t>
      </w:r>
      <w:r w:rsidR="009E1A71" w:rsidRPr="003D44B6">
        <w:rPr>
          <w:szCs w:val="22"/>
          <w:lang w:val="sl-SI" w:eastAsia="sl-SI"/>
        </w:rPr>
        <w:t>. 202</w:t>
      </w:r>
      <w:r w:rsidR="00920459">
        <w:rPr>
          <w:szCs w:val="22"/>
          <w:lang w:val="sl-SI" w:eastAsia="sl-SI"/>
        </w:rPr>
        <w:t>5</w:t>
      </w:r>
      <w:r w:rsidRPr="003D44B6">
        <w:rPr>
          <w:szCs w:val="22"/>
          <w:lang w:val="sl-SI"/>
        </w:rPr>
        <w:t xml:space="preserve">, prejeto </w:t>
      </w:r>
      <w:r w:rsidR="00920459">
        <w:rPr>
          <w:szCs w:val="22"/>
          <w:lang w:val="sl-SI"/>
        </w:rPr>
        <w:t>28. 10. 2025</w:t>
      </w:r>
      <w:r w:rsidRPr="003D44B6">
        <w:rPr>
          <w:szCs w:val="22"/>
          <w:lang w:val="sl-SI"/>
        </w:rPr>
        <w:t xml:space="preserve">, </w:t>
      </w:r>
      <w:r w:rsidRPr="003D44B6">
        <w:rPr>
          <w:lang w:val="sl-SI"/>
        </w:rPr>
        <w:t>Ministrstvo za okolje,</w:t>
      </w:r>
      <w:r w:rsidRPr="00A4688B">
        <w:rPr>
          <w:lang w:val="sl-SI"/>
        </w:rPr>
        <w:t xml:space="preserve"> podnebje in energijo (v</w:t>
      </w:r>
      <w:r w:rsidRPr="00C72CD2">
        <w:rPr>
          <w:lang w:val="sl-SI"/>
        </w:rPr>
        <w:t xml:space="preserve"> nadaljnjem</w:t>
      </w:r>
      <w:r w:rsidRPr="00C10B7C">
        <w:rPr>
          <w:lang w:val="sl-SI"/>
        </w:rPr>
        <w:t xml:space="preserve"> besedilu</w:t>
      </w:r>
      <w:r w:rsidRPr="00661C6C">
        <w:rPr>
          <w:lang w:val="sl-SI"/>
        </w:rPr>
        <w:t xml:space="preserve"> </w:t>
      </w:r>
      <w:r w:rsidR="00AF2C18">
        <w:rPr>
          <w:lang w:val="sl-SI"/>
        </w:rPr>
        <w:t>m</w:t>
      </w:r>
      <w:r w:rsidRPr="00661C6C">
        <w:rPr>
          <w:lang w:val="sl-SI"/>
        </w:rPr>
        <w:t xml:space="preserve">inistrstvo) zaprosil za </w:t>
      </w:r>
      <w:r w:rsidR="00BB67C1">
        <w:rPr>
          <w:lang w:val="sl-SI"/>
        </w:rPr>
        <w:t>mnenje</w:t>
      </w:r>
      <w:r w:rsidR="0094442F" w:rsidRPr="0094442F">
        <w:rPr>
          <w:lang w:val="sl-SI"/>
        </w:rPr>
        <w:t xml:space="preserve"> </w:t>
      </w:r>
      <w:r w:rsidR="0094442F" w:rsidRPr="00942A34">
        <w:rPr>
          <w:lang w:val="sl-SI"/>
        </w:rPr>
        <w:t xml:space="preserve">o obveznosti izvedbe celovite presoje vplivov na okolje za Občinski podrobni prostorski načrt </w:t>
      </w:r>
      <w:r w:rsidR="0094442F">
        <w:rPr>
          <w:lang w:val="sl-SI"/>
        </w:rPr>
        <w:t>448 Ilovica ob Jurčkovi 2</w:t>
      </w:r>
      <w:r w:rsidR="00920459">
        <w:rPr>
          <w:lang w:val="sl-SI"/>
        </w:rPr>
        <w:t xml:space="preserve"> - dopolnitev</w:t>
      </w:r>
      <w:r w:rsidR="0094442F">
        <w:rPr>
          <w:lang w:val="sl-SI"/>
        </w:rPr>
        <w:t xml:space="preserve"> </w:t>
      </w:r>
      <w:r w:rsidR="0094442F" w:rsidRPr="00942A34">
        <w:rPr>
          <w:lang w:val="sl-SI"/>
        </w:rPr>
        <w:t>(v nadaljnjem besedilu OPPN)</w:t>
      </w:r>
      <w:r w:rsidR="003D39CD">
        <w:rPr>
          <w:lang w:val="sl-SI"/>
        </w:rPr>
        <w:t xml:space="preserve"> po 128. členu Zakona </w:t>
      </w:r>
      <w:r w:rsidR="003D39CD" w:rsidRPr="00942A34">
        <w:rPr>
          <w:lang w:val="sl-SI"/>
        </w:rPr>
        <w:t>o urejanju prostora (ZUreP-3)</w:t>
      </w:r>
      <w:r w:rsidRPr="00942A34">
        <w:rPr>
          <w:bCs/>
          <w:lang w:val="sl-SI"/>
        </w:rPr>
        <w:t>.</w:t>
      </w:r>
      <w:r w:rsidRPr="00661C6C">
        <w:rPr>
          <w:bCs/>
          <w:lang w:val="sl-SI"/>
        </w:rPr>
        <w:t xml:space="preserve"> </w:t>
      </w:r>
    </w:p>
    <w:p w14:paraId="5EF62F4B" w14:textId="77777777" w:rsidR="005B4D32" w:rsidRDefault="005B4D32" w:rsidP="005B4D32">
      <w:pPr>
        <w:jc w:val="both"/>
        <w:rPr>
          <w:bCs/>
          <w:lang w:val="sl-SI"/>
        </w:rPr>
      </w:pPr>
    </w:p>
    <w:p w14:paraId="258129CA" w14:textId="0DBAD4AC" w:rsidR="005B4D32" w:rsidRPr="000D33D3" w:rsidRDefault="006A02B6" w:rsidP="005B4D32">
      <w:pPr>
        <w:jc w:val="both"/>
        <w:rPr>
          <w:bCs/>
          <w:lang w:val="sl-SI"/>
        </w:rPr>
      </w:pPr>
      <w:r>
        <w:rPr>
          <w:bCs/>
          <w:lang w:val="sl-SI"/>
        </w:rPr>
        <w:t>Na spletnem portalu pripravljavca</w:t>
      </w:r>
      <w:r w:rsidR="001D6B39" w:rsidRPr="000D33D3">
        <w:rPr>
          <w:bCs/>
          <w:lang w:val="sl-SI"/>
        </w:rPr>
        <w:t xml:space="preserve"> </w:t>
      </w:r>
      <w:r w:rsidR="005B4D32" w:rsidRPr="000D33D3">
        <w:rPr>
          <w:bCs/>
          <w:lang w:val="sl-SI"/>
        </w:rPr>
        <w:t xml:space="preserve">je bilo </w:t>
      </w:r>
      <w:r>
        <w:rPr>
          <w:bCs/>
          <w:lang w:val="sl-SI"/>
        </w:rPr>
        <w:t>dostopno</w:t>
      </w:r>
      <w:r w:rsidR="005B4D32" w:rsidRPr="000D33D3">
        <w:rPr>
          <w:bCs/>
          <w:lang w:val="sl-SI"/>
        </w:rPr>
        <w:t xml:space="preserve"> naslednje gradivo:</w:t>
      </w:r>
    </w:p>
    <w:p w14:paraId="5896D729" w14:textId="15F4669C" w:rsidR="00BB67C1" w:rsidRPr="00845E41" w:rsidRDefault="00BB67C1" w:rsidP="00BB67C1">
      <w:pPr>
        <w:tabs>
          <w:tab w:val="left" w:pos="960"/>
        </w:tabs>
        <w:jc w:val="both"/>
        <w:rPr>
          <w:szCs w:val="22"/>
          <w:lang w:val="sl-SI"/>
        </w:rPr>
      </w:pPr>
      <w:r w:rsidRPr="00845E41">
        <w:rPr>
          <w:szCs w:val="22"/>
          <w:lang w:val="sl-SI"/>
        </w:rPr>
        <w:t xml:space="preserve">- </w:t>
      </w:r>
      <w:r w:rsidR="003D44B6" w:rsidRPr="00845E41">
        <w:rPr>
          <w:szCs w:val="22"/>
          <w:lang w:val="sl-SI"/>
        </w:rPr>
        <w:t>Dopolnjena pobuda za pričetek postopka izdelave</w:t>
      </w:r>
      <w:r w:rsidR="008846F1" w:rsidRPr="00845E41">
        <w:rPr>
          <w:szCs w:val="22"/>
          <w:lang w:val="sl-SI"/>
        </w:rPr>
        <w:t xml:space="preserve"> </w:t>
      </w:r>
      <w:r w:rsidR="001D6B39" w:rsidRPr="00845E41">
        <w:rPr>
          <w:szCs w:val="22"/>
          <w:lang w:val="sl-SI"/>
        </w:rPr>
        <w:t xml:space="preserve">OPPN </w:t>
      </w:r>
      <w:r w:rsidR="003D44B6" w:rsidRPr="00845E41">
        <w:rPr>
          <w:szCs w:val="22"/>
          <w:lang w:val="sl-SI"/>
        </w:rPr>
        <w:t>448 Ilovica ob Jurčkovi 2</w:t>
      </w:r>
      <w:r w:rsidR="00942A34" w:rsidRPr="00845E41">
        <w:rPr>
          <w:szCs w:val="22"/>
          <w:lang w:val="sl-SI"/>
        </w:rPr>
        <w:t xml:space="preserve"> </w:t>
      </w:r>
      <w:r w:rsidRPr="00845E41">
        <w:rPr>
          <w:szCs w:val="22"/>
          <w:lang w:val="sl-SI"/>
        </w:rPr>
        <w:t>(</w:t>
      </w:r>
      <w:r w:rsidR="003D44B6" w:rsidRPr="00845E41">
        <w:rPr>
          <w:szCs w:val="22"/>
          <w:lang w:val="sl-SI"/>
        </w:rPr>
        <w:t xml:space="preserve">Šabec Kalan Šabec </w:t>
      </w:r>
      <w:r w:rsidR="00703144" w:rsidRPr="00845E41">
        <w:rPr>
          <w:szCs w:val="22"/>
          <w:lang w:val="sl-SI"/>
        </w:rPr>
        <w:t>– Arhitekti, Mojca Kalan Šabec</w:t>
      </w:r>
      <w:r w:rsidR="00A86034" w:rsidRPr="00845E41">
        <w:rPr>
          <w:szCs w:val="22"/>
          <w:lang w:val="sl-SI"/>
        </w:rPr>
        <w:t xml:space="preserve"> </w:t>
      </w:r>
      <w:r w:rsidR="00703144" w:rsidRPr="00845E41">
        <w:rPr>
          <w:szCs w:val="22"/>
          <w:lang w:val="sl-SI"/>
        </w:rPr>
        <w:t>s</w:t>
      </w:r>
      <w:r w:rsidR="00A86034" w:rsidRPr="00845E41">
        <w:rPr>
          <w:szCs w:val="22"/>
          <w:lang w:val="sl-SI"/>
        </w:rPr>
        <w:t>.</w:t>
      </w:r>
      <w:r w:rsidR="00703144" w:rsidRPr="00845E41">
        <w:rPr>
          <w:szCs w:val="22"/>
          <w:lang w:val="sl-SI"/>
        </w:rPr>
        <w:t>p</w:t>
      </w:r>
      <w:r w:rsidR="00A86034" w:rsidRPr="00845E41">
        <w:rPr>
          <w:szCs w:val="22"/>
          <w:lang w:val="sl-SI"/>
        </w:rPr>
        <w:t xml:space="preserve">., </w:t>
      </w:r>
      <w:r w:rsidR="00942A34" w:rsidRPr="00845E41">
        <w:rPr>
          <w:szCs w:val="22"/>
          <w:lang w:val="sl-SI"/>
        </w:rPr>
        <w:t xml:space="preserve">št. </w:t>
      </w:r>
      <w:r w:rsidR="00703144" w:rsidRPr="00845E41">
        <w:rPr>
          <w:szCs w:val="22"/>
          <w:lang w:val="sl-SI"/>
        </w:rPr>
        <w:t>naloge</w:t>
      </w:r>
      <w:r w:rsidR="00942A34" w:rsidRPr="00845E41">
        <w:rPr>
          <w:szCs w:val="22"/>
          <w:lang w:val="sl-SI"/>
        </w:rPr>
        <w:t xml:space="preserve"> </w:t>
      </w:r>
      <w:r w:rsidR="00703144" w:rsidRPr="00845E41">
        <w:rPr>
          <w:szCs w:val="22"/>
          <w:lang w:val="sl-SI"/>
        </w:rPr>
        <w:t>UP 22-001-PS</w:t>
      </w:r>
      <w:r w:rsidR="000D33D3" w:rsidRPr="00845E41">
        <w:rPr>
          <w:szCs w:val="22"/>
          <w:lang w:val="sl-SI"/>
        </w:rPr>
        <w:t xml:space="preserve">, </w:t>
      </w:r>
      <w:r w:rsidR="00703144" w:rsidRPr="00845E41">
        <w:rPr>
          <w:szCs w:val="22"/>
          <w:lang w:val="sl-SI"/>
        </w:rPr>
        <w:t>maj</w:t>
      </w:r>
      <w:r w:rsidR="000D33D3" w:rsidRPr="00845E41">
        <w:rPr>
          <w:szCs w:val="22"/>
          <w:lang w:val="sl-SI"/>
        </w:rPr>
        <w:t xml:space="preserve"> 202</w:t>
      </w:r>
      <w:r w:rsidR="00703144" w:rsidRPr="00845E41">
        <w:rPr>
          <w:szCs w:val="22"/>
          <w:lang w:val="sl-SI"/>
        </w:rPr>
        <w:t>4</w:t>
      </w:r>
      <w:r w:rsidRPr="00845E41">
        <w:rPr>
          <w:szCs w:val="22"/>
          <w:lang w:val="sl-SI"/>
        </w:rPr>
        <w:t>);</w:t>
      </w:r>
    </w:p>
    <w:p w14:paraId="572C9313" w14:textId="31143868" w:rsidR="00A23629" w:rsidRPr="00845E41" w:rsidRDefault="00845E41" w:rsidP="00BB67C1">
      <w:pPr>
        <w:tabs>
          <w:tab w:val="left" w:pos="960"/>
        </w:tabs>
        <w:jc w:val="both"/>
        <w:rPr>
          <w:szCs w:val="22"/>
          <w:lang w:val="sl-SI"/>
        </w:rPr>
      </w:pPr>
      <w:r w:rsidRPr="00845E41">
        <w:rPr>
          <w:szCs w:val="22"/>
          <w:lang w:val="sl-SI"/>
        </w:rPr>
        <w:t xml:space="preserve">- Dopolnjena pobuda za pričetek postopka izdelave OPPN 448 Ilovica ob Jurčkovi 2 (Šabec Kalan Šabec – Arhitekti </w:t>
      </w:r>
      <w:r w:rsidRPr="00845E41">
        <w:rPr>
          <w:szCs w:val="22"/>
          <w:lang w:val="sl-SI"/>
        </w:rPr>
        <w:t>d.o</w:t>
      </w:r>
      <w:r w:rsidRPr="00845E41">
        <w:rPr>
          <w:szCs w:val="22"/>
          <w:lang w:val="sl-SI"/>
        </w:rPr>
        <w:t>.</w:t>
      </w:r>
      <w:r w:rsidRPr="00845E41">
        <w:rPr>
          <w:szCs w:val="22"/>
          <w:lang w:val="sl-SI"/>
        </w:rPr>
        <w:t>o</w:t>
      </w:r>
      <w:r w:rsidRPr="00845E41">
        <w:rPr>
          <w:szCs w:val="22"/>
          <w:lang w:val="sl-SI"/>
        </w:rPr>
        <w:t>., št. naloge UP 22-001-PS, maj 2024</w:t>
      </w:r>
      <w:r w:rsidRPr="00845E41">
        <w:rPr>
          <w:szCs w:val="22"/>
          <w:lang w:val="sl-SI"/>
        </w:rPr>
        <w:t xml:space="preserve"> dopolnjeno junij 2025</w:t>
      </w:r>
      <w:r w:rsidRPr="00845E41">
        <w:rPr>
          <w:szCs w:val="22"/>
          <w:lang w:val="sl-SI"/>
        </w:rPr>
        <w:t>);</w:t>
      </w:r>
    </w:p>
    <w:p w14:paraId="6A255C33" w14:textId="42704D73" w:rsidR="00845E41" w:rsidRPr="00845E41" w:rsidRDefault="00845E41" w:rsidP="00BB67C1">
      <w:pPr>
        <w:tabs>
          <w:tab w:val="left" w:pos="960"/>
        </w:tabs>
        <w:jc w:val="both"/>
        <w:rPr>
          <w:szCs w:val="22"/>
          <w:lang w:val="sl-SI"/>
        </w:rPr>
      </w:pPr>
      <w:r w:rsidRPr="00845E41">
        <w:rPr>
          <w:szCs w:val="22"/>
          <w:lang w:val="sl-SI"/>
        </w:rPr>
        <w:t>- primerjava pobud;</w:t>
      </w:r>
    </w:p>
    <w:p w14:paraId="1C27D939" w14:textId="2E2DCCBB" w:rsidR="009771FB" w:rsidRPr="009D637F" w:rsidRDefault="00BB67C1" w:rsidP="00BB67C1">
      <w:pPr>
        <w:tabs>
          <w:tab w:val="left" w:pos="960"/>
        </w:tabs>
        <w:jc w:val="both"/>
        <w:rPr>
          <w:szCs w:val="22"/>
          <w:lang w:val="sl-SI"/>
        </w:rPr>
      </w:pPr>
      <w:r w:rsidRPr="00845E41">
        <w:rPr>
          <w:szCs w:val="22"/>
          <w:lang w:val="sl-SI"/>
        </w:rPr>
        <w:t xml:space="preserve">- mnenje Zavoda RS za varstvo narave, št. </w:t>
      </w:r>
      <w:r w:rsidR="009D637F" w:rsidRPr="00845E41">
        <w:rPr>
          <w:szCs w:val="22"/>
          <w:lang w:val="sl-SI"/>
        </w:rPr>
        <w:t>3563-</w:t>
      </w:r>
      <w:r w:rsidR="003D44B6" w:rsidRPr="00845E41">
        <w:rPr>
          <w:szCs w:val="22"/>
          <w:lang w:val="sl-SI"/>
        </w:rPr>
        <w:t>0285</w:t>
      </w:r>
      <w:r w:rsidR="009D637F" w:rsidRPr="00845E41">
        <w:rPr>
          <w:szCs w:val="22"/>
          <w:lang w:val="sl-SI"/>
        </w:rPr>
        <w:t>/202</w:t>
      </w:r>
      <w:r w:rsidR="003D44B6" w:rsidRPr="00845E41">
        <w:rPr>
          <w:szCs w:val="22"/>
          <w:lang w:val="sl-SI"/>
        </w:rPr>
        <w:t>4</w:t>
      </w:r>
      <w:r w:rsidR="009D637F" w:rsidRPr="00845E41">
        <w:rPr>
          <w:szCs w:val="22"/>
          <w:lang w:val="sl-SI"/>
        </w:rPr>
        <w:t>-</w:t>
      </w:r>
      <w:r w:rsidR="006E4503" w:rsidRPr="00845E41">
        <w:rPr>
          <w:szCs w:val="22"/>
          <w:lang w:val="sl-SI"/>
        </w:rPr>
        <w:t>6</w:t>
      </w:r>
      <w:r w:rsidR="009D637F" w:rsidRPr="00845E41">
        <w:rPr>
          <w:szCs w:val="22"/>
          <w:lang w:val="sl-SI"/>
        </w:rPr>
        <w:t xml:space="preserve">, z dne </w:t>
      </w:r>
      <w:r w:rsidR="006E4503" w:rsidRPr="00845E41">
        <w:rPr>
          <w:szCs w:val="22"/>
          <w:lang w:val="sl-SI"/>
        </w:rPr>
        <w:t>20</w:t>
      </w:r>
      <w:r w:rsidR="009D637F" w:rsidRPr="00845E41">
        <w:rPr>
          <w:szCs w:val="22"/>
          <w:lang w:val="sl-SI"/>
        </w:rPr>
        <w:t xml:space="preserve">. </w:t>
      </w:r>
      <w:r w:rsidR="006E4503" w:rsidRPr="00845E41">
        <w:rPr>
          <w:szCs w:val="22"/>
          <w:lang w:val="sl-SI"/>
        </w:rPr>
        <w:t>10</w:t>
      </w:r>
      <w:r w:rsidR="009D637F" w:rsidRPr="00845E41">
        <w:rPr>
          <w:szCs w:val="22"/>
          <w:lang w:val="sl-SI"/>
        </w:rPr>
        <w:t>. 202</w:t>
      </w:r>
      <w:r w:rsidR="006E4503" w:rsidRPr="00845E41">
        <w:rPr>
          <w:szCs w:val="22"/>
          <w:lang w:val="sl-SI"/>
        </w:rPr>
        <w:t>5</w:t>
      </w:r>
      <w:r w:rsidR="009D637F" w:rsidRPr="00845E41">
        <w:rPr>
          <w:szCs w:val="22"/>
          <w:lang w:val="sl-SI"/>
        </w:rPr>
        <w:t>.</w:t>
      </w:r>
    </w:p>
    <w:p w14:paraId="02FB7D27" w14:textId="77777777" w:rsidR="002B0E51" w:rsidRPr="00684C73" w:rsidRDefault="002B0E51" w:rsidP="005B4D32">
      <w:pPr>
        <w:ind w:left="426" w:hanging="426"/>
        <w:jc w:val="both"/>
        <w:rPr>
          <w:bCs/>
          <w:lang w:val="sl-SI"/>
        </w:rPr>
      </w:pPr>
    </w:p>
    <w:p w14:paraId="701F992A" w14:textId="659A17F1" w:rsidR="005B4D32" w:rsidRDefault="003A01D2" w:rsidP="003A01D2">
      <w:pPr>
        <w:jc w:val="both"/>
        <w:rPr>
          <w:lang w:val="sl-SI"/>
        </w:rPr>
      </w:pPr>
      <w:r w:rsidRPr="003A01D2">
        <w:rPr>
          <w:lang w:val="sl-SI"/>
        </w:rPr>
        <w:t>Po 128. členu Zakona o urejanju prostora (</w:t>
      </w:r>
      <w:r w:rsidR="00F6053C" w:rsidRPr="00F6053C">
        <w:rPr>
          <w:bCs/>
          <w:lang w:val="sl-SI"/>
        </w:rPr>
        <w:t>Uradni list RS, št. 199/21, 18/23 – ZDU-1O, 78/23 – ZUNPEOVE, 95/23 – ZIUOPZP, 23/24, 109/24, 25/25 – odl. US in 75/25</w:t>
      </w:r>
      <w:r w:rsidRPr="003A01D2">
        <w:rPr>
          <w:lang w:val="sl-SI"/>
        </w:rPr>
        <w:t>; v nadaljnjem besedilu ZUreP-3), občina v postopku priprave OPPN prosi ministrstvo, pristojno za celovito presojo vplivov na okolje, za mnenje o obveznosti izvedbe celovite presoje vplivov na okolje, če presodi, da se z OPPN načrtuje prostorske ureditve, ki niso bile celovito presojane že pri pripravi OPN, in gre za take ureditve, ki bi bile poseg v okolje, za katerega je treba izvesti presojo vplivov na okolje, v skladu s predpisi, ki urejajo varstvo okolja, ali za ureditve, za katere je zahtevana presoja sprejemljivosti na varovana območja, ali za ureditve, ki bi lahko pomembneje vplivale na okolje. Skladno s petim odstavkom 128. člena ZUreP-3, ministrstvo, pristojno za celovito presojo vplivov na okolje, v 30 dneh po prejetju zaprosila, obvesti občino o obveznosti izvedbe celovite presoje vplivov na okolje.</w:t>
      </w:r>
    </w:p>
    <w:p w14:paraId="0743D214" w14:textId="77777777" w:rsidR="005B4D32" w:rsidRPr="00781974" w:rsidRDefault="005B4D32" w:rsidP="003A01D2">
      <w:pPr>
        <w:jc w:val="both"/>
        <w:rPr>
          <w:lang w:val="sl-SI"/>
        </w:rPr>
      </w:pPr>
    </w:p>
    <w:p w14:paraId="3FE0088E" w14:textId="5FF3467A" w:rsidR="0078373A" w:rsidRPr="00833353" w:rsidRDefault="003A01D2" w:rsidP="003A01D2">
      <w:pPr>
        <w:jc w:val="both"/>
        <w:rPr>
          <w:lang w:val="sl-SI"/>
        </w:rPr>
      </w:pPr>
      <w:r w:rsidRPr="00833353">
        <w:rPr>
          <w:lang w:val="sl-SI"/>
        </w:rPr>
        <w:lastRenderedPageBreak/>
        <w:t xml:space="preserve">Ministrstvo je gradivo preučilo in ugotovilo, da </w:t>
      </w:r>
      <w:r w:rsidR="0078373A" w:rsidRPr="00833353">
        <w:rPr>
          <w:lang w:val="sl-SI"/>
        </w:rPr>
        <w:t xml:space="preserve">je pripravljavec plana pobudo za pozidavo na območju EUP RN-337 </w:t>
      </w:r>
      <w:r w:rsidR="0078373A" w:rsidRPr="00833353">
        <w:rPr>
          <w:lang w:val="sl-SI"/>
        </w:rPr>
        <w:t>dopolnil</w:t>
      </w:r>
      <w:r w:rsidR="0078373A" w:rsidRPr="00833353">
        <w:rPr>
          <w:lang w:val="sl-SI"/>
        </w:rPr>
        <w:t xml:space="preserve"> zaradi sprememb investicijske namere. Z OPPN se ureja celotno območje, vendar </w:t>
      </w:r>
      <w:r w:rsidR="007C23F5" w:rsidRPr="00833353">
        <w:rPr>
          <w:lang w:val="sl-SI"/>
        </w:rPr>
        <w:t xml:space="preserve">pri njegovi pripravi sodelujejo zgolj lastniki zemljišč vzhodnega dela območja, lastniki zahodnega dela območja pa </w:t>
      </w:r>
      <w:r w:rsidR="00DD2597">
        <w:rPr>
          <w:lang w:val="sl-SI"/>
        </w:rPr>
        <w:t xml:space="preserve">pri pripravi ne sodelujejo oziroma </w:t>
      </w:r>
      <w:r w:rsidR="007C23F5" w:rsidRPr="00833353">
        <w:rPr>
          <w:lang w:val="sl-SI"/>
        </w:rPr>
        <w:t xml:space="preserve">so od pobude odstopili. </w:t>
      </w:r>
      <w:r w:rsidR="00833353" w:rsidRPr="00833353">
        <w:rPr>
          <w:lang w:val="sl-SI"/>
        </w:rPr>
        <w:t xml:space="preserve">Vzhodni del območja se tako načrtuje kot samostojni sklop. Spremembe pobude se nanašajo zlasti na spremenjeno tipologijo stavb, ki predvideva večstanovanjske stavbe z večjim številom etaž, BTP in faktorjem </w:t>
      </w:r>
      <w:r w:rsidR="008179F8">
        <w:rPr>
          <w:lang w:val="sl-SI"/>
        </w:rPr>
        <w:t>izrabe</w:t>
      </w:r>
      <w:r w:rsidR="00833353" w:rsidRPr="00833353">
        <w:rPr>
          <w:lang w:val="sl-SI"/>
        </w:rPr>
        <w:t>, prav tako se namesto trgovskega načrtuje gradnja trgovsko-poslovno-stanovanjskega objekta.</w:t>
      </w:r>
    </w:p>
    <w:p w14:paraId="34C6A26F" w14:textId="77777777" w:rsidR="00DD2597" w:rsidRDefault="00DD2597" w:rsidP="003A01D2">
      <w:pPr>
        <w:jc w:val="both"/>
        <w:rPr>
          <w:lang w:val="sl-SI"/>
        </w:rPr>
      </w:pPr>
      <w:r w:rsidRPr="00DD2597">
        <w:rPr>
          <w:lang w:val="sl-SI"/>
        </w:rPr>
        <w:t>Z</w:t>
      </w:r>
      <w:r w:rsidR="00005646" w:rsidRPr="00DD2597">
        <w:rPr>
          <w:lang w:val="sl-SI"/>
        </w:rPr>
        <w:t xml:space="preserve"> </w:t>
      </w:r>
      <w:r w:rsidR="003A01D2" w:rsidRPr="00DD2597">
        <w:rPr>
          <w:lang w:val="sl-SI"/>
        </w:rPr>
        <w:t>OPPN</w:t>
      </w:r>
      <w:r w:rsidR="007D11B0" w:rsidRPr="00DD2597">
        <w:rPr>
          <w:lang w:val="sl-SI"/>
        </w:rPr>
        <w:t xml:space="preserve"> </w:t>
      </w:r>
      <w:r w:rsidRPr="00DD2597">
        <w:rPr>
          <w:lang w:val="sl-SI"/>
        </w:rPr>
        <w:t xml:space="preserve">se </w:t>
      </w:r>
      <w:r w:rsidR="00005646" w:rsidRPr="00DD2597">
        <w:rPr>
          <w:lang w:val="sl-SI"/>
        </w:rPr>
        <w:t>ureja</w:t>
      </w:r>
      <w:r w:rsidR="007D11B0" w:rsidRPr="00DD2597">
        <w:rPr>
          <w:lang w:val="sl-SI"/>
        </w:rPr>
        <w:t xml:space="preserve"> območje </w:t>
      </w:r>
      <w:r w:rsidR="0088452A" w:rsidRPr="00DD2597">
        <w:rPr>
          <w:lang w:val="sl-SI"/>
        </w:rPr>
        <w:t>enote urejanja prostora RN-337</w:t>
      </w:r>
      <w:r w:rsidR="00204DE4" w:rsidRPr="00DD2597">
        <w:rPr>
          <w:lang w:val="sl-SI"/>
        </w:rPr>
        <w:t xml:space="preserve"> s podrobnejšo namensko rabo prostora CU (osrednja območja centralnih dejavnosti)</w:t>
      </w:r>
      <w:r w:rsidR="0088452A" w:rsidRPr="00DD2597">
        <w:rPr>
          <w:lang w:val="sl-SI"/>
        </w:rPr>
        <w:t xml:space="preserve">, ki obsega več </w:t>
      </w:r>
      <w:r w:rsidR="009B60A5" w:rsidRPr="00DD2597">
        <w:rPr>
          <w:lang w:val="sl-SI"/>
        </w:rPr>
        <w:t>zemljiških parcel</w:t>
      </w:r>
      <w:r w:rsidR="0088452A" w:rsidRPr="00DD2597">
        <w:rPr>
          <w:lang w:val="sl-SI"/>
        </w:rPr>
        <w:t xml:space="preserve"> v k.o. </w:t>
      </w:r>
      <w:r w:rsidR="009B60A5" w:rsidRPr="00DD2597">
        <w:rPr>
          <w:lang w:val="sl-SI"/>
        </w:rPr>
        <w:t>Karlovško predmestje</w:t>
      </w:r>
      <w:r w:rsidR="00204DE4" w:rsidRPr="00DD2597">
        <w:rPr>
          <w:lang w:val="sl-SI"/>
        </w:rPr>
        <w:t xml:space="preserve"> v </w:t>
      </w:r>
      <w:r w:rsidR="009B60A5" w:rsidRPr="00DD2597">
        <w:rPr>
          <w:lang w:val="sl-SI"/>
        </w:rPr>
        <w:t>skup</w:t>
      </w:r>
      <w:r w:rsidR="00204DE4" w:rsidRPr="00DD2597">
        <w:rPr>
          <w:lang w:val="sl-SI"/>
        </w:rPr>
        <w:t>ni</w:t>
      </w:r>
      <w:r w:rsidR="009B60A5" w:rsidRPr="00DD2597">
        <w:rPr>
          <w:lang w:val="sl-SI"/>
        </w:rPr>
        <w:t xml:space="preserve"> </w:t>
      </w:r>
      <w:r w:rsidR="00204DE4" w:rsidRPr="00DD2597">
        <w:rPr>
          <w:lang w:val="sl-SI"/>
        </w:rPr>
        <w:t>iz</w:t>
      </w:r>
      <w:r w:rsidR="009B60A5" w:rsidRPr="00DD2597">
        <w:rPr>
          <w:lang w:val="sl-SI"/>
        </w:rPr>
        <w:t xml:space="preserve">meri približno 2,6 ha. </w:t>
      </w:r>
      <w:r w:rsidR="006A23CD" w:rsidRPr="00DD2597">
        <w:rPr>
          <w:lang w:val="sl-SI"/>
        </w:rPr>
        <w:t>OPPN</w:t>
      </w:r>
      <w:r w:rsidR="00497B14" w:rsidRPr="00DD2597">
        <w:rPr>
          <w:lang w:val="sl-SI"/>
        </w:rPr>
        <w:t xml:space="preserve"> leži južno od Jurčkove ceste, na vzhodu meji na Mihov štradon, zahodno ga omejuje obstoječa stanovanjska pozidava, južno pa Pot spominov in tovarištva. </w:t>
      </w:r>
      <w:r w:rsidR="00204DE4" w:rsidRPr="00DD2597">
        <w:rPr>
          <w:lang w:val="sl-SI"/>
        </w:rPr>
        <w:t xml:space="preserve">Ob Jurčkovi poteka tudi potok Zgornji Galjevec, v katerega se stekata dva odvodna jarka na vzhodnem in zahodnem </w:t>
      </w:r>
      <w:r w:rsidR="003E2F7B" w:rsidRPr="00DD2597">
        <w:rPr>
          <w:lang w:val="sl-SI"/>
        </w:rPr>
        <w:t>delu</w:t>
      </w:r>
      <w:r w:rsidR="00204DE4" w:rsidRPr="00DD2597">
        <w:rPr>
          <w:lang w:val="sl-SI"/>
        </w:rPr>
        <w:t xml:space="preserve"> območja. </w:t>
      </w:r>
      <w:r w:rsidR="006A23CD" w:rsidRPr="00DD2597">
        <w:rPr>
          <w:lang w:val="sl-SI"/>
        </w:rPr>
        <w:t>Območje je v celoti poplavno ogroženo in leži pretežno znotraj razreda srednje poplavne nevarnosti, manjši del pa je v območju razreda majhne poplavne nevarnosti. Na o</w:t>
      </w:r>
      <w:r w:rsidR="003E2F7B" w:rsidRPr="00DD2597">
        <w:rPr>
          <w:lang w:val="sl-SI"/>
        </w:rPr>
        <w:t>srednj</w:t>
      </w:r>
      <w:r w:rsidR="006A23CD" w:rsidRPr="00DD2597">
        <w:rPr>
          <w:lang w:val="sl-SI"/>
        </w:rPr>
        <w:t>em</w:t>
      </w:r>
      <w:r w:rsidR="003E2F7B" w:rsidRPr="00DD2597">
        <w:rPr>
          <w:lang w:val="sl-SI"/>
        </w:rPr>
        <w:t xml:space="preserve"> del</w:t>
      </w:r>
      <w:r w:rsidR="006A23CD" w:rsidRPr="00DD2597">
        <w:rPr>
          <w:lang w:val="sl-SI"/>
        </w:rPr>
        <w:t>u</w:t>
      </w:r>
      <w:r w:rsidR="003E2F7B" w:rsidRPr="00DD2597">
        <w:rPr>
          <w:lang w:val="sl-SI"/>
        </w:rPr>
        <w:t xml:space="preserve"> </w:t>
      </w:r>
      <w:r w:rsidR="006A23CD" w:rsidRPr="00DD2597">
        <w:rPr>
          <w:lang w:val="sl-SI"/>
        </w:rPr>
        <w:t xml:space="preserve">območja je obstoječa </w:t>
      </w:r>
      <w:r w:rsidR="003E2F7B" w:rsidRPr="00DD2597">
        <w:rPr>
          <w:lang w:val="sl-SI"/>
        </w:rPr>
        <w:t>pozida</w:t>
      </w:r>
      <w:r w:rsidR="006A23CD" w:rsidRPr="00DD2597">
        <w:rPr>
          <w:lang w:val="sl-SI"/>
        </w:rPr>
        <w:t>va</w:t>
      </w:r>
      <w:r w:rsidR="00A14A9F" w:rsidRPr="00DD2597">
        <w:rPr>
          <w:lang w:val="sl-SI"/>
        </w:rPr>
        <w:t xml:space="preserve">, nepozidan del pa predstavljajo </w:t>
      </w:r>
      <w:r w:rsidR="009502D7" w:rsidRPr="00DD2597">
        <w:rPr>
          <w:lang w:val="sl-SI"/>
        </w:rPr>
        <w:t>vrtov</w:t>
      </w:r>
      <w:r w:rsidR="00BF6A84" w:rsidRPr="00DD2597">
        <w:rPr>
          <w:lang w:val="sl-SI"/>
        </w:rPr>
        <w:t>i</w:t>
      </w:r>
      <w:r w:rsidR="00A14A9F" w:rsidRPr="00DD2597">
        <w:rPr>
          <w:lang w:val="sl-SI"/>
        </w:rPr>
        <w:t xml:space="preserve"> in površine v kmetijski rabi</w:t>
      </w:r>
      <w:r w:rsidR="009502D7" w:rsidRPr="00DD2597">
        <w:rPr>
          <w:lang w:val="sl-SI"/>
        </w:rPr>
        <w:t xml:space="preserve">. </w:t>
      </w:r>
    </w:p>
    <w:p w14:paraId="25ED9C3C" w14:textId="307B7D08" w:rsidR="00BC6C09" w:rsidRPr="00224547" w:rsidRDefault="00DD2597" w:rsidP="003A01D2">
      <w:pPr>
        <w:jc w:val="both"/>
        <w:rPr>
          <w:lang w:val="sl-SI"/>
        </w:rPr>
      </w:pPr>
      <w:r>
        <w:rPr>
          <w:lang w:val="sl-SI"/>
        </w:rPr>
        <w:t>Investitorji imajo v lasti večinoma nepozidana zemljišča na vzhodnem delu OPPN</w:t>
      </w:r>
      <w:r w:rsidR="00B959C0">
        <w:rPr>
          <w:lang w:val="sl-SI"/>
        </w:rPr>
        <w:t>, ki so razdeljena na štiri enote (Z1, Z2, Z3 in Z4)</w:t>
      </w:r>
      <w:r>
        <w:rPr>
          <w:lang w:val="sl-SI"/>
        </w:rPr>
        <w:t xml:space="preserve">. Obstoječa enostanovanjska stavba Jurčkova 72 se ohrani. </w:t>
      </w:r>
      <w:r w:rsidR="009502D7" w:rsidRPr="008179F8">
        <w:rPr>
          <w:lang w:val="sl-SI"/>
        </w:rPr>
        <w:t>Na</w:t>
      </w:r>
      <w:r w:rsidRPr="008179F8">
        <w:rPr>
          <w:lang w:val="sl-SI"/>
        </w:rPr>
        <w:t xml:space="preserve"> vzhodnem robu</w:t>
      </w:r>
      <w:r w:rsidR="009502D7" w:rsidRPr="008179F8">
        <w:rPr>
          <w:lang w:val="sl-SI"/>
        </w:rPr>
        <w:t xml:space="preserve"> območj</w:t>
      </w:r>
      <w:r w:rsidRPr="008179F8">
        <w:rPr>
          <w:lang w:val="sl-SI"/>
        </w:rPr>
        <w:t>a, ob križišču Jurčkove ceste in Mihovega štradona</w:t>
      </w:r>
      <w:r w:rsidR="009502D7" w:rsidRPr="008179F8">
        <w:rPr>
          <w:lang w:val="sl-SI"/>
        </w:rPr>
        <w:t xml:space="preserve"> je predvidena gradnja </w:t>
      </w:r>
      <w:r w:rsidR="00BF6A84" w:rsidRPr="008179F8">
        <w:rPr>
          <w:lang w:val="sl-SI"/>
        </w:rPr>
        <w:t>trgovsk</w:t>
      </w:r>
      <w:r w:rsidRPr="008179F8">
        <w:rPr>
          <w:lang w:val="sl-SI"/>
        </w:rPr>
        <w:t>o-poslovno-stanovanjske stav</w:t>
      </w:r>
      <w:r w:rsidR="00BF6A84" w:rsidRPr="008179F8">
        <w:rPr>
          <w:lang w:val="sl-SI"/>
        </w:rPr>
        <w:t>b</w:t>
      </w:r>
      <w:r w:rsidR="003A21D1" w:rsidRPr="008179F8">
        <w:rPr>
          <w:lang w:val="sl-SI"/>
        </w:rPr>
        <w:t>e</w:t>
      </w:r>
      <w:r w:rsidR="008179F8" w:rsidRPr="008179F8">
        <w:rPr>
          <w:lang w:val="sl-SI"/>
        </w:rPr>
        <w:t xml:space="preserve"> s približno 80 parkirnimi mesti na nivoju terena.</w:t>
      </w:r>
      <w:r w:rsidR="00BF6A84" w:rsidRPr="008179F8">
        <w:rPr>
          <w:lang w:val="sl-SI"/>
        </w:rPr>
        <w:t xml:space="preserve"> </w:t>
      </w:r>
      <w:r w:rsidR="008179F8" w:rsidRPr="008179F8">
        <w:rPr>
          <w:lang w:val="sl-SI"/>
        </w:rPr>
        <w:t>N</w:t>
      </w:r>
      <w:r w:rsidRPr="008179F8">
        <w:rPr>
          <w:lang w:val="sl-SI"/>
        </w:rPr>
        <w:t xml:space="preserve">a preostalih zemljiščih pa je predvidena gradnja </w:t>
      </w:r>
      <w:r w:rsidR="00BF6A84" w:rsidRPr="008179F8">
        <w:rPr>
          <w:lang w:val="sl-SI"/>
        </w:rPr>
        <w:t>večstanovanjsk</w:t>
      </w:r>
      <w:r w:rsidRPr="008179F8">
        <w:rPr>
          <w:lang w:val="sl-SI"/>
        </w:rPr>
        <w:t>ih stavb (etažnosti P+</w:t>
      </w:r>
      <w:r w:rsidR="008179F8" w:rsidRPr="008179F8">
        <w:rPr>
          <w:lang w:val="sl-SI"/>
        </w:rPr>
        <w:t>3</w:t>
      </w:r>
      <w:r w:rsidRPr="008179F8">
        <w:rPr>
          <w:lang w:val="sl-SI"/>
        </w:rPr>
        <w:t>)</w:t>
      </w:r>
      <w:r w:rsidR="008179F8" w:rsidRPr="008179F8">
        <w:rPr>
          <w:lang w:val="sl-SI"/>
        </w:rPr>
        <w:t xml:space="preserve"> z dopustnim spremljajočim </w:t>
      </w:r>
      <w:r w:rsidR="00B959C0">
        <w:rPr>
          <w:lang w:val="sl-SI"/>
        </w:rPr>
        <w:t>ne</w:t>
      </w:r>
      <w:r w:rsidR="008179F8" w:rsidRPr="008179F8">
        <w:rPr>
          <w:lang w:val="sl-SI"/>
        </w:rPr>
        <w:t xml:space="preserve">stanovanjskim </w:t>
      </w:r>
      <w:r w:rsidR="008179F8" w:rsidRPr="00224547">
        <w:rPr>
          <w:lang w:val="sl-SI"/>
        </w:rPr>
        <w:t xml:space="preserve">programom. </w:t>
      </w:r>
      <w:r w:rsidR="006A23CD" w:rsidRPr="00224547">
        <w:rPr>
          <w:lang w:val="sl-SI"/>
        </w:rPr>
        <w:t>D</w:t>
      </w:r>
      <w:r w:rsidR="0038592D" w:rsidRPr="00224547">
        <w:rPr>
          <w:lang w:val="sl-SI"/>
        </w:rPr>
        <w:t>ostop</w:t>
      </w:r>
      <w:r w:rsidR="008179F8" w:rsidRPr="00224547">
        <w:rPr>
          <w:lang w:val="sl-SI"/>
        </w:rPr>
        <w:t xml:space="preserve"> na območje</w:t>
      </w:r>
      <w:r w:rsidR="0038592D" w:rsidRPr="00224547">
        <w:rPr>
          <w:lang w:val="sl-SI"/>
        </w:rPr>
        <w:t xml:space="preserve"> </w:t>
      </w:r>
      <w:r w:rsidR="006A23CD" w:rsidRPr="00224547">
        <w:rPr>
          <w:lang w:val="sl-SI"/>
        </w:rPr>
        <w:t>j</w:t>
      </w:r>
      <w:r w:rsidR="0038592D" w:rsidRPr="00224547">
        <w:rPr>
          <w:lang w:val="sl-SI"/>
        </w:rPr>
        <w:t xml:space="preserve">e </w:t>
      </w:r>
      <w:r w:rsidR="00224547" w:rsidRPr="00224547">
        <w:rPr>
          <w:lang w:val="sl-SI"/>
        </w:rPr>
        <w:t>treba zagotoviti</w:t>
      </w:r>
      <w:r w:rsidR="006A23CD" w:rsidRPr="00224547">
        <w:rPr>
          <w:lang w:val="sl-SI"/>
        </w:rPr>
        <w:t xml:space="preserve"> z Jurčkove ceste</w:t>
      </w:r>
      <w:r w:rsidR="00224547" w:rsidRPr="00224547">
        <w:rPr>
          <w:lang w:val="sl-SI"/>
        </w:rPr>
        <w:t xml:space="preserve"> ali Mihovega štradona</w:t>
      </w:r>
      <w:r w:rsidR="006A23CD" w:rsidRPr="00224547">
        <w:rPr>
          <w:lang w:val="sl-SI"/>
        </w:rPr>
        <w:t>.</w:t>
      </w:r>
      <w:r w:rsidR="0038592D" w:rsidRPr="00224547">
        <w:rPr>
          <w:lang w:val="sl-SI"/>
        </w:rPr>
        <w:t xml:space="preserve"> </w:t>
      </w:r>
      <w:r w:rsidR="00B959C0">
        <w:rPr>
          <w:lang w:val="sl-SI"/>
        </w:rPr>
        <w:t>Na zahodnem delu območja bo v okviru OPPN preverjena čim bolj optimalna izraba zemljišč v skladu z veljavnim občinskim prostorskim načrtom in etapnost gradnje.</w:t>
      </w:r>
    </w:p>
    <w:p w14:paraId="2EB7854E" w14:textId="2DAD9AEE" w:rsidR="007732F0" w:rsidRDefault="0037395E" w:rsidP="003A01D2">
      <w:pPr>
        <w:jc w:val="both"/>
        <w:rPr>
          <w:lang w:val="sl-SI"/>
        </w:rPr>
      </w:pPr>
      <w:r w:rsidRPr="00224547">
        <w:rPr>
          <w:lang w:val="sl-SI"/>
        </w:rPr>
        <w:t xml:space="preserve">Na podlagi predloženega gradiva ministrstvo </w:t>
      </w:r>
      <w:r w:rsidR="00224547" w:rsidRPr="00224547">
        <w:rPr>
          <w:lang w:val="sl-SI"/>
        </w:rPr>
        <w:t>ne more natančno ugotoviti, ali je</w:t>
      </w:r>
      <w:r w:rsidRPr="00224547">
        <w:rPr>
          <w:lang w:val="sl-SI"/>
        </w:rPr>
        <w:t xml:space="preserve"> za OPPN treba izvesti presoj</w:t>
      </w:r>
      <w:r w:rsidR="00662866">
        <w:rPr>
          <w:lang w:val="sl-SI"/>
        </w:rPr>
        <w:t>o</w:t>
      </w:r>
      <w:r w:rsidRPr="00224547">
        <w:rPr>
          <w:lang w:val="sl-SI"/>
        </w:rPr>
        <w:t xml:space="preserve"> vplivov na okolje v skladu </w:t>
      </w:r>
      <w:r w:rsidR="00BF225C" w:rsidRPr="00224547">
        <w:rPr>
          <w:lang w:val="sl-SI"/>
        </w:rPr>
        <w:t>z 89. členom Zakona o varstvu okolj</w:t>
      </w:r>
      <w:r w:rsidR="00662866">
        <w:rPr>
          <w:lang w:val="sl-SI"/>
        </w:rPr>
        <w:t>a</w:t>
      </w:r>
      <w:r w:rsidR="00BF225C" w:rsidRPr="00224547">
        <w:rPr>
          <w:lang w:val="sl-SI"/>
        </w:rPr>
        <w:t xml:space="preserve"> </w:t>
      </w:r>
      <w:r w:rsidR="00F6053C" w:rsidRPr="00F6053C">
        <w:rPr>
          <w:lang w:val="sl-SI"/>
        </w:rPr>
        <w:t>(Uradni list RS, št. 44/22, 18/23 – ZDU-1O, 78/23 – ZUNPEOVE, 23/24, 21/25 – ZOPVOOV in 56/25 – PoZ)</w:t>
      </w:r>
      <w:r w:rsidR="00BF225C" w:rsidRPr="00224547">
        <w:rPr>
          <w:lang w:val="sl-SI"/>
        </w:rPr>
        <w:t xml:space="preserve"> in </w:t>
      </w:r>
      <w:r w:rsidR="00B14886" w:rsidRPr="00224547">
        <w:rPr>
          <w:lang w:val="sl-SI"/>
        </w:rPr>
        <w:t>Uredb</w:t>
      </w:r>
      <w:r w:rsidR="00BF225C" w:rsidRPr="00224547">
        <w:rPr>
          <w:lang w:val="sl-SI"/>
        </w:rPr>
        <w:t>o</w:t>
      </w:r>
      <w:r w:rsidR="00B14886" w:rsidRPr="00224547">
        <w:rPr>
          <w:lang w:val="sl-SI"/>
        </w:rPr>
        <w:t xml:space="preserve"> o posegih v okolje, za katere je treba izvesti presojo vplivov na okolje (Uradni list RS, št. 51/14, 57/15, 26/17, 105/20 in 44/22 – ZVO-2)</w:t>
      </w:r>
      <w:r w:rsidR="00BC6C09" w:rsidRPr="00224547">
        <w:rPr>
          <w:lang w:val="sl-SI"/>
        </w:rPr>
        <w:t>.</w:t>
      </w:r>
    </w:p>
    <w:p w14:paraId="238C63A9" w14:textId="02C6BBDC" w:rsidR="003A01D2" w:rsidRDefault="003A01D2" w:rsidP="003A01D2">
      <w:pPr>
        <w:jc w:val="both"/>
        <w:rPr>
          <w:lang w:val="sl-SI"/>
        </w:rPr>
      </w:pPr>
    </w:p>
    <w:p w14:paraId="144E0E4E" w14:textId="75EC6BF0" w:rsidR="003D44B6" w:rsidRPr="003D44B6" w:rsidRDefault="000E7E93" w:rsidP="003A01D2">
      <w:pPr>
        <w:jc w:val="both"/>
        <w:rPr>
          <w:b/>
          <w:bCs/>
          <w:szCs w:val="22"/>
          <w:lang w:val="sl-SI"/>
        </w:rPr>
      </w:pPr>
      <w:r w:rsidRPr="00F747C2">
        <w:rPr>
          <w:szCs w:val="22"/>
          <w:lang w:val="sl-SI"/>
        </w:rPr>
        <w:t>Pripravljavec plana je predložil mnenje Z</w:t>
      </w:r>
      <w:r w:rsidR="00343D68" w:rsidRPr="00F747C2">
        <w:rPr>
          <w:szCs w:val="22"/>
          <w:lang w:val="sl-SI"/>
        </w:rPr>
        <w:t xml:space="preserve">avoda </w:t>
      </w:r>
      <w:r w:rsidRPr="00F747C2">
        <w:rPr>
          <w:szCs w:val="22"/>
          <w:lang w:val="sl-SI"/>
        </w:rPr>
        <w:t>RS</w:t>
      </w:r>
      <w:r w:rsidR="00343D68" w:rsidRPr="00F747C2">
        <w:rPr>
          <w:szCs w:val="22"/>
          <w:lang w:val="sl-SI"/>
        </w:rPr>
        <w:t xml:space="preserve"> za varstvo narave (v nadaljevanju ZRSVN)</w:t>
      </w:r>
      <w:r w:rsidRPr="00F747C2">
        <w:rPr>
          <w:szCs w:val="22"/>
          <w:lang w:val="sl-SI"/>
        </w:rPr>
        <w:t>, št. 3563-</w:t>
      </w:r>
      <w:r w:rsidR="002C1986" w:rsidRPr="00F747C2">
        <w:rPr>
          <w:szCs w:val="22"/>
          <w:lang w:val="sl-SI"/>
        </w:rPr>
        <w:t>0285</w:t>
      </w:r>
      <w:r w:rsidRPr="00F747C2">
        <w:rPr>
          <w:szCs w:val="22"/>
          <w:lang w:val="sl-SI"/>
        </w:rPr>
        <w:t>/202</w:t>
      </w:r>
      <w:r w:rsidR="002C1986" w:rsidRPr="00F747C2">
        <w:rPr>
          <w:szCs w:val="22"/>
          <w:lang w:val="sl-SI"/>
        </w:rPr>
        <w:t>4</w:t>
      </w:r>
      <w:r w:rsidRPr="00F747C2">
        <w:rPr>
          <w:szCs w:val="22"/>
          <w:lang w:val="sl-SI"/>
        </w:rPr>
        <w:t>-</w:t>
      </w:r>
      <w:r w:rsidR="00F747C2" w:rsidRPr="00F747C2">
        <w:rPr>
          <w:szCs w:val="22"/>
          <w:lang w:val="sl-SI"/>
        </w:rPr>
        <w:t>6</w:t>
      </w:r>
      <w:r w:rsidRPr="00F747C2">
        <w:rPr>
          <w:szCs w:val="22"/>
          <w:lang w:val="sl-SI"/>
        </w:rPr>
        <w:t xml:space="preserve">, z dne </w:t>
      </w:r>
      <w:r w:rsidR="00F747C2" w:rsidRPr="00F747C2">
        <w:rPr>
          <w:szCs w:val="22"/>
          <w:lang w:val="sl-SI"/>
        </w:rPr>
        <w:t>20</w:t>
      </w:r>
      <w:r w:rsidRPr="00F747C2">
        <w:rPr>
          <w:szCs w:val="22"/>
          <w:lang w:val="sl-SI"/>
        </w:rPr>
        <w:t xml:space="preserve">. </w:t>
      </w:r>
      <w:r w:rsidR="00F747C2" w:rsidRPr="00F747C2">
        <w:rPr>
          <w:szCs w:val="22"/>
          <w:lang w:val="sl-SI"/>
        </w:rPr>
        <w:t>10</w:t>
      </w:r>
      <w:r w:rsidRPr="00F747C2">
        <w:rPr>
          <w:szCs w:val="22"/>
          <w:lang w:val="sl-SI"/>
        </w:rPr>
        <w:t>. 202</w:t>
      </w:r>
      <w:r w:rsidR="00F747C2" w:rsidRPr="00F747C2">
        <w:rPr>
          <w:szCs w:val="22"/>
          <w:lang w:val="sl-SI"/>
        </w:rPr>
        <w:t>5</w:t>
      </w:r>
      <w:r w:rsidRPr="00F747C2">
        <w:rPr>
          <w:szCs w:val="22"/>
          <w:lang w:val="sl-SI"/>
        </w:rPr>
        <w:t xml:space="preserve">. </w:t>
      </w:r>
      <w:r w:rsidR="00662866">
        <w:rPr>
          <w:szCs w:val="22"/>
          <w:lang w:val="sl-SI"/>
        </w:rPr>
        <w:t xml:space="preserve">ZRSVN </w:t>
      </w:r>
      <w:r w:rsidR="00662866" w:rsidRPr="00F747C2">
        <w:rPr>
          <w:szCs w:val="22"/>
          <w:lang w:val="sl-SI"/>
        </w:rPr>
        <w:t xml:space="preserve">je </w:t>
      </w:r>
      <w:r w:rsidR="00662866">
        <w:rPr>
          <w:szCs w:val="22"/>
          <w:lang w:val="sl-SI"/>
        </w:rPr>
        <w:t>v</w:t>
      </w:r>
      <w:r w:rsidRPr="00F747C2">
        <w:rPr>
          <w:szCs w:val="22"/>
          <w:lang w:val="sl-SI"/>
        </w:rPr>
        <w:t xml:space="preserve"> mnenju</w:t>
      </w:r>
      <w:r w:rsidR="0094442F" w:rsidRPr="00F747C2">
        <w:rPr>
          <w:szCs w:val="22"/>
          <w:lang w:val="sl-SI"/>
        </w:rPr>
        <w:t xml:space="preserve"> </w:t>
      </w:r>
      <w:r w:rsidRPr="00F747C2">
        <w:rPr>
          <w:szCs w:val="22"/>
          <w:lang w:val="sl-SI"/>
        </w:rPr>
        <w:t xml:space="preserve">ugotovil, da OPPN </w:t>
      </w:r>
      <w:r w:rsidR="00C170C0" w:rsidRPr="00F747C2">
        <w:rPr>
          <w:szCs w:val="22"/>
          <w:lang w:val="sl-SI"/>
        </w:rPr>
        <w:t xml:space="preserve">sega v </w:t>
      </w:r>
      <w:r w:rsidR="002C1986" w:rsidRPr="00F747C2">
        <w:rPr>
          <w:szCs w:val="22"/>
          <w:lang w:val="sl-SI"/>
        </w:rPr>
        <w:t xml:space="preserve">zavarovano </w:t>
      </w:r>
      <w:r w:rsidR="00D0438F" w:rsidRPr="00F747C2">
        <w:rPr>
          <w:szCs w:val="22"/>
          <w:lang w:val="sl-SI"/>
        </w:rPr>
        <w:t>območj</w:t>
      </w:r>
      <w:r w:rsidR="002C1986" w:rsidRPr="00F747C2">
        <w:rPr>
          <w:szCs w:val="22"/>
          <w:lang w:val="sl-SI"/>
        </w:rPr>
        <w:t>e Pot spominov in tovarištva (id. št. 4033), zavarovano z Odlokom o določitvi »Poti spominov in tovarištva« za spomenik skupnega pomena za mesto Ljubljana (Uradni list SRS, št. 3/88)</w:t>
      </w:r>
      <w:r w:rsidR="00177C05" w:rsidRPr="00F747C2">
        <w:rPr>
          <w:szCs w:val="22"/>
          <w:lang w:val="sl-SI"/>
        </w:rPr>
        <w:t>. Pot spominov in tovarištva</w:t>
      </w:r>
      <w:r w:rsidR="002D0490" w:rsidRPr="00F747C2">
        <w:rPr>
          <w:szCs w:val="22"/>
          <w:lang w:val="sl-SI"/>
        </w:rPr>
        <w:t xml:space="preserve"> (v nadaljevanju PST)</w:t>
      </w:r>
      <w:r w:rsidR="00177C05" w:rsidRPr="00F747C2">
        <w:rPr>
          <w:szCs w:val="22"/>
          <w:lang w:val="sl-SI"/>
        </w:rPr>
        <w:t xml:space="preserve"> poteka po južnem robu območja OPPN</w:t>
      </w:r>
      <w:r w:rsidR="002D0490" w:rsidRPr="00F747C2">
        <w:rPr>
          <w:szCs w:val="22"/>
          <w:lang w:val="sl-SI"/>
        </w:rPr>
        <w:t>. V skladu z varstvenim režimom je na območju PST treba ohranjati rastiščne pogoje dreves in grmovnic ter preprečevati poškodovanje njihovih nadzemnih in podzemnih delov. ZRSVN je v mnenju navedel, da iz predloženega gradiva lokacija stavb, gospodarske javne infrastrukture in zunanjih ureditev še ni razvidna, vendar</w:t>
      </w:r>
      <w:r w:rsidR="00DF759F" w:rsidRPr="00F747C2">
        <w:rPr>
          <w:szCs w:val="22"/>
          <w:lang w:val="sl-SI"/>
        </w:rPr>
        <w:t xml:space="preserve"> je</w:t>
      </w:r>
      <w:r w:rsidR="002D0490" w:rsidRPr="00F747C2">
        <w:rPr>
          <w:szCs w:val="22"/>
          <w:lang w:val="sl-SI"/>
        </w:rPr>
        <w:t xml:space="preserve"> iz besedila razbrati, da načrtovana gradnja ne bo segala na območje varstva narave, ne bo ogrožala drevoredov in ne bo posegala v rastni prostor dreves na območju PST. Stavbe </w:t>
      </w:r>
      <w:r w:rsidR="003D44B6" w:rsidRPr="00F747C2">
        <w:rPr>
          <w:szCs w:val="22"/>
          <w:lang w:val="sl-SI"/>
        </w:rPr>
        <w:t xml:space="preserve">morajo biti od PST (EUP z oznako ZPp) odmaknjene najmanj 10 m, kar je prikazano na predloženi regulacijski karti. ZRSVN meni, da OPPN, ob upoštevanju varstvenega režima, ki velja na območju, verjetno ne bo pomembno vplival na </w:t>
      </w:r>
      <w:r w:rsidR="00CC6D03" w:rsidRPr="00F747C2">
        <w:rPr>
          <w:szCs w:val="22"/>
          <w:lang w:val="sl-SI"/>
        </w:rPr>
        <w:t>za</w:t>
      </w:r>
      <w:r w:rsidR="003D44B6" w:rsidRPr="00F747C2">
        <w:rPr>
          <w:szCs w:val="22"/>
          <w:lang w:val="sl-SI"/>
        </w:rPr>
        <w:t>varovan</w:t>
      </w:r>
      <w:r w:rsidR="00CC6D03" w:rsidRPr="00F747C2">
        <w:rPr>
          <w:szCs w:val="22"/>
          <w:lang w:val="sl-SI"/>
        </w:rPr>
        <w:t>o</w:t>
      </w:r>
      <w:r w:rsidR="003D44B6" w:rsidRPr="00F747C2">
        <w:rPr>
          <w:szCs w:val="22"/>
          <w:lang w:val="sl-SI"/>
        </w:rPr>
        <w:t xml:space="preserve"> območj</w:t>
      </w:r>
      <w:r w:rsidR="00CC6D03" w:rsidRPr="00F747C2">
        <w:rPr>
          <w:szCs w:val="22"/>
          <w:lang w:val="sl-SI"/>
        </w:rPr>
        <w:t>e</w:t>
      </w:r>
      <w:r w:rsidR="003D44B6" w:rsidRPr="00F747C2">
        <w:rPr>
          <w:szCs w:val="22"/>
          <w:lang w:val="sl-SI"/>
        </w:rPr>
        <w:t xml:space="preserve">, zato meni, da zanj ni treba izvesti presoje sprejemljivosti po določbah 101. a člena </w:t>
      </w:r>
      <w:r w:rsidR="003D44B6" w:rsidRPr="00F747C2">
        <w:rPr>
          <w:lang w:val="sl-SI"/>
        </w:rPr>
        <w:t>Zakona o ohranjanju narave (</w:t>
      </w:r>
      <w:r w:rsidR="00F6053C" w:rsidRPr="00F6053C">
        <w:rPr>
          <w:lang w:val="sl-SI"/>
        </w:rPr>
        <w:t>Uradni list RS, št. 96/04 – uradno prečiščeno besedilo, 61/06 – ZDru-1, 8/10 – ZSKZ-B, 46/14, 21/18 – ZNOrg, 31/18, 82/20, 3/22 – ZDeb, 105/22 – ZZNŠPP, 18/23 – ZDU-1O in 97/25</w:t>
      </w:r>
      <w:r w:rsidR="003D44B6" w:rsidRPr="00F747C2">
        <w:rPr>
          <w:lang w:val="sl-SI"/>
        </w:rPr>
        <w:t>; v nadaljevanju ZON)</w:t>
      </w:r>
      <w:r w:rsidR="003D44B6" w:rsidRPr="00F747C2">
        <w:rPr>
          <w:szCs w:val="22"/>
          <w:lang w:val="sl-SI"/>
        </w:rPr>
        <w:t>.</w:t>
      </w:r>
    </w:p>
    <w:p w14:paraId="5F5CE86F" w14:textId="58F955F9" w:rsidR="000E7E93" w:rsidRDefault="000E7E93" w:rsidP="003A01D2">
      <w:pPr>
        <w:jc w:val="both"/>
        <w:rPr>
          <w:lang w:val="sl-SI"/>
        </w:rPr>
      </w:pPr>
    </w:p>
    <w:p w14:paraId="0EA7B055" w14:textId="3B2F24DF" w:rsidR="00AA494C" w:rsidRDefault="000E7E93" w:rsidP="007A00E0">
      <w:pPr>
        <w:jc w:val="both"/>
        <w:rPr>
          <w:szCs w:val="22"/>
          <w:lang w:val="sl-SI"/>
        </w:rPr>
      </w:pPr>
      <w:r w:rsidRPr="00846049">
        <w:rPr>
          <w:szCs w:val="22"/>
          <w:lang w:val="sl-SI"/>
        </w:rPr>
        <w:t>Ministrstvo je v postopku preučilo tudi obstoj drugih okoljskih razlogov za uvedbo celovite presoje vplivov na okolje</w:t>
      </w:r>
      <w:r w:rsidR="006E4D0E">
        <w:rPr>
          <w:szCs w:val="22"/>
          <w:lang w:val="sl-SI"/>
        </w:rPr>
        <w:t xml:space="preserve"> v skladu </w:t>
      </w:r>
      <w:r w:rsidR="00C76A41">
        <w:rPr>
          <w:szCs w:val="22"/>
          <w:lang w:val="sl-SI"/>
        </w:rPr>
        <w:t>z</w:t>
      </w:r>
      <w:r w:rsidR="006E4D0E" w:rsidRPr="00846049">
        <w:rPr>
          <w:szCs w:val="22"/>
          <w:lang w:val="sl-SI"/>
        </w:rPr>
        <w:t xml:space="preserve"> Uredb</w:t>
      </w:r>
      <w:r w:rsidR="00C76A41">
        <w:rPr>
          <w:szCs w:val="22"/>
          <w:lang w:val="sl-SI"/>
        </w:rPr>
        <w:t>o</w:t>
      </w:r>
      <w:r w:rsidR="006E4D0E" w:rsidRPr="00846049">
        <w:rPr>
          <w:szCs w:val="22"/>
          <w:lang w:val="sl-SI"/>
        </w:rPr>
        <w:t xml:space="preserve"> o merilih za ocenjevanje verjetnosti pomembnejših vplivov izvedbe plana, programa, načrta ali drugega splošnega akta in njegovih sprememb na okolje v postopku celovite presoje vplivov na okolje (Uradni list RS, št. 9/09; v </w:t>
      </w:r>
      <w:r w:rsidR="006E4D0E" w:rsidRPr="00255939">
        <w:rPr>
          <w:szCs w:val="22"/>
          <w:lang w:val="sl-SI"/>
        </w:rPr>
        <w:t xml:space="preserve">nadaljnjem besedilu Uredba </w:t>
      </w:r>
      <w:r w:rsidR="006E4D0E" w:rsidRPr="00255939">
        <w:rPr>
          <w:szCs w:val="22"/>
          <w:lang w:val="sl-SI"/>
        </w:rPr>
        <w:lastRenderedPageBreak/>
        <w:t>o merilih)</w:t>
      </w:r>
      <w:r w:rsidR="00C76A41">
        <w:rPr>
          <w:szCs w:val="22"/>
          <w:lang w:val="sl-SI"/>
        </w:rPr>
        <w:t>.</w:t>
      </w:r>
      <w:r w:rsidR="00AA494C">
        <w:rPr>
          <w:szCs w:val="22"/>
          <w:lang w:val="sl-SI"/>
        </w:rPr>
        <w:t xml:space="preserve"> </w:t>
      </w:r>
      <w:r w:rsidR="00DF5C39">
        <w:rPr>
          <w:szCs w:val="22"/>
          <w:lang w:val="sl-SI"/>
        </w:rPr>
        <w:t>S</w:t>
      </w:r>
      <w:r w:rsidR="00AA494C">
        <w:rPr>
          <w:szCs w:val="22"/>
          <w:lang w:val="sl-SI"/>
        </w:rPr>
        <w:t xml:space="preserve">kladno s 3. členom </w:t>
      </w:r>
      <w:r w:rsidR="0093052A">
        <w:rPr>
          <w:szCs w:val="22"/>
          <w:lang w:val="sl-SI"/>
        </w:rPr>
        <w:t>te u</w:t>
      </w:r>
      <w:r w:rsidR="00AA494C">
        <w:rPr>
          <w:szCs w:val="22"/>
          <w:lang w:val="sl-SI"/>
        </w:rPr>
        <w:t xml:space="preserve">redbe je </w:t>
      </w:r>
      <w:r w:rsidR="000E076B">
        <w:rPr>
          <w:szCs w:val="22"/>
          <w:lang w:val="sl-SI"/>
        </w:rPr>
        <w:t xml:space="preserve">ponovno </w:t>
      </w:r>
      <w:r w:rsidR="00AA494C">
        <w:rPr>
          <w:szCs w:val="22"/>
          <w:lang w:val="sl-SI"/>
        </w:rPr>
        <w:t>pridobil</w:t>
      </w:r>
      <w:r w:rsidR="00DF5C39">
        <w:rPr>
          <w:szCs w:val="22"/>
          <w:lang w:val="sl-SI"/>
        </w:rPr>
        <w:t>o</w:t>
      </w:r>
      <w:r w:rsidR="00AA494C">
        <w:rPr>
          <w:szCs w:val="22"/>
          <w:lang w:val="sl-SI"/>
        </w:rPr>
        <w:t xml:space="preserve"> mnenj</w:t>
      </w:r>
      <w:r w:rsidR="00DF5C39">
        <w:rPr>
          <w:szCs w:val="22"/>
          <w:lang w:val="sl-SI"/>
        </w:rPr>
        <w:t>i</w:t>
      </w:r>
      <w:r w:rsidR="00AA494C">
        <w:rPr>
          <w:szCs w:val="22"/>
          <w:lang w:val="sl-SI"/>
        </w:rPr>
        <w:t xml:space="preserve"> Ministrstva za kulturo in Direkcije RS za vode</w:t>
      </w:r>
      <w:r w:rsidR="000E076B">
        <w:rPr>
          <w:szCs w:val="22"/>
          <w:lang w:val="sl-SI"/>
        </w:rPr>
        <w:t>, ki sta v prilogi</w:t>
      </w:r>
      <w:r w:rsidR="00AA494C">
        <w:rPr>
          <w:szCs w:val="22"/>
          <w:lang w:val="sl-SI"/>
        </w:rPr>
        <w:t>.</w:t>
      </w:r>
    </w:p>
    <w:p w14:paraId="26CE26D1" w14:textId="77777777" w:rsidR="00AA494C" w:rsidRDefault="00AA494C" w:rsidP="007A00E0">
      <w:pPr>
        <w:jc w:val="both"/>
        <w:rPr>
          <w:szCs w:val="22"/>
          <w:lang w:val="sl-SI"/>
        </w:rPr>
      </w:pPr>
    </w:p>
    <w:p w14:paraId="0B007735" w14:textId="2E8B0842" w:rsidR="00AA494C" w:rsidRDefault="00AA494C" w:rsidP="007A00E0">
      <w:pPr>
        <w:jc w:val="both"/>
        <w:rPr>
          <w:szCs w:val="22"/>
          <w:lang w:val="sl-SI"/>
        </w:rPr>
      </w:pPr>
      <w:r>
        <w:rPr>
          <w:szCs w:val="22"/>
          <w:lang w:val="sl-SI"/>
        </w:rPr>
        <w:t>Ministrstvo za kulturo je v mnenju št. 35012-75/2024-3340/</w:t>
      </w:r>
      <w:r w:rsidR="001B1396">
        <w:rPr>
          <w:szCs w:val="22"/>
          <w:lang w:val="sl-SI"/>
        </w:rPr>
        <w:t>13</w:t>
      </w:r>
      <w:r>
        <w:rPr>
          <w:szCs w:val="22"/>
          <w:lang w:val="sl-SI"/>
        </w:rPr>
        <w:t>, z dne 2</w:t>
      </w:r>
      <w:r w:rsidR="001B1396">
        <w:rPr>
          <w:szCs w:val="22"/>
          <w:lang w:val="sl-SI"/>
        </w:rPr>
        <w:t>5</w:t>
      </w:r>
      <w:r>
        <w:rPr>
          <w:szCs w:val="22"/>
          <w:lang w:val="sl-SI"/>
        </w:rPr>
        <w:t>. 1</w:t>
      </w:r>
      <w:r w:rsidR="001B1396">
        <w:rPr>
          <w:szCs w:val="22"/>
          <w:lang w:val="sl-SI"/>
        </w:rPr>
        <w:t>1</w:t>
      </w:r>
      <w:r>
        <w:rPr>
          <w:szCs w:val="22"/>
          <w:lang w:val="sl-SI"/>
        </w:rPr>
        <w:t>. 202</w:t>
      </w:r>
      <w:r w:rsidR="001B1396">
        <w:rPr>
          <w:szCs w:val="22"/>
          <w:lang w:val="sl-SI"/>
        </w:rPr>
        <w:t>5</w:t>
      </w:r>
      <w:r w:rsidR="004F218C">
        <w:rPr>
          <w:szCs w:val="22"/>
          <w:lang w:val="sl-SI"/>
        </w:rPr>
        <w:t xml:space="preserve">, prejetem </w:t>
      </w:r>
      <w:r w:rsidR="001B1396">
        <w:rPr>
          <w:szCs w:val="22"/>
          <w:lang w:val="sl-SI"/>
        </w:rPr>
        <w:t>istega dne</w:t>
      </w:r>
      <w:r>
        <w:rPr>
          <w:szCs w:val="22"/>
          <w:lang w:val="sl-SI"/>
        </w:rPr>
        <w:t xml:space="preserve"> ugotovilo, da </w:t>
      </w:r>
      <w:r w:rsidR="00D85E44">
        <w:rPr>
          <w:szCs w:val="22"/>
          <w:lang w:val="sl-SI"/>
        </w:rPr>
        <w:t xml:space="preserve">OPPN sicer meji na </w:t>
      </w:r>
      <w:r w:rsidR="006C7F78">
        <w:rPr>
          <w:szCs w:val="22"/>
          <w:lang w:val="sl-SI"/>
        </w:rPr>
        <w:t xml:space="preserve">kulturni spomenik Ljubljana - Pot POT (EID 1-01116), ki je zavarovan z Odlokom o razglasitvi Poti spominov in tovarištva za zgodovinski spomenik (Uradni list SRS, št. 17/85), vendar </w:t>
      </w:r>
      <w:r w:rsidR="001B1396">
        <w:rPr>
          <w:szCs w:val="22"/>
          <w:lang w:val="sl-SI"/>
        </w:rPr>
        <w:t>se zaradi načrtovanih sprememb vplivi na kulturno dediščino ne bodo spremenili. Ministrstvo za kulturo</w:t>
      </w:r>
      <w:r>
        <w:rPr>
          <w:szCs w:val="22"/>
          <w:lang w:val="sl-SI"/>
        </w:rPr>
        <w:t xml:space="preserve"> meni, da je, glede na načrtovane ureditve ter varstveni režim in stanje kulturne dediščine na obravnavanem območju, verjetnost pomembnejših </w:t>
      </w:r>
      <w:r w:rsidR="004F218C">
        <w:rPr>
          <w:szCs w:val="22"/>
          <w:lang w:val="sl-SI"/>
        </w:rPr>
        <w:t xml:space="preserve">vplivov izvedbe plana na kulturno dediščino majhna, zato </w:t>
      </w:r>
      <w:r w:rsidR="001B1396">
        <w:rPr>
          <w:szCs w:val="22"/>
          <w:lang w:val="sl-SI"/>
        </w:rPr>
        <w:t xml:space="preserve">za OPPN </w:t>
      </w:r>
      <w:r w:rsidR="00501E4E">
        <w:rPr>
          <w:szCs w:val="22"/>
          <w:lang w:val="sl-SI"/>
        </w:rPr>
        <w:t xml:space="preserve">z vidika varstva kulturne dediščine </w:t>
      </w:r>
      <w:r w:rsidR="001B1396">
        <w:rPr>
          <w:szCs w:val="22"/>
          <w:lang w:val="sl-SI"/>
        </w:rPr>
        <w:t xml:space="preserve">ni treba </w:t>
      </w:r>
      <w:r w:rsidR="004F218C">
        <w:rPr>
          <w:szCs w:val="22"/>
          <w:lang w:val="sl-SI"/>
        </w:rPr>
        <w:t>izve</w:t>
      </w:r>
      <w:r w:rsidR="001B1396">
        <w:rPr>
          <w:szCs w:val="22"/>
          <w:lang w:val="sl-SI"/>
        </w:rPr>
        <w:t xml:space="preserve">sti </w:t>
      </w:r>
      <w:r w:rsidR="004F218C">
        <w:rPr>
          <w:szCs w:val="22"/>
          <w:lang w:val="sl-SI"/>
        </w:rPr>
        <w:t>celovite presoje vplivov na okolje.</w:t>
      </w:r>
    </w:p>
    <w:p w14:paraId="6E0C88CA" w14:textId="77777777" w:rsidR="004F218C" w:rsidRDefault="004F218C" w:rsidP="007A00E0">
      <w:pPr>
        <w:jc w:val="both"/>
        <w:rPr>
          <w:szCs w:val="22"/>
          <w:lang w:val="sl-SI"/>
        </w:rPr>
      </w:pPr>
    </w:p>
    <w:p w14:paraId="4777F82B" w14:textId="34FBB098" w:rsidR="00CB7AC5" w:rsidRPr="00CB7AC5" w:rsidRDefault="004F218C" w:rsidP="007A00E0">
      <w:pPr>
        <w:jc w:val="both"/>
        <w:rPr>
          <w:szCs w:val="22"/>
          <w:lang w:val="sl-SI"/>
        </w:rPr>
      </w:pPr>
      <w:r w:rsidRPr="00022E0F">
        <w:rPr>
          <w:szCs w:val="22"/>
          <w:lang w:val="sl-SI"/>
        </w:rPr>
        <w:t>Direkcija RS za vode je podala podrobnejše usmeritve, št. 35020-</w:t>
      </w:r>
      <w:r w:rsidR="00022E0F" w:rsidRPr="00022E0F">
        <w:rPr>
          <w:szCs w:val="22"/>
          <w:lang w:val="sl-SI"/>
        </w:rPr>
        <w:t>74</w:t>
      </w:r>
      <w:r w:rsidRPr="00022E0F">
        <w:rPr>
          <w:szCs w:val="22"/>
          <w:lang w:val="sl-SI"/>
        </w:rPr>
        <w:t>/202</w:t>
      </w:r>
      <w:r w:rsidR="00022E0F" w:rsidRPr="00022E0F">
        <w:rPr>
          <w:szCs w:val="22"/>
          <w:lang w:val="sl-SI"/>
        </w:rPr>
        <w:t>5</w:t>
      </w:r>
      <w:r w:rsidRPr="00022E0F">
        <w:rPr>
          <w:szCs w:val="22"/>
          <w:lang w:val="sl-SI"/>
        </w:rPr>
        <w:t xml:space="preserve">-3, z dne </w:t>
      </w:r>
      <w:r w:rsidR="00022E0F" w:rsidRPr="00022E0F">
        <w:rPr>
          <w:szCs w:val="22"/>
          <w:lang w:val="sl-SI"/>
        </w:rPr>
        <w:t>7</w:t>
      </w:r>
      <w:r w:rsidRPr="00022E0F">
        <w:rPr>
          <w:szCs w:val="22"/>
          <w:lang w:val="sl-SI"/>
        </w:rPr>
        <w:t>. 1. 202</w:t>
      </w:r>
      <w:r w:rsidR="00022E0F" w:rsidRPr="00022E0F">
        <w:rPr>
          <w:szCs w:val="22"/>
          <w:lang w:val="sl-SI"/>
        </w:rPr>
        <w:t>6</w:t>
      </w:r>
      <w:r w:rsidRPr="00022E0F">
        <w:rPr>
          <w:szCs w:val="22"/>
          <w:lang w:val="sl-SI"/>
        </w:rPr>
        <w:t xml:space="preserve">, prejete </w:t>
      </w:r>
      <w:r w:rsidR="00022E0F" w:rsidRPr="00022E0F">
        <w:rPr>
          <w:szCs w:val="22"/>
          <w:lang w:val="sl-SI"/>
        </w:rPr>
        <w:t>istega dne</w:t>
      </w:r>
      <w:r w:rsidRPr="00022E0F">
        <w:rPr>
          <w:szCs w:val="22"/>
          <w:lang w:val="sl-SI"/>
        </w:rPr>
        <w:t xml:space="preserve">, v katerih se je opredelila tudi do verjetnosti pomembnejših vplivov plana na </w:t>
      </w:r>
      <w:r w:rsidRPr="00CB7AC5">
        <w:rPr>
          <w:szCs w:val="22"/>
          <w:lang w:val="sl-SI"/>
        </w:rPr>
        <w:t xml:space="preserve">okolje. Navedla je, da </w:t>
      </w:r>
      <w:r w:rsidR="00CB7AC5" w:rsidRPr="00CB7AC5">
        <w:rPr>
          <w:szCs w:val="22"/>
          <w:lang w:val="sl-SI"/>
        </w:rPr>
        <w:t xml:space="preserve">bo </w:t>
      </w:r>
      <w:r w:rsidRPr="00CB7AC5">
        <w:rPr>
          <w:szCs w:val="22"/>
          <w:lang w:val="sl-SI"/>
        </w:rPr>
        <w:t>OPPN</w:t>
      </w:r>
      <w:r w:rsidR="00CB7AC5" w:rsidRPr="00CB7AC5">
        <w:rPr>
          <w:szCs w:val="22"/>
          <w:lang w:val="sl-SI"/>
        </w:rPr>
        <w:t xml:space="preserve"> verjetno pomembno vplival na okolje z vidika upravljanja z </w:t>
      </w:r>
      <w:r w:rsidR="00CB7AC5" w:rsidRPr="000E076B">
        <w:rPr>
          <w:szCs w:val="22"/>
          <w:lang w:val="sl-SI"/>
        </w:rPr>
        <w:t>vodami</w:t>
      </w:r>
      <w:r w:rsidR="00ED2AEF" w:rsidRPr="000E076B">
        <w:rPr>
          <w:szCs w:val="22"/>
          <w:lang w:val="sl-SI"/>
        </w:rPr>
        <w:t>. Iz mnenja je razvidno, da p</w:t>
      </w:r>
      <w:r w:rsidR="00ED2AEF" w:rsidRPr="000E076B">
        <w:rPr>
          <w:szCs w:val="22"/>
          <w:lang w:val="sl-SI"/>
        </w:rPr>
        <w:t>retežni del OPPN leži v območju razreda srednje poplavne nevarnosti</w:t>
      </w:r>
      <w:r w:rsidR="00ED2AEF" w:rsidRPr="000E076B">
        <w:rPr>
          <w:szCs w:val="22"/>
          <w:lang w:val="sl-SI"/>
        </w:rPr>
        <w:t xml:space="preserve"> in v celoti</w:t>
      </w:r>
      <w:r w:rsidR="00ED2AEF" w:rsidRPr="000E076B">
        <w:rPr>
          <w:szCs w:val="22"/>
          <w:lang w:val="sl-SI"/>
        </w:rPr>
        <w:t xml:space="preserve"> </w:t>
      </w:r>
      <w:r w:rsidR="00ED2AEF" w:rsidRPr="000E076B">
        <w:rPr>
          <w:szCs w:val="22"/>
          <w:lang w:val="sl-SI"/>
        </w:rPr>
        <w:t>sega v</w:t>
      </w:r>
      <w:r w:rsidR="00ED2AEF" w:rsidRPr="000E076B">
        <w:rPr>
          <w:szCs w:val="22"/>
          <w:lang w:val="sl-SI"/>
        </w:rPr>
        <w:t xml:space="preserve"> območj</w:t>
      </w:r>
      <w:r w:rsidR="00ED2AEF" w:rsidRPr="000E076B">
        <w:rPr>
          <w:szCs w:val="22"/>
          <w:lang w:val="sl-SI"/>
        </w:rPr>
        <w:t>e</w:t>
      </w:r>
      <w:r w:rsidR="00ED2AEF" w:rsidRPr="000E076B">
        <w:rPr>
          <w:szCs w:val="22"/>
          <w:lang w:val="sl-SI"/>
        </w:rPr>
        <w:t xml:space="preserve"> izravnalnega ukrepa za varstvo pred poplavami</w:t>
      </w:r>
      <w:r w:rsidR="00ED2AEF" w:rsidRPr="000E076B">
        <w:rPr>
          <w:szCs w:val="22"/>
          <w:lang w:val="sl-SI"/>
        </w:rPr>
        <w:t>, določenega z</w:t>
      </w:r>
      <w:r w:rsidR="00ED2AEF" w:rsidRPr="000E076B">
        <w:rPr>
          <w:szCs w:val="22"/>
          <w:lang w:val="sl-SI"/>
        </w:rPr>
        <w:t xml:space="preserve"> veljavni</w:t>
      </w:r>
      <w:r w:rsidR="00ED2AEF" w:rsidRPr="000E076B">
        <w:rPr>
          <w:szCs w:val="22"/>
          <w:lang w:val="sl-SI"/>
        </w:rPr>
        <w:t>m</w:t>
      </w:r>
      <w:r w:rsidR="00ED2AEF" w:rsidRPr="000E076B">
        <w:rPr>
          <w:szCs w:val="22"/>
          <w:lang w:val="sl-SI"/>
        </w:rPr>
        <w:t xml:space="preserve"> občinski</w:t>
      </w:r>
      <w:r w:rsidR="00ED2AEF" w:rsidRPr="000E076B">
        <w:rPr>
          <w:szCs w:val="22"/>
          <w:lang w:val="sl-SI"/>
        </w:rPr>
        <w:t>m</w:t>
      </w:r>
      <w:r w:rsidR="00ED2AEF" w:rsidRPr="000E076B">
        <w:rPr>
          <w:szCs w:val="22"/>
          <w:lang w:val="sl-SI"/>
        </w:rPr>
        <w:t xml:space="preserve"> prostorski</w:t>
      </w:r>
      <w:r w:rsidR="00ED2AEF" w:rsidRPr="000E076B">
        <w:rPr>
          <w:szCs w:val="22"/>
          <w:lang w:val="sl-SI"/>
        </w:rPr>
        <w:t>m</w:t>
      </w:r>
      <w:r w:rsidR="00ED2AEF" w:rsidRPr="000E076B">
        <w:rPr>
          <w:szCs w:val="22"/>
          <w:lang w:val="sl-SI"/>
        </w:rPr>
        <w:t xml:space="preserve"> načrt</w:t>
      </w:r>
      <w:r w:rsidR="00ED2AEF" w:rsidRPr="000E076B">
        <w:rPr>
          <w:szCs w:val="22"/>
          <w:lang w:val="sl-SI"/>
        </w:rPr>
        <w:t>om</w:t>
      </w:r>
      <w:r w:rsidR="00ED2AEF" w:rsidRPr="000E076B">
        <w:rPr>
          <w:szCs w:val="22"/>
          <w:lang w:val="sl-SI"/>
        </w:rPr>
        <w:t>, kjer je pred posegom v prostor oziroma sočasno z njim obvezno nadomeščanje izgubljenega volumna med koto poplave pri Q</w:t>
      </w:r>
      <w:r w:rsidR="00ED2AEF" w:rsidRPr="000E076B">
        <w:rPr>
          <w:szCs w:val="22"/>
          <w:vertAlign w:val="subscript"/>
          <w:lang w:val="sl-SI"/>
        </w:rPr>
        <w:t>100</w:t>
      </w:r>
      <w:r w:rsidR="00ED2AEF" w:rsidRPr="000E076B">
        <w:rPr>
          <w:szCs w:val="22"/>
          <w:lang w:val="sl-SI"/>
        </w:rPr>
        <w:t xml:space="preserve"> in koto obstoječe odvodnje</w:t>
      </w:r>
      <w:r w:rsidR="00ED2AEF" w:rsidRPr="000E076B">
        <w:rPr>
          <w:szCs w:val="22"/>
          <w:lang w:val="sl-SI"/>
        </w:rPr>
        <w:t>.</w:t>
      </w:r>
      <w:r w:rsidR="00ED2AEF" w:rsidRPr="000E076B">
        <w:rPr>
          <w:szCs w:val="22"/>
          <w:lang w:val="sl-SI"/>
        </w:rPr>
        <w:t xml:space="preserve"> Prav tako je zaradi načrtovanih ureditev, lastniške razdrobljenosti in etapnosti gradnje težko zagotavljati celovitost omilitvenih ukrepov na območju OPPN in širše. </w:t>
      </w:r>
      <w:r w:rsidR="00ED2AEF" w:rsidRPr="000E076B">
        <w:rPr>
          <w:szCs w:val="22"/>
          <w:lang w:val="sl-SI"/>
        </w:rPr>
        <w:t>Direkcija RS za vode</w:t>
      </w:r>
      <w:r w:rsidR="00ED2AEF">
        <w:rPr>
          <w:szCs w:val="22"/>
          <w:lang w:val="sl-SI"/>
        </w:rPr>
        <w:t xml:space="preserve"> </w:t>
      </w:r>
      <w:r w:rsidR="00EC1508">
        <w:rPr>
          <w:szCs w:val="22"/>
          <w:lang w:val="sl-SI"/>
        </w:rPr>
        <w:t xml:space="preserve">meni, </w:t>
      </w:r>
      <w:r w:rsidR="00ED2AEF">
        <w:rPr>
          <w:szCs w:val="22"/>
          <w:lang w:val="sl-SI"/>
        </w:rPr>
        <w:t xml:space="preserve">da je </w:t>
      </w:r>
      <w:r w:rsidR="00CB7AC5" w:rsidRPr="00CB7AC5">
        <w:rPr>
          <w:szCs w:val="22"/>
          <w:lang w:val="sl-SI"/>
        </w:rPr>
        <w:t>za</w:t>
      </w:r>
      <w:r w:rsidR="00ED2AEF">
        <w:rPr>
          <w:szCs w:val="22"/>
          <w:lang w:val="sl-SI"/>
        </w:rPr>
        <w:t xml:space="preserve"> OPPN</w:t>
      </w:r>
      <w:r w:rsidR="00CB7AC5" w:rsidRPr="00CB7AC5">
        <w:rPr>
          <w:szCs w:val="22"/>
          <w:lang w:val="sl-SI"/>
        </w:rPr>
        <w:t xml:space="preserve"> treba izvesti celovito presojo vplivov na okolje</w:t>
      </w:r>
      <w:r w:rsidR="00ED2AEF">
        <w:rPr>
          <w:szCs w:val="22"/>
          <w:lang w:val="sl-SI"/>
        </w:rPr>
        <w:t>, okoljsko poročilo pa mora vsebovati zlasti ugotovitve, ocene in omilitvene ukrepe glede poplavne ogroženosti</w:t>
      </w:r>
      <w:r w:rsidR="00EC1508">
        <w:rPr>
          <w:szCs w:val="22"/>
          <w:lang w:val="sl-SI"/>
        </w:rPr>
        <w:t xml:space="preserve"> obstoječih in načrtovanih ureditev ter okoliških območij</w:t>
      </w:r>
      <w:r w:rsidR="00ED2AEF">
        <w:rPr>
          <w:szCs w:val="22"/>
          <w:lang w:val="sl-SI"/>
        </w:rPr>
        <w:t xml:space="preserve"> (sedanj</w:t>
      </w:r>
      <w:r w:rsidR="00EC1508">
        <w:rPr>
          <w:szCs w:val="22"/>
          <w:lang w:val="sl-SI"/>
        </w:rPr>
        <w:t>ih</w:t>
      </w:r>
      <w:r w:rsidR="00ED2AEF">
        <w:rPr>
          <w:szCs w:val="22"/>
          <w:lang w:val="sl-SI"/>
        </w:rPr>
        <w:t xml:space="preserve"> in bodoč</w:t>
      </w:r>
      <w:r w:rsidR="00EC1508">
        <w:rPr>
          <w:szCs w:val="22"/>
          <w:lang w:val="sl-SI"/>
        </w:rPr>
        <w:t>ih prebivalcev in obiskovalcev ter okoliških območij, ki niso predmet OPPN</w:t>
      </w:r>
      <w:r w:rsidR="00ED2AEF">
        <w:rPr>
          <w:szCs w:val="22"/>
          <w:lang w:val="sl-SI"/>
        </w:rPr>
        <w:t>)</w:t>
      </w:r>
      <w:r w:rsidR="00EC1508">
        <w:rPr>
          <w:szCs w:val="22"/>
          <w:lang w:val="sl-SI"/>
        </w:rPr>
        <w:t>;</w:t>
      </w:r>
      <w:r w:rsidR="009A7862">
        <w:rPr>
          <w:szCs w:val="22"/>
          <w:lang w:val="sl-SI"/>
        </w:rPr>
        <w:t xml:space="preserve"> podati ugotovitve in ukrepe glede nadomeščanja odvzetega volumna; podati ugotovitve in omilitvene ukrepe </w:t>
      </w:r>
      <w:r w:rsidR="000E076B">
        <w:rPr>
          <w:szCs w:val="22"/>
          <w:lang w:val="sl-SI"/>
        </w:rPr>
        <w:t xml:space="preserve">za zagotavljanje poplavne varnosti </w:t>
      </w:r>
      <w:r w:rsidR="009A7862">
        <w:rPr>
          <w:szCs w:val="22"/>
          <w:lang w:val="sl-SI"/>
        </w:rPr>
        <w:t>glede na etapnost izvedbe; ugotoviti kumulativne vplive s sosednjimi območji in presoditi ukrepe tudi z vidika kumulativnih učinkov</w:t>
      </w:r>
      <w:r w:rsidR="00CB7AC5" w:rsidRPr="00CB7AC5">
        <w:rPr>
          <w:szCs w:val="22"/>
          <w:lang w:val="sl-SI"/>
        </w:rPr>
        <w:t>.</w:t>
      </w:r>
    </w:p>
    <w:p w14:paraId="06782CF0" w14:textId="77777777" w:rsidR="00CB7AC5" w:rsidRDefault="00CB7AC5" w:rsidP="007A00E0">
      <w:pPr>
        <w:jc w:val="both"/>
        <w:rPr>
          <w:szCs w:val="22"/>
          <w:highlight w:val="yellow"/>
          <w:lang w:val="sl-SI"/>
        </w:rPr>
      </w:pPr>
    </w:p>
    <w:p w14:paraId="6B606A83" w14:textId="522466CC" w:rsidR="00154492" w:rsidRPr="00A76B5E" w:rsidRDefault="004C0700" w:rsidP="007A00E0">
      <w:pPr>
        <w:jc w:val="both"/>
        <w:rPr>
          <w:szCs w:val="22"/>
          <w:lang w:val="sl-SI"/>
        </w:rPr>
      </w:pPr>
      <w:r>
        <w:rPr>
          <w:szCs w:val="22"/>
          <w:lang w:val="sl-SI"/>
        </w:rPr>
        <w:t>P</w:t>
      </w:r>
      <w:r w:rsidR="00154492" w:rsidRPr="00A76B5E">
        <w:rPr>
          <w:szCs w:val="22"/>
          <w:lang w:val="sl-SI"/>
        </w:rPr>
        <w:t xml:space="preserve">o pregledu gradiva in na podlagi meril iz 2. člena Uredbe o merilih, ki se nanašajo na značilnosti plana, značilnosti vplivov ter </w:t>
      </w:r>
      <w:r w:rsidR="00154492" w:rsidRPr="00A76B5E">
        <w:rPr>
          <w:rFonts w:cs="Arial"/>
          <w:lang w:val="sl-SI"/>
        </w:rPr>
        <w:t>pomen in ranljivost območij, ki bodo verjetno prizadeta,</w:t>
      </w:r>
      <w:r w:rsidR="00154492" w:rsidRPr="00A76B5E">
        <w:rPr>
          <w:szCs w:val="22"/>
          <w:lang w:val="sl-SI"/>
        </w:rPr>
        <w:t xml:space="preserve"> </w:t>
      </w:r>
      <w:r w:rsidRPr="00A76B5E">
        <w:rPr>
          <w:szCs w:val="22"/>
          <w:lang w:val="sl-SI"/>
        </w:rPr>
        <w:t xml:space="preserve">je </w:t>
      </w:r>
      <w:r w:rsidR="00154492" w:rsidRPr="00A76B5E">
        <w:rPr>
          <w:szCs w:val="22"/>
          <w:lang w:val="sl-SI"/>
        </w:rPr>
        <w:t>ugotovilo:</w:t>
      </w:r>
    </w:p>
    <w:p w14:paraId="5C210B1F" w14:textId="0DB1DF96" w:rsidR="00154492" w:rsidRPr="001F1D0E" w:rsidRDefault="00154492" w:rsidP="00154492">
      <w:pPr>
        <w:ind w:left="284" w:hanging="284"/>
        <w:jc w:val="both"/>
        <w:rPr>
          <w:lang w:val="sl-SI"/>
        </w:rPr>
      </w:pPr>
      <w:r w:rsidRPr="001F1D0E">
        <w:rPr>
          <w:lang w:val="sl-SI"/>
        </w:rPr>
        <w:t>-</w:t>
      </w:r>
      <w:r w:rsidRPr="001F1D0E">
        <w:rPr>
          <w:lang w:val="sl-SI"/>
        </w:rPr>
        <w:tab/>
      </w:r>
      <w:r w:rsidR="008A2339" w:rsidRPr="001F1D0E">
        <w:rPr>
          <w:lang w:val="sl-SI"/>
        </w:rPr>
        <w:t xml:space="preserve">Z </w:t>
      </w:r>
      <w:r w:rsidRPr="001F1D0E">
        <w:rPr>
          <w:lang w:val="sl-SI"/>
        </w:rPr>
        <w:t xml:space="preserve">OPPN se </w:t>
      </w:r>
      <w:r w:rsidR="008A2339" w:rsidRPr="001F1D0E">
        <w:rPr>
          <w:lang w:val="sl-SI"/>
        </w:rPr>
        <w:t>načrtuje</w:t>
      </w:r>
      <w:r w:rsidRPr="001F1D0E">
        <w:rPr>
          <w:lang w:val="sl-SI"/>
        </w:rPr>
        <w:t xml:space="preserve"> </w:t>
      </w:r>
      <w:r w:rsidR="00A41908" w:rsidRPr="001F1D0E">
        <w:rPr>
          <w:lang w:val="sl-SI"/>
        </w:rPr>
        <w:t xml:space="preserve">gradnja stanovanjske soseske s pretežno </w:t>
      </w:r>
      <w:r w:rsidR="00C12942">
        <w:rPr>
          <w:lang w:val="sl-SI"/>
        </w:rPr>
        <w:t>večstanovanjskimi</w:t>
      </w:r>
      <w:r w:rsidR="00A41908" w:rsidRPr="001F1D0E">
        <w:rPr>
          <w:lang w:val="sl-SI"/>
        </w:rPr>
        <w:t xml:space="preserve"> stavbami, trgovin</w:t>
      </w:r>
      <w:r w:rsidR="00CC6D03">
        <w:rPr>
          <w:lang w:val="sl-SI"/>
        </w:rPr>
        <w:t>o</w:t>
      </w:r>
      <w:r w:rsidR="00A41908" w:rsidRPr="001F1D0E">
        <w:rPr>
          <w:lang w:val="sl-SI"/>
        </w:rPr>
        <w:t xml:space="preserve"> ter prometn</w:t>
      </w:r>
      <w:r w:rsidR="00CC6D03">
        <w:rPr>
          <w:lang w:val="sl-SI"/>
        </w:rPr>
        <w:t>o</w:t>
      </w:r>
      <w:r w:rsidR="00A41908" w:rsidRPr="001F1D0E">
        <w:rPr>
          <w:lang w:val="sl-SI"/>
        </w:rPr>
        <w:t xml:space="preserve"> in drug</w:t>
      </w:r>
      <w:r w:rsidR="00CC6D03">
        <w:rPr>
          <w:lang w:val="sl-SI"/>
        </w:rPr>
        <w:t>o</w:t>
      </w:r>
      <w:r w:rsidR="00A41908" w:rsidRPr="001F1D0E">
        <w:rPr>
          <w:lang w:val="sl-SI"/>
        </w:rPr>
        <w:t xml:space="preserve"> infrastruktur</w:t>
      </w:r>
      <w:r w:rsidR="00CC6D03">
        <w:rPr>
          <w:lang w:val="sl-SI"/>
        </w:rPr>
        <w:t>o</w:t>
      </w:r>
      <w:r w:rsidRPr="001F1D0E">
        <w:rPr>
          <w:lang w:val="sl-SI"/>
        </w:rPr>
        <w:t>.</w:t>
      </w:r>
    </w:p>
    <w:p w14:paraId="7AB48E95" w14:textId="2CD41FC2" w:rsidR="00154492" w:rsidRPr="00C76A41" w:rsidRDefault="00154492" w:rsidP="00154492">
      <w:pPr>
        <w:ind w:left="284" w:hanging="284"/>
        <w:jc w:val="both"/>
        <w:rPr>
          <w:highlight w:val="yellow"/>
          <w:lang w:val="sl-SI"/>
        </w:rPr>
      </w:pPr>
      <w:r w:rsidRPr="001F1D0E">
        <w:rPr>
          <w:lang w:val="sl-SI"/>
        </w:rPr>
        <w:t>-</w:t>
      </w:r>
      <w:r w:rsidRPr="001F1D0E">
        <w:rPr>
          <w:lang w:val="sl-SI"/>
        </w:rPr>
        <w:tab/>
        <w:t>Na podlagi javno dostopnih podatkov (vir: ARSO, Atlas okolja) OPPN</w:t>
      </w:r>
      <w:r w:rsidR="00DF759F">
        <w:rPr>
          <w:lang w:val="sl-SI"/>
        </w:rPr>
        <w:t xml:space="preserve"> ne sega na območje naravnih vrednot, meji pa na</w:t>
      </w:r>
      <w:r w:rsidR="001A5F46" w:rsidRPr="001F1D0E">
        <w:rPr>
          <w:lang w:val="sl-SI"/>
        </w:rPr>
        <w:t xml:space="preserve"> </w:t>
      </w:r>
      <w:r w:rsidRPr="001F1D0E">
        <w:rPr>
          <w:lang w:val="sl-SI"/>
        </w:rPr>
        <w:t>naravn</w:t>
      </w:r>
      <w:r w:rsidR="00DF759F">
        <w:rPr>
          <w:lang w:val="sl-SI"/>
        </w:rPr>
        <w:t>o</w:t>
      </w:r>
      <w:r w:rsidRPr="001F1D0E">
        <w:rPr>
          <w:lang w:val="sl-SI"/>
        </w:rPr>
        <w:t xml:space="preserve"> vrednot</w:t>
      </w:r>
      <w:r w:rsidR="00DF759F">
        <w:rPr>
          <w:lang w:val="sl-SI"/>
        </w:rPr>
        <w:t>o</w:t>
      </w:r>
      <w:r w:rsidR="001A5F46" w:rsidRPr="001F1D0E">
        <w:rPr>
          <w:lang w:val="sl-SI"/>
        </w:rPr>
        <w:t xml:space="preserve"> </w:t>
      </w:r>
      <w:r w:rsidR="001F1D0E" w:rsidRPr="001F1D0E">
        <w:rPr>
          <w:lang w:val="sl-SI"/>
        </w:rPr>
        <w:t>Pot spominov in tovarištva</w:t>
      </w:r>
      <w:r w:rsidR="001A5F46" w:rsidRPr="001F1D0E">
        <w:rPr>
          <w:lang w:val="sl-SI"/>
        </w:rPr>
        <w:t xml:space="preserve"> </w:t>
      </w:r>
      <w:r w:rsidR="001A5F46" w:rsidRPr="001F1D0E">
        <w:rPr>
          <w:szCs w:val="22"/>
          <w:lang w:val="sl-SI"/>
        </w:rPr>
        <w:t xml:space="preserve">(ident. št. </w:t>
      </w:r>
      <w:r w:rsidR="001F1D0E" w:rsidRPr="001F1D0E">
        <w:rPr>
          <w:szCs w:val="22"/>
          <w:lang w:val="sl-SI"/>
        </w:rPr>
        <w:t>8706</w:t>
      </w:r>
      <w:r w:rsidR="001A5F46" w:rsidRPr="001F1D0E">
        <w:rPr>
          <w:szCs w:val="22"/>
          <w:lang w:val="sl-SI"/>
        </w:rPr>
        <w:t>)</w:t>
      </w:r>
      <w:r w:rsidR="00DF759F">
        <w:rPr>
          <w:szCs w:val="22"/>
          <w:lang w:val="sl-SI"/>
        </w:rPr>
        <w:t>, ki poteka ob južnem robu. Na podlagi predloženega gradiva ministrstvo ocenjuje</w:t>
      </w:r>
      <w:r w:rsidR="001A5F46" w:rsidRPr="001F1D0E">
        <w:rPr>
          <w:szCs w:val="22"/>
          <w:lang w:val="sl-SI"/>
        </w:rPr>
        <w:t>,</w:t>
      </w:r>
      <w:r w:rsidR="00DF759F">
        <w:rPr>
          <w:szCs w:val="22"/>
          <w:lang w:val="sl-SI"/>
        </w:rPr>
        <w:t xml:space="preserve"> da načrtovana gradnja ne bo segala na v naravno vrednoto in zato ne bo bistveno vplivala nanjo.</w:t>
      </w:r>
      <w:r w:rsidR="001A5F46" w:rsidRPr="001F1D0E">
        <w:rPr>
          <w:szCs w:val="22"/>
          <w:lang w:val="sl-SI"/>
        </w:rPr>
        <w:t xml:space="preserve"> </w:t>
      </w:r>
    </w:p>
    <w:p w14:paraId="35283568" w14:textId="77777777" w:rsidR="006E59CE" w:rsidRPr="00550164" w:rsidRDefault="006E59CE" w:rsidP="006E59CE">
      <w:pPr>
        <w:ind w:left="284" w:hanging="284"/>
        <w:jc w:val="both"/>
        <w:rPr>
          <w:szCs w:val="22"/>
          <w:lang w:val="sl-SI"/>
        </w:rPr>
      </w:pPr>
      <w:r w:rsidRPr="00550164">
        <w:rPr>
          <w:szCs w:val="22"/>
          <w:lang w:val="sl-SI"/>
        </w:rPr>
        <w:t>-</w:t>
      </w:r>
      <w:r w:rsidRPr="00550164">
        <w:rPr>
          <w:szCs w:val="22"/>
          <w:lang w:val="sl-SI"/>
        </w:rPr>
        <w:tab/>
        <w:t>OPPN ne posega na območja kmetijskih zemljišč in gozdov.</w:t>
      </w:r>
    </w:p>
    <w:p w14:paraId="16A76F63" w14:textId="111DE2F2" w:rsidR="00B67DCE" w:rsidRPr="00BA170E" w:rsidRDefault="00B67DCE" w:rsidP="006E59CE">
      <w:pPr>
        <w:ind w:left="284" w:hanging="284"/>
        <w:jc w:val="both"/>
        <w:rPr>
          <w:szCs w:val="22"/>
          <w:lang w:val="sl-SI"/>
        </w:rPr>
      </w:pPr>
      <w:r w:rsidRPr="00BA170E">
        <w:rPr>
          <w:szCs w:val="22"/>
          <w:lang w:val="sl-SI"/>
        </w:rPr>
        <w:t>-</w:t>
      </w:r>
      <w:r w:rsidRPr="00BA170E">
        <w:rPr>
          <w:szCs w:val="22"/>
          <w:lang w:val="sl-SI"/>
        </w:rPr>
        <w:tab/>
      </w:r>
      <w:r w:rsidR="008D4473" w:rsidRPr="00BA170E">
        <w:rPr>
          <w:szCs w:val="22"/>
          <w:lang w:val="sl-SI"/>
        </w:rPr>
        <w:t>OPPN se</w:t>
      </w:r>
      <w:r w:rsidR="00A41908" w:rsidRPr="00BA170E">
        <w:rPr>
          <w:szCs w:val="22"/>
          <w:lang w:val="sl-SI"/>
        </w:rPr>
        <w:t xml:space="preserve"> v celoti</w:t>
      </w:r>
      <w:r w:rsidR="008D4473" w:rsidRPr="00BA170E">
        <w:rPr>
          <w:szCs w:val="22"/>
          <w:lang w:val="sl-SI"/>
        </w:rPr>
        <w:t xml:space="preserve"> nahaja </w:t>
      </w:r>
      <w:r w:rsidR="00550164" w:rsidRPr="00BA170E">
        <w:rPr>
          <w:szCs w:val="22"/>
          <w:lang w:val="sl-SI"/>
        </w:rPr>
        <w:t>na poplavn</w:t>
      </w:r>
      <w:r w:rsidR="008D4473" w:rsidRPr="00BA170E">
        <w:rPr>
          <w:szCs w:val="22"/>
          <w:lang w:val="sl-SI"/>
        </w:rPr>
        <w:t>em</w:t>
      </w:r>
      <w:r w:rsidR="00550164" w:rsidRPr="00BA170E">
        <w:rPr>
          <w:szCs w:val="22"/>
          <w:lang w:val="sl-SI"/>
        </w:rPr>
        <w:t xml:space="preserve"> območj</w:t>
      </w:r>
      <w:r w:rsidR="008D4473" w:rsidRPr="00BA170E">
        <w:rPr>
          <w:szCs w:val="22"/>
          <w:lang w:val="sl-SI"/>
        </w:rPr>
        <w:t xml:space="preserve">u s </w:t>
      </w:r>
      <w:r w:rsidR="00A41908" w:rsidRPr="00BA170E">
        <w:rPr>
          <w:szCs w:val="22"/>
          <w:lang w:val="sl-SI"/>
        </w:rPr>
        <w:t xml:space="preserve">pretežno </w:t>
      </w:r>
      <w:r w:rsidR="008D4473" w:rsidRPr="00BA170E">
        <w:rPr>
          <w:szCs w:val="22"/>
          <w:lang w:val="sl-SI"/>
        </w:rPr>
        <w:t>srednjo stopnjo poplavne ogroženosti. N</w:t>
      </w:r>
      <w:r w:rsidR="00AD3FF8" w:rsidRPr="00BA170E">
        <w:rPr>
          <w:szCs w:val="22"/>
          <w:lang w:val="sl-SI"/>
        </w:rPr>
        <w:t>ekateri z OPPN n</w:t>
      </w:r>
      <w:r w:rsidR="008D4473" w:rsidRPr="00BA170E">
        <w:rPr>
          <w:szCs w:val="22"/>
          <w:lang w:val="sl-SI"/>
        </w:rPr>
        <w:t>ačrtovan</w:t>
      </w:r>
      <w:r w:rsidR="00AD3FF8" w:rsidRPr="00BA170E">
        <w:rPr>
          <w:szCs w:val="22"/>
          <w:lang w:val="sl-SI"/>
        </w:rPr>
        <w:t>i</w:t>
      </w:r>
      <w:r w:rsidR="008D4473" w:rsidRPr="00BA170E">
        <w:rPr>
          <w:szCs w:val="22"/>
          <w:lang w:val="sl-SI"/>
        </w:rPr>
        <w:t xml:space="preserve"> </w:t>
      </w:r>
      <w:r w:rsidR="00AD3FF8" w:rsidRPr="00BA170E">
        <w:rPr>
          <w:szCs w:val="22"/>
          <w:lang w:val="sl-SI"/>
        </w:rPr>
        <w:t>posegi</w:t>
      </w:r>
      <w:r w:rsidR="008D4473" w:rsidRPr="00BA170E">
        <w:rPr>
          <w:szCs w:val="22"/>
          <w:lang w:val="sl-SI"/>
        </w:rPr>
        <w:t xml:space="preserve"> </w:t>
      </w:r>
      <w:r w:rsidR="00AD3FF8" w:rsidRPr="00BA170E">
        <w:rPr>
          <w:szCs w:val="22"/>
          <w:lang w:val="sl-SI"/>
        </w:rPr>
        <w:t>so</w:t>
      </w:r>
      <w:r w:rsidR="00A41908" w:rsidRPr="00BA170E">
        <w:rPr>
          <w:szCs w:val="22"/>
          <w:lang w:val="sl-SI"/>
        </w:rPr>
        <w:t xml:space="preserve"> po</w:t>
      </w:r>
      <w:r w:rsidR="00140458">
        <w:rPr>
          <w:szCs w:val="22"/>
          <w:lang w:val="sl-SI"/>
        </w:rPr>
        <w:t xml:space="preserve"> veljavnih</w:t>
      </w:r>
      <w:r w:rsidR="00A41908" w:rsidRPr="00BA170E">
        <w:rPr>
          <w:szCs w:val="22"/>
          <w:lang w:val="sl-SI"/>
        </w:rPr>
        <w:t xml:space="preserve"> </w:t>
      </w:r>
      <w:r w:rsidR="00140458">
        <w:rPr>
          <w:szCs w:val="22"/>
          <w:lang w:val="sl-SI"/>
        </w:rPr>
        <w:t>predpisih</w:t>
      </w:r>
      <w:r w:rsidR="00A41908" w:rsidRPr="00BA170E">
        <w:rPr>
          <w:szCs w:val="22"/>
          <w:lang w:val="sl-SI"/>
        </w:rPr>
        <w:t xml:space="preserve"> </w:t>
      </w:r>
      <w:r w:rsidR="00AD3FF8" w:rsidRPr="00BA170E">
        <w:rPr>
          <w:szCs w:val="22"/>
          <w:lang w:val="sl-SI"/>
        </w:rPr>
        <w:t>o pogojih in omejitvah za izvajanje dejavnosti in posegov v prostor na območjih, ogroženih zaradi poplav</w:t>
      </w:r>
      <w:r w:rsidR="00140458">
        <w:rPr>
          <w:szCs w:val="22"/>
          <w:lang w:val="sl-SI"/>
        </w:rPr>
        <w:t>,</w:t>
      </w:r>
      <w:r w:rsidR="00B077F2" w:rsidRPr="00BA170E">
        <w:rPr>
          <w:szCs w:val="22"/>
          <w:lang w:val="sl-SI"/>
        </w:rPr>
        <w:t xml:space="preserve"> prepovedani, oziroma so dovoljeni samo na območju strnjeno grajenih stavb enakovrstne namembnosti v strnjenih naseljih in le pod določenimi pogoji. Ker ti pogoji še niso izpolnjeni in omilitveni ukrepi, ki bi njihovo izpolnitev omogočili, še niso določeni,</w:t>
      </w:r>
      <w:r w:rsidR="008D4473" w:rsidRPr="00BA170E">
        <w:rPr>
          <w:szCs w:val="22"/>
          <w:lang w:val="sl-SI"/>
        </w:rPr>
        <w:t xml:space="preserve"> ministrstvo meni, da b</w:t>
      </w:r>
      <w:r w:rsidR="00B077F2" w:rsidRPr="00BA170E">
        <w:rPr>
          <w:szCs w:val="22"/>
          <w:lang w:val="sl-SI"/>
        </w:rPr>
        <w:t>i</w:t>
      </w:r>
      <w:r w:rsidR="008D4473" w:rsidRPr="00BA170E">
        <w:rPr>
          <w:szCs w:val="22"/>
          <w:lang w:val="sl-SI"/>
        </w:rPr>
        <w:t xml:space="preserve"> OPPN </w:t>
      </w:r>
      <w:r w:rsidR="00B077F2" w:rsidRPr="00BA170E">
        <w:rPr>
          <w:szCs w:val="22"/>
          <w:lang w:val="sl-SI"/>
        </w:rPr>
        <w:t xml:space="preserve">lahko </w:t>
      </w:r>
      <w:r w:rsidR="008D4473" w:rsidRPr="00BA170E">
        <w:rPr>
          <w:szCs w:val="22"/>
          <w:lang w:val="sl-SI"/>
        </w:rPr>
        <w:t>pomembno vplival na okolje</w:t>
      </w:r>
      <w:r w:rsidR="00B077F2" w:rsidRPr="00BA170E">
        <w:rPr>
          <w:szCs w:val="22"/>
          <w:lang w:val="sl-SI"/>
        </w:rPr>
        <w:t xml:space="preserve"> z vidika upravljanja z vodami</w:t>
      </w:r>
      <w:r w:rsidR="008D4473" w:rsidRPr="00BA170E">
        <w:rPr>
          <w:szCs w:val="22"/>
          <w:lang w:val="sl-SI"/>
        </w:rPr>
        <w:t xml:space="preserve">. </w:t>
      </w:r>
      <w:r w:rsidR="00801EC7" w:rsidRPr="00BA170E">
        <w:rPr>
          <w:szCs w:val="22"/>
          <w:lang w:val="sl-SI"/>
        </w:rPr>
        <w:t xml:space="preserve">Ministrstvo je v tem postopku </w:t>
      </w:r>
      <w:r w:rsidR="000E076B">
        <w:rPr>
          <w:szCs w:val="22"/>
          <w:lang w:val="sl-SI"/>
        </w:rPr>
        <w:t>ponovno</w:t>
      </w:r>
      <w:r w:rsidR="000E076B" w:rsidRPr="00BA170E">
        <w:rPr>
          <w:szCs w:val="22"/>
          <w:lang w:val="sl-SI"/>
        </w:rPr>
        <w:t xml:space="preserve"> </w:t>
      </w:r>
      <w:r w:rsidR="00801EC7" w:rsidRPr="00BA170E">
        <w:rPr>
          <w:szCs w:val="22"/>
          <w:lang w:val="sl-SI"/>
        </w:rPr>
        <w:t>pridobilo mnenje</w:t>
      </w:r>
      <w:r w:rsidR="001F1D0E" w:rsidRPr="00BA170E">
        <w:rPr>
          <w:szCs w:val="22"/>
          <w:lang w:val="sl-SI"/>
        </w:rPr>
        <w:t xml:space="preserve"> Direkcij</w:t>
      </w:r>
      <w:r w:rsidR="00801EC7" w:rsidRPr="00BA170E">
        <w:rPr>
          <w:szCs w:val="22"/>
          <w:lang w:val="sl-SI"/>
        </w:rPr>
        <w:t>e</w:t>
      </w:r>
      <w:r w:rsidR="001F1D0E" w:rsidRPr="00BA170E">
        <w:rPr>
          <w:szCs w:val="22"/>
          <w:lang w:val="sl-SI"/>
        </w:rPr>
        <w:t xml:space="preserve"> RS za vode</w:t>
      </w:r>
      <w:r w:rsidR="00550164" w:rsidRPr="00BA170E">
        <w:rPr>
          <w:szCs w:val="22"/>
          <w:lang w:val="sl-SI"/>
        </w:rPr>
        <w:t xml:space="preserve"> </w:t>
      </w:r>
      <w:r w:rsidR="00801EC7" w:rsidRPr="00BA170E">
        <w:rPr>
          <w:szCs w:val="22"/>
          <w:lang w:val="sl-SI"/>
        </w:rPr>
        <w:t>(</w:t>
      </w:r>
      <w:r w:rsidR="00140458">
        <w:rPr>
          <w:szCs w:val="22"/>
          <w:lang w:val="sl-SI"/>
        </w:rPr>
        <w:t xml:space="preserve">št. </w:t>
      </w:r>
      <w:r w:rsidR="000E076B" w:rsidRPr="00022E0F">
        <w:rPr>
          <w:szCs w:val="22"/>
          <w:lang w:val="sl-SI"/>
        </w:rPr>
        <w:t>35020-74/2025-3, z dne 7. 1. 2026</w:t>
      </w:r>
      <w:r w:rsidR="00801EC7" w:rsidRPr="00BA170E">
        <w:rPr>
          <w:szCs w:val="22"/>
          <w:lang w:val="sl-SI"/>
        </w:rPr>
        <w:t>), ki je prav tako ugotovila, da bo OPPN verjetno pomembno vplival na poplavno ogroženost. Z njenimi ugotovitvami se strinja tudi ministrstvo.</w:t>
      </w:r>
    </w:p>
    <w:p w14:paraId="1C9729E0" w14:textId="63E75DB9" w:rsidR="00A76B5E" w:rsidRPr="00BA170E" w:rsidRDefault="00154492" w:rsidP="00154492">
      <w:pPr>
        <w:ind w:left="284" w:hanging="284"/>
        <w:jc w:val="both"/>
        <w:rPr>
          <w:lang w:val="sl-SI"/>
        </w:rPr>
      </w:pPr>
      <w:r w:rsidRPr="00BA170E">
        <w:rPr>
          <w:lang w:val="sl-SI"/>
        </w:rPr>
        <w:t>-</w:t>
      </w:r>
      <w:r w:rsidRPr="00BA170E">
        <w:rPr>
          <w:lang w:val="sl-SI"/>
        </w:rPr>
        <w:tab/>
      </w:r>
      <w:r w:rsidR="00A662D6" w:rsidRPr="00BA170E">
        <w:rPr>
          <w:lang w:val="sl-SI"/>
        </w:rPr>
        <w:t xml:space="preserve">Na podlagi javno dostopnih podatkov (vir: Ministrstvo za kulturo, GisKD pregledovalnik) </w:t>
      </w:r>
      <w:r w:rsidRPr="00BA170E">
        <w:rPr>
          <w:lang w:val="sl-SI"/>
        </w:rPr>
        <w:t xml:space="preserve">OPPN </w:t>
      </w:r>
      <w:r w:rsidR="00BA170E" w:rsidRPr="00BA170E">
        <w:rPr>
          <w:lang w:val="sl-SI"/>
        </w:rPr>
        <w:t xml:space="preserve">meji na </w:t>
      </w:r>
      <w:r w:rsidR="00BA170E" w:rsidRPr="00BA170E">
        <w:rPr>
          <w:szCs w:val="22"/>
          <w:lang w:val="sl-SI"/>
        </w:rPr>
        <w:t>kulturni spomenik Ljubljana - Pot POT (EID 1-01116), vendar načrtovana ureditev ne bo pomembneje vplivala na navedeno enoto kulturne dediščine, kar je v mnenju ugotovilo tudi</w:t>
      </w:r>
      <w:r w:rsidR="00BA170E">
        <w:rPr>
          <w:szCs w:val="22"/>
          <w:lang w:val="sl-SI"/>
        </w:rPr>
        <w:t xml:space="preserve"> </w:t>
      </w:r>
      <w:r w:rsidR="00BA170E" w:rsidRPr="00BA170E">
        <w:rPr>
          <w:szCs w:val="22"/>
          <w:lang w:val="sl-SI"/>
        </w:rPr>
        <w:t xml:space="preserve">Ministrstvo za kulturo. </w:t>
      </w:r>
    </w:p>
    <w:p w14:paraId="386F3195" w14:textId="22B840FB" w:rsidR="00B67DCE" w:rsidRPr="00BA170E" w:rsidRDefault="00154492" w:rsidP="00F82C33">
      <w:pPr>
        <w:ind w:left="284" w:hanging="284"/>
        <w:jc w:val="both"/>
        <w:rPr>
          <w:lang w:val="sl-SI"/>
        </w:rPr>
      </w:pPr>
      <w:r w:rsidRPr="00BA170E">
        <w:rPr>
          <w:lang w:val="sl-SI"/>
        </w:rPr>
        <w:t>-</w:t>
      </w:r>
      <w:r w:rsidRPr="00BA170E">
        <w:rPr>
          <w:lang w:val="sl-SI"/>
        </w:rPr>
        <w:tab/>
      </w:r>
      <w:r w:rsidR="00E17302" w:rsidRPr="00BA170E">
        <w:rPr>
          <w:lang w:val="sl-SI"/>
        </w:rPr>
        <w:t>Na podlagi predloženega gradiva se n</w:t>
      </w:r>
      <w:r w:rsidR="005F3613" w:rsidRPr="00BA170E">
        <w:rPr>
          <w:lang w:val="sl-SI"/>
        </w:rPr>
        <w:t xml:space="preserve">a območju OPPN </w:t>
      </w:r>
      <w:r w:rsidR="00070D12" w:rsidRPr="00BA170E">
        <w:rPr>
          <w:lang w:val="sl-SI"/>
        </w:rPr>
        <w:t xml:space="preserve">ne </w:t>
      </w:r>
      <w:r w:rsidRPr="00BA170E">
        <w:rPr>
          <w:lang w:val="sl-SI"/>
        </w:rPr>
        <w:t>načrtujejo posegi in dejavnosti</w:t>
      </w:r>
      <w:r w:rsidR="008E3AC9" w:rsidRPr="00BA170E">
        <w:rPr>
          <w:lang w:val="sl-SI"/>
        </w:rPr>
        <w:t xml:space="preserve">, ki </w:t>
      </w:r>
      <w:r w:rsidR="005F3613" w:rsidRPr="00BA170E">
        <w:rPr>
          <w:lang w:val="sl-SI"/>
        </w:rPr>
        <w:t>bi lahko</w:t>
      </w:r>
      <w:r w:rsidR="008E3AC9" w:rsidRPr="00BA170E">
        <w:rPr>
          <w:lang w:val="sl-SI"/>
        </w:rPr>
        <w:t xml:space="preserve"> povzročili </w:t>
      </w:r>
      <w:r w:rsidRPr="00BA170E">
        <w:rPr>
          <w:lang w:val="sl-SI"/>
        </w:rPr>
        <w:t>pomembn</w:t>
      </w:r>
      <w:r w:rsidR="00070D12" w:rsidRPr="00BA170E">
        <w:rPr>
          <w:lang w:val="sl-SI"/>
        </w:rPr>
        <w:t>e</w:t>
      </w:r>
      <w:r w:rsidRPr="00BA170E">
        <w:rPr>
          <w:lang w:val="sl-SI"/>
        </w:rPr>
        <w:t xml:space="preserve"> vpliv</w:t>
      </w:r>
      <w:r w:rsidR="00070D12" w:rsidRPr="00BA170E">
        <w:rPr>
          <w:lang w:val="sl-SI"/>
        </w:rPr>
        <w:t>e</w:t>
      </w:r>
      <w:r w:rsidRPr="00BA170E">
        <w:rPr>
          <w:lang w:val="sl-SI"/>
        </w:rPr>
        <w:t xml:space="preserve"> na zdravje ljudi</w:t>
      </w:r>
      <w:r w:rsidR="008E3AC9" w:rsidRPr="00BA170E">
        <w:rPr>
          <w:lang w:val="sl-SI"/>
        </w:rPr>
        <w:t>.</w:t>
      </w:r>
      <w:r w:rsidR="000F61B8" w:rsidRPr="00BA170E">
        <w:rPr>
          <w:lang w:val="sl-SI"/>
        </w:rPr>
        <w:t xml:space="preserve"> </w:t>
      </w:r>
    </w:p>
    <w:p w14:paraId="7F7C54C9" w14:textId="77777777" w:rsidR="00154492" w:rsidRPr="00F82C33" w:rsidRDefault="00154492" w:rsidP="00154492">
      <w:pPr>
        <w:ind w:left="284" w:hanging="284"/>
        <w:jc w:val="both"/>
        <w:rPr>
          <w:lang w:val="sl-SI"/>
        </w:rPr>
      </w:pPr>
    </w:p>
    <w:p w14:paraId="0CD69A43" w14:textId="2024FE26" w:rsidR="00493735" w:rsidRPr="00EE1D19" w:rsidRDefault="00154492" w:rsidP="00CF6C87">
      <w:pPr>
        <w:jc w:val="both"/>
        <w:rPr>
          <w:bCs/>
          <w:szCs w:val="22"/>
          <w:lang w:val="sl-SI"/>
        </w:rPr>
      </w:pPr>
      <w:r w:rsidRPr="00F82C33">
        <w:rPr>
          <w:bCs/>
          <w:szCs w:val="22"/>
          <w:lang w:val="sl-SI"/>
        </w:rPr>
        <w:t xml:space="preserve">Ministrstvo </w:t>
      </w:r>
      <w:r w:rsidR="008F2ACF" w:rsidRPr="00F82C33">
        <w:rPr>
          <w:bCs/>
          <w:szCs w:val="22"/>
          <w:lang w:val="sl-SI"/>
        </w:rPr>
        <w:t xml:space="preserve">na podlagi </w:t>
      </w:r>
      <w:r w:rsidR="00801685" w:rsidRPr="00F82C33">
        <w:rPr>
          <w:bCs/>
          <w:szCs w:val="22"/>
          <w:lang w:val="sl-SI"/>
        </w:rPr>
        <w:t>gradiva, javno dostopnih podatkov</w:t>
      </w:r>
      <w:r w:rsidR="00BA170E">
        <w:rPr>
          <w:bCs/>
          <w:szCs w:val="22"/>
          <w:lang w:val="sl-SI"/>
        </w:rPr>
        <w:t>, mnenj</w:t>
      </w:r>
      <w:r w:rsidR="00801685" w:rsidRPr="00F82C33">
        <w:rPr>
          <w:bCs/>
          <w:szCs w:val="22"/>
          <w:lang w:val="sl-SI"/>
        </w:rPr>
        <w:t xml:space="preserve"> in </w:t>
      </w:r>
      <w:r w:rsidR="00801685" w:rsidRPr="00F82C33">
        <w:rPr>
          <w:szCs w:val="22"/>
          <w:lang w:val="sl-SI"/>
        </w:rPr>
        <w:t>meril iz 2. člena Uredbe o merilih</w:t>
      </w:r>
      <w:r w:rsidR="008F2ACF" w:rsidRPr="00F82C33">
        <w:rPr>
          <w:bCs/>
          <w:szCs w:val="22"/>
          <w:lang w:val="sl-SI"/>
        </w:rPr>
        <w:t xml:space="preserve"> </w:t>
      </w:r>
      <w:r w:rsidR="007A00E0">
        <w:rPr>
          <w:bCs/>
          <w:szCs w:val="22"/>
          <w:lang w:val="sl-SI"/>
        </w:rPr>
        <w:t>ocenjuje</w:t>
      </w:r>
      <w:r w:rsidR="008F2ACF" w:rsidRPr="00F82C33">
        <w:rPr>
          <w:bCs/>
          <w:szCs w:val="22"/>
          <w:lang w:val="sl-SI"/>
        </w:rPr>
        <w:t xml:space="preserve">, da </w:t>
      </w:r>
      <w:r w:rsidR="00801685" w:rsidRPr="00F82C33">
        <w:rPr>
          <w:bCs/>
          <w:szCs w:val="22"/>
          <w:lang w:val="sl-SI"/>
        </w:rPr>
        <w:t xml:space="preserve">obstaja verjetnost pomembnejših vplivov OPPN </w:t>
      </w:r>
      <w:r w:rsidR="007A00E0">
        <w:rPr>
          <w:bCs/>
          <w:szCs w:val="22"/>
          <w:lang w:val="sl-SI"/>
        </w:rPr>
        <w:t>na področje upravljanja z vodami</w:t>
      </w:r>
      <w:r w:rsidR="007A00E0" w:rsidRPr="00F82C33">
        <w:rPr>
          <w:bCs/>
          <w:szCs w:val="22"/>
          <w:lang w:val="sl-SI"/>
        </w:rPr>
        <w:t xml:space="preserve"> </w:t>
      </w:r>
      <w:r w:rsidR="000A47B6" w:rsidRPr="00F82C33">
        <w:rPr>
          <w:bCs/>
          <w:szCs w:val="22"/>
          <w:lang w:val="sl-SI"/>
        </w:rPr>
        <w:t>zaradi</w:t>
      </w:r>
      <w:r w:rsidR="00C76A41">
        <w:rPr>
          <w:bCs/>
          <w:szCs w:val="22"/>
          <w:lang w:val="sl-SI"/>
        </w:rPr>
        <w:t xml:space="preserve"> posegov na poplavno območje. Ministrstvo zato meni, da</w:t>
      </w:r>
      <w:r w:rsidR="000A47B6" w:rsidRPr="00F82C33">
        <w:rPr>
          <w:bCs/>
          <w:szCs w:val="22"/>
          <w:lang w:val="sl-SI"/>
        </w:rPr>
        <w:t xml:space="preserve"> </w:t>
      </w:r>
      <w:r w:rsidR="00BD3931" w:rsidRPr="00F82C33">
        <w:rPr>
          <w:bCs/>
          <w:szCs w:val="22"/>
          <w:lang w:val="sl-SI"/>
        </w:rPr>
        <w:t>je za</w:t>
      </w:r>
      <w:r w:rsidR="00D40935" w:rsidRPr="00F82C33">
        <w:rPr>
          <w:bCs/>
          <w:szCs w:val="22"/>
          <w:lang w:val="sl-SI"/>
        </w:rPr>
        <w:t xml:space="preserve"> </w:t>
      </w:r>
      <w:r w:rsidRPr="00F82C33">
        <w:rPr>
          <w:bCs/>
          <w:szCs w:val="22"/>
          <w:lang w:val="sl-SI"/>
        </w:rPr>
        <w:t>OPPN</w:t>
      </w:r>
      <w:r w:rsidR="009A0852" w:rsidRPr="00F82C33">
        <w:rPr>
          <w:bCs/>
          <w:szCs w:val="22"/>
          <w:lang w:val="sl-SI"/>
        </w:rPr>
        <w:t xml:space="preserve"> </w:t>
      </w:r>
      <w:r w:rsidR="00CF6C87" w:rsidRPr="00F82C33">
        <w:rPr>
          <w:bCs/>
          <w:szCs w:val="22"/>
          <w:lang w:val="sl-SI"/>
        </w:rPr>
        <w:t>treba izvesti celovit</w:t>
      </w:r>
      <w:r w:rsidR="00BD3931" w:rsidRPr="00F82C33">
        <w:rPr>
          <w:bCs/>
          <w:szCs w:val="22"/>
          <w:lang w:val="sl-SI"/>
        </w:rPr>
        <w:t>o</w:t>
      </w:r>
      <w:r w:rsidR="00CF6C87" w:rsidRPr="00F82C33">
        <w:rPr>
          <w:bCs/>
          <w:szCs w:val="22"/>
          <w:lang w:val="sl-SI"/>
        </w:rPr>
        <w:t xml:space="preserve"> presoj</w:t>
      </w:r>
      <w:r w:rsidR="00BD3931" w:rsidRPr="00F82C33">
        <w:rPr>
          <w:bCs/>
          <w:szCs w:val="22"/>
          <w:lang w:val="sl-SI"/>
        </w:rPr>
        <w:t>o</w:t>
      </w:r>
      <w:r w:rsidR="00CF6C87" w:rsidRPr="00F82C33">
        <w:rPr>
          <w:bCs/>
          <w:szCs w:val="22"/>
          <w:lang w:val="sl-SI"/>
        </w:rPr>
        <w:t xml:space="preserve"> vplivov na okolje.</w:t>
      </w:r>
    </w:p>
    <w:p w14:paraId="53C98352" w14:textId="5426C463" w:rsidR="009A0852" w:rsidRDefault="009A0852" w:rsidP="00154492">
      <w:pPr>
        <w:jc w:val="both"/>
        <w:rPr>
          <w:bCs/>
          <w:szCs w:val="22"/>
          <w:lang w:val="sl-SI"/>
        </w:rPr>
      </w:pPr>
    </w:p>
    <w:p w14:paraId="6E48D9D6" w14:textId="77777777" w:rsidR="00BA4265" w:rsidRPr="00EE1D19" w:rsidRDefault="00BA4265" w:rsidP="00154492">
      <w:pPr>
        <w:jc w:val="both"/>
        <w:rPr>
          <w:bCs/>
          <w:szCs w:val="22"/>
          <w:lang w:val="sl-SI"/>
        </w:rPr>
      </w:pPr>
    </w:p>
    <w:p w14:paraId="5F259492" w14:textId="0CB31B32" w:rsidR="00154492" w:rsidRPr="009E1A71" w:rsidRDefault="00CF6C87" w:rsidP="00154492">
      <w:pPr>
        <w:jc w:val="both"/>
        <w:rPr>
          <w:bCs/>
          <w:lang w:val="sl-SI"/>
        </w:rPr>
      </w:pPr>
      <w:r w:rsidRPr="00EE1D19">
        <w:rPr>
          <w:bCs/>
          <w:szCs w:val="22"/>
          <w:lang w:val="sl-SI"/>
        </w:rPr>
        <w:t xml:space="preserve">V skladu z zgoraj navedenim je ministrstvo ugotovilo, da </w:t>
      </w:r>
      <w:r w:rsidR="008F2ACF">
        <w:rPr>
          <w:bCs/>
          <w:szCs w:val="22"/>
          <w:lang w:val="sl-SI"/>
        </w:rPr>
        <w:t xml:space="preserve">je </w:t>
      </w:r>
      <w:r w:rsidRPr="00EE1D19">
        <w:rPr>
          <w:bCs/>
          <w:szCs w:val="22"/>
          <w:lang w:val="sl-SI"/>
        </w:rPr>
        <w:t>za OPPN treba izvesti celovit</w:t>
      </w:r>
      <w:r w:rsidR="008F2ACF">
        <w:rPr>
          <w:bCs/>
          <w:szCs w:val="22"/>
          <w:lang w:val="sl-SI"/>
        </w:rPr>
        <w:t>o</w:t>
      </w:r>
      <w:r w:rsidRPr="00EE1D19">
        <w:rPr>
          <w:bCs/>
          <w:szCs w:val="22"/>
          <w:lang w:val="sl-SI"/>
        </w:rPr>
        <w:t xml:space="preserve"> presoj</w:t>
      </w:r>
      <w:r w:rsidR="008F2ACF">
        <w:rPr>
          <w:bCs/>
          <w:szCs w:val="22"/>
          <w:lang w:val="sl-SI"/>
        </w:rPr>
        <w:t>o</w:t>
      </w:r>
      <w:r w:rsidRPr="00EE1D19">
        <w:rPr>
          <w:bCs/>
          <w:szCs w:val="22"/>
          <w:lang w:val="sl-SI"/>
        </w:rPr>
        <w:t xml:space="preserve"> vplivov na okolje </w:t>
      </w:r>
      <w:r w:rsidR="00154492" w:rsidRPr="00EE1D19">
        <w:rPr>
          <w:bCs/>
          <w:szCs w:val="22"/>
          <w:lang w:val="sl-SI"/>
        </w:rPr>
        <w:t>po določilih 128. člen</w:t>
      </w:r>
      <w:r w:rsidR="000F37A0" w:rsidRPr="00EE1D19">
        <w:rPr>
          <w:bCs/>
          <w:szCs w:val="22"/>
          <w:lang w:val="sl-SI"/>
        </w:rPr>
        <w:t>a</w:t>
      </w:r>
      <w:r w:rsidR="00154492" w:rsidRPr="00EE1D19">
        <w:rPr>
          <w:bCs/>
          <w:szCs w:val="22"/>
          <w:lang w:val="sl-SI"/>
        </w:rPr>
        <w:t xml:space="preserve"> ZUreP-3</w:t>
      </w:r>
      <w:r w:rsidR="006F33B0">
        <w:rPr>
          <w:bCs/>
          <w:szCs w:val="22"/>
          <w:lang w:val="sl-SI"/>
        </w:rPr>
        <w:t>. P</w:t>
      </w:r>
      <w:r w:rsidR="008F2ACF" w:rsidRPr="00EE1D19">
        <w:rPr>
          <w:bCs/>
          <w:szCs w:val="22"/>
          <w:lang w:val="sl-SI"/>
        </w:rPr>
        <w:t>resoj</w:t>
      </w:r>
      <w:r w:rsidR="008F2ACF">
        <w:rPr>
          <w:bCs/>
          <w:szCs w:val="22"/>
          <w:lang w:val="sl-SI"/>
        </w:rPr>
        <w:t>e</w:t>
      </w:r>
      <w:r w:rsidR="008F2ACF" w:rsidRPr="00EE1D19">
        <w:rPr>
          <w:bCs/>
          <w:szCs w:val="22"/>
          <w:lang w:val="sl-SI"/>
        </w:rPr>
        <w:t xml:space="preserve"> sprejemljivosti vplivov izvedbe plana na varovana območja narave po 101. členu ZON</w:t>
      </w:r>
      <w:r w:rsidR="008F2ACF">
        <w:rPr>
          <w:bCs/>
          <w:szCs w:val="22"/>
          <w:lang w:val="sl-SI"/>
        </w:rPr>
        <w:t xml:space="preserve"> </w:t>
      </w:r>
      <w:r w:rsidR="006F33B0">
        <w:rPr>
          <w:bCs/>
          <w:szCs w:val="22"/>
          <w:lang w:val="sl-SI"/>
        </w:rPr>
        <w:t>ni treba izvesti</w:t>
      </w:r>
      <w:r w:rsidR="00154492" w:rsidRPr="00EE1D19">
        <w:rPr>
          <w:bCs/>
          <w:szCs w:val="22"/>
          <w:lang w:val="sl-SI"/>
        </w:rPr>
        <w:t>.</w:t>
      </w:r>
    </w:p>
    <w:p w14:paraId="1977D562" w14:textId="77777777" w:rsidR="008A2339" w:rsidRDefault="008A2339" w:rsidP="003A01D2">
      <w:pPr>
        <w:jc w:val="both"/>
        <w:rPr>
          <w:lang w:val="sl-SI"/>
        </w:rPr>
      </w:pPr>
    </w:p>
    <w:p w14:paraId="6CDF920A" w14:textId="716D83E4" w:rsidR="005B4D32" w:rsidRPr="00DD48C1" w:rsidRDefault="007E749C" w:rsidP="005B4D32">
      <w:pPr>
        <w:jc w:val="both"/>
        <w:rPr>
          <w:lang w:val="sl-SI"/>
        </w:rPr>
      </w:pPr>
      <w:r>
        <w:rPr>
          <w:lang w:val="sl-SI"/>
        </w:rPr>
        <w:t>Pripravila</w:t>
      </w:r>
      <w:r w:rsidR="005B4D32" w:rsidRPr="00DD48C1">
        <w:rPr>
          <w:lang w:val="sl-SI"/>
        </w:rPr>
        <w:t>:</w:t>
      </w:r>
    </w:p>
    <w:p w14:paraId="57F28663" w14:textId="77777777" w:rsidR="005B4D32" w:rsidRPr="00DD48C1" w:rsidRDefault="005B4D32" w:rsidP="005B4D32">
      <w:pPr>
        <w:jc w:val="both"/>
        <w:rPr>
          <w:lang w:val="sl-SI"/>
        </w:rPr>
      </w:pPr>
    </w:p>
    <w:p w14:paraId="0E1A6E71" w14:textId="2071A861" w:rsidR="005B4D32" w:rsidRPr="00DD48C1" w:rsidRDefault="005B4D32" w:rsidP="00624D41">
      <w:pPr>
        <w:tabs>
          <w:tab w:val="center" w:pos="5954"/>
        </w:tabs>
        <w:jc w:val="both"/>
        <w:rPr>
          <w:lang w:val="sl-SI"/>
        </w:rPr>
      </w:pPr>
      <w:r w:rsidRPr="00DD48C1">
        <w:rPr>
          <w:lang w:val="sl-SI"/>
        </w:rPr>
        <w:t>Mojca Lenardič</w:t>
      </w:r>
      <w:r w:rsidR="00624D41" w:rsidRPr="00DD48C1">
        <w:rPr>
          <w:lang w:val="sl-SI"/>
        </w:rPr>
        <w:tab/>
      </w:r>
      <w:r w:rsidR="00540CE4">
        <w:rPr>
          <w:lang w:val="sl-SI"/>
        </w:rPr>
        <w:t>mag</w:t>
      </w:r>
      <w:r w:rsidR="00624D41" w:rsidRPr="00DD48C1">
        <w:rPr>
          <w:lang w:val="sl-SI"/>
        </w:rPr>
        <w:t xml:space="preserve">. Tanja </w:t>
      </w:r>
      <w:r w:rsidR="00540CE4">
        <w:rPr>
          <w:lang w:val="sl-SI"/>
        </w:rPr>
        <w:t>Bolte</w:t>
      </w:r>
    </w:p>
    <w:p w14:paraId="16FF5A48" w14:textId="77777777" w:rsidR="00540CE4" w:rsidRDefault="005B4D32" w:rsidP="00624D41">
      <w:pPr>
        <w:tabs>
          <w:tab w:val="center" w:pos="5954"/>
        </w:tabs>
        <w:jc w:val="both"/>
        <w:rPr>
          <w:lang w:val="sl-SI"/>
        </w:rPr>
      </w:pPr>
      <w:r w:rsidRPr="00DD48C1">
        <w:rPr>
          <w:lang w:val="sl-SI"/>
        </w:rPr>
        <w:t>Podsekretarka</w:t>
      </w:r>
      <w:r w:rsidR="00624D41">
        <w:rPr>
          <w:lang w:val="sl-SI"/>
        </w:rPr>
        <w:tab/>
      </w:r>
      <w:r w:rsidR="00540CE4">
        <w:rPr>
          <w:lang w:val="sl-SI"/>
        </w:rPr>
        <w:t>Generalna direktorica</w:t>
      </w:r>
    </w:p>
    <w:p w14:paraId="270B9CCD" w14:textId="3E1D3047" w:rsidR="005B4D32" w:rsidRPr="00F26320" w:rsidRDefault="00540CE4" w:rsidP="00624D41">
      <w:pPr>
        <w:tabs>
          <w:tab w:val="center" w:pos="5954"/>
        </w:tabs>
        <w:jc w:val="both"/>
        <w:rPr>
          <w:lang w:val="sl-SI"/>
        </w:rPr>
      </w:pPr>
      <w:r>
        <w:rPr>
          <w:lang w:val="sl-SI"/>
        </w:rPr>
        <w:tab/>
        <w:t>Direktorat</w:t>
      </w:r>
      <w:r w:rsidR="00624D41">
        <w:rPr>
          <w:lang w:val="sl-SI"/>
        </w:rPr>
        <w:t>a</w:t>
      </w:r>
      <w:r>
        <w:rPr>
          <w:lang w:val="sl-SI"/>
        </w:rPr>
        <w:t xml:space="preserve"> za</w:t>
      </w:r>
      <w:r w:rsidR="00624D41">
        <w:rPr>
          <w:lang w:val="sl-SI"/>
        </w:rPr>
        <w:t xml:space="preserve"> okolje</w:t>
      </w:r>
    </w:p>
    <w:p w14:paraId="6FD389CB" w14:textId="77777777" w:rsidR="005B4D32" w:rsidRDefault="005B4D32" w:rsidP="005B4D32">
      <w:pPr>
        <w:jc w:val="both"/>
        <w:rPr>
          <w:lang w:val="sl-SI"/>
        </w:rPr>
      </w:pPr>
    </w:p>
    <w:p w14:paraId="6CAC522B" w14:textId="77777777" w:rsidR="00101280" w:rsidRDefault="00101280" w:rsidP="005B4D32">
      <w:pPr>
        <w:jc w:val="both"/>
        <w:rPr>
          <w:lang w:val="sl-SI"/>
        </w:rPr>
      </w:pPr>
    </w:p>
    <w:p w14:paraId="3CFAAC5F" w14:textId="77777777" w:rsidR="00BA170E" w:rsidRDefault="00BA170E" w:rsidP="005B4D32">
      <w:pPr>
        <w:jc w:val="both"/>
        <w:rPr>
          <w:lang w:val="sl-SI"/>
        </w:rPr>
      </w:pPr>
    </w:p>
    <w:p w14:paraId="488516A0" w14:textId="77777777" w:rsidR="00671777" w:rsidRDefault="00671777" w:rsidP="005B4D32">
      <w:pPr>
        <w:jc w:val="both"/>
        <w:rPr>
          <w:lang w:val="sl-SI"/>
        </w:rPr>
      </w:pPr>
    </w:p>
    <w:p w14:paraId="6F2E1468" w14:textId="24683C69" w:rsidR="00101280" w:rsidRDefault="00671777" w:rsidP="005B4D32">
      <w:pPr>
        <w:jc w:val="both"/>
        <w:rPr>
          <w:lang w:val="sl-SI"/>
        </w:rPr>
      </w:pPr>
      <w:r>
        <w:rPr>
          <w:lang w:val="sl-SI"/>
        </w:rPr>
        <w:t>Priloge:</w:t>
      </w:r>
    </w:p>
    <w:p w14:paraId="7D15BD69" w14:textId="2376A5D2" w:rsidR="00671777" w:rsidRPr="00671777" w:rsidRDefault="00671777" w:rsidP="00671777">
      <w:pPr>
        <w:pStyle w:val="Odstavekseznama"/>
        <w:numPr>
          <w:ilvl w:val="0"/>
          <w:numId w:val="10"/>
        </w:numPr>
        <w:ind w:left="142" w:hanging="142"/>
        <w:jc w:val="both"/>
        <w:rPr>
          <w:lang w:val="sl-SI"/>
        </w:rPr>
      </w:pPr>
      <w:r>
        <w:rPr>
          <w:lang w:val="sl-SI"/>
        </w:rPr>
        <w:t xml:space="preserve">Mnenje </w:t>
      </w:r>
      <w:r>
        <w:rPr>
          <w:szCs w:val="22"/>
          <w:lang w:val="sl-SI"/>
        </w:rPr>
        <w:t xml:space="preserve">Direkcije RS za vode, št. </w:t>
      </w:r>
      <w:r w:rsidR="00C12942" w:rsidRPr="00022E0F">
        <w:rPr>
          <w:szCs w:val="22"/>
          <w:lang w:val="sl-SI"/>
        </w:rPr>
        <w:t>35020-74/2025-3, z dne 7. 1. 2026</w:t>
      </w:r>
    </w:p>
    <w:p w14:paraId="75F1F6E2" w14:textId="10968A4A" w:rsidR="00671777" w:rsidRPr="00671777" w:rsidRDefault="00671777" w:rsidP="00671777">
      <w:pPr>
        <w:pStyle w:val="Odstavekseznama"/>
        <w:numPr>
          <w:ilvl w:val="0"/>
          <w:numId w:val="10"/>
        </w:numPr>
        <w:ind w:left="142" w:hanging="142"/>
        <w:jc w:val="both"/>
        <w:rPr>
          <w:lang w:val="sl-SI"/>
        </w:rPr>
      </w:pPr>
      <w:r>
        <w:rPr>
          <w:szCs w:val="22"/>
          <w:lang w:val="sl-SI"/>
        </w:rPr>
        <w:t>Mnenje Ministrstva za kulturo, št. 35012-75/2024-3340/</w:t>
      </w:r>
      <w:r w:rsidR="00C12942">
        <w:rPr>
          <w:szCs w:val="22"/>
          <w:lang w:val="sl-SI"/>
        </w:rPr>
        <w:t>13</w:t>
      </w:r>
      <w:r>
        <w:rPr>
          <w:szCs w:val="22"/>
          <w:lang w:val="sl-SI"/>
        </w:rPr>
        <w:t>, z dne 2</w:t>
      </w:r>
      <w:r w:rsidR="00C12942">
        <w:rPr>
          <w:szCs w:val="22"/>
          <w:lang w:val="sl-SI"/>
        </w:rPr>
        <w:t>5</w:t>
      </w:r>
      <w:r>
        <w:rPr>
          <w:szCs w:val="22"/>
          <w:lang w:val="sl-SI"/>
        </w:rPr>
        <w:t>. 1</w:t>
      </w:r>
      <w:r w:rsidR="00C12942">
        <w:rPr>
          <w:szCs w:val="22"/>
          <w:lang w:val="sl-SI"/>
        </w:rPr>
        <w:t>1</w:t>
      </w:r>
      <w:r>
        <w:rPr>
          <w:szCs w:val="22"/>
          <w:lang w:val="sl-SI"/>
        </w:rPr>
        <w:t>. 202</w:t>
      </w:r>
      <w:r w:rsidR="00C12942">
        <w:rPr>
          <w:szCs w:val="22"/>
          <w:lang w:val="sl-SI"/>
        </w:rPr>
        <w:t>5</w:t>
      </w:r>
    </w:p>
    <w:p w14:paraId="7DB8D8C0" w14:textId="77777777" w:rsidR="00671777" w:rsidRDefault="00671777" w:rsidP="00671777">
      <w:pPr>
        <w:jc w:val="both"/>
        <w:rPr>
          <w:lang w:val="sl-SI"/>
        </w:rPr>
      </w:pPr>
    </w:p>
    <w:p w14:paraId="16A5CCE2" w14:textId="77777777" w:rsidR="00671777" w:rsidRPr="00671777" w:rsidRDefault="00671777" w:rsidP="00671777">
      <w:pPr>
        <w:jc w:val="both"/>
        <w:rPr>
          <w:lang w:val="sl-SI"/>
        </w:rPr>
      </w:pPr>
    </w:p>
    <w:p w14:paraId="11A5C3CE" w14:textId="3BF5B8A6" w:rsidR="005B4D32" w:rsidRPr="00D1469B" w:rsidRDefault="005B4D32" w:rsidP="005B4D32">
      <w:pPr>
        <w:jc w:val="both"/>
        <w:rPr>
          <w:b/>
          <w:lang w:val="sl-SI"/>
        </w:rPr>
      </w:pPr>
      <w:r w:rsidRPr="00D1469B">
        <w:rPr>
          <w:lang w:val="sl-SI"/>
        </w:rPr>
        <w:t>Vročiti</w:t>
      </w:r>
      <w:r w:rsidR="00FD4159" w:rsidRPr="00D1469B">
        <w:rPr>
          <w:lang w:val="sl-SI"/>
        </w:rPr>
        <w:t xml:space="preserve"> (elektronsko)</w:t>
      </w:r>
      <w:r w:rsidRPr="00D1469B">
        <w:rPr>
          <w:lang w:val="sl-SI"/>
        </w:rPr>
        <w:t>:</w:t>
      </w:r>
    </w:p>
    <w:p w14:paraId="288557B2" w14:textId="77777777" w:rsidR="00671777" w:rsidRDefault="005B4D32" w:rsidP="005B4D32">
      <w:pPr>
        <w:spacing w:line="260" w:lineRule="exact"/>
        <w:jc w:val="both"/>
        <w:rPr>
          <w:bCs/>
          <w:szCs w:val="20"/>
          <w:lang w:val="sl-SI"/>
        </w:rPr>
      </w:pPr>
      <w:r w:rsidRPr="00D1469B">
        <w:rPr>
          <w:rFonts w:cs="Arial"/>
          <w:szCs w:val="20"/>
          <w:lang w:val="sl-SI"/>
        </w:rPr>
        <w:t xml:space="preserve">- </w:t>
      </w:r>
      <w:r w:rsidR="009E1A71" w:rsidRPr="00D1469B">
        <w:rPr>
          <w:bCs/>
          <w:lang w:val="sl-SI"/>
        </w:rPr>
        <w:t>Mestna o</w:t>
      </w:r>
      <w:r w:rsidR="009E1A71" w:rsidRPr="00D1469B">
        <w:rPr>
          <w:bCs/>
          <w:szCs w:val="20"/>
          <w:lang w:val="sl-SI"/>
        </w:rPr>
        <w:t xml:space="preserve">bčina </w:t>
      </w:r>
      <w:r w:rsidR="009E1A71" w:rsidRPr="00D1469B">
        <w:rPr>
          <w:lang w:val="sl-SI"/>
        </w:rPr>
        <w:t xml:space="preserve">Ljubljana, </w:t>
      </w:r>
      <w:r w:rsidR="009E1A71" w:rsidRPr="00D1469B">
        <w:rPr>
          <w:bCs/>
          <w:szCs w:val="20"/>
          <w:lang w:val="sl-SI"/>
        </w:rPr>
        <w:t>Mestna uprava, Poljanska cesta 28</w:t>
      </w:r>
      <w:r w:rsidR="009E1A71" w:rsidRPr="00D1469B">
        <w:rPr>
          <w:rFonts w:cs="Arial"/>
          <w:szCs w:val="20"/>
          <w:lang w:val="sl-SI"/>
        </w:rPr>
        <w:t xml:space="preserve">, 1000 </w:t>
      </w:r>
      <w:r w:rsidR="009E1A71" w:rsidRPr="00D1469B">
        <w:rPr>
          <w:bCs/>
          <w:szCs w:val="20"/>
          <w:lang w:val="sl-SI"/>
        </w:rPr>
        <w:t>Ljubljana</w:t>
      </w:r>
      <w:r w:rsidR="008571B5">
        <w:rPr>
          <w:bCs/>
          <w:szCs w:val="20"/>
          <w:lang w:val="sl-SI"/>
        </w:rPr>
        <w:t>,</w:t>
      </w:r>
    </w:p>
    <w:p w14:paraId="1F557DB2" w14:textId="0D69A255" w:rsidR="005B4D32" w:rsidRPr="00671777" w:rsidRDefault="008571B5" w:rsidP="005B4D32">
      <w:pPr>
        <w:spacing w:line="260" w:lineRule="exact"/>
        <w:jc w:val="both"/>
        <w:rPr>
          <w:bCs/>
          <w:szCs w:val="20"/>
          <w:lang w:val="sl-SI"/>
        </w:rPr>
      </w:pPr>
      <w:r>
        <w:rPr>
          <w:bCs/>
          <w:szCs w:val="20"/>
          <w:lang w:val="sl-SI"/>
        </w:rPr>
        <w:t xml:space="preserve"> </w:t>
      </w:r>
      <w:hyperlink r:id="rId11" w:history="1">
        <w:r w:rsidRPr="00B247BE">
          <w:rPr>
            <w:rStyle w:val="Hiperpovezava"/>
            <w:bCs/>
            <w:szCs w:val="20"/>
            <w:lang w:val="sl-SI"/>
          </w:rPr>
          <w:t>glavna.pisarna@ljubljana.si</w:t>
        </w:r>
      </w:hyperlink>
    </w:p>
    <w:p w14:paraId="2DC3D08F" w14:textId="77777777" w:rsidR="005B4D32" w:rsidRPr="00D1469B" w:rsidRDefault="005B4D32" w:rsidP="005B4D32">
      <w:pPr>
        <w:rPr>
          <w:lang w:val="sl-SI"/>
        </w:rPr>
      </w:pPr>
    </w:p>
    <w:p w14:paraId="4C24CEF2" w14:textId="28BF6FC8" w:rsidR="005B4D32" w:rsidRDefault="005B4D32" w:rsidP="005B4D32">
      <w:pPr>
        <w:rPr>
          <w:lang w:val="sl-SI"/>
        </w:rPr>
      </w:pPr>
      <w:r w:rsidRPr="00347716">
        <w:rPr>
          <w:lang w:val="sl-SI"/>
        </w:rPr>
        <w:t>V vednost (elektronsko):</w:t>
      </w:r>
    </w:p>
    <w:p w14:paraId="610EB9A1" w14:textId="309246E2" w:rsidR="006C7F78" w:rsidRPr="00347716" w:rsidRDefault="006C7F78" w:rsidP="005B4D32">
      <w:pPr>
        <w:rPr>
          <w:lang w:val="sl-SI"/>
        </w:rPr>
      </w:pPr>
      <w:r>
        <w:rPr>
          <w:lang w:val="sl-SI"/>
        </w:rPr>
        <w:t xml:space="preserve">- Mestna občina Ljubljana, Oddelek za urejanje prostora, </w:t>
      </w:r>
      <w:hyperlink r:id="rId12" w:history="1">
        <w:r w:rsidR="006B0860" w:rsidRPr="00AB041D">
          <w:rPr>
            <w:rStyle w:val="Hiperpovezava"/>
            <w:lang w:val="sl-SI"/>
          </w:rPr>
          <w:t>urbanizem@ljubljana.si</w:t>
        </w:r>
      </w:hyperlink>
      <w:r w:rsidR="006B0860">
        <w:rPr>
          <w:lang w:val="sl-SI"/>
        </w:rPr>
        <w:t xml:space="preserve"> </w:t>
      </w:r>
    </w:p>
    <w:p w14:paraId="53301F5A" w14:textId="1F513C10" w:rsidR="000F61B8" w:rsidRPr="00347716" w:rsidRDefault="000F61B8" w:rsidP="005B4D32">
      <w:pPr>
        <w:rPr>
          <w:lang w:val="sl-SI"/>
        </w:rPr>
      </w:pPr>
      <w:r w:rsidRPr="00347716">
        <w:rPr>
          <w:lang w:val="sl-SI"/>
        </w:rPr>
        <w:t xml:space="preserve">- Zavod RS za varstvo narave, OE Ljubljana, </w:t>
      </w:r>
      <w:hyperlink r:id="rId13" w:history="1">
        <w:r w:rsidR="007A00E0" w:rsidRPr="0093462A">
          <w:rPr>
            <w:rStyle w:val="Hiperpovezava"/>
            <w:lang w:val="sl-SI"/>
          </w:rPr>
          <w:t>info.lj@zrsvn.si</w:t>
        </w:r>
      </w:hyperlink>
      <w:r w:rsidRPr="00347716">
        <w:rPr>
          <w:lang w:val="sl-SI"/>
        </w:rPr>
        <w:t xml:space="preserve"> </w:t>
      </w:r>
    </w:p>
    <w:p w14:paraId="5A35EE98" w14:textId="41C2973E" w:rsidR="00D1469B" w:rsidRPr="00347716" w:rsidRDefault="00D1469B" w:rsidP="005B4D32">
      <w:pPr>
        <w:rPr>
          <w:rFonts w:cs="Arial"/>
          <w:szCs w:val="20"/>
          <w:lang w:val="sl-SI"/>
        </w:rPr>
      </w:pPr>
      <w:r w:rsidRPr="00347716">
        <w:rPr>
          <w:rFonts w:cs="Arial"/>
          <w:szCs w:val="20"/>
          <w:lang w:val="sl-SI"/>
        </w:rPr>
        <w:t xml:space="preserve">- Direkcija RS za vode, Sektor območja srednje Save, </w:t>
      </w:r>
      <w:hyperlink r:id="rId14" w:history="1">
        <w:r w:rsidRPr="00347716">
          <w:rPr>
            <w:rStyle w:val="Hiperpovezava"/>
            <w:rFonts w:cs="Arial"/>
            <w:szCs w:val="20"/>
            <w:lang w:val="sl-SI"/>
          </w:rPr>
          <w:t>gp.drsv-lj@gov.si</w:t>
        </w:r>
      </w:hyperlink>
      <w:r w:rsidRPr="00347716">
        <w:rPr>
          <w:rFonts w:cs="Arial"/>
          <w:szCs w:val="20"/>
          <w:lang w:val="sl-SI"/>
        </w:rPr>
        <w:t xml:space="preserve"> </w:t>
      </w:r>
    </w:p>
    <w:p w14:paraId="6DC71453" w14:textId="016A90EB" w:rsidR="00101280" w:rsidRDefault="00101280" w:rsidP="005B4D32">
      <w:pPr>
        <w:rPr>
          <w:rFonts w:cs="Arial"/>
          <w:szCs w:val="20"/>
          <w:lang w:val="sl-SI"/>
        </w:rPr>
      </w:pPr>
      <w:r w:rsidRPr="00347716">
        <w:rPr>
          <w:rFonts w:cs="Arial"/>
          <w:szCs w:val="20"/>
          <w:lang w:val="sl-SI"/>
        </w:rPr>
        <w:t xml:space="preserve">- Ministrstvo za kulturo, Direktorat za kulturno dediščino, </w:t>
      </w:r>
      <w:hyperlink r:id="rId15" w:history="1">
        <w:r w:rsidR="00962936" w:rsidRPr="00AB041D">
          <w:rPr>
            <w:rStyle w:val="Hiperpovezava"/>
            <w:rFonts w:cs="Arial"/>
            <w:szCs w:val="20"/>
            <w:lang w:val="sl-SI"/>
          </w:rPr>
          <w:t>gp.mk@gov.si</w:t>
        </w:r>
      </w:hyperlink>
      <w:r w:rsidRPr="00347716">
        <w:rPr>
          <w:rFonts w:cs="Arial"/>
          <w:szCs w:val="20"/>
          <w:lang w:val="sl-SI"/>
        </w:rPr>
        <w:t xml:space="preserve"> </w:t>
      </w:r>
    </w:p>
    <w:sectPr w:rsidR="00101280" w:rsidSect="008F7564">
      <w:headerReference w:type="even" r:id="rId16"/>
      <w:headerReference w:type="default" r:id="rId17"/>
      <w:footerReference w:type="even" r:id="rId18"/>
      <w:footerReference w:type="default" r:id="rId19"/>
      <w:headerReference w:type="first" r:id="rId20"/>
      <w:footerReference w:type="first" r:id="rId21"/>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BEDA" w14:textId="77777777" w:rsidR="00F570FF" w:rsidRDefault="00F570FF">
      <w:r>
        <w:separator/>
      </w:r>
    </w:p>
  </w:endnote>
  <w:endnote w:type="continuationSeparator" w:id="0">
    <w:p w14:paraId="55AA53E6" w14:textId="77777777" w:rsidR="00F570FF" w:rsidRDefault="00F5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868" w14:textId="77777777" w:rsidR="006770B0" w:rsidRDefault="006770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E28A" w14:textId="77777777" w:rsidR="006770B0" w:rsidRDefault="006770B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AAA9"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1216" w14:textId="77777777" w:rsidR="00F570FF" w:rsidRDefault="00F570FF">
      <w:r>
        <w:separator/>
      </w:r>
    </w:p>
  </w:footnote>
  <w:footnote w:type="continuationSeparator" w:id="0">
    <w:p w14:paraId="4C0A429A" w14:textId="77777777" w:rsidR="00F570FF" w:rsidRDefault="00F5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BB08" w14:textId="77777777" w:rsidR="006770B0" w:rsidRDefault="006770B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8FBF"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F453"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45B226DE" wp14:editId="5E89FE05">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D9DD125"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4A6D4CBC"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5E25AF6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66C6B37E"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FE0E80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49C5A4C"/>
    <w:multiLevelType w:val="hybridMultilevel"/>
    <w:tmpl w:val="F7AAD3EE"/>
    <w:lvl w:ilvl="0" w:tplc="219CEA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F355D7A"/>
    <w:multiLevelType w:val="hybridMultilevel"/>
    <w:tmpl w:val="3A3A199E"/>
    <w:lvl w:ilvl="0" w:tplc="6B4841F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9274817"/>
    <w:multiLevelType w:val="hybridMultilevel"/>
    <w:tmpl w:val="7602A420"/>
    <w:lvl w:ilvl="0" w:tplc="E1DA0228">
      <w:start w:val="1"/>
      <w:numFmt w:val="decimal"/>
      <w:lvlText w:val="%1."/>
      <w:lvlJc w:val="left"/>
      <w:pPr>
        <w:tabs>
          <w:tab w:val="num" w:pos="786"/>
        </w:tabs>
        <w:ind w:left="786" w:hanging="360"/>
      </w:pPr>
      <w:rPr>
        <w:b w:val="0"/>
        <w:i w:val="0"/>
      </w:rPr>
    </w:lvl>
    <w:lvl w:ilvl="1" w:tplc="04240019">
      <w:start w:val="1"/>
      <w:numFmt w:val="lowerLetter"/>
      <w:lvlText w:val="%2."/>
      <w:lvlJc w:val="left"/>
      <w:pPr>
        <w:tabs>
          <w:tab w:val="num" w:pos="1506"/>
        </w:tabs>
        <w:ind w:left="1506" w:hanging="360"/>
      </w:pPr>
    </w:lvl>
    <w:lvl w:ilvl="2" w:tplc="0424001B">
      <w:start w:val="1"/>
      <w:numFmt w:val="lowerRoman"/>
      <w:lvlText w:val="%3."/>
      <w:lvlJc w:val="right"/>
      <w:pPr>
        <w:tabs>
          <w:tab w:val="num" w:pos="2226"/>
        </w:tabs>
        <w:ind w:left="2226" w:hanging="180"/>
      </w:pPr>
    </w:lvl>
    <w:lvl w:ilvl="3" w:tplc="0424000F">
      <w:start w:val="1"/>
      <w:numFmt w:val="decimal"/>
      <w:lvlText w:val="%4."/>
      <w:lvlJc w:val="left"/>
      <w:pPr>
        <w:tabs>
          <w:tab w:val="num" w:pos="2946"/>
        </w:tabs>
        <w:ind w:left="2946" w:hanging="360"/>
      </w:pPr>
    </w:lvl>
    <w:lvl w:ilvl="4" w:tplc="04240019">
      <w:start w:val="1"/>
      <w:numFmt w:val="lowerLetter"/>
      <w:lvlText w:val="%5."/>
      <w:lvlJc w:val="left"/>
      <w:pPr>
        <w:tabs>
          <w:tab w:val="num" w:pos="3666"/>
        </w:tabs>
        <w:ind w:left="3666" w:hanging="360"/>
      </w:pPr>
    </w:lvl>
    <w:lvl w:ilvl="5" w:tplc="0424001B">
      <w:start w:val="1"/>
      <w:numFmt w:val="lowerRoman"/>
      <w:lvlText w:val="%6."/>
      <w:lvlJc w:val="right"/>
      <w:pPr>
        <w:tabs>
          <w:tab w:val="num" w:pos="4386"/>
        </w:tabs>
        <w:ind w:left="4386" w:hanging="180"/>
      </w:pPr>
    </w:lvl>
    <w:lvl w:ilvl="6" w:tplc="0424000F">
      <w:start w:val="1"/>
      <w:numFmt w:val="decimal"/>
      <w:lvlText w:val="%7."/>
      <w:lvlJc w:val="left"/>
      <w:pPr>
        <w:tabs>
          <w:tab w:val="num" w:pos="5106"/>
        </w:tabs>
        <w:ind w:left="5106" w:hanging="360"/>
      </w:pPr>
    </w:lvl>
    <w:lvl w:ilvl="7" w:tplc="04240019">
      <w:start w:val="1"/>
      <w:numFmt w:val="lowerLetter"/>
      <w:lvlText w:val="%8."/>
      <w:lvlJc w:val="left"/>
      <w:pPr>
        <w:tabs>
          <w:tab w:val="num" w:pos="5826"/>
        </w:tabs>
        <w:ind w:left="5826" w:hanging="360"/>
      </w:pPr>
    </w:lvl>
    <w:lvl w:ilvl="8" w:tplc="0424001B">
      <w:start w:val="1"/>
      <w:numFmt w:val="lowerRoman"/>
      <w:lvlText w:val="%9."/>
      <w:lvlJc w:val="right"/>
      <w:pPr>
        <w:tabs>
          <w:tab w:val="num" w:pos="6546"/>
        </w:tabs>
        <w:ind w:left="6546" w:hanging="180"/>
      </w:pPr>
    </w:lvl>
  </w:abstractNum>
  <w:abstractNum w:abstractNumId="8" w15:restartNumberingAfterBreak="0">
    <w:nsid w:val="752A20EE"/>
    <w:multiLevelType w:val="hybridMultilevel"/>
    <w:tmpl w:val="D8DC31A0"/>
    <w:lvl w:ilvl="0" w:tplc="75D6363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7988284">
    <w:abstractNumId w:val="6"/>
  </w:num>
  <w:num w:numId="2" w16cid:durableId="1530944682">
    <w:abstractNumId w:val="3"/>
  </w:num>
  <w:num w:numId="3" w16cid:durableId="1540389029">
    <w:abstractNumId w:val="4"/>
  </w:num>
  <w:num w:numId="4" w16cid:durableId="606890994">
    <w:abstractNumId w:val="0"/>
  </w:num>
  <w:num w:numId="5" w16cid:durableId="880170173">
    <w:abstractNumId w:val="2"/>
  </w:num>
  <w:num w:numId="6" w16cid:durableId="1747337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518570">
    <w:abstractNumId w:val="7"/>
  </w:num>
  <w:num w:numId="8" w16cid:durableId="1194804146">
    <w:abstractNumId w:val="8"/>
  </w:num>
  <w:num w:numId="9" w16cid:durableId="993679497">
    <w:abstractNumId w:val="5"/>
  </w:num>
  <w:num w:numId="10" w16cid:durableId="1854566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FF"/>
    <w:rsid w:val="00002A84"/>
    <w:rsid w:val="00005060"/>
    <w:rsid w:val="00005646"/>
    <w:rsid w:val="000056EB"/>
    <w:rsid w:val="00022E0F"/>
    <w:rsid w:val="00022E11"/>
    <w:rsid w:val="00023A88"/>
    <w:rsid w:val="00035711"/>
    <w:rsid w:val="00036A08"/>
    <w:rsid w:val="00064897"/>
    <w:rsid w:val="000675ED"/>
    <w:rsid w:val="00070D12"/>
    <w:rsid w:val="000855B2"/>
    <w:rsid w:val="00085FE5"/>
    <w:rsid w:val="000A2611"/>
    <w:rsid w:val="000A47B6"/>
    <w:rsid w:val="000A7238"/>
    <w:rsid w:val="000B2E7E"/>
    <w:rsid w:val="000C016A"/>
    <w:rsid w:val="000C1D12"/>
    <w:rsid w:val="000C5D0F"/>
    <w:rsid w:val="000D2B19"/>
    <w:rsid w:val="000D33D3"/>
    <w:rsid w:val="000E076B"/>
    <w:rsid w:val="000E141A"/>
    <w:rsid w:val="000E7E93"/>
    <w:rsid w:val="000F37A0"/>
    <w:rsid w:val="000F61B8"/>
    <w:rsid w:val="00101280"/>
    <w:rsid w:val="0011675A"/>
    <w:rsid w:val="001240D3"/>
    <w:rsid w:val="00134E9F"/>
    <w:rsid w:val="001357B2"/>
    <w:rsid w:val="00140458"/>
    <w:rsid w:val="00154492"/>
    <w:rsid w:val="00155B77"/>
    <w:rsid w:val="00157E5D"/>
    <w:rsid w:val="00173F28"/>
    <w:rsid w:val="0017478F"/>
    <w:rsid w:val="00177C05"/>
    <w:rsid w:val="00191107"/>
    <w:rsid w:val="00196FEA"/>
    <w:rsid w:val="001A0772"/>
    <w:rsid w:val="001A5F46"/>
    <w:rsid w:val="001B1396"/>
    <w:rsid w:val="001B18E3"/>
    <w:rsid w:val="001B2B67"/>
    <w:rsid w:val="001B6B0D"/>
    <w:rsid w:val="001C5730"/>
    <w:rsid w:val="001D6B39"/>
    <w:rsid w:val="001D70AD"/>
    <w:rsid w:val="001F1D0E"/>
    <w:rsid w:val="001F270E"/>
    <w:rsid w:val="001F762F"/>
    <w:rsid w:val="00202A77"/>
    <w:rsid w:val="00204DE4"/>
    <w:rsid w:val="00206FA9"/>
    <w:rsid w:val="00210609"/>
    <w:rsid w:val="00213435"/>
    <w:rsid w:val="002211E9"/>
    <w:rsid w:val="00224547"/>
    <w:rsid w:val="00255939"/>
    <w:rsid w:val="00266B6C"/>
    <w:rsid w:val="00271CE5"/>
    <w:rsid w:val="00282020"/>
    <w:rsid w:val="002A2B69"/>
    <w:rsid w:val="002A54EC"/>
    <w:rsid w:val="002B0E51"/>
    <w:rsid w:val="002B6038"/>
    <w:rsid w:val="002C1986"/>
    <w:rsid w:val="002D0490"/>
    <w:rsid w:val="002E7F51"/>
    <w:rsid w:val="003040E5"/>
    <w:rsid w:val="003078EE"/>
    <w:rsid w:val="00313B33"/>
    <w:rsid w:val="0032246A"/>
    <w:rsid w:val="00343D68"/>
    <w:rsid w:val="00347716"/>
    <w:rsid w:val="003636BF"/>
    <w:rsid w:val="00363FB3"/>
    <w:rsid w:val="00365232"/>
    <w:rsid w:val="00367656"/>
    <w:rsid w:val="00371442"/>
    <w:rsid w:val="0037395E"/>
    <w:rsid w:val="0038270A"/>
    <w:rsid w:val="003845B4"/>
    <w:rsid w:val="00384FA2"/>
    <w:rsid w:val="0038592D"/>
    <w:rsid w:val="00387B1A"/>
    <w:rsid w:val="003A01D2"/>
    <w:rsid w:val="003A037B"/>
    <w:rsid w:val="003A21D1"/>
    <w:rsid w:val="003B5E9B"/>
    <w:rsid w:val="003C5EE5"/>
    <w:rsid w:val="003D39CD"/>
    <w:rsid w:val="003D44B6"/>
    <w:rsid w:val="003E1C74"/>
    <w:rsid w:val="003E2F7B"/>
    <w:rsid w:val="003E7459"/>
    <w:rsid w:val="00400B56"/>
    <w:rsid w:val="004112CA"/>
    <w:rsid w:val="004119E5"/>
    <w:rsid w:val="00412A1E"/>
    <w:rsid w:val="00431110"/>
    <w:rsid w:val="004360CD"/>
    <w:rsid w:val="004657EE"/>
    <w:rsid w:val="004731C2"/>
    <w:rsid w:val="00475387"/>
    <w:rsid w:val="00480D92"/>
    <w:rsid w:val="004915D3"/>
    <w:rsid w:val="00493735"/>
    <w:rsid w:val="00497B14"/>
    <w:rsid w:val="004C0700"/>
    <w:rsid w:val="004D24FA"/>
    <w:rsid w:val="004D5AA3"/>
    <w:rsid w:val="004E185B"/>
    <w:rsid w:val="004E5DBB"/>
    <w:rsid w:val="004F218C"/>
    <w:rsid w:val="00501E4E"/>
    <w:rsid w:val="005078D5"/>
    <w:rsid w:val="00510DE6"/>
    <w:rsid w:val="00521C0D"/>
    <w:rsid w:val="00526246"/>
    <w:rsid w:val="00531431"/>
    <w:rsid w:val="0053391C"/>
    <w:rsid w:val="00540CE4"/>
    <w:rsid w:val="00550164"/>
    <w:rsid w:val="00555472"/>
    <w:rsid w:val="00555FE6"/>
    <w:rsid w:val="0056333E"/>
    <w:rsid w:val="00564C5E"/>
    <w:rsid w:val="00567106"/>
    <w:rsid w:val="00584679"/>
    <w:rsid w:val="005919FD"/>
    <w:rsid w:val="00597D4B"/>
    <w:rsid w:val="005B4D32"/>
    <w:rsid w:val="005D1D50"/>
    <w:rsid w:val="005E171C"/>
    <w:rsid w:val="005E1D3C"/>
    <w:rsid w:val="005F3613"/>
    <w:rsid w:val="0060404B"/>
    <w:rsid w:val="00611F55"/>
    <w:rsid w:val="0061772C"/>
    <w:rsid w:val="00617A5D"/>
    <w:rsid w:val="00624D41"/>
    <w:rsid w:val="00625AE6"/>
    <w:rsid w:val="00632253"/>
    <w:rsid w:val="006378A5"/>
    <w:rsid w:val="00642714"/>
    <w:rsid w:val="006455CE"/>
    <w:rsid w:val="00651091"/>
    <w:rsid w:val="00655841"/>
    <w:rsid w:val="006573AF"/>
    <w:rsid w:val="0066237C"/>
    <w:rsid w:val="00662866"/>
    <w:rsid w:val="00666FE5"/>
    <w:rsid w:val="00671777"/>
    <w:rsid w:val="00672660"/>
    <w:rsid w:val="0067609B"/>
    <w:rsid w:val="006770B0"/>
    <w:rsid w:val="00683B97"/>
    <w:rsid w:val="00684714"/>
    <w:rsid w:val="006A02B6"/>
    <w:rsid w:val="006A23CD"/>
    <w:rsid w:val="006B0860"/>
    <w:rsid w:val="006B3725"/>
    <w:rsid w:val="006C7F78"/>
    <w:rsid w:val="006D6B90"/>
    <w:rsid w:val="006E1AE6"/>
    <w:rsid w:val="006E4503"/>
    <w:rsid w:val="006E4D0E"/>
    <w:rsid w:val="006E59CE"/>
    <w:rsid w:val="006E6034"/>
    <w:rsid w:val="006F33B0"/>
    <w:rsid w:val="00703144"/>
    <w:rsid w:val="00714863"/>
    <w:rsid w:val="00733017"/>
    <w:rsid w:val="00736CEF"/>
    <w:rsid w:val="007407EA"/>
    <w:rsid w:val="00752439"/>
    <w:rsid w:val="0076280E"/>
    <w:rsid w:val="007732F0"/>
    <w:rsid w:val="00783310"/>
    <w:rsid w:val="0078373A"/>
    <w:rsid w:val="00792537"/>
    <w:rsid w:val="007936CD"/>
    <w:rsid w:val="007A00E0"/>
    <w:rsid w:val="007A2999"/>
    <w:rsid w:val="007A4A6D"/>
    <w:rsid w:val="007A4D24"/>
    <w:rsid w:val="007A58D5"/>
    <w:rsid w:val="007C16BE"/>
    <w:rsid w:val="007C23F5"/>
    <w:rsid w:val="007D11B0"/>
    <w:rsid w:val="007D1BCF"/>
    <w:rsid w:val="007D6CBC"/>
    <w:rsid w:val="007D75CF"/>
    <w:rsid w:val="007E0440"/>
    <w:rsid w:val="007E23A4"/>
    <w:rsid w:val="007E2BD9"/>
    <w:rsid w:val="007E6A9F"/>
    <w:rsid w:val="007E6DC5"/>
    <w:rsid w:val="007E749C"/>
    <w:rsid w:val="00801685"/>
    <w:rsid w:val="00801EC7"/>
    <w:rsid w:val="00802BB5"/>
    <w:rsid w:val="0081053A"/>
    <w:rsid w:val="008179F8"/>
    <w:rsid w:val="00833353"/>
    <w:rsid w:val="00842D79"/>
    <w:rsid w:val="00845E41"/>
    <w:rsid w:val="00855CC8"/>
    <w:rsid w:val="008571B5"/>
    <w:rsid w:val="00862E06"/>
    <w:rsid w:val="00874395"/>
    <w:rsid w:val="0088043C"/>
    <w:rsid w:val="0088452A"/>
    <w:rsid w:val="008846F1"/>
    <w:rsid w:val="00884889"/>
    <w:rsid w:val="008906C9"/>
    <w:rsid w:val="0089475B"/>
    <w:rsid w:val="008A2339"/>
    <w:rsid w:val="008B3958"/>
    <w:rsid w:val="008C5738"/>
    <w:rsid w:val="008D04F0"/>
    <w:rsid w:val="008D4473"/>
    <w:rsid w:val="008E2A02"/>
    <w:rsid w:val="008E3AC9"/>
    <w:rsid w:val="008E77C9"/>
    <w:rsid w:val="008F2ACF"/>
    <w:rsid w:val="008F3500"/>
    <w:rsid w:val="008F7564"/>
    <w:rsid w:val="0090425C"/>
    <w:rsid w:val="00917A16"/>
    <w:rsid w:val="00920459"/>
    <w:rsid w:val="0092265C"/>
    <w:rsid w:val="00924E3C"/>
    <w:rsid w:val="00926BAF"/>
    <w:rsid w:val="00927761"/>
    <w:rsid w:val="0093052A"/>
    <w:rsid w:val="00936670"/>
    <w:rsid w:val="00942A34"/>
    <w:rsid w:val="0094442F"/>
    <w:rsid w:val="009502D7"/>
    <w:rsid w:val="00950EB6"/>
    <w:rsid w:val="009545A7"/>
    <w:rsid w:val="009612BB"/>
    <w:rsid w:val="00962936"/>
    <w:rsid w:val="00971103"/>
    <w:rsid w:val="009771FB"/>
    <w:rsid w:val="00981448"/>
    <w:rsid w:val="009A0852"/>
    <w:rsid w:val="009A7862"/>
    <w:rsid w:val="009B3F52"/>
    <w:rsid w:val="009B60A5"/>
    <w:rsid w:val="009C411B"/>
    <w:rsid w:val="009C740A"/>
    <w:rsid w:val="009D3133"/>
    <w:rsid w:val="009D458D"/>
    <w:rsid w:val="009D637F"/>
    <w:rsid w:val="009E1461"/>
    <w:rsid w:val="009E1A71"/>
    <w:rsid w:val="009E69F8"/>
    <w:rsid w:val="00A125C5"/>
    <w:rsid w:val="00A14A9F"/>
    <w:rsid w:val="00A23629"/>
    <w:rsid w:val="00A2451C"/>
    <w:rsid w:val="00A270F2"/>
    <w:rsid w:val="00A41908"/>
    <w:rsid w:val="00A458CE"/>
    <w:rsid w:val="00A4688B"/>
    <w:rsid w:val="00A50BEF"/>
    <w:rsid w:val="00A65EE7"/>
    <w:rsid w:val="00A662D6"/>
    <w:rsid w:val="00A70133"/>
    <w:rsid w:val="00A76B5E"/>
    <w:rsid w:val="00A770A6"/>
    <w:rsid w:val="00A813B1"/>
    <w:rsid w:val="00A86034"/>
    <w:rsid w:val="00A872B7"/>
    <w:rsid w:val="00A87C50"/>
    <w:rsid w:val="00A91451"/>
    <w:rsid w:val="00A93592"/>
    <w:rsid w:val="00A973AC"/>
    <w:rsid w:val="00AA0E2A"/>
    <w:rsid w:val="00AA19B4"/>
    <w:rsid w:val="00AA494C"/>
    <w:rsid w:val="00AB36C4"/>
    <w:rsid w:val="00AC32B2"/>
    <w:rsid w:val="00AC3A47"/>
    <w:rsid w:val="00AC6E4E"/>
    <w:rsid w:val="00AD3FF8"/>
    <w:rsid w:val="00AE567E"/>
    <w:rsid w:val="00AE724F"/>
    <w:rsid w:val="00AF16F1"/>
    <w:rsid w:val="00AF1CB7"/>
    <w:rsid w:val="00AF2C18"/>
    <w:rsid w:val="00B02FB5"/>
    <w:rsid w:val="00B077F2"/>
    <w:rsid w:val="00B1443B"/>
    <w:rsid w:val="00B14886"/>
    <w:rsid w:val="00B17141"/>
    <w:rsid w:val="00B20E88"/>
    <w:rsid w:val="00B27C8C"/>
    <w:rsid w:val="00B30E01"/>
    <w:rsid w:val="00B31575"/>
    <w:rsid w:val="00B3739E"/>
    <w:rsid w:val="00B52C63"/>
    <w:rsid w:val="00B57B90"/>
    <w:rsid w:val="00B6464A"/>
    <w:rsid w:val="00B67DCE"/>
    <w:rsid w:val="00B7732A"/>
    <w:rsid w:val="00B8547D"/>
    <w:rsid w:val="00B94341"/>
    <w:rsid w:val="00B959C0"/>
    <w:rsid w:val="00BA170E"/>
    <w:rsid w:val="00BA4265"/>
    <w:rsid w:val="00BB67C1"/>
    <w:rsid w:val="00BC2339"/>
    <w:rsid w:val="00BC6C09"/>
    <w:rsid w:val="00BD0B7C"/>
    <w:rsid w:val="00BD3931"/>
    <w:rsid w:val="00BF0A46"/>
    <w:rsid w:val="00BF1FD4"/>
    <w:rsid w:val="00BF225C"/>
    <w:rsid w:val="00BF6A84"/>
    <w:rsid w:val="00C1075D"/>
    <w:rsid w:val="00C12942"/>
    <w:rsid w:val="00C170C0"/>
    <w:rsid w:val="00C17F09"/>
    <w:rsid w:val="00C250D5"/>
    <w:rsid w:val="00C25CE3"/>
    <w:rsid w:val="00C302C3"/>
    <w:rsid w:val="00C33B20"/>
    <w:rsid w:val="00C33F11"/>
    <w:rsid w:val="00C35666"/>
    <w:rsid w:val="00C46D9B"/>
    <w:rsid w:val="00C6367C"/>
    <w:rsid w:val="00C641E9"/>
    <w:rsid w:val="00C67E4F"/>
    <w:rsid w:val="00C76A41"/>
    <w:rsid w:val="00C87317"/>
    <w:rsid w:val="00C8736C"/>
    <w:rsid w:val="00C92898"/>
    <w:rsid w:val="00C95B22"/>
    <w:rsid w:val="00C96A71"/>
    <w:rsid w:val="00CA4340"/>
    <w:rsid w:val="00CA6CB0"/>
    <w:rsid w:val="00CB7AC5"/>
    <w:rsid w:val="00CC2D1E"/>
    <w:rsid w:val="00CC6BE4"/>
    <w:rsid w:val="00CC6D03"/>
    <w:rsid w:val="00CD0276"/>
    <w:rsid w:val="00CD34E6"/>
    <w:rsid w:val="00CE1FCE"/>
    <w:rsid w:val="00CE3EFA"/>
    <w:rsid w:val="00CE5238"/>
    <w:rsid w:val="00CE7514"/>
    <w:rsid w:val="00CF42EE"/>
    <w:rsid w:val="00CF6C87"/>
    <w:rsid w:val="00D0438F"/>
    <w:rsid w:val="00D07960"/>
    <w:rsid w:val="00D1469B"/>
    <w:rsid w:val="00D14895"/>
    <w:rsid w:val="00D16A79"/>
    <w:rsid w:val="00D200A7"/>
    <w:rsid w:val="00D248DE"/>
    <w:rsid w:val="00D34CFB"/>
    <w:rsid w:val="00D40935"/>
    <w:rsid w:val="00D47979"/>
    <w:rsid w:val="00D57531"/>
    <w:rsid w:val="00D60B33"/>
    <w:rsid w:val="00D61CD6"/>
    <w:rsid w:val="00D647BF"/>
    <w:rsid w:val="00D748C5"/>
    <w:rsid w:val="00D8048D"/>
    <w:rsid w:val="00D806BE"/>
    <w:rsid w:val="00D8542D"/>
    <w:rsid w:val="00D85E44"/>
    <w:rsid w:val="00D9132D"/>
    <w:rsid w:val="00DA784A"/>
    <w:rsid w:val="00DB597B"/>
    <w:rsid w:val="00DC6A71"/>
    <w:rsid w:val="00DC6ED0"/>
    <w:rsid w:val="00DD2597"/>
    <w:rsid w:val="00DD48C1"/>
    <w:rsid w:val="00DD492B"/>
    <w:rsid w:val="00DD64B1"/>
    <w:rsid w:val="00DE6547"/>
    <w:rsid w:val="00DF1FC1"/>
    <w:rsid w:val="00DF4DE2"/>
    <w:rsid w:val="00DF5C39"/>
    <w:rsid w:val="00DF759F"/>
    <w:rsid w:val="00E0357D"/>
    <w:rsid w:val="00E0464E"/>
    <w:rsid w:val="00E17302"/>
    <w:rsid w:val="00E20762"/>
    <w:rsid w:val="00E27005"/>
    <w:rsid w:val="00E47B8E"/>
    <w:rsid w:val="00E50DEF"/>
    <w:rsid w:val="00E52BA5"/>
    <w:rsid w:val="00E7359B"/>
    <w:rsid w:val="00E813A3"/>
    <w:rsid w:val="00E90B0F"/>
    <w:rsid w:val="00EC1508"/>
    <w:rsid w:val="00EC7BB2"/>
    <w:rsid w:val="00ED0DD6"/>
    <w:rsid w:val="00ED1C3E"/>
    <w:rsid w:val="00ED2AEF"/>
    <w:rsid w:val="00EE1D19"/>
    <w:rsid w:val="00EE3715"/>
    <w:rsid w:val="00EF0A8C"/>
    <w:rsid w:val="00F05386"/>
    <w:rsid w:val="00F10C55"/>
    <w:rsid w:val="00F240BB"/>
    <w:rsid w:val="00F40518"/>
    <w:rsid w:val="00F4224F"/>
    <w:rsid w:val="00F5536A"/>
    <w:rsid w:val="00F56209"/>
    <w:rsid w:val="00F56ADB"/>
    <w:rsid w:val="00F570FF"/>
    <w:rsid w:val="00F57FED"/>
    <w:rsid w:val="00F6008E"/>
    <w:rsid w:val="00F6053C"/>
    <w:rsid w:val="00F60A2F"/>
    <w:rsid w:val="00F73913"/>
    <w:rsid w:val="00F747C2"/>
    <w:rsid w:val="00F77077"/>
    <w:rsid w:val="00F82C33"/>
    <w:rsid w:val="00F83095"/>
    <w:rsid w:val="00F90EB8"/>
    <w:rsid w:val="00FB26F9"/>
    <w:rsid w:val="00FD4159"/>
    <w:rsid w:val="00FE045B"/>
    <w:rsid w:val="00FE07F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6D42BA"/>
  <w15:chartTrackingRefBased/>
  <w15:docId w15:val="{0D55EED2-2FC2-4376-B3F5-B2EAE419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624D41"/>
    <w:rPr>
      <w:color w:val="605E5C"/>
      <w:shd w:val="clear" w:color="auto" w:fill="E1DFDD"/>
    </w:rPr>
  </w:style>
  <w:style w:type="character" w:styleId="Pripombasklic">
    <w:name w:val="annotation reference"/>
    <w:basedOn w:val="Privzetapisavaodstavka"/>
    <w:rsid w:val="00555FE6"/>
    <w:rPr>
      <w:sz w:val="16"/>
      <w:szCs w:val="16"/>
    </w:rPr>
  </w:style>
  <w:style w:type="paragraph" w:styleId="Pripombabesedilo">
    <w:name w:val="annotation text"/>
    <w:basedOn w:val="Navaden"/>
    <w:link w:val="PripombabesediloZnak"/>
    <w:rsid w:val="00555FE6"/>
    <w:pPr>
      <w:spacing w:line="240" w:lineRule="auto"/>
    </w:pPr>
    <w:rPr>
      <w:szCs w:val="20"/>
    </w:rPr>
  </w:style>
  <w:style w:type="character" w:customStyle="1" w:styleId="PripombabesediloZnak">
    <w:name w:val="Pripomba – besedilo Znak"/>
    <w:basedOn w:val="Privzetapisavaodstavka"/>
    <w:link w:val="Pripombabesedilo"/>
    <w:rsid w:val="00555FE6"/>
    <w:rPr>
      <w:rFonts w:ascii="Arial" w:hAnsi="Arial"/>
      <w:lang w:val="en-US" w:eastAsia="en-US"/>
    </w:rPr>
  </w:style>
  <w:style w:type="paragraph" w:styleId="Zadevapripombe">
    <w:name w:val="annotation subject"/>
    <w:basedOn w:val="Pripombabesedilo"/>
    <w:next w:val="Pripombabesedilo"/>
    <w:link w:val="ZadevapripombeZnak"/>
    <w:semiHidden/>
    <w:unhideWhenUsed/>
    <w:rsid w:val="00555FE6"/>
    <w:rPr>
      <w:b/>
      <w:bCs/>
    </w:rPr>
  </w:style>
  <w:style w:type="character" w:customStyle="1" w:styleId="ZadevapripombeZnak">
    <w:name w:val="Zadeva pripombe Znak"/>
    <w:basedOn w:val="PripombabesediloZnak"/>
    <w:link w:val="Zadevapripombe"/>
    <w:semiHidden/>
    <w:rsid w:val="00555FE6"/>
    <w:rPr>
      <w:rFonts w:ascii="Arial" w:hAnsi="Arial"/>
      <w:b/>
      <w:bCs/>
      <w:lang w:val="en-US" w:eastAsia="en-US"/>
    </w:rPr>
  </w:style>
  <w:style w:type="paragraph" w:styleId="Revizija">
    <w:name w:val="Revision"/>
    <w:hidden/>
    <w:uiPriority w:val="99"/>
    <w:semiHidden/>
    <w:rsid w:val="00555FE6"/>
    <w:rPr>
      <w:rFonts w:ascii="Arial" w:hAnsi="Arial"/>
      <w:szCs w:val="24"/>
      <w:lang w:val="en-US" w:eastAsia="en-US"/>
    </w:rPr>
  </w:style>
  <w:style w:type="paragraph" w:styleId="Odstavekseznama">
    <w:name w:val="List Paragraph"/>
    <w:basedOn w:val="Navaden"/>
    <w:uiPriority w:val="34"/>
    <w:qFormat/>
    <w:rsid w:val="00005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1013">
      <w:bodyDiv w:val="1"/>
      <w:marLeft w:val="0"/>
      <w:marRight w:val="0"/>
      <w:marTop w:val="0"/>
      <w:marBottom w:val="0"/>
      <w:divBdr>
        <w:top w:val="none" w:sz="0" w:space="0" w:color="auto"/>
        <w:left w:val="none" w:sz="0" w:space="0" w:color="auto"/>
        <w:bottom w:val="none" w:sz="0" w:space="0" w:color="auto"/>
        <w:right w:val="none" w:sz="0" w:space="0" w:color="auto"/>
      </w:divBdr>
    </w:div>
    <w:div w:id="436829845">
      <w:bodyDiv w:val="1"/>
      <w:marLeft w:val="0"/>
      <w:marRight w:val="0"/>
      <w:marTop w:val="0"/>
      <w:marBottom w:val="0"/>
      <w:divBdr>
        <w:top w:val="none" w:sz="0" w:space="0" w:color="auto"/>
        <w:left w:val="none" w:sz="0" w:space="0" w:color="auto"/>
        <w:bottom w:val="none" w:sz="0" w:space="0" w:color="auto"/>
        <w:right w:val="none" w:sz="0" w:space="0" w:color="auto"/>
      </w:divBdr>
    </w:div>
    <w:div w:id="518009861">
      <w:bodyDiv w:val="1"/>
      <w:marLeft w:val="0"/>
      <w:marRight w:val="0"/>
      <w:marTop w:val="0"/>
      <w:marBottom w:val="0"/>
      <w:divBdr>
        <w:top w:val="none" w:sz="0" w:space="0" w:color="auto"/>
        <w:left w:val="none" w:sz="0" w:space="0" w:color="auto"/>
        <w:bottom w:val="none" w:sz="0" w:space="0" w:color="auto"/>
        <w:right w:val="none" w:sz="0" w:space="0" w:color="auto"/>
      </w:divBdr>
    </w:div>
    <w:div w:id="1268389533">
      <w:bodyDiv w:val="1"/>
      <w:marLeft w:val="0"/>
      <w:marRight w:val="0"/>
      <w:marTop w:val="0"/>
      <w:marBottom w:val="0"/>
      <w:divBdr>
        <w:top w:val="none" w:sz="0" w:space="0" w:color="auto"/>
        <w:left w:val="none" w:sz="0" w:space="0" w:color="auto"/>
        <w:bottom w:val="none" w:sz="0" w:space="0" w:color="auto"/>
        <w:right w:val="none" w:sz="0" w:space="0" w:color="auto"/>
      </w:divBdr>
    </w:div>
    <w:div w:id="19335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j@zrsvn.s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urbanizem@ljubljana.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avna.pisarna@ljubljana.si" TargetMode="External"/><Relationship Id="rId5" Type="http://schemas.openxmlformats.org/officeDocument/2006/relationships/numbering" Target="numbering.xml"/><Relationship Id="rId15" Type="http://schemas.openxmlformats.org/officeDocument/2006/relationships/hyperlink" Target="mailto:gp.mk@gov.s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drsv-lj@gov.si"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ve%20predloge\MOPE_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D1CC2387-498D-459C-9E1D-3DCC8768375E}">
  <ds:schemaRefs>
    <ds:schemaRef ds:uri="http://schemas.openxmlformats.org/officeDocument/2006/bibliography"/>
  </ds:schemaRefs>
</ds:datastoreItem>
</file>

<file path=customXml/itemProps4.xml><?xml version="1.0" encoding="utf-8"?>
<ds:datastoreItem xmlns:ds="http://schemas.openxmlformats.org/officeDocument/2006/customXml" ds:itemID="{C32235B1-EE16-4B49-ABE9-E2DF43367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MOPE_predloga</Template>
  <TotalTime>201</TotalTime>
  <Pages>4</Pages>
  <Words>1955</Words>
  <Characters>11479</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Lenardič</dc:creator>
  <cp:keywords/>
  <cp:lastModifiedBy>Mojca Lenardič</cp:lastModifiedBy>
  <cp:revision>17</cp:revision>
  <cp:lastPrinted>2026-01-08T13:43:00Z</cp:lastPrinted>
  <dcterms:created xsi:type="dcterms:W3CDTF">2026-01-08T10:43:00Z</dcterms:created>
  <dcterms:modified xsi:type="dcterms:W3CDTF">2026-01-08T14:13:00Z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