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73146418"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1F5A049A">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F6008E">
        <w:t>224</w:t>
      </w:r>
      <w:r>
        <w:t>/202</w:t>
      </w:r>
      <w:r w:rsidR="00191107">
        <w:t>3</w:t>
      </w:r>
      <w:r>
        <w:t>-25</w:t>
      </w:r>
      <w:r w:rsidR="00191107">
        <w:t>7</w:t>
      </w:r>
      <w:r>
        <w:t>0-</w:t>
      </w:r>
      <w:r w:rsidR="005D1D50">
        <w:t>5</w:t>
      </w:r>
    </w:p>
    <w:p w14:paraId="55200078" w14:textId="365E03E7" w:rsidR="007D75CF" w:rsidRPr="00202A77" w:rsidRDefault="00F570FF" w:rsidP="00F570FF">
      <w:pPr>
        <w:pStyle w:val="datumtevilka"/>
      </w:pPr>
      <w:r>
        <w:t xml:space="preserve">Datum: </w:t>
      </w:r>
      <w:r>
        <w:tab/>
      </w:r>
      <w:r w:rsidR="001B18E3">
        <w:t>1</w:t>
      </w:r>
      <w:r>
        <w:t xml:space="preserve">. </w:t>
      </w:r>
      <w:r w:rsidR="001B18E3">
        <w:t>2</w:t>
      </w:r>
      <w:r>
        <w:t>. 202</w:t>
      </w:r>
      <w:r w:rsidR="00CD0276">
        <w:t>4</w:t>
      </w:r>
    </w:p>
    <w:p w14:paraId="47BEEBD6" w14:textId="5272781D" w:rsidR="007D75CF" w:rsidRDefault="007D75CF" w:rsidP="007D75CF">
      <w:pPr>
        <w:rPr>
          <w:lang w:val="sl-SI"/>
        </w:rPr>
      </w:pPr>
    </w:p>
    <w:p w14:paraId="2E32A7A8" w14:textId="6EEBDA2D" w:rsidR="005B4D32" w:rsidRPr="00530925" w:rsidRDefault="005B4D32" w:rsidP="005B4D32">
      <w:pPr>
        <w:jc w:val="both"/>
        <w:rPr>
          <w:bCs/>
          <w:lang w:val="sl-SI"/>
        </w:rPr>
      </w:pPr>
      <w:r w:rsidRPr="00E3788E">
        <w:rPr>
          <w:bCs/>
          <w:lang w:val="sl-SI"/>
        </w:rPr>
        <w:t>Ministrstvo za</w:t>
      </w:r>
      <w:r>
        <w:rPr>
          <w:bCs/>
          <w:lang w:val="sl-SI"/>
        </w:rPr>
        <w:t xml:space="preserve"> </w:t>
      </w:r>
      <w:r w:rsidRPr="00E3788E">
        <w:rPr>
          <w:bCs/>
          <w:lang w:val="sl-SI"/>
        </w:rPr>
        <w:t>okolje</w:t>
      </w:r>
      <w:r w:rsidR="0067609B">
        <w:rPr>
          <w:bCs/>
          <w:lang w:val="sl-SI"/>
        </w:rPr>
        <w:t>, podnebje in energijo</w:t>
      </w:r>
      <w:r>
        <w:rPr>
          <w:bCs/>
          <w:lang w:val="sl-SI"/>
        </w:rPr>
        <w:t xml:space="preserve"> </w:t>
      </w:r>
      <w:r w:rsidRPr="00E3788E">
        <w:rPr>
          <w:bCs/>
          <w:lang w:val="sl-SI"/>
        </w:rPr>
        <w:t>izdaja na podlagi</w:t>
      </w:r>
      <w:r>
        <w:rPr>
          <w:bCs/>
          <w:lang w:val="sl-SI"/>
        </w:rPr>
        <w:t xml:space="preserve"> </w:t>
      </w:r>
      <w:r w:rsidR="0067609B">
        <w:rPr>
          <w:bCs/>
          <w:lang w:val="sl-SI"/>
        </w:rPr>
        <w:t>četrtega odstavka 128</w:t>
      </w:r>
      <w:r w:rsidRPr="00E3788E">
        <w:rPr>
          <w:bCs/>
          <w:lang w:val="sl-SI"/>
        </w:rPr>
        <w:t xml:space="preserve">. člena </w:t>
      </w:r>
      <w:r w:rsidR="0067609B" w:rsidRPr="003078EE">
        <w:rPr>
          <w:bCs/>
          <w:lang w:val="sl-SI"/>
        </w:rPr>
        <w:t>Zakona o urejanju prostora (Uradni list RS, št. 199/21 – ZureP-3</w:t>
      </w:r>
      <w:r w:rsidR="0067609B">
        <w:rPr>
          <w:bCs/>
          <w:lang w:val="sl-SI"/>
        </w:rPr>
        <w:t xml:space="preserve">, </w:t>
      </w:r>
      <w:r w:rsidR="0067609B" w:rsidRPr="003078EE">
        <w:rPr>
          <w:bCs/>
          <w:lang w:val="sl-SI"/>
        </w:rPr>
        <w:t xml:space="preserve">18/23 – ZDU-1O, 78/23 – ZUNPEOVE </w:t>
      </w:r>
      <w:r w:rsidR="0067609B" w:rsidRPr="00950EB6">
        <w:rPr>
          <w:bCs/>
          <w:lang w:val="sl-SI"/>
        </w:rPr>
        <w:t>in 95/23 – ZIUOPZP)</w:t>
      </w:r>
      <w:r w:rsidR="00617A5D" w:rsidRPr="00950EB6">
        <w:rPr>
          <w:bCs/>
          <w:lang w:val="sl-SI"/>
        </w:rPr>
        <w:t xml:space="preserve"> v povezavi s </w:t>
      </w:r>
      <w:r w:rsidR="00BB67C1" w:rsidRPr="00950EB6">
        <w:rPr>
          <w:bCs/>
          <w:lang w:val="sl-SI"/>
        </w:rPr>
        <w:t>101</w:t>
      </w:r>
      <w:r w:rsidR="003A037B" w:rsidRPr="00950EB6">
        <w:rPr>
          <w:bCs/>
          <w:lang w:val="sl-SI"/>
        </w:rPr>
        <w:t>a</w:t>
      </w:r>
      <w:r w:rsidR="00BB67C1" w:rsidRPr="00950EB6">
        <w:rPr>
          <w:bCs/>
          <w:lang w:val="sl-SI"/>
        </w:rPr>
        <w:t>. členom Zakona o ohranjanju narave</w:t>
      </w:r>
      <w:r w:rsidR="009E1A71" w:rsidRPr="00950EB6">
        <w:rPr>
          <w:bCs/>
          <w:lang w:val="sl-SI"/>
        </w:rPr>
        <w:t xml:space="preserve"> </w:t>
      </w:r>
      <w:r w:rsidR="009E1A71" w:rsidRPr="00950EB6">
        <w:rPr>
          <w:lang w:val="sl-SI"/>
        </w:rPr>
        <w:t xml:space="preserve">(Uradni list RS, št. </w:t>
      </w:r>
      <w:r w:rsidR="009E1A71" w:rsidRPr="00950EB6">
        <w:rPr>
          <w:bCs/>
          <w:lang w:val="sl-SI"/>
        </w:rPr>
        <w:t xml:space="preserve">96/04-ZON-UPB2, </w:t>
      </w:r>
      <w:r w:rsidR="00EE1D19" w:rsidRPr="00EE1D19">
        <w:rPr>
          <w:bCs/>
          <w:lang w:val="sl-SI"/>
        </w:rPr>
        <w:t xml:space="preserve">61/06 – ZDru-1, 8/10 – ZSKZ-B, 46/14, 21/18 – </w:t>
      </w:r>
      <w:proofErr w:type="spellStart"/>
      <w:r w:rsidR="00EE1D19" w:rsidRPr="00EE1D19">
        <w:rPr>
          <w:bCs/>
          <w:lang w:val="sl-SI"/>
        </w:rPr>
        <w:t>ZNOrg</w:t>
      </w:r>
      <w:proofErr w:type="spellEnd"/>
      <w:r w:rsidR="00EE1D19" w:rsidRPr="00EE1D19">
        <w:rPr>
          <w:bCs/>
          <w:lang w:val="sl-SI"/>
        </w:rPr>
        <w:t xml:space="preserve">, 31/18, 82/20, 3/22 – </w:t>
      </w:r>
      <w:proofErr w:type="spellStart"/>
      <w:r w:rsidR="00EE1D19" w:rsidRPr="00EE1D19">
        <w:rPr>
          <w:bCs/>
          <w:lang w:val="sl-SI"/>
        </w:rPr>
        <w:t>ZDeb</w:t>
      </w:r>
      <w:proofErr w:type="spellEnd"/>
      <w:r w:rsidR="00EE1D19" w:rsidRPr="00EE1D19">
        <w:rPr>
          <w:bCs/>
          <w:lang w:val="sl-SI"/>
        </w:rPr>
        <w:t>, 105/22 – ZZNŠPP in 18/23 – ZDU-1O</w:t>
      </w:r>
      <w:r w:rsidR="009E1A71" w:rsidRPr="00950EB6">
        <w:rPr>
          <w:lang w:val="sl-SI"/>
        </w:rPr>
        <w:t>)</w:t>
      </w:r>
      <w:r w:rsidR="00A973AC" w:rsidRPr="00950EB6">
        <w:rPr>
          <w:bCs/>
          <w:lang w:val="sl-SI"/>
        </w:rPr>
        <w:t xml:space="preserve"> o obveznosti izvedbe</w:t>
      </w:r>
      <w:r w:rsidR="00A973AC">
        <w:rPr>
          <w:bCs/>
          <w:lang w:val="sl-SI"/>
        </w:rPr>
        <w:t xml:space="preserve"> celovite presoje vplivov na okolje</w:t>
      </w:r>
      <w:r w:rsidR="0067609B" w:rsidRPr="00DA7368">
        <w:rPr>
          <w:bCs/>
          <w:lang w:val="sl-SI"/>
        </w:rPr>
        <w:t xml:space="preserve"> </w:t>
      </w:r>
      <w:r w:rsidRPr="00E3788E">
        <w:rPr>
          <w:bCs/>
          <w:lang w:val="sl-SI"/>
        </w:rPr>
        <w:t xml:space="preserve">za </w:t>
      </w:r>
      <w:r>
        <w:rPr>
          <w:lang w:val="sl-SI"/>
        </w:rPr>
        <w:t xml:space="preserve">Občinski podrobni prostorski načrt </w:t>
      </w:r>
      <w:r w:rsidR="00CD0276">
        <w:rPr>
          <w:lang w:val="sl-SI"/>
        </w:rPr>
        <w:t>47</w:t>
      </w:r>
      <w:r w:rsidR="00F6008E">
        <w:rPr>
          <w:lang w:val="sl-SI"/>
        </w:rPr>
        <w:t>4</w:t>
      </w:r>
      <w:r w:rsidR="00683B97">
        <w:rPr>
          <w:lang w:val="sl-SI"/>
        </w:rPr>
        <w:t xml:space="preserve"> </w:t>
      </w:r>
      <w:r w:rsidR="00CD0276">
        <w:rPr>
          <w:lang w:val="sl-SI"/>
        </w:rPr>
        <w:t xml:space="preserve">Partnerstvo Celovška </w:t>
      </w:r>
      <w:r w:rsidR="00F6008E">
        <w:rPr>
          <w:lang w:val="sl-SI"/>
        </w:rPr>
        <w:t>4</w:t>
      </w:r>
      <w:r w:rsidRPr="003077AB">
        <w:rPr>
          <w:szCs w:val="20"/>
          <w:lang w:val="sl-SI"/>
        </w:rPr>
        <w:t>,</w:t>
      </w:r>
      <w:r w:rsidRPr="003077AB">
        <w:rPr>
          <w:bCs/>
          <w:lang w:val="sl-SI"/>
        </w:rPr>
        <w:t xml:space="preserve"> pripravljavcu plana, </w:t>
      </w:r>
      <w:r w:rsidRPr="00E42E49">
        <w:rPr>
          <w:bCs/>
          <w:lang w:val="sl-SI"/>
        </w:rPr>
        <w:t>Mestni o</w:t>
      </w:r>
      <w:r w:rsidRPr="00E42E49">
        <w:rPr>
          <w:bCs/>
          <w:szCs w:val="20"/>
          <w:lang w:val="sl-SI"/>
        </w:rPr>
        <w:t xml:space="preserve">bčini </w:t>
      </w:r>
      <w:r w:rsidR="00A973AC">
        <w:rPr>
          <w:lang w:val="sl-SI"/>
        </w:rPr>
        <w:t>Ljubljana</w:t>
      </w:r>
      <w:r w:rsidR="002B0E51">
        <w:rPr>
          <w:lang w:val="sl-SI"/>
        </w:rPr>
        <w:t xml:space="preserve">, </w:t>
      </w:r>
      <w:r w:rsidR="00A973AC">
        <w:rPr>
          <w:bCs/>
          <w:szCs w:val="20"/>
          <w:lang w:val="sl-SI"/>
        </w:rPr>
        <w:t>Mestni upravi, Poljanska</w:t>
      </w:r>
      <w:r w:rsidR="002B0E51">
        <w:rPr>
          <w:bCs/>
          <w:szCs w:val="20"/>
          <w:lang w:val="sl-SI"/>
        </w:rPr>
        <w:t xml:space="preserve"> </w:t>
      </w:r>
      <w:r w:rsidR="00A973AC">
        <w:rPr>
          <w:bCs/>
          <w:szCs w:val="20"/>
          <w:lang w:val="sl-SI"/>
        </w:rPr>
        <w:t>cesta</w:t>
      </w:r>
      <w:r w:rsidR="002B0E51" w:rsidRPr="00F570FF">
        <w:rPr>
          <w:bCs/>
          <w:szCs w:val="20"/>
          <w:lang w:val="sl-SI"/>
        </w:rPr>
        <w:t xml:space="preserve"> </w:t>
      </w:r>
      <w:r w:rsidR="00A973AC">
        <w:rPr>
          <w:bCs/>
          <w:szCs w:val="20"/>
          <w:lang w:val="sl-SI"/>
        </w:rPr>
        <w:t>28</w:t>
      </w:r>
      <w:r w:rsidR="002B0E51" w:rsidRPr="00F570FF">
        <w:rPr>
          <w:rFonts w:cs="Arial"/>
          <w:szCs w:val="20"/>
          <w:lang w:val="sl-SI"/>
        </w:rPr>
        <w:t xml:space="preserve">, </w:t>
      </w:r>
      <w:r w:rsidR="00A973AC">
        <w:rPr>
          <w:rFonts w:cs="Arial"/>
          <w:szCs w:val="20"/>
          <w:lang w:val="sl-SI"/>
        </w:rPr>
        <w:t>1000</w:t>
      </w:r>
      <w:r w:rsidR="002B0E51" w:rsidRPr="00F570FF">
        <w:rPr>
          <w:rFonts w:cs="Arial"/>
          <w:szCs w:val="20"/>
          <w:lang w:val="sl-SI"/>
        </w:rPr>
        <w:t xml:space="preserve"> </w:t>
      </w:r>
      <w:r w:rsidR="00A973AC">
        <w:rPr>
          <w:bCs/>
          <w:szCs w:val="20"/>
          <w:lang w:val="sl-SI"/>
        </w:rPr>
        <w:t>Ljubljana</w:t>
      </w:r>
      <w:r>
        <w:rPr>
          <w:lang w:val="sl-SI"/>
        </w:rPr>
        <w:t>,</w:t>
      </w:r>
      <w:r>
        <w:rPr>
          <w:bCs/>
          <w:szCs w:val="20"/>
          <w:lang w:val="sl-SI"/>
        </w:rPr>
        <w:t xml:space="preserve"> </w:t>
      </w:r>
      <w:r w:rsidRPr="003077AB">
        <w:rPr>
          <w:bCs/>
          <w:lang w:val="sl-SI"/>
        </w:rPr>
        <w:t>naslednj</w:t>
      </w:r>
      <w:r w:rsidR="0067609B">
        <w:rPr>
          <w:bCs/>
          <w:lang w:val="sl-SI"/>
        </w:rPr>
        <w:t>e</w:t>
      </w:r>
    </w:p>
    <w:p w14:paraId="1E0424EB" w14:textId="0187C373" w:rsidR="00F570FF" w:rsidRDefault="00F570FF" w:rsidP="00F570FF">
      <w:pPr>
        <w:jc w:val="both"/>
        <w:rPr>
          <w:bCs/>
          <w:lang w:val="sl-SI"/>
        </w:rPr>
      </w:pPr>
    </w:p>
    <w:p w14:paraId="156D4DC3" w14:textId="7F02E3AA" w:rsidR="00F570FF" w:rsidRPr="00F570FF" w:rsidRDefault="0067609B" w:rsidP="00F570FF">
      <w:pPr>
        <w:keepNext/>
        <w:spacing w:before="240" w:after="60"/>
        <w:jc w:val="center"/>
        <w:outlineLvl w:val="0"/>
        <w:rPr>
          <w:spacing w:val="40"/>
          <w:kern w:val="32"/>
          <w:sz w:val="22"/>
          <w:szCs w:val="22"/>
          <w:lang w:val="sl-SI" w:eastAsia="sl-SI"/>
        </w:rPr>
      </w:pPr>
      <w:r>
        <w:rPr>
          <w:spacing w:val="40"/>
          <w:kern w:val="32"/>
          <w:sz w:val="22"/>
          <w:szCs w:val="22"/>
          <w:lang w:val="sl-SI" w:eastAsia="sl-SI"/>
        </w:rPr>
        <w:t>MNENJE</w:t>
      </w:r>
    </w:p>
    <w:p w14:paraId="1D4D01CA" w14:textId="77777777" w:rsidR="00F570FF" w:rsidRPr="00F570FF" w:rsidRDefault="00F570FF" w:rsidP="00F570FF">
      <w:pPr>
        <w:jc w:val="both"/>
        <w:rPr>
          <w:lang w:val="sl-SI"/>
        </w:rPr>
      </w:pPr>
    </w:p>
    <w:p w14:paraId="04DF4CCD" w14:textId="467EFCB5" w:rsidR="00617A5D" w:rsidRPr="001B18E3" w:rsidRDefault="00BB67C1" w:rsidP="00CF6C87">
      <w:pPr>
        <w:numPr>
          <w:ilvl w:val="0"/>
          <w:numId w:val="7"/>
        </w:numPr>
        <w:tabs>
          <w:tab w:val="clear" w:pos="786"/>
          <w:tab w:val="num" w:pos="426"/>
        </w:tabs>
        <w:spacing w:line="260" w:lineRule="exact"/>
        <w:ind w:left="426" w:hanging="426"/>
        <w:jc w:val="both"/>
        <w:rPr>
          <w:lang w:val="sl-SI"/>
        </w:rPr>
      </w:pPr>
      <w:r w:rsidRPr="00950EB6">
        <w:rPr>
          <w:lang w:val="sl-SI"/>
        </w:rPr>
        <w:t>V postopku priprave</w:t>
      </w:r>
      <w:r w:rsidR="00A973AC" w:rsidRPr="00950EB6">
        <w:rPr>
          <w:lang w:val="sl-SI"/>
        </w:rPr>
        <w:t xml:space="preserve"> Občinsk</w:t>
      </w:r>
      <w:r w:rsidRPr="00950EB6">
        <w:rPr>
          <w:lang w:val="sl-SI"/>
        </w:rPr>
        <w:t>ega</w:t>
      </w:r>
      <w:r w:rsidR="00A973AC" w:rsidRPr="00950EB6">
        <w:rPr>
          <w:lang w:val="sl-SI"/>
        </w:rPr>
        <w:t xml:space="preserve"> podrobn</w:t>
      </w:r>
      <w:r w:rsidRPr="00950EB6">
        <w:rPr>
          <w:lang w:val="sl-SI"/>
        </w:rPr>
        <w:t>ega</w:t>
      </w:r>
      <w:r w:rsidR="00A973AC" w:rsidRPr="00950EB6">
        <w:rPr>
          <w:lang w:val="sl-SI"/>
        </w:rPr>
        <w:t xml:space="preserve"> prostorsk</w:t>
      </w:r>
      <w:r w:rsidRPr="00950EB6">
        <w:rPr>
          <w:lang w:val="sl-SI"/>
        </w:rPr>
        <w:t>ega</w:t>
      </w:r>
      <w:r w:rsidR="00A973AC" w:rsidRPr="00950EB6">
        <w:rPr>
          <w:lang w:val="sl-SI"/>
        </w:rPr>
        <w:t xml:space="preserve"> načrt</w:t>
      </w:r>
      <w:r w:rsidRPr="00950EB6">
        <w:rPr>
          <w:lang w:val="sl-SI"/>
        </w:rPr>
        <w:t>a</w:t>
      </w:r>
      <w:r w:rsidR="00A973AC" w:rsidRPr="00950EB6">
        <w:rPr>
          <w:lang w:val="sl-SI"/>
        </w:rPr>
        <w:t xml:space="preserve"> </w:t>
      </w:r>
      <w:r w:rsidR="00CD0276">
        <w:rPr>
          <w:lang w:val="sl-SI"/>
        </w:rPr>
        <w:t>4</w:t>
      </w:r>
      <w:r w:rsidR="00F4224F">
        <w:rPr>
          <w:lang w:val="sl-SI"/>
        </w:rPr>
        <w:t>7</w:t>
      </w:r>
      <w:r w:rsidR="00F6008E">
        <w:rPr>
          <w:lang w:val="sl-SI"/>
        </w:rPr>
        <w:t>4</w:t>
      </w:r>
      <w:r w:rsidR="00CD0276">
        <w:rPr>
          <w:lang w:val="sl-SI"/>
        </w:rPr>
        <w:t xml:space="preserve"> Partnerstvo Celovška </w:t>
      </w:r>
      <w:r w:rsidR="00F6008E" w:rsidRPr="001B18E3">
        <w:rPr>
          <w:lang w:val="sl-SI"/>
        </w:rPr>
        <w:t>4</w:t>
      </w:r>
      <w:r w:rsidR="00683B97" w:rsidRPr="001B18E3">
        <w:rPr>
          <w:lang w:val="sl-SI"/>
        </w:rPr>
        <w:t xml:space="preserve"> </w:t>
      </w:r>
      <w:r w:rsidR="009D637F" w:rsidRPr="001B18E3">
        <w:rPr>
          <w:lang w:val="sl-SI"/>
        </w:rPr>
        <w:t>je</w:t>
      </w:r>
      <w:r w:rsidRPr="001B18E3">
        <w:rPr>
          <w:lang w:val="sl-SI"/>
        </w:rPr>
        <w:t xml:space="preserve"> treba izvesti </w:t>
      </w:r>
      <w:r w:rsidR="00A973AC" w:rsidRPr="001B18E3">
        <w:rPr>
          <w:lang w:val="sl-SI"/>
        </w:rPr>
        <w:t>celovit</w:t>
      </w:r>
      <w:r w:rsidR="009D637F" w:rsidRPr="001B18E3">
        <w:rPr>
          <w:lang w:val="sl-SI"/>
        </w:rPr>
        <w:t>o</w:t>
      </w:r>
      <w:r w:rsidR="00A973AC" w:rsidRPr="001B18E3">
        <w:rPr>
          <w:lang w:val="sl-SI"/>
        </w:rPr>
        <w:t xml:space="preserve"> presoj</w:t>
      </w:r>
      <w:r w:rsidR="009D637F" w:rsidRPr="001B18E3">
        <w:rPr>
          <w:lang w:val="sl-SI"/>
        </w:rPr>
        <w:t>o</w:t>
      </w:r>
      <w:r w:rsidR="00A973AC" w:rsidRPr="001B18E3">
        <w:rPr>
          <w:lang w:val="sl-SI"/>
        </w:rPr>
        <w:t xml:space="preserve"> vplivov na okolje</w:t>
      </w:r>
      <w:r w:rsidRPr="001B18E3">
        <w:rPr>
          <w:lang w:val="sl-SI"/>
        </w:rPr>
        <w:t>.</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rPr>
          <w:lang w:val="sl-SI"/>
        </w:rPr>
      </w:pPr>
      <w:r w:rsidRPr="00511903">
        <w:rPr>
          <w:lang w:val="sl-SI"/>
        </w:rPr>
        <w:t>V tem postopku ni bilo stroškov.</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6FB74477" w:rsidR="005B4D32" w:rsidRDefault="005B4D32" w:rsidP="005B4D32">
      <w:pPr>
        <w:jc w:val="both"/>
        <w:rPr>
          <w:bCs/>
          <w:lang w:val="sl-SI"/>
        </w:rPr>
      </w:pPr>
      <w:r w:rsidRPr="00944019">
        <w:rPr>
          <w:lang w:val="sl-SI"/>
        </w:rPr>
        <w:t xml:space="preserve">Pripravljavec plana, </w:t>
      </w:r>
      <w:r w:rsidRPr="00944019">
        <w:rPr>
          <w:bCs/>
          <w:lang w:val="sl-SI"/>
        </w:rPr>
        <w:t>Mestna o</w:t>
      </w:r>
      <w:r w:rsidRPr="00944019">
        <w:rPr>
          <w:bCs/>
          <w:szCs w:val="20"/>
          <w:lang w:val="sl-SI"/>
        </w:rPr>
        <w:t xml:space="preserve">bčina </w:t>
      </w:r>
      <w:r w:rsidR="00BB67C1">
        <w:rPr>
          <w:lang w:val="sl-SI"/>
        </w:rPr>
        <w:t xml:space="preserve">Ljubljana, </w:t>
      </w:r>
      <w:r w:rsidR="00BB67C1">
        <w:rPr>
          <w:bCs/>
          <w:szCs w:val="20"/>
          <w:lang w:val="sl-SI"/>
        </w:rPr>
        <w:t>Mestn</w:t>
      </w:r>
      <w:r w:rsidR="009E1A71">
        <w:rPr>
          <w:bCs/>
          <w:szCs w:val="20"/>
          <w:lang w:val="sl-SI"/>
        </w:rPr>
        <w:t>a</w:t>
      </w:r>
      <w:r w:rsidR="00BB67C1">
        <w:rPr>
          <w:bCs/>
          <w:szCs w:val="20"/>
          <w:lang w:val="sl-SI"/>
        </w:rPr>
        <w:t xml:space="preserve"> uprav</w:t>
      </w:r>
      <w:r w:rsidR="009E1A71">
        <w:rPr>
          <w:bCs/>
          <w:szCs w:val="20"/>
          <w:lang w:val="sl-SI"/>
        </w:rPr>
        <w:t>a</w:t>
      </w:r>
      <w:r w:rsidR="00BB67C1">
        <w:rPr>
          <w:bCs/>
          <w:szCs w:val="20"/>
          <w:lang w:val="sl-SI"/>
        </w:rPr>
        <w:t>, Poljanska cesta</w:t>
      </w:r>
      <w:r w:rsidR="00BB67C1" w:rsidRPr="00F570FF">
        <w:rPr>
          <w:bCs/>
          <w:szCs w:val="20"/>
          <w:lang w:val="sl-SI"/>
        </w:rPr>
        <w:t xml:space="preserve"> </w:t>
      </w:r>
      <w:r w:rsidR="00BB67C1">
        <w:rPr>
          <w:bCs/>
          <w:szCs w:val="20"/>
          <w:lang w:val="sl-SI"/>
        </w:rPr>
        <w:t>28</w:t>
      </w:r>
      <w:r w:rsidR="00BB67C1" w:rsidRPr="00F570FF">
        <w:rPr>
          <w:rFonts w:cs="Arial"/>
          <w:szCs w:val="20"/>
          <w:lang w:val="sl-SI"/>
        </w:rPr>
        <w:t xml:space="preserve">, </w:t>
      </w:r>
      <w:r w:rsidR="00BB67C1">
        <w:rPr>
          <w:rFonts w:cs="Arial"/>
          <w:szCs w:val="20"/>
          <w:lang w:val="sl-SI"/>
        </w:rPr>
        <w:t>1000</w:t>
      </w:r>
      <w:r w:rsidR="00BB67C1" w:rsidRPr="00F570FF">
        <w:rPr>
          <w:rFonts w:cs="Arial"/>
          <w:szCs w:val="20"/>
          <w:lang w:val="sl-SI"/>
        </w:rPr>
        <w:t xml:space="preserve"> </w:t>
      </w:r>
      <w:r w:rsidR="00BB67C1">
        <w:rPr>
          <w:bCs/>
          <w:szCs w:val="20"/>
          <w:lang w:val="sl-SI"/>
        </w:rPr>
        <w:t>Ljubljana</w:t>
      </w:r>
      <w:r w:rsidRPr="00944019">
        <w:rPr>
          <w:bCs/>
          <w:szCs w:val="20"/>
          <w:lang w:val="sl-SI"/>
        </w:rPr>
        <w:t xml:space="preserve">, </w:t>
      </w:r>
      <w:r w:rsidR="00BB67C1" w:rsidRPr="009D637F">
        <w:rPr>
          <w:bCs/>
          <w:szCs w:val="20"/>
          <w:lang w:val="sl-SI"/>
        </w:rPr>
        <w:t>je</w:t>
      </w:r>
      <w:r w:rsidR="00036A08" w:rsidRPr="009D637F">
        <w:rPr>
          <w:bCs/>
          <w:szCs w:val="20"/>
          <w:lang w:val="sl-SI"/>
        </w:rPr>
        <w:t xml:space="preserve"> </w:t>
      </w:r>
      <w:r w:rsidRPr="009D637F">
        <w:rPr>
          <w:lang w:val="sl-SI"/>
        </w:rPr>
        <w:t xml:space="preserve">z vlogo, </w:t>
      </w:r>
      <w:r w:rsidR="009E1A71" w:rsidRPr="009D637F">
        <w:rPr>
          <w:szCs w:val="22"/>
          <w:lang w:val="sl-SI"/>
        </w:rPr>
        <w:t>št. 350</w:t>
      </w:r>
      <w:r w:rsidR="009D637F" w:rsidRPr="009D637F">
        <w:rPr>
          <w:szCs w:val="22"/>
          <w:lang w:val="sl-SI"/>
        </w:rPr>
        <w:t>21</w:t>
      </w:r>
      <w:r w:rsidR="009E1A71" w:rsidRPr="009D637F">
        <w:rPr>
          <w:szCs w:val="22"/>
          <w:lang w:val="sl-SI"/>
        </w:rPr>
        <w:t>-</w:t>
      </w:r>
      <w:r w:rsidR="009D637F" w:rsidRPr="009D637F">
        <w:rPr>
          <w:szCs w:val="22"/>
          <w:lang w:val="sl-SI"/>
        </w:rPr>
        <w:t>20</w:t>
      </w:r>
      <w:r w:rsidR="009E1A71" w:rsidRPr="009D637F">
        <w:rPr>
          <w:szCs w:val="22"/>
          <w:lang w:val="sl-SI"/>
        </w:rPr>
        <w:t>/20</w:t>
      </w:r>
      <w:r w:rsidR="009D637F" w:rsidRPr="009D637F">
        <w:rPr>
          <w:szCs w:val="22"/>
          <w:lang w:val="sl-SI"/>
        </w:rPr>
        <w:t>20</w:t>
      </w:r>
      <w:r w:rsidR="009E1A71" w:rsidRPr="009D637F">
        <w:rPr>
          <w:szCs w:val="22"/>
          <w:lang w:val="sl-SI"/>
        </w:rPr>
        <w:t>-</w:t>
      </w:r>
      <w:r w:rsidR="009D637F" w:rsidRPr="009D637F">
        <w:rPr>
          <w:szCs w:val="22"/>
          <w:lang w:val="sl-SI"/>
        </w:rPr>
        <w:t>78</w:t>
      </w:r>
      <w:r w:rsidR="009E1A71" w:rsidRPr="009D637F">
        <w:rPr>
          <w:szCs w:val="22"/>
          <w:lang w:val="sl-SI"/>
        </w:rPr>
        <w:t xml:space="preserve">, </w:t>
      </w:r>
      <w:r w:rsidR="009E1A71" w:rsidRPr="009D637F">
        <w:rPr>
          <w:szCs w:val="22"/>
          <w:lang w:val="sl-SI" w:eastAsia="sl-SI"/>
        </w:rPr>
        <w:t xml:space="preserve">z dne </w:t>
      </w:r>
      <w:r w:rsidR="009D637F" w:rsidRPr="009D637F">
        <w:rPr>
          <w:szCs w:val="22"/>
          <w:lang w:val="sl-SI" w:eastAsia="sl-SI"/>
        </w:rPr>
        <w:t>12</w:t>
      </w:r>
      <w:r w:rsidR="009E1A71" w:rsidRPr="009D637F">
        <w:rPr>
          <w:szCs w:val="22"/>
          <w:lang w:val="sl-SI" w:eastAsia="sl-SI"/>
        </w:rPr>
        <w:t xml:space="preserve">. </w:t>
      </w:r>
      <w:r w:rsidR="009D637F" w:rsidRPr="009D637F">
        <w:rPr>
          <w:szCs w:val="22"/>
          <w:lang w:val="sl-SI" w:eastAsia="sl-SI"/>
        </w:rPr>
        <w:t>9</w:t>
      </w:r>
      <w:r w:rsidR="009E1A71" w:rsidRPr="009D637F">
        <w:rPr>
          <w:szCs w:val="22"/>
          <w:lang w:val="sl-SI" w:eastAsia="sl-SI"/>
        </w:rPr>
        <w:t>. 2023</w:t>
      </w:r>
      <w:r w:rsidRPr="009D637F">
        <w:rPr>
          <w:szCs w:val="22"/>
          <w:lang w:val="sl-SI"/>
        </w:rPr>
        <w:t xml:space="preserve">, prejeto </w:t>
      </w:r>
      <w:r w:rsidR="009D637F" w:rsidRPr="009D637F">
        <w:rPr>
          <w:szCs w:val="22"/>
          <w:lang w:val="sl-SI"/>
        </w:rPr>
        <w:t>13</w:t>
      </w:r>
      <w:r w:rsidRPr="009D637F">
        <w:rPr>
          <w:szCs w:val="22"/>
          <w:lang w:val="sl-SI"/>
        </w:rPr>
        <w:t xml:space="preserve">. </w:t>
      </w:r>
      <w:r w:rsidR="009D637F" w:rsidRPr="009D637F">
        <w:rPr>
          <w:szCs w:val="22"/>
          <w:lang w:val="sl-SI"/>
        </w:rPr>
        <w:t>9</w:t>
      </w:r>
      <w:r w:rsidRPr="009D637F">
        <w:rPr>
          <w:szCs w:val="22"/>
          <w:lang w:val="sl-SI"/>
        </w:rPr>
        <w:t xml:space="preserve">. 2023, </w:t>
      </w:r>
      <w:r w:rsidRPr="009D637F">
        <w:rPr>
          <w:lang w:val="sl-SI"/>
        </w:rPr>
        <w:t>Ministrstvo za okolje,</w:t>
      </w:r>
      <w:r w:rsidRPr="00A4688B">
        <w:rPr>
          <w:lang w:val="sl-SI"/>
        </w:rPr>
        <w:t xml:space="preserve"> podnebje in energijo (v</w:t>
      </w:r>
      <w:r w:rsidRPr="00C72CD2">
        <w:rPr>
          <w:lang w:val="sl-SI"/>
        </w:rPr>
        <w:t xml:space="preserve"> nadaljnjem</w:t>
      </w:r>
      <w:r w:rsidRPr="00C10B7C">
        <w:rPr>
          <w:lang w:val="sl-SI"/>
        </w:rPr>
        <w:t xml:space="preserve"> besedilu</w:t>
      </w:r>
      <w:r w:rsidRPr="00661C6C">
        <w:rPr>
          <w:lang w:val="sl-SI"/>
        </w:rPr>
        <w:t xml:space="preserve"> </w:t>
      </w:r>
      <w:r w:rsidR="00AF2C18">
        <w:rPr>
          <w:lang w:val="sl-SI"/>
        </w:rPr>
        <w:t>m</w:t>
      </w:r>
      <w:r w:rsidRPr="00661C6C">
        <w:rPr>
          <w:lang w:val="sl-SI"/>
        </w:rPr>
        <w:t xml:space="preserve">inistrstvo) zaprosil za </w:t>
      </w:r>
      <w:r w:rsidR="00BB67C1">
        <w:rPr>
          <w:lang w:val="sl-SI"/>
        </w:rPr>
        <w:t>mnenje</w:t>
      </w:r>
      <w:r w:rsidR="003D39CD">
        <w:rPr>
          <w:lang w:val="sl-SI"/>
        </w:rPr>
        <w:t xml:space="preserve"> po 128. členu Zakona o urejanju prostora (ZUreP-3)</w:t>
      </w:r>
      <w:r w:rsidRPr="00661C6C">
        <w:rPr>
          <w:lang w:val="sl-SI"/>
        </w:rPr>
        <w:t xml:space="preserve"> o </w:t>
      </w:r>
      <w:r w:rsidR="00BB67C1">
        <w:rPr>
          <w:lang w:val="sl-SI"/>
        </w:rPr>
        <w:t xml:space="preserve">obveznosti izvedbe celovite presoje vplivov na okolje za Občinski podrobni prostorski načrt </w:t>
      </w:r>
      <w:r w:rsidR="00CD0276">
        <w:rPr>
          <w:lang w:val="sl-SI"/>
        </w:rPr>
        <w:t>47</w:t>
      </w:r>
      <w:r w:rsidR="00F6008E">
        <w:rPr>
          <w:lang w:val="sl-SI"/>
        </w:rPr>
        <w:t>4</w:t>
      </w:r>
      <w:r w:rsidR="00CD0276">
        <w:rPr>
          <w:lang w:val="sl-SI"/>
        </w:rPr>
        <w:t xml:space="preserve"> Partnerstvo Celovška </w:t>
      </w:r>
      <w:r w:rsidR="00F6008E">
        <w:rPr>
          <w:lang w:val="sl-SI"/>
        </w:rPr>
        <w:t>4</w:t>
      </w:r>
      <w:r w:rsidR="00CD0276">
        <w:rPr>
          <w:lang w:val="sl-SI"/>
        </w:rPr>
        <w:t xml:space="preserve"> </w:t>
      </w:r>
      <w:r>
        <w:rPr>
          <w:lang w:val="sl-SI"/>
        </w:rPr>
        <w:t>(v nadaljnjem besedilu OPPN)</w:t>
      </w:r>
      <w:r w:rsidRPr="00661C6C">
        <w:rPr>
          <w:bCs/>
          <w:lang w:val="sl-SI"/>
        </w:rPr>
        <w:t xml:space="preserve">. </w:t>
      </w:r>
    </w:p>
    <w:p w14:paraId="5EF62F4B" w14:textId="77777777" w:rsidR="005B4D32" w:rsidRDefault="005B4D32" w:rsidP="005B4D32">
      <w:pPr>
        <w:jc w:val="both"/>
        <w:rPr>
          <w:bCs/>
          <w:lang w:val="sl-SI"/>
        </w:rPr>
      </w:pPr>
    </w:p>
    <w:p w14:paraId="258129CA" w14:textId="171EF795" w:rsidR="005B4D32" w:rsidRPr="00384FA2" w:rsidRDefault="005B4D32" w:rsidP="005B4D32">
      <w:pPr>
        <w:jc w:val="both"/>
        <w:rPr>
          <w:bCs/>
          <w:lang w:val="sl-SI"/>
        </w:rPr>
      </w:pPr>
      <w:r w:rsidRPr="00384FA2">
        <w:rPr>
          <w:bCs/>
          <w:lang w:val="sl-SI"/>
        </w:rPr>
        <w:t>Vlogi</w:t>
      </w:r>
      <w:r w:rsidR="001D6B39">
        <w:rPr>
          <w:bCs/>
          <w:lang w:val="sl-SI"/>
        </w:rPr>
        <w:t xml:space="preserve"> </w:t>
      </w:r>
      <w:r w:rsidRPr="00384FA2">
        <w:rPr>
          <w:bCs/>
          <w:lang w:val="sl-SI"/>
        </w:rPr>
        <w:t>je bilo priloženo naslednje gradivo:</w:t>
      </w:r>
    </w:p>
    <w:p w14:paraId="5896D729" w14:textId="6059B801" w:rsidR="00BB67C1" w:rsidRDefault="00BB67C1" w:rsidP="00BB67C1">
      <w:pPr>
        <w:tabs>
          <w:tab w:val="left" w:pos="960"/>
        </w:tabs>
        <w:jc w:val="both"/>
        <w:rPr>
          <w:szCs w:val="22"/>
          <w:lang w:val="sl-SI"/>
        </w:rPr>
      </w:pPr>
      <w:r w:rsidRPr="001B6B0D">
        <w:rPr>
          <w:szCs w:val="22"/>
          <w:lang w:val="sl-SI"/>
        </w:rPr>
        <w:t xml:space="preserve">- </w:t>
      </w:r>
      <w:r w:rsidR="008846F1" w:rsidRPr="001B6B0D">
        <w:rPr>
          <w:szCs w:val="22"/>
          <w:lang w:val="sl-SI"/>
        </w:rPr>
        <w:t>Pobuda za</w:t>
      </w:r>
      <w:r w:rsidR="00A86034">
        <w:rPr>
          <w:szCs w:val="22"/>
          <w:lang w:val="sl-SI"/>
        </w:rPr>
        <w:t xml:space="preserve"> začetek postopka priprave</w:t>
      </w:r>
      <w:r w:rsidR="001D6B39" w:rsidRPr="001B6B0D">
        <w:rPr>
          <w:szCs w:val="22"/>
          <w:lang w:val="sl-SI"/>
        </w:rPr>
        <w:t xml:space="preserve"> OPPN </w:t>
      </w:r>
      <w:r w:rsidR="00F4224F" w:rsidRPr="001B6B0D">
        <w:rPr>
          <w:lang w:val="sl-SI"/>
        </w:rPr>
        <w:t>47</w:t>
      </w:r>
      <w:r w:rsidR="00F6008E">
        <w:rPr>
          <w:lang w:val="sl-SI"/>
        </w:rPr>
        <w:t>4</w:t>
      </w:r>
      <w:r w:rsidR="001B6B0D" w:rsidRPr="001B6B0D">
        <w:rPr>
          <w:lang w:val="sl-SI"/>
        </w:rPr>
        <w:t>:</w:t>
      </w:r>
      <w:r w:rsidR="00F4224F" w:rsidRPr="001B6B0D">
        <w:rPr>
          <w:lang w:val="sl-SI"/>
        </w:rPr>
        <w:t xml:space="preserve"> Partnerstvo Celovška </w:t>
      </w:r>
      <w:r w:rsidR="00F6008E">
        <w:rPr>
          <w:lang w:val="sl-SI"/>
        </w:rPr>
        <w:t>4</w:t>
      </w:r>
      <w:r w:rsidR="00F4224F" w:rsidRPr="001B6B0D">
        <w:rPr>
          <w:lang w:val="sl-SI"/>
        </w:rPr>
        <w:t xml:space="preserve"> </w:t>
      </w:r>
      <w:r w:rsidRPr="001B6B0D">
        <w:rPr>
          <w:szCs w:val="22"/>
          <w:lang w:val="sl-SI"/>
        </w:rPr>
        <w:t>(</w:t>
      </w:r>
      <w:r w:rsidR="00A86034">
        <w:rPr>
          <w:szCs w:val="22"/>
          <w:lang w:val="sl-SI"/>
        </w:rPr>
        <w:t xml:space="preserve">Davidov hram </w:t>
      </w:r>
      <w:proofErr w:type="spellStart"/>
      <w:r w:rsidR="00A86034">
        <w:rPr>
          <w:szCs w:val="22"/>
          <w:lang w:val="sl-SI"/>
        </w:rPr>
        <w:t>d.o.o</w:t>
      </w:r>
      <w:proofErr w:type="spellEnd"/>
      <w:r w:rsidR="00A86034">
        <w:rPr>
          <w:szCs w:val="22"/>
          <w:lang w:val="sl-SI"/>
        </w:rPr>
        <w:t>., 8. 7. 2020</w:t>
      </w:r>
      <w:r w:rsidRPr="001B6B0D">
        <w:rPr>
          <w:szCs w:val="22"/>
          <w:lang w:val="sl-SI"/>
        </w:rPr>
        <w:t>);</w:t>
      </w:r>
    </w:p>
    <w:p w14:paraId="6CF4E3D0" w14:textId="36140112" w:rsidR="00A86034" w:rsidRPr="001B6B0D" w:rsidRDefault="00A86034" w:rsidP="00BB67C1">
      <w:pPr>
        <w:tabs>
          <w:tab w:val="left" w:pos="960"/>
        </w:tabs>
        <w:jc w:val="both"/>
        <w:rPr>
          <w:szCs w:val="22"/>
          <w:lang w:val="sl-SI"/>
        </w:rPr>
      </w:pPr>
      <w:r>
        <w:rPr>
          <w:szCs w:val="22"/>
          <w:lang w:val="sl-SI"/>
        </w:rPr>
        <w:t xml:space="preserve">- </w:t>
      </w:r>
      <w:r w:rsidRPr="001B6B0D">
        <w:rPr>
          <w:szCs w:val="22"/>
          <w:lang w:val="sl-SI"/>
        </w:rPr>
        <w:t>Pobuda za</w:t>
      </w:r>
      <w:r>
        <w:rPr>
          <w:szCs w:val="22"/>
          <w:lang w:val="sl-SI"/>
        </w:rPr>
        <w:t xml:space="preserve"> začetek postopka priprave</w:t>
      </w:r>
      <w:r w:rsidRPr="001B6B0D">
        <w:rPr>
          <w:szCs w:val="22"/>
          <w:lang w:val="sl-SI"/>
        </w:rPr>
        <w:t xml:space="preserve"> OPPN </w:t>
      </w:r>
      <w:r w:rsidRPr="001B6B0D">
        <w:rPr>
          <w:lang w:val="sl-SI"/>
        </w:rPr>
        <w:t>47</w:t>
      </w:r>
      <w:r>
        <w:rPr>
          <w:lang w:val="sl-SI"/>
        </w:rPr>
        <w:t>4</w:t>
      </w:r>
      <w:r w:rsidRPr="001B6B0D">
        <w:rPr>
          <w:lang w:val="sl-SI"/>
        </w:rPr>
        <w:t xml:space="preserve">: Partnerstvo Celovška </w:t>
      </w:r>
      <w:r>
        <w:rPr>
          <w:lang w:val="sl-SI"/>
        </w:rPr>
        <w:t>4 za del območja EUP DR-707</w:t>
      </w:r>
      <w:r w:rsidRPr="001B6B0D">
        <w:rPr>
          <w:lang w:val="sl-SI"/>
        </w:rPr>
        <w:t xml:space="preserve"> </w:t>
      </w:r>
      <w:r w:rsidRPr="001B6B0D">
        <w:rPr>
          <w:szCs w:val="22"/>
          <w:lang w:val="sl-SI"/>
        </w:rPr>
        <w:t>(</w:t>
      </w:r>
      <w:r>
        <w:rPr>
          <w:szCs w:val="22"/>
          <w:lang w:val="sl-SI"/>
        </w:rPr>
        <w:t xml:space="preserve">Generali zavarovalnica </w:t>
      </w:r>
      <w:proofErr w:type="spellStart"/>
      <w:r>
        <w:rPr>
          <w:szCs w:val="22"/>
          <w:lang w:val="sl-SI"/>
        </w:rPr>
        <w:t>d.d</w:t>
      </w:r>
      <w:proofErr w:type="spellEnd"/>
      <w:r>
        <w:rPr>
          <w:szCs w:val="22"/>
          <w:lang w:val="sl-SI"/>
        </w:rPr>
        <w:t>., 8. 7. 2020</w:t>
      </w:r>
      <w:r w:rsidRPr="001B6B0D">
        <w:rPr>
          <w:szCs w:val="22"/>
          <w:lang w:val="sl-SI"/>
        </w:rPr>
        <w:t>)</w:t>
      </w:r>
      <w:r>
        <w:rPr>
          <w:szCs w:val="22"/>
          <w:lang w:val="sl-SI"/>
        </w:rPr>
        <w:t>;</w:t>
      </w:r>
    </w:p>
    <w:p w14:paraId="472F0A37" w14:textId="2B335D93" w:rsidR="001B6B0D" w:rsidRPr="00A86034" w:rsidRDefault="001B6B0D" w:rsidP="00BB67C1">
      <w:pPr>
        <w:tabs>
          <w:tab w:val="left" w:pos="960"/>
        </w:tabs>
        <w:jc w:val="both"/>
        <w:rPr>
          <w:szCs w:val="22"/>
          <w:lang w:val="sl-SI"/>
        </w:rPr>
      </w:pPr>
      <w:r w:rsidRPr="00A86034">
        <w:rPr>
          <w:szCs w:val="22"/>
          <w:lang w:val="sl-SI"/>
        </w:rPr>
        <w:t xml:space="preserve">- </w:t>
      </w:r>
      <w:r w:rsidR="007A58D5" w:rsidRPr="00A86034">
        <w:rPr>
          <w:szCs w:val="22"/>
          <w:lang w:val="sl-SI"/>
        </w:rPr>
        <w:t>Elaborat analize</w:t>
      </w:r>
      <w:r w:rsidRPr="00A86034">
        <w:rPr>
          <w:szCs w:val="22"/>
          <w:lang w:val="sl-SI"/>
        </w:rPr>
        <w:t xml:space="preserve"> investicijsk</w:t>
      </w:r>
      <w:r w:rsidR="007A58D5" w:rsidRPr="00A86034">
        <w:rPr>
          <w:szCs w:val="22"/>
          <w:lang w:val="sl-SI"/>
        </w:rPr>
        <w:t>ih</w:t>
      </w:r>
      <w:r w:rsidRPr="00A86034">
        <w:rPr>
          <w:szCs w:val="22"/>
          <w:lang w:val="sl-SI"/>
        </w:rPr>
        <w:t xml:space="preserve"> namer</w:t>
      </w:r>
      <w:r w:rsidR="007A58D5" w:rsidRPr="00A86034">
        <w:rPr>
          <w:szCs w:val="22"/>
          <w:lang w:val="sl-SI"/>
        </w:rPr>
        <w:t xml:space="preserve"> lastnikov zemljišč in izkaz skladnosti</w:t>
      </w:r>
      <w:r w:rsidRPr="00A86034">
        <w:rPr>
          <w:szCs w:val="22"/>
          <w:lang w:val="sl-SI"/>
        </w:rPr>
        <w:t xml:space="preserve"> za </w:t>
      </w:r>
      <w:r w:rsidR="007A58D5" w:rsidRPr="00A86034">
        <w:rPr>
          <w:szCs w:val="22"/>
          <w:lang w:val="sl-SI"/>
        </w:rPr>
        <w:t>OPPN 474: Partnerstvo Celovška 4</w:t>
      </w:r>
      <w:r w:rsidRPr="00A86034">
        <w:rPr>
          <w:szCs w:val="22"/>
          <w:lang w:val="sl-SI"/>
        </w:rPr>
        <w:t xml:space="preserve"> (</w:t>
      </w:r>
      <w:proofErr w:type="spellStart"/>
      <w:r w:rsidR="007A58D5" w:rsidRPr="00A86034">
        <w:rPr>
          <w:szCs w:val="22"/>
          <w:lang w:val="sl-SI"/>
        </w:rPr>
        <w:t>Protim</w:t>
      </w:r>
      <w:proofErr w:type="spellEnd"/>
      <w:r w:rsidR="007A58D5" w:rsidRPr="00A86034">
        <w:rPr>
          <w:szCs w:val="22"/>
          <w:lang w:val="sl-SI"/>
        </w:rPr>
        <w:t xml:space="preserve"> </w:t>
      </w:r>
      <w:proofErr w:type="spellStart"/>
      <w:r w:rsidR="007A58D5" w:rsidRPr="00A86034">
        <w:rPr>
          <w:szCs w:val="22"/>
          <w:lang w:val="sl-SI"/>
        </w:rPr>
        <w:t>Ržišnik</w:t>
      </w:r>
      <w:proofErr w:type="spellEnd"/>
      <w:r w:rsidR="007A58D5" w:rsidRPr="00A86034">
        <w:rPr>
          <w:szCs w:val="22"/>
          <w:lang w:val="sl-SI"/>
        </w:rPr>
        <w:t xml:space="preserve"> Perc</w:t>
      </w:r>
      <w:r w:rsidRPr="00A86034">
        <w:rPr>
          <w:szCs w:val="22"/>
          <w:lang w:val="sl-SI"/>
        </w:rPr>
        <w:t xml:space="preserve"> </w:t>
      </w:r>
      <w:proofErr w:type="spellStart"/>
      <w:r w:rsidRPr="00A86034">
        <w:rPr>
          <w:szCs w:val="22"/>
          <w:lang w:val="sl-SI"/>
        </w:rPr>
        <w:t>d.o.o</w:t>
      </w:r>
      <w:proofErr w:type="spellEnd"/>
      <w:r w:rsidRPr="00A86034">
        <w:rPr>
          <w:szCs w:val="22"/>
          <w:lang w:val="sl-SI"/>
        </w:rPr>
        <w:t xml:space="preserve">., </w:t>
      </w:r>
      <w:r w:rsidR="007A58D5" w:rsidRPr="00A86034">
        <w:rPr>
          <w:szCs w:val="22"/>
          <w:lang w:val="sl-SI"/>
        </w:rPr>
        <w:t>št. projekta: P 155 152, avgust</w:t>
      </w:r>
      <w:r w:rsidRPr="00A86034">
        <w:rPr>
          <w:szCs w:val="22"/>
          <w:lang w:val="sl-SI"/>
        </w:rPr>
        <w:t xml:space="preserve"> 20</w:t>
      </w:r>
      <w:r w:rsidR="007A58D5" w:rsidRPr="00A86034">
        <w:rPr>
          <w:szCs w:val="22"/>
          <w:lang w:val="sl-SI"/>
        </w:rPr>
        <w:t>20</w:t>
      </w:r>
      <w:r w:rsidRPr="00A86034">
        <w:rPr>
          <w:szCs w:val="22"/>
          <w:lang w:val="sl-SI"/>
        </w:rPr>
        <w:t>);</w:t>
      </w:r>
    </w:p>
    <w:p w14:paraId="73933D3B" w14:textId="0F5A5B70" w:rsidR="007A58D5" w:rsidRDefault="007A58D5" w:rsidP="00BB67C1">
      <w:pPr>
        <w:tabs>
          <w:tab w:val="left" w:pos="960"/>
        </w:tabs>
        <w:jc w:val="both"/>
        <w:rPr>
          <w:szCs w:val="22"/>
          <w:lang w:val="sl-SI"/>
        </w:rPr>
      </w:pPr>
      <w:r w:rsidRPr="00A86034">
        <w:rPr>
          <w:szCs w:val="22"/>
          <w:lang w:val="sl-SI"/>
        </w:rPr>
        <w:t>- Prikaz stanja prostora za območje OPPN 474: Partnerstvo Celovška 4 (</w:t>
      </w:r>
      <w:proofErr w:type="spellStart"/>
      <w:r w:rsidR="00A86034" w:rsidRPr="00A86034">
        <w:rPr>
          <w:szCs w:val="22"/>
          <w:lang w:val="sl-SI"/>
        </w:rPr>
        <w:t>Protim</w:t>
      </w:r>
      <w:proofErr w:type="spellEnd"/>
      <w:r w:rsidR="00A86034" w:rsidRPr="00A86034">
        <w:rPr>
          <w:szCs w:val="22"/>
          <w:lang w:val="sl-SI"/>
        </w:rPr>
        <w:t xml:space="preserve"> </w:t>
      </w:r>
      <w:proofErr w:type="spellStart"/>
      <w:r w:rsidR="00A86034" w:rsidRPr="00A86034">
        <w:rPr>
          <w:szCs w:val="22"/>
          <w:lang w:val="sl-SI"/>
        </w:rPr>
        <w:t>Ržišnik</w:t>
      </w:r>
      <w:proofErr w:type="spellEnd"/>
      <w:r w:rsidR="00A86034" w:rsidRPr="00A86034">
        <w:rPr>
          <w:szCs w:val="22"/>
          <w:lang w:val="sl-SI"/>
        </w:rPr>
        <w:t xml:space="preserve"> Perc </w:t>
      </w:r>
      <w:proofErr w:type="spellStart"/>
      <w:r w:rsidR="00A86034" w:rsidRPr="00A86034">
        <w:rPr>
          <w:szCs w:val="22"/>
          <w:lang w:val="sl-SI"/>
        </w:rPr>
        <w:t>d.o.o</w:t>
      </w:r>
      <w:proofErr w:type="spellEnd"/>
      <w:r w:rsidR="00A86034" w:rsidRPr="00A86034">
        <w:rPr>
          <w:szCs w:val="22"/>
          <w:lang w:val="sl-SI"/>
        </w:rPr>
        <w:t>., št. projekta: P 155 152, december 2020</w:t>
      </w:r>
      <w:r w:rsidRPr="00A86034">
        <w:rPr>
          <w:szCs w:val="22"/>
          <w:lang w:val="sl-SI"/>
        </w:rPr>
        <w:t>)</w:t>
      </w:r>
      <w:r w:rsidR="00A86034" w:rsidRPr="00A86034">
        <w:rPr>
          <w:szCs w:val="22"/>
          <w:lang w:val="sl-SI"/>
        </w:rPr>
        <w:t>;</w:t>
      </w:r>
    </w:p>
    <w:p w14:paraId="1872979B" w14:textId="355EEF68" w:rsidR="00A86034" w:rsidRPr="00A86034" w:rsidRDefault="00A86034" w:rsidP="00BB67C1">
      <w:pPr>
        <w:tabs>
          <w:tab w:val="left" w:pos="960"/>
        </w:tabs>
        <w:jc w:val="both"/>
        <w:rPr>
          <w:szCs w:val="22"/>
          <w:lang w:val="sl-SI"/>
        </w:rPr>
      </w:pPr>
      <w:r w:rsidRPr="00A50BEF">
        <w:rPr>
          <w:szCs w:val="22"/>
          <w:lang w:val="sl-SI"/>
        </w:rPr>
        <w:t>- Vplivi in povezave s sosednjimi območji za območje OPPN 474: Partnerstvo Celovška 4</w:t>
      </w:r>
      <w:r w:rsidR="00A50BEF" w:rsidRPr="00A50BEF">
        <w:rPr>
          <w:szCs w:val="22"/>
          <w:lang w:val="sl-SI"/>
        </w:rPr>
        <w:t xml:space="preserve"> (</w:t>
      </w:r>
      <w:proofErr w:type="spellStart"/>
      <w:r w:rsidR="00A50BEF" w:rsidRPr="00A50BEF">
        <w:rPr>
          <w:szCs w:val="22"/>
          <w:lang w:val="sl-SI"/>
        </w:rPr>
        <w:t>Protim</w:t>
      </w:r>
      <w:proofErr w:type="spellEnd"/>
      <w:r w:rsidR="00A50BEF" w:rsidRPr="00A50BEF">
        <w:rPr>
          <w:szCs w:val="22"/>
          <w:lang w:val="sl-SI"/>
        </w:rPr>
        <w:t xml:space="preserve"> </w:t>
      </w:r>
      <w:proofErr w:type="spellStart"/>
      <w:r w:rsidR="00A50BEF" w:rsidRPr="00A50BEF">
        <w:rPr>
          <w:szCs w:val="22"/>
          <w:lang w:val="sl-SI"/>
        </w:rPr>
        <w:t>Ržišnik</w:t>
      </w:r>
      <w:proofErr w:type="spellEnd"/>
      <w:r w:rsidR="00A50BEF" w:rsidRPr="00A50BEF">
        <w:rPr>
          <w:szCs w:val="22"/>
          <w:lang w:val="sl-SI"/>
        </w:rPr>
        <w:t xml:space="preserve"> Perc </w:t>
      </w:r>
      <w:proofErr w:type="spellStart"/>
      <w:r w:rsidR="00A50BEF" w:rsidRPr="00A50BEF">
        <w:rPr>
          <w:szCs w:val="22"/>
          <w:lang w:val="sl-SI"/>
        </w:rPr>
        <w:t>d.o.o</w:t>
      </w:r>
      <w:proofErr w:type="spellEnd"/>
      <w:r w:rsidR="00A50BEF" w:rsidRPr="00A50BEF">
        <w:rPr>
          <w:szCs w:val="22"/>
          <w:lang w:val="sl-SI"/>
        </w:rPr>
        <w:t>., št. projekta: P 155 152, december 2020)</w:t>
      </w:r>
    </w:p>
    <w:p w14:paraId="1C27D939" w14:textId="79656CBD" w:rsidR="009771FB" w:rsidRPr="009D637F" w:rsidRDefault="00BB67C1" w:rsidP="00BB67C1">
      <w:pPr>
        <w:tabs>
          <w:tab w:val="left" w:pos="960"/>
        </w:tabs>
        <w:jc w:val="both"/>
        <w:rPr>
          <w:szCs w:val="22"/>
          <w:lang w:val="sl-SI"/>
        </w:rPr>
      </w:pPr>
      <w:r w:rsidRPr="009D637F">
        <w:rPr>
          <w:szCs w:val="22"/>
          <w:lang w:val="sl-SI"/>
        </w:rPr>
        <w:t xml:space="preserve">- mnenje Zavoda RS za varstvo narave, št. </w:t>
      </w:r>
      <w:r w:rsidR="009D637F" w:rsidRPr="009D637F">
        <w:rPr>
          <w:szCs w:val="22"/>
          <w:lang w:val="sl-SI"/>
        </w:rPr>
        <w:t>3563-0308/2023-3, z dne 13. 7. 2023</w:t>
      </w:r>
      <w:r w:rsidR="009D637F">
        <w:rPr>
          <w:szCs w:val="22"/>
          <w:lang w:val="sl-SI"/>
        </w:rPr>
        <w:t>.</w:t>
      </w:r>
    </w:p>
    <w:p w14:paraId="02FB7D27" w14:textId="77777777" w:rsidR="002B0E51" w:rsidRPr="00684C73" w:rsidRDefault="002B0E51" w:rsidP="005B4D32">
      <w:pPr>
        <w:ind w:left="426" w:hanging="426"/>
        <w:jc w:val="both"/>
        <w:rPr>
          <w:bCs/>
          <w:lang w:val="sl-SI"/>
        </w:rPr>
      </w:pPr>
    </w:p>
    <w:p w14:paraId="701F992A" w14:textId="4EC798E9" w:rsidR="005B4D32" w:rsidRDefault="003A01D2" w:rsidP="003A01D2">
      <w:pPr>
        <w:jc w:val="both"/>
        <w:rPr>
          <w:lang w:val="sl-SI"/>
        </w:rPr>
      </w:pPr>
      <w:r w:rsidRPr="003A01D2">
        <w:rPr>
          <w:lang w:val="sl-SI"/>
        </w:rPr>
        <w:t>Po 128. členu Zakona o urejanju prostora (</w:t>
      </w:r>
      <w:r w:rsidR="007A4D24">
        <w:rPr>
          <w:bCs/>
          <w:lang w:val="sl-SI"/>
        </w:rPr>
        <w:t>Uradni list RS, št. 199/21 – ZureP-3, 18/23 – ZDU-1O, 78/23 – ZUNPEOVE in 95/23 – ZIUOPZP</w:t>
      </w:r>
      <w:r w:rsidRPr="003A01D2">
        <w:rPr>
          <w:lang w:val="sl-SI"/>
        </w:rPr>
        <w:t xml:space="preserve">; v nadaljnjem besedilu ZUreP-3), občina v postopku priprave OPPN prosi ministrstvo, pristojno za celovito presojo vplivov na okolje, za mnenje o obveznosti izvedbe celovite presoje vplivov na okolje, če presodi, da se z OPPN načrtuje prostorske ureditve, ki niso bile celovito presojane že pri pripravi OPN, in gre za take ureditve, ki bi bile poseg v okolje, za katerega je treba izvesti presojo vplivov na okolje, v skladu s predpisi, ki urejajo varstvo okolja, ali za ureditve, za katere je zahtevana presoja sprejemljivosti na </w:t>
      </w:r>
      <w:r w:rsidRPr="003A01D2">
        <w:rPr>
          <w:lang w:val="sl-SI"/>
        </w:rPr>
        <w:lastRenderedPageBreak/>
        <w:t>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w:t>
      </w:r>
    </w:p>
    <w:p w14:paraId="0743D214" w14:textId="77777777" w:rsidR="005B4D32" w:rsidRPr="00781974" w:rsidRDefault="005B4D32" w:rsidP="003A01D2">
      <w:pPr>
        <w:jc w:val="both"/>
        <w:rPr>
          <w:lang w:val="sl-SI"/>
        </w:rPr>
      </w:pPr>
    </w:p>
    <w:p w14:paraId="25ED9C3C" w14:textId="1D39881D" w:rsidR="00BC6C09" w:rsidRDefault="003A01D2" w:rsidP="003A01D2">
      <w:pPr>
        <w:jc w:val="both"/>
        <w:rPr>
          <w:lang w:val="sl-SI"/>
        </w:rPr>
      </w:pPr>
      <w:r w:rsidRPr="00005646">
        <w:rPr>
          <w:lang w:val="sl-SI"/>
        </w:rPr>
        <w:t xml:space="preserve">Ministrstvo je gradivo preučilo in ugotovilo, da se </w:t>
      </w:r>
      <w:r w:rsidR="00005646" w:rsidRPr="00005646">
        <w:rPr>
          <w:lang w:val="sl-SI"/>
        </w:rPr>
        <w:t xml:space="preserve">z </w:t>
      </w:r>
      <w:r w:rsidRPr="00005646">
        <w:rPr>
          <w:lang w:val="sl-SI"/>
        </w:rPr>
        <w:t>OPPN</w:t>
      </w:r>
      <w:r w:rsidR="007D11B0" w:rsidRPr="00005646">
        <w:rPr>
          <w:lang w:val="sl-SI"/>
        </w:rPr>
        <w:t xml:space="preserve"> </w:t>
      </w:r>
      <w:r w:rsidR="00005646" w:rsidRPr="00005646">
        <w:rPr>
          <w:lang w:val="sl-SI"/>
        </w:rPr>
        <w:t>ureja</w:t>
      </w:r>
      <w:r w:rsidR="007D11B0" w:rsidRPr="00005646">
        <w:rPr>
          <w:lang w:val="sl-SI"/>
        </w:rPr>
        <w:t xml:space="preserve"> območje zemljišč znotraj </w:t>
      </w:r>
      <w:proofErr w:type="spellStart"/>
      <w:r w:rsidR="007D11B0" w:rsidRPr="00005646">
        <w:rPr>
          <w:lang w:val="sl-SI"/>
        </w:rPr>
        <w:t>k.o</w:t>
      </w:r>
      <w:proofErr w:type="spellEnd"/>
      <w:r w:rsidR="007D11B0" w:rsidRPr="00005646">
        <w:rPr>
          <w:lang w:val="sl-SI"/>
        </w:rPr>
        <w:t xml:space="preserve">. </w:t>
      </w:r>
      <w:r w:rsidR="002211E9" w:rsidRPr="00005646">
        <w:rPr>
          <w:lang w:val="sl-SI"/>
        </w:rPr>
        <w:t>Dravlje</w:t>
      </w:r>
      <w:r w:rsidR="007D11B0" w:rsidRPr="00005646">
        <w:rPr>
          <w:lang w:val="sl-SI"/>
        </w:rPr>
        <w:t xml:space="preserve">, </w:t>
      </w:r>
      <w:r w:rsidR="006B3725" w:rsidRPr="00005646">
        <w:rPr>
          <w:lang w:val="sl-SI"/>
        </w:rPr>
        <w:t xml:space="preserve">med Cesto Ljubljanske brigade na vzhodu, </w:t>
      </w:r>
      <w:r w:rsidR="00005646" w:rsidRPr="00005646">
        <w:rPr>
          <w:lang w:val="sl-SI"/>
        </w:rPr>
        <w:t xml:space="preserve">enoto urejanja prostora DR-746 </w:t>
      </w:r>
      <w:r w:rsidR="006B3725" w:rsidRPr="00005646">
        <w:rPr>
          <w:lang w:val="sl-SI"/>
        </w:rPr>
        <w:t xml:space="preserve">na </w:t>
      </w:r>
      <w:r w:rsidR="00971103" w:rsidRPr="00005646">
        <w:rPr>
          <w:lang w:val="sl-SI"/>
        </w:rPr>
        <w:t>severu,</w:t>
      </w:r>
      <w:r w:rsidR="006B3725" w:rsidRPr="00005646">
        <w:rPr>
          <w:lang w:val="sl-SI"/>
        </w:rPr>
        <w:t xml:space="preserve"> Celovško cesto na zahodu</w:t>
      </w:r>
      <w:r w:rsidR="00971103" w:rsidRPr="00005646">
        <w:rPr>
          <w:lang w:val="sl-SI"/>
        </w:rPr>
        <w:t xml:space="preserve"> in </w:t>
      </w:r>
      <w:r w:rsidR="00005646" w:rsidRPr="00005646">
        <w:rPr>
          <w:lang w:val="sl-SI"/>
        </w:rPr>
        <w:t xml:space="preserve">severno obvoznico </w:t>
      </w:r>
      <w:r w:rsidR="00971103" w:rsidRPr="00005646">
        <w:rPr>
          <w:lang w:val="sl-SI"/>
        </w:rPr>
        <w:t>na jugu</w:t>
      </w:r>
      <w:r w:rsidR="006B3725" w:rsidRPr="00005646">
        <w:rPr>
          <w:lang w:val="sl-SI"/>
        </w:rPr>
        <w:t>. Območje</w:t>
      </w:r>
      <w:r w:rsidR="0076280E">
        <w:rPr>
          <w:lang w:val="sl-SI"/>
        </w:rPr>
        <w:t>, ki</w:t>
      </w:r>
      <w:r w:rsidR="006B3725" w:rsidRPr="00005646">
        <w:rPr>
          <w:lang w:val="sl-SI"/>
        </w:rPr>
        <w:t xml:space="preserve"> obsega enot</w:t>
      </w:r>
      <w:r w:rsidR="00005646" w:rsidRPr="00005646">
        <w:rPr>
          <w:lang w:val="sl-SI"/>
        </w:rPr>
        <w:t>e</w:t>
      </w:r>
      <w:r w:rsidR="006B3725" w:rsidRPr="00005646">
        <w:rPr>
          <w:lang w:val="sl-SI"/>
        </w:rPr>
        <w:t xml:space="preserve"> urejanja prostora DR-</w:t>
      </w:r>
      <w:r w:rsidR="00752439" w:rsidRPr="00005646">
        <w:rPr>
          <w:lang w:val="sl-SI"/>
        </w:rPr>
        <w:t>74</w:t>
      </w:r>
      <w:r w:rsidR="00005646" w:rsidRPr="00005646">
        <w:rPr>
          <w:lang w:val="sl-SI"/>
        </w:rPr>
        <w:t>7, DR-388</w:t>
      </w:r>
      <w:r w:rsidR="006B3725" w:rsidRPr="00005646">
        <w:rPr>
          <w:lang w:val="sl-SI"/>
        </w:rPr>
        <w:t xml:space="preserve"> in</w:t>
      </w:r>
      <w:r w:rsidR="00005646" w:rsidRPr="00005646">
        <w:rPr>
          <w:lang w:val="sl-SI"/>
        </w:rPr>
        <w:t xml:space="preserve"> DR-707</w:t>
      </w:r>
      <w:r w:rsidR="00B14886" w:rsidRPr="00B14886">
        <w:rPr>
          <w:lang w:val="sl-SI"/>
        </w:rPr>
        <w:t xml:space="preserve"> </w:t>
      </w:r>
      <w:r w:rsidR="00B14886">
        <w:rPr>
          <w:lang w:val="sl-SI"/>
        </w:rPr>
        <w:t xml:space="preserve">in </w:t>
      </w:r>
      <w:r w:rsidR="00B14886" w:rsidRPr="00005646">
        <w:rPr>
          <w:lang w:val="sl-SI"/>
        </w:rPr>
        <w:t xml:space="preserve">meri približno </w:t>
      </w:r>
      <w:r w:rsidR="00B14886">
        <w:rPr>
          <w:lang w:val="sl-SI"/>
        </w:rPr>
        <w:t>8</w:t>
      </w:r>
      <w:r w:rsidR="00B14886" w:rsidRPr="00005646">
        <w:rPr>
          <w:lang w:val="sl-SI"/>
        </w:rPr>
        <w:t>,</w:t>
      </w:r>
      <w:r w:rsidR="00B14886">
        <w:rPr>
          <w:lang w:val="sl-SI"/>
        </w:rPr>
        <w:t>1</w:t>
      </w:r>
      <w:r w:rsidR="00B14886" w:rsidRPr="00005646">
        <w:rPr>
          <w:lang w:val="sl-SI"/>
        </w:rPr>
        <w:t xml:space="preserve"> ha</w:t>
      </w:r>
      <w:r w:rsidR="0076280E">
        <w:rPr>
          <w:lang w:val="sl-SI"/>
        </w:rPr>
        <w:t>,</w:t>
      </w:r>
      <w:r w:rsidR="006B3725" w:rsidRPr="00005646">
        <w:rPr>
          <w:lang w:val="sl-SI"/>
        </w:rPr>
        <w:t xml:space="preserve"> je namenjeno centralnim dejavnostim brez stanovanj (</w:t>
      </w:r>
      <w:proofErr w:type="spellStart"/>
      <w:r w:rsidR="006B3725" w:rsidRPr="00005646">
        <w:rPr>
          <w:lang w:val="sl-SI"/>
        </w:rPr>
        <w:t>CDd</w:t>
      </w:r>
      <w:proofErr w:type="spellEnd"/>
      <w:r w:rsidR="006B3725" w:rsidRPr="00005646">
        <w:rPr>
          <w:lang w:val="sl-SI"/>
        </w:rPr>
        <w:t xml:space="preserve">). </w:t>
      </w:r>
      <w:r w:rsidR="006B3725" w:rsidRPr="00736CEF">
        <w:rPr>
          <w:lang w:val="sl-SI"/>
        </w:rPr>
        <w:t>Na območju so obstoječe stavbe, namenjene trgovskim, poslovnim in storitvenim dejavnostim</w:t>
      </w:r>
      <w:r w:rsidR="00597D4B" w:rsidRPr="00736CEF">
        <w:rPr>
          <w:lang w:val="sl-SI"/>
        </w:rPr>
        <w:t xml:space="preserve"> ter parkirišča</w:t>
      </w:r>
      <w:r w:rsidR="00FB26F9" w:rsidRPr="00736CEF">
        <w:rPr>
          <w:lang w:val="sl-SI"/>
        </w:rPr>
        <w:t xml:space="preserve">. </w:t>
      </w:r>
      <w:r w:rsidR="00597D4B" w:rsidRPr="00736CEF">
        <w:rPr>
          <w:lang w:val="sl-SI"/>
        </w:rPr>
        <w:t>Z OPPN se načrtuje urbanistična ureditev območja z ustreznimi navezavami na sosednja območja ter določitev pogojev za gradnjo poslovnih</w:t>
      </w:r>
      <w:r w:rsidR="00005646" w:rsidRPr="00736CEF">
        <w:rPr>
          <w:lang w:val="sl-SI"/>
        </w:rPr>
        <w:t>, trgovskih, hotelskih in gostinskih</w:t>
      </w:r>
      <w:r w:rsidR="00597D4B" w:rsidRPr="00736CEF">
        <w:rPr>
          <w:lang w:val="sl-SI"/>
        </w:rPr>
        <w:t xml:space="preserve"> stavb</w:t>
      </w:r>
      <w:r w:rsidR="00005646" w:rsidRPr="00736CEF">
        <w:rPr>
          <w:lang w:val="sl-SI"/>
        </w:rPr>
        <w:t>, garaž</w:t>
      </w:r>
      <w:r w:rsidR="0060404B" w:rsidRPr="00736CEF">
        <w:rPr>
          <w:lang w:val="sl-SI"/>
        </w:rPr>
        <w:t>,</w:t>
      </w:r>
      <w:r w:rsidR="00005646" w:rsidRPr="00736CEF">
        <w:rPr>
          <w:lang w:val="sl-SI"/>
        </w:rPr>
        <w:t xml:space="preserve"> </w:t>
      </w:r>
      <w:r w:rsidR="00736CEF" w:rsidRPr="00736CEF">
        <w:rPr>
          <w:lang w:val="sl-SI"/>
        </w:rPr>
        <w:t>študentskega</w:t>
      </w:r>
      <w:r w:rsidR="00005646" w:rsidRPr="00736CEF">
        <w:rPr>
          <w:lang w:val="sl-SI"/>
        </w:rPr>
        <w:t xml:space="preserve"> doma</w:t>
      </w:r>
      <w:r w:rsidR="0060404B" w:rsidRPr="00736CEF">
        <w:rPr>
          <w:lang w:val="sl-SI"/>
        </w:rPr>
        <w:t xml:space="preserve"> ter ureditev gospodarske javne infrastrukture in zelenih površin</w:t>
      </w:r>
      <w:r w:rsidR="00597D4B" w:rsidRPr="00736CEF">
        <w:rPr>
          <w:lang w:val="sl-SI"/>
        </w:rPr>
        <w:t xml:space="preserve">. </w:t>
      </w:r>
      <w:r w:rsidR="00FB26F9" w:rsidRPr="00736CEF">
        <w:rPr>
          <w:lang w:val="sl-SI"/>
        </w:rPr>
        <w:t>Na delu območja, ki je v lasti pobudnik</w:t>
      </w:r>
      <w:r w:rsidR="0060404B" w:rsidRPr="00736CEF">
        <w:rPr>
          <w:lang w:val="sl-SI"/>
        </w:rPr>
        <w:t xml:space="preserve">ov Davidov hram </w:t>
      </w:r>
      <w:proofErr w:type="spellStart"/>
      <w:r w:rsidR="0060404B" w:rsidRPr="00736CEF">
        <w:rPr>
          <w:lang w:val="sl-SI"/>
        </w:rPr>
        <w:t>d.o.o</w:t>
      </w:r>
      <w:proofErr w:type="spellEnd"/>
      <w:r w:rsidR="00412A1E" w:rsidRPr="00736CEF">
        <w:rPr>
          <w:lang w:val="sl-SI"/>
        </w:rPr>
        <w:t xml:space="preserve">. </w:t>
      </w:r>
      <w:r w:rsidR="0060404B" w:rsidRPr="00736CEF">
        <w:rPr>
          <w:lang w:val="sl-SI"/>
        </w:rPr>
        <w:t xml:space="preserve">in Generali zavarovalnica </w:t>
      </w:r>
      <w:proofErr w:type="spellStart"/>
      <w:r w:rsidR="0060404B" w:rsidRPr="00736CEF">
        <w:rPr>
          <w:lang w:val="sl-SI"/>
        </w:rPr>
        <w:t>d.d</w:t>
      </w:r>
      <w:proofErr w:type="spellEnd"/>
      <w:r w:rsidR="0060404B" w:rsidRPr="00736CEF">
        <w:rPr>
          <w:lang w:val="sl-SI"/>
        </w:rPr>
        <w:t>. (EUP DR-707) je predvidena gradnja novega poslovnega centra s poslovnimi, gostinskimi prostori, kongresnim centrom in hotelom (</w:t>
      </w:r>
      <w:proofErr w:type="spellStart"/>
      <w:r w:rsidR="0060404B" w:rsidRPr="00736CEF">
        <w:rPr>
          <w:lang w:val="sl-SI"/>
        </w:rPr>
        <w:t>etažnost</w:t>
      </w:r>
      <w:proofErr w:type="spellEnd"/>
      <w:r w:rsidR="0060404B" w:rsidRPr="00736CEF">
        <w:rPr>
          <w:lang w:val="sl-SI"/>
        </w:rPr>
        <w:t xml:space="preserve"> do 5K+P+</w:t>
      </w:r>
      <w:r w:rsidR="00412A1E" w:rsidRPr="00736CEF">
        <w:rPr>
          <w:lang w:val="sl-SI"/>
        </w:rPr>
        <w:t>22, višina stavbe do 100 m, bruto tlorisn</w:t>
      </w:r>
      <w:r w:rsidR="00B14886">
        <w:rPr>
          <w:lang w:val="sl-SI"/>
        </w:rPr>
        <w:t>a</w:t>
      </w:r>
      <w:r w:rsidR="00412A1E" w:rsidRPr="00736CEF">
        <w:rPr>
          <w:lang w:val="sl-SI"/>
        </w:rPr>
        <w:t xml:space="preserve"> površin</w:t>
      </w:r>
      <w:r w:rsidR="00B14886">
        <w:rPr>
          <w:lang w:val="sl-SI"/>
        </w:rPr>
        <w:t>a</w:t>
      </w:r>
      <w:r w:rsidR="00412A1E" w:rsidRPr="00736CEF">
        <w:rPr>
          <w:lang w:val="sl-SI"/>
        </w:rPr>
        <w:t xml:space="preserve"> nadzemnih etaž pribl. 40.940 m</w:t>
      </w:r>
      <w:r w:rsidR="00412A1E" w:rsidRPr="00736CEF">
        <w:rPr>
          <w:vertAlign w:val="superscript"/>
          <w:lang w:val="sl-SI"/>
        </w:rPr>
        <w:t>2</w:t>
      </w:r>
      <w:r w:rsidR="0060404B" w:rsidRPr="00736CEF">
        <w:rPr>
          <w:lang w:val="sl-SI"/>
        </w:rPr>
        <w:t>)</w:t>
      </w:r>
      <w:r w:rsidR="00412A1E" w:rsidRPr="00736CEF">
        <w:rPr>
          <w:lang w:val="sl-SI"/>
        </w:rPr>
        <w:t xml:space="preserve">. </w:t>
      </w:r>
      <w:r w:rsidR="000C016A" w:rsidRPr="00736CEF">
        <w:rPr>
          <w:lang w:val="sl-SI"/>
        </w:rPr>
        <w:t>N</w:t>
      </w:r>
      <w:r w:rsidR="00412A1E" w:rsidRPr="00736CEF">
        <w:rPr>
          <w:lang w:val="sl-SI"/>
        </w:rPr>
        <w:t xml:space="preserve">a </w:t>
      </w:r>
      <w:r w:rsidR="000C016A" w:rsidRPr="00736CEF">
        <w:rPr>
          <w:lang w:val="sl-SI"/>
        </w:rPr>
        <w:t xml:space="preserve">delu </w:t>
      </w:r>
      <w:r w:rsidR="00412A1E" w:rsidRPr="00736CEF">
        <w:rPr>
          <w:lang w:val="sl-SI"/>
        </w:rPr>
        <w:t>območj</w:t>
      </w:r>
      <w:r w:rsidR="000C016A" w:rsidRPr="00736CEF">
        <w:rPr>
          <w:lang w:val="sl-SI"/>
        </w:rPr>
        <w:t>a EUP DR-388</w:t>
      </w:r>
      <w:r w:rsidR="00412A1E" w:rsidRPr="00736CEF">
        <w:rPr>
          <w:lang w:val="sl-SI"/>
        </w:rPr>
        <w:t xml:space="preserve"> v lasti </w:t>
      </w:r>
      <w:r w:rsidR="000C016A" w:rsidRPr="00736CEF">
        <w:rPr>
          <w:lang w:val="sl-SI"/>
        </w:rPr>
        <w:t xml:space="preserve">družbe </w:t>
      </w:r>
      <w:proofErr w:type="spellStart"/>
      <w:r w:rsidR="000C016A" w:rsidRPr="00736CEF">
        <w:rPr>
          <w:lang w:val="sl-SI"/>
        </w:rPr>
        <w:t>Hofer</w:t>
      </w:r>
      <w:proofErr w:type="spellEnd"/>
      <w:r w:rsidR="000C016A" w:rsidRPr="00736CEF">
        <w:rPr>
          <w:lang w:val="sl-SI"/>
        </w:rPr>
        <w:t xml:space="preserve"> trgovina </w:t>
      </w:r>
      <w:proofErr w:type="spellStart"/>
      <w:r w:rsidR="000C016A" w:rsidRPr="00736CEF">
        <w:rPr>
          <w:lang w:val="sl-SI"/>
        </w:rPr>
        <w:t>d.o.o</w:t>
      </w:r>
      <w:proofErr w:type="spellEnd"/>
      <w:r w:rsidR="000C016A" w:rsidRPr="00736CEF">
        <w:rPr>
          <w:lang w:val="sl-SI"/>
        </w:rPr>
        <w:t xml:space="preserve">. se </w:t>
      </w:r>
      <w:r w:rsidR="00412A1E" w:rsidRPr="00736CEF">
        <w:rPr>
          <w:lang w:val="sl-SI"/>
        </w:rPr>
        <w:t>načrtuje gradnj</w:t>
      </w:r>
      <w:r w:rsidR="000C016A" w:rsidRPr="00736CEF">
        <w:rPr>
          <w:lang w:val="sl-SI"/>
        </w:rPr>
        <w:t>a</w:t>
      </w:r>
      <w:r w:rsidR="00412A1E" w:rsidRPr="00736CEF">
        <w:rPr>
          <w:lang w:val="sl-SI"/>
        </w:rPr>
        <w:t xml:space="preserve"> prizidka obstoječega trgovskega objekta</w:t>
      </w:r>
      <w:r w:rsidR="000C016A" w:rsidRPr="00736CEF">
        <w:rPr>
          <w:lang w:val="sl-SI"/>
        </w:rPr>
        <w:t xml:space="preserve"> (</w:t>
      </w:r>
      <w:proofErr w:type="spellStart"/>
      <w:r w:rsidR="000C016A" w:rsidRPr="00736CEF">
        <w:rPr>
          <w:lang w:val="sl-SI"/>
        </w:rPr>
        <w:t>etažnost</w:t>
      </w:r>
      <w:proofErr w:type="spellEnd"/>
      <w:r w:rsidR="000C016A" w:rsidRPr="00736CEF">
        <w:rPr>
          <w:lang w:val="sl-SI"/>
        </w:rPr>
        <w:t xml:space="preserve"> P, bruto tlorisn</w:t>
      </w:r>
      <w:r w:rsidR="00B14886">
        <w:rPr>
          <w:lang w:val="sl-SI"/>
        </w:rPr>
        <w:t>a</w:t>
      </w:r>
      <w:r w:rsidR="000C016A" w:rsidRPr="00736CEF">
        <w:rPr>
          <w:lang w:val="sl-SI"/>
        </w:rPr>
        <w:t xml:space="preserve"> površin</w:t>
      </w:r>
      <w:r w:rsidR="00B14886">
        <w:rPr>
          <w:lang w:val="sl-SI"/>
        </w:rPr>
        <w:t>a</w:t>
      </w:r>
      <w:r w:rsidR="000C016A" w:rsidRPr="00736CEF">
        <w:rPr>
          <w:lang w:val="sl-SI"/>
        </w:rPr>
        <w:t xml:space="preserve"> nadzemnih etaž pribl. 1.900 m</w:t>
      </w:r>
      <w:r w:rsidR="000C016A" w:rsidRPr="00736CEF">
        <w:rPr>
          <w:vertAlign w:val="superscript"/>
          <w:lang w:val="sl-SI"/>
        </w:rPr>
        <w:t>2</w:t>
      </w:r>
      <w:r w:rsidR="000C016A" w:rsidRPr="00736CEF">
        <w:rPr>
          <w:lang w:val="sl-SI"/>
        </w:rPr>
        <w:t xml:space="preserve">). Na delu območja EUP DR-388 </w:t>
      </w:r>
      <w:r w:rsidR="000C016A" w:rsidRPr="00B3739E">
        <w:rPr>
          <w:lang w:val="sl-SI"/>
        </w:rPr>
        <w:t>se načrtuje gradnja poslovno-trgovskega kompleksa</w:t>
      </w:r>
      <w:r w:rsidR="00B3739E" w:rsidRPr="00B3739E">
        <w:rPr>
          <w:lang w:val="sl-SI"/>
        </w:rPr>
        <w:t xml:space="preserve"> </w:t>
      </w:r>
      <w:r w:rsidR="00736CEF" w:rsidRPr="00B3739E">
        <w:rPr>
          <w:lang w:val="sl-SI"/>
        </w:rPr>
        <w:t xml:space="preserve">in študentskega doma, z višinskim poudarkom </w:t>
      </w:r>
      <w:r w:rsidR="00B3739E" w:rsidRPr="00B3739E">
        <w:rPr>
          <w:lang w:val="sl-SI"/>
        </w:rPr>
        <w:t>ob Celovški cesti</w:t>
      </w:r>
      <w:r w:rsidR="00736CEF" w:rsidRPr="00B3739E">
        <w:rPr>
          <w:lang w:val="sl-SI"/>
        </w:rPr>
        <w:t xml:space="preserve"> (</w:t>
      </w:r>
      <w:proofErr w:type="spellStart"/>
      <w:r w:rsidR="00DA784A" w:rsidRPr="00B3739E">
        <w:rPr>
          <w:lang w:val="sl-SI"/>
        </w:rPr>
        <w:t>etažnost</w:t>
      </w:r>
      <w:proofErr w:type="spellEnd"/>
      <w:r w:rsidR="00DA784A" w:rsidRPr="00B3739E">
        <w:rPr>
          <w:lang w:val="sl-SI"/>
        </w:rPr>
        <w:t xml:space="preserve"> 2K+P+2 do 2K+</w:t>
      </w:r>
      <w:r w:rsidR="00736CEF" w:rsidRPr="00B3739E">
        <w:rPr>
          <w:lang w:val="sl-SI"/>
        </w:rPr>
        <w:t>P+11</w:t>
      </w:r>
      <w:r w:rsidR="00DA784A" w:rsidRPr="00B3739E">
        <w:rPr>
          <w:lang w:val="sl-SI"/>
        </w:rPr>
        <w:t>, bruto tlorisna površina nadzemnih etaž pribl. 28.700m</w:t>
      </w:r>
      <w:r w:rsidR="00DA784A" w:rsidRPr="008E2A02">
        <w:rPr>
          <w:vertAlign w:val="superscript"/>
          <w:lang w:val="sl-SI"/>
        </w:rPr>
        <w:t>2</w:t>
      </w:r>
      <w:r w:rsidR="00736CEF" w:rsidRPr="00B3739E">
        <w:rPr>
          <w:lang w:val="sl-SI"/>
        </w:rPr>
        <w:t>), in ureditev zelenih parkovnih površin.</w:t>
      </w:r>
      <w:r w:rsidR="00FB26F9" w:rsidRPr="00B3739E">
        <w:rPr>
          <w:lang w:val="sl-SI"/>
        </w:rPr>
        <w:t xml:space="preserve"> </w:t>
      </w:r>
      <w:r w:rsidR="00B3739E" w:rsidRPr="00B3739E">
        <w:rPr>
          <w:lang w:val="sl-SI"/>
        </w:rPr>
        <w:t>Parkirni prostori so predvideni v kletnih etažah.</w:t>
      </w:r>
      <w:r w:rsidR="00B3739E">
        <w:rPr>
          <w:lang w:val="sl-SI"/>
        </w:rPr>
        <w:t xml:space="preserve"> Na delu območja EUP DR-474, v lasti družb Plinovodi </w:t>
      </w:r>
      <w:proofErr w:type="spellStart"/>
      <w:r w:rsidR="00B3739E">
        <w:rPr>
          <w:lang w:val="sl-SI"/>
        </w:rPr>
        <w:t>d.o.o</w:t>
      </w:r>
      <w:proofErr w:type="spellEnd"/>
      <w:r w:rsidR="00B3739E">
        <w:rPr>
          <w:lang w:val="sl-SI"/>
        </w:rPr>
        <w:t xml:space="preserve">. in Geoplin </w:t>
      </w:r>
      <w:proofErr w:type="spellStart"/>
      <w:r w:rsidR="00B3739E">
        <w:rPr>
          <w:lang w:val="sl-SI"/>
        </w:rPr>
        <w:t>d.o.o</w:t>
      </w:r>
      <w:proofErr w:type="spellEnd"/>
      <w:r w:rsidR="00B3739E">
        <w:rPr>
          <w:lang w:val="sl-SI"/>
        </w:rPr>
        <w:t xml:space="preserve">., je predvidena </w:t>
      </w:r>
      <w:r w:rsidR="008E2A02">
        <w:rPr>
          <w:lang w:val="sl-SI"/>
        </w:rPr>
        <w:t>nadzidava</w:t>
      </w:r>
      <w:r w:rsidR="00B3739E">
        <w:rPr>
          <w:lang w:val="sl-SI"/>
        </w:rPr>
        <w:t xml:space="preserve"> poslovnih stavb </w:t>
      </w:r>
      <w:r w:rsidR="008E2A02">
        <w:rPr>
          <w:lang w:val="sl-SI"/>
        </w:rPr>
        <w:t>podjetij (</w:t>
      </w:r>
      <w:proofErr w:type="spellStart"/>
      <w:r w:rsidR="008E2A02">
        <w:rPr>
          <w:lang w:val="sl-SI"/>
        </w:rPr>
        <w:t>etažnost</w:t>
      </w:r>
      <w:proofErr w:type="spellEnd"/>
      <w:r w:rsidR="008E2A02">
        <w:rPr>
          <w:lang w:val="sl-SI"/>
        </w:rPr>
        <w:t xml:space="preserve"> stavb K+P+8 in 2K+P+13, </w:t>
      </w:r>
      <w:r w:rsidR="008E2A02" w:rsidRPr="00B3739E">
        <w:rPr>
          <w:lang w:val="sl-SI"/>
        </w:rPr>
        <w:t>bruto tlorisna površina nadzemnih etaž pribl. 2</w:t>
      </w:r>
      <w:r w:rsidR="008E2A02">
        <w:rPr>
          <w:lang w:val="sl-SI"/>
        </w:rPr>
        <w:t>1</w:t>
      </w:r>
      <w:r w:rsidR="008E2A02" w:rsidRPr="00B3739E">
        <w:rPr>
          <w:lang w:val="sl-SI"/>
        </w:rPr>
        <w:t>.</w:t>
      </w:r>
      <w:r w:rsidR="008E2A02">
        <w:rPr>
          <w:lang w:val="sl-SI"/>
        </w:rPr>
        <w:t>5</w:t>
      </w:r>
      <w:r w:rsidR="008E2A02" w:rsidRPr="00B3739E">
        <w:rPr>
          <w:lang w:val="sl-SI"/>
        </w:rPr>
        <w:t>00m</w:t>
      </w:r>
      <w:r w:rsidR="008E2A02" w:rsidRPr="008E2A02">
        <w:rPr>
          <w:vertAlign w:val="superscript"/>
          <w:lang w:val="sl-SI"/>
        </w:rPr>
        <w:t>2</w:t>
      </w:r>
      <w:r w:rsidR="008E2A02">
        <w:rPr>
          <w:lang w:val="sl-SI"/>
        </w:rPr>
        <w:t>), razširitev gradbene meje proti vzhodu, ureditev dodatnega dostopa s severne strani in gradnja nove parkirne ploščadi s pribl. 80 parkirnimi mesti</w:t>
      </w:r>
      <w:r w:rsidR="008E2A02" w:rsidRPr="00B30E01">
        <w:rPr>
          <w:lang w:val="sl-SI"/>
        </w:rPr>
        <w:t>.</w:t>
      </w:r>
      <w:r w:rsidR="00B3739E" w:rsidRPr="00B30E01">
        <w:rPr>
          <w:lang w:val="sl-SI"/>
        </w:rPr>
        <w:t xml:space="preserve"> </w:t>
      </w:r>
      <w:r w:rsidR="008E2A02" w:rsidRPr="00B30E01">
        <w:rPr>
          <w:lang w:val="sl-SI"/>
        </w:rPr>
        <w:t xml:space="preserve">Na delu EUP DR-474, ki je v lasti družbe GGT </w:t>
      </w:r>
      <w:proofErr w:type="spellStart"/>
      <w:r w:rsidR="008E2A02" w:rsidRPr="00B30E01">
        <w:rPr>
          <w:lang w:val="sl-SI"/>
        </w:rPr>
        <w:t>d.o.o</w:t>
      </w:r>
      <w:proofErr w:type="spellEnd"/>
      <w:r w:rsidR="008E2A02" w:rsidRPr="00B30E01">
        <w:rPr>
          <w:lang w:val="sl-SI"/>
        </w:rPr>
        <w:t xml:space="preserve">., se načrtuje </w:t>
      </w:r>
      <w:r w:rsidR="00E90B0F">
        <w:rPr>
          <w:lang w:val="sl-SI"/>
        </w:rPr>
        <w:t>nad</w:t>
      </w:r>
      <w:r w:rsidR="008E2A02" w:rsidRPr="00B30E01">
        <w:rPr>
          <w:lang w:val="sl-SI"/>
        </w:rPr>
        <w:t xml:space="preserve">gradnja </w:t>
      </w:r>
      <w:r w:rsidR="00B30E01" w:rsidRPr="00B30E01">
        <w:rPr>
          <w:lang w:val="sl-SI"/>
        </w:rPr>
        <w:t>trgovsko-</w:t>
      </w:r>
      <w:r w:rsidR="008E2A02" w:rsidRPr="00B30E01">
        <w:rPr>
          <w:lang w:val="sl-SI"/>
        </w:rPr>
        <w:t>poslovn</w:t>
      </w:r>
      <w:r w:rsidR="00B30E01" w:rsidRPr="00B30E01">
        <w:rPr>
          <w:lang w:val="sl-SI"/>
        </w:rPr>
        <w:t xml:space="preserve">e stavbe s parkirnimi površinami v kletni </w:t>
      </w:r>
      <w:r w:rsidR="00B30E01" w:rsidRPr="00E90B0F">
        <w:rPr>
          <w:lang w:val="sl-SI"/>
        </w:rPr>
        <w:t>etaži (</w:t>
      </w:r>
      <w:proofErr w:type="spellStart"/>
      <w:r w:rsidR="00B30E01">
        <w:rPr>
          <w:lang w:val="sl-SI"/>
        </w:rPr>
        <w:t>etažnost</w:t>
      </w:r>
      <w:proofErr w:type="spellEnd"/>
      <w:r w:rsidR="00B30E01">
        <w:rPr>
          <w:lang w:val="sl-SI"/>
        </w:rPr>
        <w:t xml:space="preserve"> 3K+P+8, bruto tlorisna površina nadzemnih etaž pribl. 21.150m</w:t>
      </w:r>
      <w:r w:rsidR="00B30E01" w:rsidRPr="00B30E01">
        <w:rPr>
          <w:vertAlign w:val="superscript"/>
          <w:lang w:val="sl-SI"/>
        </w:rPr>
        <w:t>2</w:t>
      </w:r>
      <w:r w:rsidR="00B30E01" w:rsidRPr="00E90B0F">
        <w:rPr>
          <w:lang w:val="sl-SI"/>
        </w:rPr>
        <w:t>)</w:t>
      </w:r>
      <w:r w:rsidR="00E90B0F" w:rsidRPr="00E90B0F">
        <w:rPr>
          <w:lang w:val="sl-SI"/>
        </w:rPr>
        <w:t xml:space="preserve">, razširitev gradbene meje proti vzhodu in jugu ter ureditev dodatnega dostopa. </w:t>
      </w:r>
    </w:p>
    <w:p w14:paraId="2EB7854E" w14:textId="40EAB461" w:rsidR="007732F0" w:rsidRDefault="00BC6C09" w:rsidP="003A01D2">
      <w:pPr>
        <w:jc w:val="both"/>
        <w:rPr>
          <w:lang w:val="sl-SI"/>
        </w:rPr>
      </w:pPr>
      <w:r>
        <w:rPr>
          <w:lang w:val="sl-SI"/>
        </w:rPr>
        <w:t>Na podlagi predloženega gradiva ministrstvo ugotavlja, da se z OPPN načrtuje gradnja stavbe</w:t>
      </w:r>
      <w:r w:rsidR="00B14886" w:rsidRPr="00B14886">
        <w:rPr>
          <w:lang w:val="sl-SI"/>
        </w:rPr>
        <w:t xml:space="preserve"> </w:t>
      </w:r>
      <w:r w:rsidR="00B14886">
        <w:rPr>
          <w:lang w:val="sl-SI"/>
        </w:rPr>
        <w:t xml:space="preserve">iz točke G.II.1 Priloge 1 Uredbe o posegih v okolje, za katere je treba izvesti presojo vplivov na okolje (Uradni list RS, št. </w:t>
      </w:r>
      <w:r w:rsidR="00B14886" w:rsidRPr="00D47979">
        <w:rPr>
          <w:lang w:val="sl-SI"/>
        </w:rPr>
        <w:t>51/14, 57/15, 26/17, 105/20 in 44/22 – ZVO-2</w:t>
      </w:r>
      <w:r w:rsidR="00B14886">
        <w:rPr>
          <w:lang w:val="sl-SI"/>
        </w:rPr>
        <w:t>)</w:t>
      </w:r>
      <w:r w:rsidR="00D47979">
        <w:rPr>
          <w:lang w:val="sl-SI"/>
        </w:rPr>
        <w:t>,</w:t>
      </w:r>
      <w:r w:rsidRPr="00BC6C09">
        <w:rPr>
          <w:lang w:val="sl-SI"/>
        </w:rPr>
        <w:t xml:space="preserve"> </w:t>
      </w:r>
      <w:r w:rsidR="00D47979">
        <w:rPr>
          <w:lang w:val="sl-SI"/>
        </w:rPr>
        <w:t>ki presega bruto tlorisno površino 30.000 m</w:t>
      </w:r>
      <w:r w:rsidR="00D47979" w:rsidRPr="00D47979">
        <w:rPr>
          <w:vertAlign w:val="superscript"/>
          <w:lang w:val="sl-SI"/>
        </w:rPr>
        <w:t>2</w:t>
      </w:r>
      <w:r w:rsidR="00D47979">
        <w:rPr>
          <w:lang w:val="sl-SI"/>
        </w:rPr>
        <w:t xml:space="preserve"> ali višino 70 m. V skladu</w:t>
      </w:r>
      <w:r w:rsidR="001B18E3">
        <w:rPr>
          <w:lang w:val="sl-SI"/>
        </w:rPr>
        <w:t xml:space="preserve"> z navedeno uredbo in 89. členom Zakona o varstvu okolje (</w:t>
      </w:r>
      <w:r w:rsidR="001B18E3" w:rsidRPr="001B18E3">
        <w:rPr>
          <w:lang w:val="sl-SI"/>
        </w:rPr>
        <w:t>Uradni list RS, št. 44/22, 18/23 – ZDU-1O in 78/23 – ZUNPEOVE</w:t>
      </w:r>
      <w:r w:rsidR="001B18E3">
        <w:rPr>
          <w:lang w:val="sl-SI"/>
        </w:rPr>
        <w:t xml:space="preserve">) je za posege iz </w:t>
      </w:r>
      <w:r>
        <w:rPr>
          <w:lang w:val="sl-SI"/>
        </w:rPr>
        <w:t>točk</w:t>
      </w:r>
      <w:r w:rsidR="001B18E3">
        <w:rPr>
          <w:lang w:val="sl-SI"/>
        </w:rPr>
        <w:t>e G.II.1</w:t>
      </w:r>
      <w:r>
        <w:rPr>
          <w:lang w:val="sl-SI"/>
        </w:rPr>
        <w:t xml:space="preserve"> te uredbe treba izvesti presojo vplivov na okolje.</w:t>
      </w:r>
    </w:p>
    <w:p w14:paraId="238C63A9" w14:textId="02C6BBDC" w:rsidR="003A01D2" w:rsidRDefault="003A01D2" w:rsidP="003A01D2">
      <w:pPr>
        <w:jc w:val="both"/>
        <w:rPr>
          <w:lang w:val="sl-SI"/>
        </w:rPr>
      </w:pPr>
    </w:p>
    <w:p w14:paraId="1D21A50A" w14:textId="206E53A1" w:rsidR="000E7E93" w:rsidRPr="00255939" w:rsidRDefault="000E7E93" w:rsidP="003A01D2">
      <w:pPr>
        <w:jc w:val="both"/>
        <w:rPr>
          <w:szCs w:val="22"/>
          <w:lang w:val="sl-SI"/>
        </w:rPr>
      </w:pPr>
      <w:r w:rsidRPr="000675ED">
        <w:rPr>
          <w:szCs w:val="22"/>
          <w:lang w:val="sl-SI"/>
        </w:rPr>
        <w:t>Pripravljavec plana je predložil mnenje Z</w:t>
      </w:r>
      <w:r w:rsidR="00343D68" w:rsidRPr="000675ED">
        <w:rPr>
          <w:szCs w:val="22"/>
          <w:lang w:val="sl-SI"/>
        </w:rPr>
        <w:t xml:space="preserve">avoda </w:t>
      </w:r>
      <w:r w:rsidRPr="000675ED">
        <w:rPr>
          <w:szCs w:val="22"/>
          <w:lang w:val="sl-SI"/>
        </w:rPr>
        <w:t>RS</w:t>
      </w:r>
      <w:r w:rsidR="00343D68" w:rsidRPr="000675ED">
        <w:rPr>
          <w:szCs w:val="22"/>
          <w:lang w:val="sl-SI"/>
        </w:rPr>
        <w:t xml:space="preserve"> za varstvo narave (v nadaljevanju ZRSVN)</w:t>
      </w:r>
      <w:r w:rsidRPr="000675ED">
        <w:rPr>
          <w:szCs w:val="22"/>
          <w:lang w:val="sl-SI"/>
        </w:rPr>
        <w:t xml:space="preserve">, </w:t>
      </w:r>
      <w:r w:rsidRPr="009D637F">
        <w:rPr>
          <w:szCs w:val="22"/>
          <w:lang w:val="sl-SI"/>
        </w:rPr>
        <w:t>št. 3563-</w:t>
      </w:r>
      <w:r w:rsidR="00255939" w:rsidRPr="009D637F">
        <w:rPr>
          <w:szCs w:val="22"/>
          <w:lang w:val="sl-SI"/>
        </w:rPr>
        <w:t>030</w:t>
      </w:r>
      <w:r w:rsidR="009D637F" w:rsidRPr="009D637F">
        <w:rPr>
          <w:szCs w:val="22"/>
          <w:lang w:val="sl-SI"/>
        </w:rPr>
        <w:t>8</w:t>
      </w:r>
      <w:r w:rsidRPr="009D637F">
        <w:rPr>
          <w:szCs w:val="22"/>
          <w:lang w:val="sl-SI"/>
        </w:rPr>
        <w:t>/2023-</w:t>
      </w:r>
      <w:r w:rsidR="009D637F" w:rsidRPr="009D637F">
        <w:rPr>
          <w:szCs w:val="22"/>
          <w:lang w:val="sl-SI"/>
        </w:rPr>
        <w:t>3</w:t>
      </w:r>
      <w:r w:rsidRPr="009D637F">
        <w:rPr>
          <w:szCs w:val="22"/>
          <w:lang w:val="sl-SI"/>
        </w:rPr>
        <w:t xml:space="preserve">, z dne </w:t>
      </w:r>
      <w:r w:rsidR="009D637F" w:rsidRPr="009D637F">
        <w:rPr>
          <w:szCs w:val="22"/>
          <w:lang w:val="sl-SI"/>
        </w:rPr>
        <w:t>13</w:t>
      </w:r>
      <w:r w:rsidRPr="009D637F">
        <w:rPr>
          <w:szCs w:val="22"/>
          <w:lang w:val="sl-SI"/>
        </w:rPr>
        <w:t xml:space="preserve">. </w:t>
      </w:r>
      <w:r w:rsidR="00255939" w:rsidRPr="009D637F">
        <w:rPr>
          <w:szCs w:val="22"/>
          <w:lang w:val="sl-SI"/>
        </w:rPr>
        <w:t>7</w:t>
      </w:r>
      <w:r w:rsidRPr="009D637F">
        <w:rPr>
          <w:szCs w:val="22"/>
          <w:lang w:val="sl-SI"/>
        </w:rPr>
        <w:t xml:space="preserve">. 2023. ZRSVN je v mnenju ugotovil, da OPPN in </w:t>
      </w:r>
      <w:r w:rsidR="00D0438F" w:rsidRPr="009D637F">
        <w:rPr>
          <w:szCs w:val="22"/>
          <w:lang w:val="sl-SI"/>
        </w:rPr>
        <w:t>območje</w:t>
      </w:r>
      <w:r w:rsidR="00D0438F" w:rsidRPr="00255939">
        <w:rPr>
          <w:szCs w:val="22"/>
          <w:lang w:val="sl-SI"/>
        </w:rPr>
        <w:t xml:space="preserve"> </w:t>
      </w:r>
      <w:r w:rsidRPr="00255939">
        <w:rPr>
          <w:szCs w:val="22"/>
          <w:lang w:val="sl-SI"/>
        </w:rPr>
        <w:t>njegov</w:t>
      </w:r>
      <w:r w:rsidR="00D0438F" w:rsidRPr="00255939">
        <w:rPr>
          <w:szCs w:val="22"/>
          <w:lang w:val="sl-SI"/>
        </w:rPr>
        <w:t>ega</w:t>
      </w:r>
      <w:r w:rsidRPr="00255939">
        <w:rPr>
          <w:szCs w:val="22"/>
          <w:lang w:val="sl-SI"/>
        </w:rPr>
        <w:t xml:space="preserve"> daljinsk</w:t>
      </w:r>
      <w:r w:rsidR="00D0438F" w:rsidRPr="00255939">
        <w:rPr>
          <w:szCs w:val="22"/>
          <w:lang w:val="sl-SI"/>
        </w:rPr>
        <w:t>ega</w:t>
      </w:r>
      <w:r w:rsidRPr="00255939">
        <w:rPr>
          <w:szCs w:val="22"/>
          <w:lang w:val="sl-SI"/>
        </w:rPr>
        <w:t xml:space="preserve"> vpliv</w:t>
      </w:r>
      <w:r w:rsidR="00D0438F" w:rsidRPr="00255939">
        <w:rPr>
          <w:szCs w:val="22"/>
          <w:lang w:val="sl-SI"/>
        </w:rPr>
        <w:t xml:space="preserve">a ležita izven posebnega varstvenega območja (območja Natura 2000) in zavarovanega območja. ZRSVN zato meni, da za </w:t>
      </w:r>
      <w:r w:rsidRPr="00255939">
        <w:rPr>
          <w:szCs w:val="22"/>
          <w:lang w:val="sl-SI"/>
        </w:rPr>
        <w:t>OPPN</w:t>
      </w:r>
      <w:r w:rsidR="00D0438F" w:rsidRPr="00255939">
        <w:rPr>
          <w:szCs w:val="22"/>
          <w:lang w:val="sl-SI"/>
        </w:rPr>
        <w:t xml:space="preserve"> ni</w:t>
      </w:r>
      <w:r w:rsidRPr="00255939">
        <w:rPr>
          <w:szCs w:val="22"/>
          <w:lang w:val="sl-SI"/>
        </w:rPr>
        <w:t xml:space="preserve"> treba izvesti presoj</w:t>
      </w:r>
      <w:r w:rsidR="00D0438F" w:rsidRPr="00255939">
        <w:rPr>
          <w:szCs w:val="22"/>
          <w:lang w:val="sl-SI"/>
        </w:rPr>
        <w:t>e</w:t>
      </w:r>
      <w:r w:rsidRPr="00255939">
        <w:rPr>
          <w:szCs w:val="22"/>
          <w:lang w:val="sl-SI"/>
        </w:rPr>
        <w:t xml:space="preserve"> sprejemljivosti na varovana območja narave, kot to določa 101. </w:t>
      </w:r>
      <w:r w:rsidR="00D0438F" w:rsidRPr="00255939">
        <w:rPr>
          <w:szCs w:val="22"/>
          <w:lang w:val="sl-SI"/>
        </w:rPr>
        <w:t xml:space="preserve">a </w:t>
      </w:r>
      <w:r w:rsidRPr="00255939">
        <w:rPr>
          <w:szCs w:val="22"/>
          <w:lang w:val="sl-SI"/>
        </w:rPr>
        <w:t xml:space="preserve">člen </w:t>
      </w:r>
      <w:r w:rsidRPr="00255939">
        <w:rPr>
          <w:lang w:val="sl-SI"/>
        </w:rPr>
        <w:t xml:space="preserve">Zakona o ohranjanju narave (Uradni list RS, št. </w:t>
      </w:r>
      <w:r w:rsidRPr="00255939">
        <w:rPr>
          <w:bCs/>
          <w:lang w:val="sl-SI"/>
        </w:rPr>
        <w:t xml:space="preserve">96/04-ZON-UPB2, </w:t>
      </w:r>
      <w:r w:rsidR="00EE1D19" w:rsidRPr="00255939">
        <w:rPr>
          <w:bCs/>
          <w:lang w:val="sl-SI"/>
        </w:rPr>
        <w:t xml:space="preserve">61/06 – ZDru-1, 8/10 – ZSKZ-B, 46/14, 21/18 – </w:t>
      </w:r>
      <w:proofErr w:type="spellStart"/>
      <w:r w:rsidR="00EE1D19" w:rsidRPr="00255939">
        <w:rPr>
          <w:bCs/>
          <w:lang w:val="sl-SI"/>
        </w:rPr>
        <w:t>ZNOrg</w:t>
      </w:r>
      <w:proofErr w:type="spellEnd"/>
      <w:r w:rsidR="00EE1D19" w:rsidRPr="00255939">
        <w:rPr>
          <w:bCs/>
          <w:lang w:val="sl-SI"/>
        </w:rPr>
        <w:t xml:space="preserve">, 31/18, 82/20, 3/22 – </w:t>
      </w:r>
      <w:proofErr w:type="spellStart"/>
      <w:r w:rsidR="00EE1D19" w:rsidRPr="00255939">
        <w:rPr>
          <w:bCs/>
          <w:lang w:val="sl-SI"/>
        </w:rPr>
        <w:t>ZDeb</w:t>
      </w:r>
      <w:proofErr w:type="spellEnd"/>
      <w:r w:rsidR="00EE1D19" w:rsidRPr="00255939">
        <w:rPr>
          <w:bCs/>
          <w:lang w:val="sl-SI"/>
        </w:rPr>
        <w:t>, 105/22 – ZZNŠPP in 18/23 – ZDU-1O</w:t>
      </w:r>
      <w:r w:rsidRPr="00255939">
        <w:rPr>
          <w:lang w:val="sl-SI"/>
        </w:rPr>
        <w:t>; v nadaljevanju ZON)</w:t>
      </w:r>
      <w:r w:rsidRPr="00255939">
        <w:rPr>
          <w:szCs w:val="22"/>
          <w:lang w:val="sl-SI"/>
        </w:rPr>
        <w:t>.</w:t>
      </w:r>
      <w:r w:rsidR="003D39CD" w:rsidRPr="00255939">
        <w:rPr>
          <w:szCs w:val="22"/>
          <w:lang w:val="sl-SI"/>
        </w:rPr>
        <w:t xml:space="preserve"> </w:t>
      </w:r>
    </w:p>
    <w:p w14:paraId="120350D3" w14:textId="317B77A5" w:rsidR="003D39CD" w:rsidRDefault="003D39CD" w:rsidP="003A01D2">
      <w:pPr>
        <w:jc w:val="both"/>
        <w:rPr>
          <w:lang w:val="sl-SI"/>
        </w:rPr>
      </w:pPr>
      <w:r w:rsidRPr="00255939">
        <w:rPr>
          <w:lang w:val="sl-SI"/>
        </w:rPr>
        <w:t>Ministrstvo</w:t>
      </w:r>
      <w:r w:rsidR="00D0438F" w:rsidRPr="00255939">
        <w:rPr>
          <w:bCs/>
          <w:szCs w:val="22"/>
          <w:lang w:val="sl-SI"/>
        </w:rPr>
        <w:t xml:space="preserve"> se strinja z ugotovitvami iz mnenja ZRSVN</w:t>
      </w:r>
      <w:r w:rsidR="00255939">
        <w:rPr>
          <w:bCs/>
          <w:szCs w:val="22"/>
          <w:lang w:val="sl-SI"/>
        </w:rPr>
        <w:t xml:space="preserve"> in</w:t>
      </w:r>
      <w:r w:rsidR="00D0438F" w:rsidRPr="00255939">
        <w:rPr>
          <w:lang w:val="sl-SI"/>
        </w:rPr>
        <w:t xml:space="preserve"> meni, </w:t>
      </w:r>
      <w:r w:rsidRPr="00255939">
        <w:rPr>
          <w:lang w:val="sl-SI"/>
        </w:rPr>
        <w:t xml:space="preserve">da </w:t>
      </w:r>
      <w:r w:rsidR="00D0438F" w:rsidRPr="00255939">
        <w:rPr>
          <w:lang w:val="sl-SI"/>
        </w:rPr>
        <w:t>z</w:t>
      </w:r>
      <w:r w:rsidR="00CA6CB0" w:rsidRPr="00255939">
        <w:rPr>
          <w:lang w:val="sl-SI"/>
        </w:rPr>
        <w:t>a</w:t>
      </w:r>
      <w:r w:rsidR="00D0438F" w:rsidRPr="00255939">
        <w:rPr>
          <w:lang w:val="sl-SI"/>
        </w:rPr>
        <w:t xml:space="preserve"> OPPN ni</w:t>
      </w:r>
      <w:r w:rsidR="00493735" w:rsidRPr="00255939">
        <w:rPr>
          <w:lang w:val="sl-SI"/>
        </w:rPr>
        <w:t xml:space="preserve"> treba izvesti presoj</w:t>
      </w:r>
      <w:r w:rsidR="00D0438F" w:rsidRPr="00255939">
        <w:rPr>
          <w:lang w:val="sl-SI"/>
        </w:rPr>
        <w:t>e</w:t>
      </w:r>
      <w:r w:rsidR="00493735" w:rsidRPr="00255939">
        <w:rPr>
          <w:lang w:val="sl-SI"/>
        </w:rPr>
        <w:t xml:space="preserve"> sprejemljivosti na varovana območja narave</w:t>
      </w:r>
      <w:r w:rsidR="007407EA" w:rsidRPr="00255939">
        <w:rPr>
          <w:lang w:val="sl-SI"/>
        </w:rPr>
        <w:t>.</w:t>
      </w:r>
    </w:p>
    <w:p w14:paraId="5F5CE86F" w14:textId="58F955F9" w:rsidR="000E7E93" w:rsidRDefault="000E7E93" w:rsidP="003A01D2">
      <w:pPr>
        <w:jc w:val="both"/>
        <w:rPr>
          <w:lang w:val="sl-SI"/>
        </w:rPr>
      </w:pPr>
    </w:p>
    <w:p w14:paraId="706405F9" w14:textId="4112CA8F" w:rsidR="000E7E93" w:rsidRDefault="000E7E93" w:rsidP="003A01D2">
      <w:pPr>
        <w:jc w:val="both"/>
        <w:rPr>
          <w:szCs w:val="22"/>
          <w:lang w:val="sl-SI"/>
        </w:rPr>
      </w:pPr>
      <w:r w:rsidRPr="00846049">
        <w:rPr>
          <w:szCs w:val="22"/>
          <w:lang w:val="sl-SI"/>
        </w:rPr>
        <w:t xml:space="preserve">Ministrstvo je v postopku preučilo tudi obstoj drugih </w:t>
      </w:r>
      <w:proofErr w:type="spellStart"/>
      <w:r w:rsidRPr="00846049">
        <w:rPr>
          <w:szCs w:val="22"/>
          <w:lang w:val="sl-SI"/>
        </w:rPr>
        <w:t>okoljskih</w:t>
      </w:r>
      <w:proofErr w:type="spellEnd"/>
      <w:r w:rsidRPr="00846049">
        <w:rPr>
          <w:szCs w:val="22"/>
          <w:lang w:val="sl-SI"/>
        </w:rPr>
        <w:t xml:space="preserve"> razlogov za uvedbo celovite presoje vplivov na okolje</w:t>
      </w:r>
      <w:r w:rsidR="006E4D0E">
        <w:rPr>
          <w:szCs w:val="22"/>
          <w:lang w:val="sl-SI"/>
        </w:rPr>
        <w:t xml:space="preserve"> in v skladu </w:t>
      </w:r>
      <w:r w:rsidR="006E4D0E" w:rsidRPr="00846049">
        <w:rPr>
          <w:szCs w:val="22"/>
          <w:lang w:val="sl-SI"/>
        </w:rPr>
        <w:t xml:space="preserve">s 3. členom Uredbe o merilih za ocenjevanje verjetnosti pomembnejših vplivov izvedbe plana, programa, načrta ali drugega splošnega akta in njegovih sprememb na okolje v postopku celovite presoje vplivov na okolje (Uradni list RS, št. 9/09; v </w:t>
      </w:r>
      <w:r w:rsidR="006E4D0E" w:rsidRPr="00255939">
        <w:rPr>
          <w:szCs w:val="22"/>
          <w:lang w:val="sl-SI"/>
        </w:rPr>
        <w:t>nadaljnjem besedilu Uredba o merilih) pridobilo mnenj</w:t>
      </w:r>
      <w:r w:rsidR="001D6B39" w:rsidRPr="00255939">
        <w:rPr>
          <w:szCs w:val="22"/>
          <w:lang w:val="sl-SI"/>
        </w:rPr>
        <w:t>e</w:t>
      </w:r>
      <w:r w:rsidR="006E4D0E" w:rsidRPr="00255939">
        <w:rPr>
          <w:szCs w:val="22"/>
          <w:lang w:val="sl-SI"/>
        </w:rPr>
        <w:t xml:space="preserve"> Ministrstva za zdravje</w:t>
      </w:r>
      <w:r w:rsidR="00CF42EE" w:rsidRPr="00255939">
        <w:rPr>
          <w:szCs w:val="22"/>
          <w:lang w:val="sl-SI"/>
        </w:rPr>
        <w:t xml:space="preserve">, ki je posredovalo </w:t>
      </w:r>
      <w:r w:rsidR="00CF42EE" w:rsidRPr="009D637F">
        <w:rPr>
          <w:szCs w:val="22"/>
          <w:lang w:val="sl-SI"/>
        </w:rPr>
        <w:t>mnenje Nacionalnega inštituta za javno zdravje (v nadaljevanju NIJZ) (št. 35</w:t>
      </w:r>
      <w:r w:rsidR="00255939" w:rsidRPr="009D637F">
        <w:rPr>
          <w:szCs w:val="22"/>
          <w:lang w:val="sl-SI"/>
        </w:rPr>
        <w:t>4</w:t>
      </w:r>
      <w:r w:rsidR="00CF42EE" w:rsidRPr="009D637F">
        <w:rPr>
          <w:szCs w:val="22"/>
          <w:lang w:val="sl-SI"/>
        </w:rPr>
        <w:t>-</w:t>
      </w:r>
      <w:r w:rsidR="009D637F" w:rsidRPr="009D637F">
        <w:rPr>
          <w:szCs w:val="22"/>
          <w:lang w:val="sl-SI"/>
        </w:rPr>
        <w:t>180</w:t>
      </w:r>
      <w:r w:rsidR="00CF42EE" w:rsidRPr="009D637F">
        <w:rPr>
          <w:szCs w:val="22"/>
          <w:lang w:val="sl-SI"/>
        </w:rPr>
        <w:t>/2023-</w:t>
      </w:r>
      <w:r w:rsidR="00255939" w:rsidRPr="009D637F">
        <w:rPr>
          <w:szCs w:val="22"/>
          <w:lang w:val="sl-SI"/>
        </w:rPr>
        <w:t>2</w:t>
      </w:r>
      <w:r w:rsidR="00CF42EE" w:rsidRPr="009D637F">
        <w:rPr>
          <w:szCs w:val="22"/>
          <w:lang w:val="sl-SI"/>
        </w:rPr>
        <w:t xml:space="preserve"> (256), z dne </w:t>
      </w:r>
      <w:r w:rsidR="004E185B" w:rsidRPr="009D637F">
        <w:rPr>
          <w:szCs w:val="22"/>
          <w:lang w:val="sl-SI"/>
        </w:rPr>
        <w:t>1</w:t>
      </w:r>
      <w:r w:rsidR="009D637F" w:rsidRPr="009D637F">
        <w:rPr>
          <w:szCs w:val="22"/>
          <w:lang w:val="sl-SI"/>
        </w:rPr>
        <w:t>6</w:t>
      </w:r>
      <w:r w:rsidR="00CF42EE" w:rsidRPr="009D637F">
        <w:rPr>
          <w:szCs w:val="22"/>
          <w:lang w:val="sl-SI"/>
        </w:rPr>
        <w:t xml:space="preserve">. </w:t>
      </w:r>
      <w:r w:rsidR="009D637F" w:rsidRPr="009D637F">
        <w:rPr>
          <w:szCs w:val="22"/>
          <w:lang w:val="sl-SI"/>
        </w:rPr>
        <w:t>10</w:t>
      </w:r>
      <w:r w:rsidR="00CF42EE" w:rsidRPr="009D637F">
        <w:rPr>
          <w:szCs w:val="22"/>
          <w:lang w:val="sl-SI"/>
        </w:rPr>
        <w:t>. 2023</w:t>
      </w:r>
      <w:r w:rsidR="001D6B39" w:rsidRPr="009D637F">
        <w:rPr>
          <w:szCs w:val="22"/>
          <w:lang w:val="sl-SI"/>
        </w:rPr>
        <w:t xml:space="preserve">, prejeto </w:t>
      </w:r>
      <w:r w:rsidR="009D637F" w:rsidRPr="009D637F">
        <w:rPr>
          <w:szCs w:val="22"/>
          <w:lang w:val="sl-SI"/>
        </w:rPr>
        <w:t>23</w:t>
      </w:r>
      <w:r w:rsidR="001D6B39" w:rsidRPr="009D637F">
        <w:rPr>
          <w:szCs w:val="22"/>
          <w:lang w:val="sl-SI"/>
        </w:rPr>
        <w:t xml:space="preserve">. </w:t>
      </w:r>
      <w:r w:rsidR="009D637F" w:rsidRPr="009D637F">
        <w:rPr>
          <w:szCs w:val="22"/>
          <w:lang w:val="sl-SI"/>
        </w:rPr>
        <w:t>10</w:t>
      </w:r>
      <w:r w:rsidR="001D6B39" w:rsidRPr="009D637F">
        <w:rPr>
          <w:szCs w:val="22"/>
          <w:lang w:val="sl-SI"/>
        </w:rPr>
        <w:t>. 202</w:t>
      </w:r>
      <w:r w:rsidR="004E185B" w:rsidRPr="009D637F">
        <w:rPr>
          <w:szCs w:val="22"/>
          <w:lang w:val="sl-SI"/>
        </w:rPr>
        <w:t>3</w:t>
      </w:r>
      <w:r w:rsidR="00CF42EE" w:rsidRPr="009D637F">
        <w:rPr>
          <w:szCs w:val="22"/>
          <w:lang w:val="sl-SI"/>
        </w:rPr>
        <w:t>)</w:t>
      </w:r>
      <w:r w:rsidR="00D806BE" w:rsidRPr="009D637F">
        <w:rPr>
          <w:szCs w:val="22"/>
          <w:lang w:val="sl-SI"/>
        </w:rPr>
        <w:t xml:space="preserve"> in </w:t>
      </w:r>
      <w:r w:rsidR="002A54EC" w:rsidRPr="009D637F">
        <w:rPr>
          <w:szCs w:val="22"/>
          <w:lang w:val="sl-SI"/>
        </w:rPr>
        <w:t xml:space="preserve">mnenje </w:t>
      </w:r>
      <w:r w:rsidR="006E4D0E" w:rsidRPr="009D637F">
        <w:rPr>
          <w:szCs w:val="22"/>
          <w:lang w:val="sl-SI"/>
        </w:rPr>
        <w:t>Direkcij</w:t>
      </w:r>
      <w:r w:rsidR="00F4224F" w:rsidRPr="009D637F">
        <w:rPr>
          <w:szCs w:val="22"/>
          <w:lang w:val="sl-SI"/>
        </w:rPr>
        <w:t>e</w:t>
      </w:r>
      <w:r w:rsidR="006E4D0E" w:rsidRPr="009D637F">
        <w:rPr>
          <w:szCs w:val="22"/>
          <w:lang w:val="sl-SI"/>
        </w:rPr>
        <w:t xml:space="preserve"> RS za vode </w:t>
      </w:r>
      <w:r w:rsidR="00F4224F" w:rsidRPr="009D637F">
        <w:rPr>
          <w:szCs w:val="22"/>
          <w:lang w:val="sl-SI"/>
        </w:rPr>
        <w:t>(št. 35021-</w:t>
      </w:r>
      <w:r w:rsidR="009D637F" w:rsidRPr="009D637F">
        <w:rPr>
          <w:szCs w:val="22"/>
          <w:lang w:val="sl-SI"/>
        </w:rPr>
        <w:t>38</w:t>
      </w:r>
      <w:r w:rsidR="00F4224F" w:rsidRPr="009D637F">
        <w:rPr>
          <w:szCs w:val="22"/>
          <w:lang w:val="sl-SI"/>
        </w:rPr>
        <w:t>/2023-</w:t>
      </w:r>
      <w:r w:rsidR="009D637F" w:rsidRPr="009D637F">
        <w:rPr>
          <w:szCs w:val="22"/>
          <w:lang w:val="sl-SI"/>
        </w:rPr>
        <w:t>2</w:t>
      </w:r>
      <w:r w:rsidR="00F4224F" w:rsidRPr="009D637F">
        <w:rPr>
          <w:szCs w:val="22"/>
          <w:lang w:val="sl-SI"/>
        </w:rPr>
        <w:t>, z dne 1</w:t>
      </w:r>
      <w:r w:rsidR="009D637F" w:rsidRPr="009D637F">
        <w:rPr>
          <w:szCs w:val="22"/>
          <w:lang w:val="sl-SI"/>
        </w:rPr>
        <w:t>8</w:t>
      </w:r>
      <w:r w:rsidR="00F4224F" w:rsidRPr="009D637F">
        <w:rPr>
          <w:szCs w:val="22"/>
          <w:lang w:val="sl-SI"/>
        </w:rPr>
        <w:t>. 1. 2024</w:t>
      </w:r>
      <w:r w:rsidR="00255939" w:rsidRPr="009D637F">
        <w:rPr>
          <w:szCs w:val="22"/>
          <w:lang w:val="sl-SI"/>
        </w:rPr>
        <w:t xml:space="preserve">, prejeto </w:t>
      </w:r>
      <w:r w:rsidR="009D637F" w:rsidRPr="009D637F">
        <w:rPr>
          <w:szCs w:val="22"/>
          <w:lang w:val="sl-SI"/>
        </w:rPr>
        <w:t>23</w:t>
      </w:r>
      <w:r w:rsidR="00255939" w:rsidRPr="009D637F">
        <w:rPr>
          <w:szCs w:val="22"/>
          <w:lang w:val="sl-SI"/>
        </w:rPr>
        <w:t>. 1. 2024</w:t>
      </w:r>
      <w:r w:rsidR="00F4224F" w:rsidRPr="009D637F">
        <w:rPr>
          <w:szCs w:val="22"/>
          <w:lang w:val="sl-SI"/>
        </w:rPr>
        <w:t>)</w:t>
      </w:r>
      <w:r w:rsidR="006E4D0E" w:rsidRPr="009D637F">
        <w:rPr>
          <w:szCs w:val="22"/>
          <w:lang w:val="sl-SI"/>
        </w:rPr>
        <w:t>.</w:t>
      </w:r>
    </w:p>
    <w:p w14:paraId="6D063F0D" w14:textId="23ADD733" w:rsidR="00154492" w:rsidRDefault="00154492" w:rsidP="003A01D2">
      <w:pPr>
        <w:jc w:val="both"/>
        <w:rPr>
          <w:szCs w:val="22"/>
          <w:lang w:val="sl-SI"/>
        </w:rPr>
      </w:pPr>
    </w:p>
    <w:p w14:paraId="6B606A83" w14:textId="6C85EF4C" w:rsidR="00154492" w:rsidRPr="00A76B5E" w:rsidRDefault="00154492" w:rsidP="00154492">
      <w:pPr>
        <w:tabs>
          <w:tab w:val="left" w:pos="960"/>
        </w:tabs>
        <w:jc w:val="both"/>
        <w:rPr>
          <w:szCs w:val="22"/>
          <w:lang w:val="sl-SI"/>
        </w:rPr>
      </w:pPr>
      <w:r w:rsidRPr="00A76B5E">
        <w:rPr>
          <w:szCs w:val="22"/>
          <w:lang w:val="sl-SI"/>
        </w:rPr>
        <w:lastRenderedPageBreak/>
        <w:t xml:space="preserve">Ministrstvo je po pregledu gradiva in mnenj, na podlagi meril iz 2. člena Uredbe o merilih, ki se nanašajo na značilnosti plana, značilnosti vplivov ter </w:t>
      </w:r>
      <w:r w:rsidRPr="00A76B5E">
        <w:rPr>
          <w:rFonts w:cs="Arial"/>
          <w:lang w:val="sl-SI"/>
        </w:rPr>
        <w:t>pomen in ranljivost območij, ki bodo verjetno prizadeta,</w:t>
      </w:r>
      <w:r w:rsidRPr="00A76B5E">
        <w:rPr>
          <w:szCs w:val="22"/>
          <w:lang w:val="sl-SI"/>
        </w:rPr>
        <w:t xml:space="preserve"> ugotovilo naslednje:</w:t>
      </w:r>
    </w:p>
    <w:p w14:paraId="5C210B1F" w14:textId="5CC88E7E" w:rsidR="00154492" w:rsidRPr="00A76B5E" w:rsidRDefault="00154492" w:rsidP="00154492">
      <w:pPr>
        <w:ind w:left="284" w:hanging="284"/>
        <w:jc w:val="both"/>
        <w:rPr>
          <w:lang w:val="sl-SI"/>
        </w:rPr>
      </w:pPr>
      <w:r w:rsidRPr="00005646">
        <w:rPr>
          <w:lang w:val="sl-SI"/>
        </w:rPr>
        <w:t>-</w:t>
      </w:r>
      <w:r w:rsidRPr="00005646">
        <w:rPr>
          <w:lang w:val="sl-SI"/>
        </w:rPr>
        <w:tab/>
      </w:r>
      <w:r w:rsidR="008A2339" w:rsidRPr="00005646">
        <w:rPr>
          <w:lang w:val="sl-SI"/>
        </w:rPr>
        <w:t xml:space="preserve">Z </w:t>
      </w:r>
      <w:r w:rsidRPr="00005646">
        <w:rPr>
          <w:lang w:val="sl-SI"/>
        </w:rPr>
        <w:t xml:space="preserve">OPPN se </w:t>
      </w:r>
      <w:r w:rsidR="008A2339" w:rsidRPr="00005646">
        <w:rPr>
          <w:lang w:val="sl-SI"/>
        </w:rPr>
        <w:t>načrtuje</w:t>
      </w:r>
      <w:r w:rsidRPr="00005646">
        <w:rPr>
          <w:lang w:val="sl-SI"/>
        </w:rPr>
        <w:t xml:space="preserve"> </w:t>
      </w:r>
      <w:r w:rsidR="008A2339" w:rsidRPr="00005646">
        <w:rPr>
          <w:lang w:val="sl-SI"/>
        </w:rPr>
        <w:t xml:space="preserve">prenova območja in določitev pogojev za gradnjo </w:t>
      </w:r>
      <w:r w:rsidR="00F83095" w:rsidRPr="00005646">
        <w:rPr>
          <w:lang w:val="sl-SI"/>
        </w:rPr>
        <w:t>poslovn</w:t>
      </w:r>
      <w:r w:rsidR="00611F55" w:rsidRPr="00005646">
        <w:rPr>
          <w:lang w:val="sl-SI"/>
        </w:rPr>
        <w:t>ih</w:t>
      </w:r>
      <w:r w:rsidR="00F83095" w:rsidRPr="00005646">
        <w:rPr>
          <w:lang w:val="sl-SI"/>
        </w:rPr>
        <w:t>, trgovsk</w:t>
      </w:r>
      <w:r w:rsidR="00611F55" w:rsidRPr="00005646">
        <w:rPr>
          <w:lang w:val="sl-SI"/>
        </w:rPr>
        <w:t>ih</w:t>
      </w:r>
      <w:r w:rsidR="00F83095" w:rsidRPr="00005646">
        <w:rPr>
          <w:lang w:val="sl-SI"/>
        </w:rPr>
        <w:t xml:space="preserve">, </w:t>
      </w:r>
      <w:r w:rsidR="00611F55" w:rsidRPr="00005646">
        <w:rPr>
          <w:lang w:val="sl-SI"/>
        </w:rPr>
        <w:t xml:space="preserve">hotelskih in </w:t>
      </w:r>
      <w:r w:rsidR="00F83095" w:rsidRPr="00005646">
        <w:rPr>
          <w:lang w:val="sl-SI"/>
        </w:rPr>
        <w:t>gostinsk</w:t>
      </w:r>
      <w:r w:rsidR="00611F55" w:rsidRPr="00005646">
        <w:rPr>
          <w:lang w:val="sl-SI"/>
        </w:rPr>
        <w:t>ih</w:t>
      </w:r>
      <w:r w:rsidR="00F83095" w:rsidRPr="00005646">
        <w:rPr>
          <w:lang w:val="sl-SI"/>
        </w:rPr>
        <w:t xml:space="preserve"> </w:t>
      </w:r>
      <w:r w:rsidR="00611F55" w:rsidRPr="00005646">
        <w:rPr>
          <w:lang w:val="sl-SI"/>
        </w:rPr>
        <w:t xml:space="preserve">stavb, stanovanjskih stavb za posebne družbene skupine </w:t>
      </w:r>
      <w:r w:rsidR="00A76B5E" w:rsidRPr="00005646">
        <w:rPr>
          <w:lang w:val="sl-SI"/>
        </w:rPr>
        <w:t>ter pripadajoče gospodarske javne infrastrukture</w:t>
      </w:r>
      <w:r w:rsidR="00005646" w:rsidRPr="00005646">
        <w:rPr>
          <w:lang w:val="sl-SI"/>
        </w:rPr>
        <w:t xml:space="preserve"> in zelenih površin</w:t>
      </w:r>
      <w:r w:rsidR="00A76B5E" w:rsidRPr="00005646">
        <w:rPr>
          <w:lang w:val="sl-SI"/>
        </w:rPr>
        <w:t>.</w:t>
      </w:r>
      <w:r w:rsidR="001D6B39" w:rsidRPr="00005646">
        <w:rPr>
          <w:lang w:val="sl-SI"/>
        </w:rPr>
        <w:t xml:space="preserve"> </w:t>
      </w:r>
      <w:r w:rsidRPr="00005646">
        <w:rPr>
          <w:lang w:val="sl-SI"/>
        </w:rPr>
        <w:t xml:space="preserve">Območje je namenjeno </w:t>
      </w:r>
      <w:r w:rsidR="00A662D6" w:rsidRPr="00005646">
        <w:rPr>
          <w:lang w:val="sl-SI"/>
        </w:rPr>
        <w:t>centralnim dejavnostim</w:t>
      </w:r>
      <w:r w:rsidR="00213435" w:rsidRPr="00005646">
        <w:rPr>
          <w:lang w:val="sl-SI"/>
        </w:rPr>
        <w:t xml:space="preserve"> brez stanovanj</w:t>
      </w:r>
      <w:r w:rsidR="00A662D6" w:rsidRPr="00005646">
        <w:rPr>
          <w:lang w:val="sl-SI"/>
        </w:rPr>
        <w:t xml:space="preserve"> </w:t>
      </w:r>
      <w:r w:rsidRPr="00005646">
        <w:rPr>
          <w:lang w:val="sl-SI"/>
        </w:rPr>
        <w:t>(</w:t>
      </w:r>
      <w:proofErr w:type="spellStart"/>
      <w:r w:rsidR="00A662D6" w:rsidRPr="00005646">
        <w:rPr>
          <w:lang w:val="sl-SI"/>
        </w:rPr>
        <w:t>C</w:t>
      </w:r>
      <w:r w:rsidR="00C302C3" w:rsidRPr="00005646">
        <w:rPr>
          <w:lang w:val="sl-SI"/>
        </w:rPr>
        <w:t>Dd</w:t>
      </w:r>
      <w:proofErr w:type="spellEnd"/>
      <w:r w:rsidRPr="00005646">
        <w:rPr>
          <w:lang w:val="sl-SI"/>
        </w:rPr>
        <w:t>), namenska raba prostora se ne spreminja.</w:t>
      </w:r>
    </w:p>
    <w:p w14:paraId="7AB48E95" w14:textId="4BB12B84" w:rsidR="00154492" w:rsidRPr="00A76B5E" w:rsidRDefault="00154492" w:rsidP="00154492">
      <w:pPr>
        <w:ind w:left="284" w:hanging="284"/>
        <w:jc w:val="both"/>
        <w:rPr>
          <w:lang w:val="sl-SI"/>
        </w:rPr>
      </w:pPr>
      <w:r w:rsidRPr="00A76B5E">
        <w:rPr>
          <w:lang w:val="sl-SI"/>
        </w:rPr>
        <w:t>-</w:t>
      </w:r>
      <w:r w:rsidRPr="00A76B5E">
        <w:rPr>
          <w:lang w:val="sl-SI"/>
        </w:rPr>
        <w:tab/>
        <w:t xml:space="preserve">Na podlagi javno dostopnih podatkov (vir: ARSO, Atlas okolja) OPPN </w:t>
      </w:r>
      <w:r w:rsidR="00A662D6" w:rsidRPr="00A76B5E">
        <w:rPr>
          <w:lang w:val="sl-SI"/>
        </w:rPr>
        <w:t xml:space="preserve">ne </w:t>
      </w:r>
      <w:r w:rsidRPr="00A76B5E">
        <w:rPr>
          <w:lang w:val="sl-SI"/>
        </w:rPr>
        <w:t>sega na območj</w:t>
      </w:r>
      <w:r w:rsidR="00A662D6" w:rsidRPr="00A76B5E">
        <w:rPr>
          <w:lang w:val="sl-SI"/>
        </w:rPr>
        <w:t>a</w:t>
      </w:r>
      <w:r w:rsidRPr="00A76B5E">
        <w:rPr>
          <w:lang w:val="sl-SI"/>
        </w:rPr>
        <w:t xml:space="preserve"> naravnih vrednot </w:t>
      </w:r>
      <w:r w:rsidR="00A662D6" w:rsidRPr="00A76B5E">
        <w:rPr>
          <w:lang w:val="sl-SI"/>
        </w:rPr>
        <w:t>in ekološko pomembna območja, zato vplivov na naravne vrednote in biotsko raznovrstnost ne bo.</w:t>
      </w:r>
    </w:p>
    <w:p w14:paraId="1C9729E0" w14:textId="77777777" w:rsidR="00A76B5E" w:rsidRPr="00A76B5E" w:rsidRDefault="00154492" w:rsidP="00154492">
      <w:pPr>
        <w:ind w:left="284" w:hanging="284"/>
        <w:jc w:val="both"/>
        <w:rPr>
          <w:lang w:val="sl-SI"/>
        </w:rPr>
      </w:pPr>
      <w:r w:rsidRPr="00A76B5E">
        <w:rPr>
          <w:lang w:val="sl-SI"/>
        </w:rPr>
        <w:t>-</w:t>
      </w:r>
      <w:r w:rsidRPr="00A76B5E">
        <w:rPr>
          <w:lang w:val="sl-SI"/>
        </w:rPr>
        <w:tab/>
      </w:r>
      <w:r w:rsidR="00A662D6" w:rsidRPr="00A76B5E">
        <w:rPr>
          <w:lang w:val="sl-SI"/>
        </w:rPr>
        <w:t xml:space="preserve">Na podlagi javno dostopnih podatkov (vir: Ministrstvo za kulturo, </w:t>
      </w:r>
      <w:proofErr w:type="spellStart"/>
      <w:r w:rsidR="00A662D6" w:rsidRPr="00A76B5E">
        <w:rPr>
          <w:lang w:val="sl-SI"/>
        </w:rPr>
        <w:t>GisKD</w:t>
      </w:r>
      <w:proofErr w:type="spellEnd"/>
      <w:r w:rsidR="00A662D6" w:rsidRPr="00A76B5E">
        <w:rPr>
          <w:lang w:val="sl-SI"/>
        </w:rPr>
        <w:t xml:space="preserve"> pregledovalnik) </w:t>
      </w:r>
      <w:r w:rsidRPr="00A76B5E">
        <w:rPr>
          <w:lang w:val="sl-SI"/>
        </w:rPr>
        <w:t xml:space="preserve">OPPN </w:t>
      </w:r>
      <w:r w:rsidR="00A662D6" w:rsidRPr="00A76B5E">
        <w:rPr>
          <w:lang w:val="sl-SI"/>
        </w:rPr>
        <w:t xml:space="preserve">ne </w:t>
      </w:r>
      <w:r w:rsidRPr="00A76B5E">
        <w:rPr>
          <w:lang w:val="sl-SI"/>
        </w:rPr>
        <w:t xml:space="preserve">sega na </w:t>
      </w:r>
      <w:r w:rsidR="00A662D6" w:rsidRPr="00A76B5E">
        <w:rPr>
          <w:lang w:val="sl-SI"/>
        </w:rPr>
        <w:t>območje enot registrirane kulturne dediščine</w:t>
      </w:r>
      <w:r w:rsidR="00A76B5E" w:rsidRPr="00A76B5E">
        <w:rPr>
          <w:lang w:val="sl-SI"/>
        </w:rPr>
        <w:t>.</w:t>
      </w:r>
    </w:p>
    <w:p w14:paraId="02DA9CE7" w14:textId="66F6FE34" w:rsidR="00070D12" w:rsidRPr="00A76B5E" w:rsidRDefault="0089475B" w:rsidP="00070D12">
      <w:pPr>
        <w:ind w:left="284" w:hanging="284"/>
        <w:jc w:val="both"/>
        <w:rPr>
          <w:szCs w:val="22"/>
          <w:lang w:val="sl-SI"/>
        </w:rPr>
      </w:pPr>
      <w:r w:rsidRPr="00A76B5E">
        <w:rPr>
          <w:szCs w:val="22"/>
          <w:lang w:val="sl-SI"/>
        </w:rPr>
        <w:t>-</w:t>
      </w:r>
      <w:r w:rsidRPr="00A76B5E">
        <w:rPr>
          <w:szCs w:val="22"/>
          <w:lang w:val="sl-SI"/>
        </w:rPr>
        <w:tab/>
      </w:r>
      <w:r w:rsidR="000F37A0" w:rsidRPr="00A76B5E">
        <w:rPr>
          <w:szCs w:val="22"/>
          <w:lang w:val="sl-SI"/>
        </w:rPr>
        <w:t>OPPN ne posega na območja kmetijskih zemljišč</w:t>
      </w:r>
      <w:r w:rsidR="00A662D6" w:rsidRPr="00A76B5E">
        <w:rPr>
          <w:szCs w:val="22"/>
          <w:lang w:val="sl-SI"/>
        </w:rPr>
        <w:t xml:space="preserve"> in gozdov</w:t>
      </w:r>
      <w:r w:rsidR="000F37A0" w:rsidRPr="00A76B5E">
        <w:rPr>
          <w:szCs w:val="22"/>
          <w:lang w:val="sl-SI"/>
        </w:rPr>
        <w:t>.</w:t>
      </w:r>
    </w:p>
    <w:p w14:paraId="2C82EBA1" w14:textId="6B5D2551" w:rsidR="00070D12" w:rsidRPr="00531431" w:rsidRDefault="00070D12" w:rsidP="00070D12">
      <w:pPr>
        <w:ind w:left="284" w:hanging="284"/>
        <w:jc w:val="both"/>
        <w:rPr>
          <w:lang w:val="sl-SI"/>
        </w:rPr>
      </w:pPr>
      <w:r w:rsidRPr="00A50BEF">
        <w:rPr>
          <w:szCs w:val="22"/>
          <w:lang w:val="sl-SI"/>
        </w:rPr>
        <w:t>-</w:t>
      </w:r>
      <w:r w:rsidRPr="00A50BEF">
        <w:rPr>
          <w:szCs w:val="22"/>
          <w:lang w:val="sl-SI"/>
        </w:rPr>
        <w:tab/>
      </w:r>
      <w:r w:rsidRPr="00A50BEF">
        <w:rPr>
          <w:lang w:val="sl-SI"/>
        </w:rPr>
        <w:t>Na podlagi javno dostopnih podatkov (vir: Direkcija RS za vode, Atlas voda) na območju OPPN ni vodotokov</w:t>
      </w:r>
      <w:r w:rsidR="00531431" w:rsidRPr="00A50BEF">
        <w:rPr>
          <w:lang w:val="sl-SI"/>
        </w:rPr>
        <w:t>,</w:t>
      </w:r>
      <w:r w:rsidR="00A76B5E" w:rsidRPr="00A50BEF">
        <w:rPr>
          <w:lang w:val="sl-SI"/>
        </w:rPr>
        <w:t xml:space="preserve"> </w:t>
      </w:r>
      <w:r w:rsidR="00531431" w:rsidRPr="00A50BEF">
        <w:rPr>
          <w:lang w:val="sl-SI"/>
        </w:rPr>
        <w:t xml:space="preserve">območje </w:t>
      </w:r>
      <w:r w:rsidR="00A76B5E" w:rsidRPr="00A50BEF">
        <w:rPr>
          <w:lang w:val="sl-SI"/>
        </w:rPr>
        <w:t>ni poplavno ogroženo</w:t>
      </w:r>
      <w:r w:rsidR="00C302C3" w:rsidRPr="00A50BEF">
        <w:rPr>
          <w:lang w:val="sl-SI"/>
        </w:rPr>
        <w:t>. OPPN sega na vodovarstveno območje</w:t>
      </w:r>
      <w:r w:rsidR="00A76B5E" w:rsidRPr="00A50BEF">
        <w:rPr>
          <w:lang w:val="sl-SI"/>
        </w:rPr>
        <w:t xml:space="preserve"> z oznako VVO IIB – podobmočje</w:t>
      </w:r>
      <w:r w:rsidR="00BF0A46" w:rsidRPr="00A50BEF">
        <w:rPr>
          <w:lang w:val="sl-SI"/>
        </w:rPr>
        <w:t xml:space="preserve"> ožjega VVO</w:t>
      </w:r>
      <w:r w:rsidR="00A76B5E" w:rsidRPr="00A50BEF">
        <w:rPr>
          <w:lang w:val="sl-SI"/>
        </w:rPr>
        <w:t xml:space="preserve"> z manj strogim vodovarstvenim režimom</w:t>
      </w:r>
      <w:r w:rsidR="00BF0A46" w:rsidRPr="00A50BEF">
        <w:rPr>
          <w:lang w:val="sl-SI"/>
        </w:rPr>
        <w:t xml:space="preserve"> in na vodovarstveno območje z oznako VVO IIIA - podobmočje širšega VVO z milejšim vodovarstvenim režimom</w:t>
      </w:r>
      <w:r w:rsidR="00C1075D" w:rsidRPr="00A50BEF">
        <w:rPr>
          <w:lang w:val="sl-SI"/>
        </w:rPr>
        <w:t xml:space="preserve">, ki </w:t>
      </w:r>
      <w:r w:rsidR="00BF0A46" w:rsidRPr="00A50BEF">
        <w:rPr>
          <w:lang w:val="sl-SI"/>
        </w:rPr>
        <w:t>ju</w:t>
      </w:r>
      <w:r w:rsidR="00C1075D" w:rsidRPr="00A50BEF">
        <w:rPr>
          <w:lang w:val="sl-SI"/>
        </w:rPr>
        <w:t xml:space="preserve"> določa Uredba o vodovarstvenem območju za vodno telo vodonosnika Ljubljanskega polja (Uradni list RS, št. 43/15, 181/21, 60/22 in 35/23 – </w:t>
      </w:r>
      <w:proofErr w:type="spellStart"/>
      <w:r w:rsidR="00C1075D" w:rsidRPr="00A50BEF">
        <w:rPr>
          <w:lang w:val="sl-SI"/>
        </w:rPr>
        <w:t>odl</w:t>
      </w:r>
      <w:proofErr w:type="spellEnd"/>
      <w:r w:rsidR="00C1075D" w:rsidRPr="00A50BEF">
        <w:rPr>
          <w:lang w:val="sl-SI"/>
        </w:rPr>
        <w:t>. US</w:t>
      </w:r>
      <w:r w:rsidR="00531431" w:rsidRPr="00A50BEF">
        <w:rPr>
          <w:lang w:val="sl-SI"/>
        </w:rPr>
        <w:t xml:space="preserve">; v nadaljnjem besedilu Uredba o VVO). Uredba o VVO ne prepoveduje posegov in dejavnosti, načrtovanih z OPPN, določa pa pogoje in ukrepe za varstvo pred onesnaženjem </w:t>
      </w:r>
      <w:r w:rsidR="000D2B19" w:rsidRPr="00A50BEF">
        <w:rPr>
          <w:lang w:val="sl-SI"/>
        </w:rPr>
        <w:t xml:space="preserve">podzemne vode </w:t>
      </w:r>
      <w:r w:rsidR="00531431" w:rsidRPr="00A50BEF">
        <w:rPr>
          <w:lang w:val="sl-SI"/>
        </w:rPr>
        <w:t xml:space="preserve">in pred vplivi na </w:t>
      </w:r>
      <w:proofErr w:type="spellStart"/>
      <w:r w:rsidR="00531431" w:rsidRPr="00A50BEF">
        <w:rPr>
          <w:lang w:val="sl-SI"/>
        </w:rPr>
        <w:t>transmisivnost</w:t>
      </w:r>
      <w:proofErr w:type="spellEnd"/>
      <w:r w:rsidR="00531431" w:rsidRPr="00A50BEF">
        <w:rPr>
          <w:lang w:val="sl-SI"/>
        </w:rPr>
        <w:t xml:space="preserve">. V skladu z 8. členom te uredbe je za gradnjo na območju VVO IIB treba pridobiti vodno soglasje, gradnja nekaterih načrtovanih posegov (garaže, parkirišča) pa je izjemoma dovoljena na podlagi izvedene analize tveganja za onesnaženje podzemne vode in </w:t>
      </w:r>
      <w:r w:rsidR="00E17302" w:rsidRPr="00A50BEF">
        <w:rPr>
          <w:lang w:val="sl-SI"/>
        </w:rPr>
        <w:t>ukrepov</w:t>
      </w:r>
      <w:r w:rsidR="00531431" w:rsidRPr="00A50BEF">
        <w:rPr>
          <w:lang w:val="sl-SI"/>
        </w:rPr>
        <w:t>, navedenih v njej.</w:t>
      </w:r>
      <w:r w:rsidR="00C1075D" w:rsidRPr="00A50BEF">
        <w:rPr>
          <w:lang w:val="sl-SI"/>
        </w:rPr>
        <w:t xml:space="preserve"> </w:t>
      </w:r>
      <w:r w:rsidR="00531431" w:rsidRPr="00A50BEF">
        <w:rPr>
          <w:lang w:val="sl-SI"/>
        </w:rPr>
        <w:t xml:space="preserve">Direkcija RS za vode </w:t>
      </w:r>
      <w:r w:rsidR="00C1075D" w:rsidRPr="00A50BEF">
        <w:rPr>
          <w:lang w:val="sl-SI"/>
        </w:rPr>
        <w:t xml:space="preserve">je v mnenju, št. </w:t>
      </w:r>
      <w:r w:rsidR="0011675A" w:rsidRPr="00A50BEF">
        <w:rPr>
          <w:szCs w:val="22"/>
          <w:lang w:val="sl-SI"/>
        </w:rPr>
        <w:t>35021-38/2023-2, z dne 18. 1. 2024</w:t>
      </w:r>
      <w:r w:rsidR="00C1075D" w:rsidRPr="00A50BEF">
        <w:rPr>
          <w:lang w:val="sl-SI"/>
        </w:rPr>
        <w:t xml:space="preserve">, </w:t>
      </w:r>
      <w:r w:rsidR="00363FB3" w:rsidRPr="00A50BEF">
        <w:rPr>
          <w:lang w:val="sl-SI"/>
        </w:rPr>
        <w:t>navedla</w:t>
      </w:r>
      <w:r w:rsidR="00C1075D" w:rsidRPr="00A50BEF">
        <w:rPr>
          <w:lang w:val="sl-SI"/>
        </w:rPr>
        <w:t xml:space="preserve"> usmeritve za zagotavljanje varstva podzemne vode, ki morajo biti upoštevane v nadaljnjih fazah prostorskega načrtovanja. Skladno z navedenim in ob upoštevanju </w:t>
      </w:r>
      <w:r w:rsidR="00531431" w:rsidRPr="00A50BEF">
        <w:rPr>
          <w:lang w:val="sl-SI"/>
        </w:rPr>
        <w:t xml:space="preserve">splošnih smernic, </w:t>
      </w:r>
      <w:r w:rsidR="00C1075D" w:rsidRPr="00A50BEF">
        <w:rPr>
          <w:lang w:val="sl-SI"/>
        </w:rPr>
        <w:t xml:space="preserve">usmeritev iz mnenja </w:t>
      </w:r>
      <w:r w:rsidR="00531431" w:rsidRPr="00A50BEF">
        <w:rPr>
          <w:lang w:val="sl-SI"/>
        </w:rPr>
        <w:t xml:space="preserve">in ukrepov iz analize tveganja za onesnaženje podzemne vode </w:t>
      </w:r>
      <w:r w:rsidR="00C1075D" w:rsidRPr="00A50BEF">
        <w:rPr>
          <w:lang w:val="sl-SI"/>
        </w:rPr>
        <w:t xml:space="preserve">Direkcija RS za vode meni, </w:t>
      </w:r>
      <w:r w:rsidR="00C1075D" w:rsidRPr="00A50BEF">
        <w:rPr>
          <w:szCs w:val="22"/>
          <w:lang w:val="sl-SI"/>
        </w:rPr>
        <w:t>da OPPN ne bo verjetno pomembno vplival na okolje z vidika upravljanja z vodami.</w:t>
      </w:r>
      <w:r w:rsidRPr="00531431">
        <w:rPr>
          <w:lang w:val="sl-SI"/>
        </w:rPr>
        <w:t xml:space="preserve"> </w:t>
      </w:r>
    </w:p>
    <w:p w14:paraId="3B7480C2" w14:textId="45824812" w:rsidR="00154492" w:rsidRDefault="00154492" w:rsidP="00154492">
      <w:pPr>
        <w:ind w:left="284" w:hanging="284"/>
        <w:jc w:val="both"/>
        <w:rPr>
          <w:lang w:val="sl-SI"/>
        </w:rPr>
      </w:pPr>
      <w:r w:rsidRPr="00E17302">
        <w:rPr>
          <w:lang w:val="sl-SI"/>
        </w:rPr>
        <w:t>-</w:t>
      </w:r>
      <w:r w:rsidRPr="00E17302">
        <w:rPr>
          <w:lang w:val="sl-SI"/>
        </w:rPr>
        <w:tab/>
      </w:r>
      <w:r w:rsidR="00E17302" w:rsidRPr="00E17302">
        <w:rPr>
          <w:lang w:val="sl-SI"/>
        </w:rPr>
        <w:t>Na podlagi predloženega gradiva se n</w:t>
      </w:r>
      <w:r w:rsidR="005F3613" w:rsidRPr="00E17302">
        <w:rPr>
          <w:lang w:val="sl-SI"/>
        </w:rPr>
        <w:t xml:space="preserve">a območju OPPN </w:t>
      </w:r>
      <w:r w:rsidR="00070D12" w:rsidRPr="00E17302">
        <w:rPr>
          <w:lang w:val="sl-SI"/>
        </w:rPr>
        <w:t xml:space="preserve">ne </w:t>
      </w:r>
      <w:r w:rsidRPr="00E17302">
        <w:rPr>
          <w:lang w:val="sl-SI"/>
        </w:rPr>
        <w:t>načrtujejo posegi in dejavnosti</w:t>
      </w:r>
      <w:r w:rsidR="008E3AC9" w:rsidRPr="00E17302">
        <w:rPr>
          <w:lang w:val="sl-SI"/>
        </w:rPr>
        <w:t xml:space="preserve">, ki </w:t>
      </w:r>
      <w:r w:rsidR="005F3613" w:rsidRPr="00E17302">
        <w:rPr>
          <w:lang w:val="sl-SI"/>
        </w:rPr>
        <w:t>bi lahko</w:t>
      </w:r>
      <w:r w:rsidR="008E3AC9" w:rsidRPr="00E17302">
        <w:rPr>
          <w:lang w:val="sl-SI"/>
        </w:rPr>
        <w:t xml:space="preserve"> povzročili </w:t>
      </w:r>
      <w:r w:rsidRPr="00E17302">
        <w:rPr>
          <w:lang w:val="sl-SI"/>
        </w:rPr>
        <w:t>pomembn</w:t>
      </w:r>
      <w:r w:rsidR="00070D12" w:rsidRPr="00E17302">
        <w:rPr>
          <w:lang w:val="sl-SI"/>
        </w:rPr>
        <w:t>e</w:t>
      </w:r>
      <w:r w:rsidRPr="00E17302">
        <w:rPr>
          <w:lang w:val="sl-SI"/>
        </w:rPr>
        <w:t xml:space="preserve"> vpliv</w:t>
      </w:r>
      <w:r w:rsidR="00070D12" w:rsidRPr="00E17302">
        <w:rPr>
          <w:lang w:val="sl-SI"/>
        </w:rPr>
        <w:t>e</w:t>
      </w:r>
      <w:r w:rsidRPr="00E17302">
        <w:rPr>
          <w:lang w:val="sl-SI"/>
        </w:rPr>
        <w:t xml:space="preserve"> na zdravje ljudi</w:t>
      </w:r>
      <w:r w:rsidR="008E3AC9" w:rsidRPr="00E17302">
        <w:rPr>
          <w:lang w:val="sl-SI"/>
        </w:rPr>
        <w:t>.</w:t>
      </w:r>
      <w:r w:rsidR="005F3613" w:rsidRPr="00E17302">
        <w:rPr>
          <w:lang w:val="sl-SI"/>
        </w:rPr>
        <w:t xml:space="preserve"> </w:t>
      </w:r>
      <w:r w:rsidR="008E3AC9" w:rsidRPr="004E185B">
        <w:rPr>
          <w:lang w:val="sl-SI"/>
        </w:rPr>
        <w:t>To je v mnenju</w:t>
      </w:r>
      <w:r w:rsidR="00363FB3" w:rsidRPr="004E185B">
        <w:rPr>
          <w:lang w:val="sl-SI"/>
        </w:rPr>
        <w:t>,</w:t>
      </w:r>
      <w:r w:rsidR="008E3AC9" w:rsidRPr="004E185B">
        <w:rPr>
          <w:lang w:val="sl-SI"/>
        </w:rPr>
        <w:t xml:space="preserve"> št. </w:t>
      </w:r>
      <w:r w:rsidR="0011675A">
        <w:rPr>
          <w:szCs w:val="22"/>
          <w:lang w:val="sl-SI"/>
        </w:rPr>
        <w:t>354-180/2023-2 (256), z dne 16. 10. 2023</w:t>
      </w:r>
      <w:r w:rsidR="008846F1" w:rsidRPr="004E185B">
        <w:rPr>
          <w:szCs w:val="22"/>
          <w:lang w:val="sl-SI"/>
        </w:rPr>
        <w:t xml:space="preserve">, </w:t>
      </w:r>
      <w:r w:rsidR="008E3AC9" w:rsidRPr="004E185B">
        <w:rPr>
          <w:lang w:val="sl-SI"/>
        </w:rPr>
        <w:t xml:space="preserve">ugotovil </w:t>
      </w:r>
      <w:r w:rsidR="007E6A9F" w:rsidRPr="004E185B">
        <w:rPr>
          <w:lang w:val="sl-SI"/>
        </w:rPr>
        <w:t xml:space="preserve">tudi </w:t>
      </w:r>
      <w:r w:rsidR="008E3AC9" w:rsidRPr="004E185B">
        <w:rPr>
          <w:lang w:val="sl-SI"/>
        </w:rPr>
        <w:t>NIJZ</w:t>
      </w:r>
      <w:r w:rsidR="007E6A9F" w:rsidRPr="004E185B">
        <w:rPr>
          <w:lang w:val="sl-SI"/>
        </w:rPr>
        <w:t>, s katerim soglaša</w:t>
      </w:r>
      <w:r w:rsidR="008E3AC9" w:rsidRPr="004E185B">
        <w:rPr>
          <w:lang w:val="sl-SI"/>
        </w:rPr>
        <w:t xml:space="preserve"> Ministrstvo za zdravje</w:t>
      </w:r>
      <w:r w:rsidRPr="00E17302">
        <w:rPr>
          <w:lang w:val="sl-SI"/>
        </w:rPr>
        <w:t>.</w:t>
      </w:r>
      <w:r w:rsidR="000F61B8" w:rsidRPr="00213435">
        <w:rPr>
          <w:lang w:val="sl-SI"/>
        </w:rPr>
        <w:t xml:space="preserve"> </w:t>
      </w:r>
    </w:p>
    <w:p w14:paraId="3213A3E5" w14:textId="76FCA7D7" w:rsidR="000D2B19" w:rsidRDefault="000D2B19" w:rsidP="00154492">
      <w:pPr>
        <w:ind w:left="284" w:hanging="284"/>
        <w:jc w:val="both"/>
        <w:rPr>
          <w:lang w:val="sl-SI"/>
        </w:rPr>
      </w:pPr>
      <w:r>
        <w:rPr>
          <w:lang w:val="sl-SI"/>
        </w:rPr>
        <w:t>-</w:t>
      </w:r>
      <w:r>
        <w:rPr>
          <w:lang w:val="sl-SI"/>
        </w:rPr>
        <w:tab/>
        <w:t xml:space="preserve">Z OPPN se zaradi prenove območja in umeščanja novih dejavnosti intenzivira raba prostora, kar lahko med dejavnostmi znotraj območja ter med OPPN in sosednjimi območji (OPPN 473 in OPPN 476) povzroči kumulativne vplive na okolje zaradi povečanega prometa (povečane emisije hrupa in onesnaževal v zrak) ter zaradi posegov na vodovarstvena območja (količina in kakovost podzemne vode ter vpliv na </w:t>
      </w:r>
      <w:proofErr w:type="spellStart"/>
      <w:r>
        <w:rPr>
          <w:lang w:val="sl-SI"/>
        </w:rPr>
        <w:t>transmisivnost</w:t>
      </w:r>
      <w:proofErr w:type="spellEnd"/>
      <w:r>
        <w:rPr>
          <w:lang w:val="sl-SI"/>
        </w:rPr>
        <w:t>)</w:t>
      </w:r>
      <w:r w:rsidR="008F2ACF">
        <w:rPr>
          <w:lang w:val="sl-SI"/>
        </w:rPr>
        <w:t>.</w:t>
      </w:r>
    </w:p>
    <w:p w14:paraId="7F7C54C9" w14:textId="77777777" w:rsidR="00154492" w:rsidRPr="00526CFF" w:rsidRDefault="00154492" w:rsidP="00154492">
      <w:pPr>
        <w:ind w:left="284" w:hanging="284"/>
        <w:jc w:val="both"/>
        <w:rPr>
          <w:lang w:val="sl-SI"/>
        </w:rPr>
      </w:pPr>
    </w:p>
    <w:p w14:paraId="0CD69A43" w14:textId="1A5CCD93" w:rsidR="00493735" w:rsidRPr="00EE1D19" w:rsidRDefault="00154492" w:rsidP="00CF6C87">
      <w:pPr>
        <w:jc w:val="both"/>
        <w:rPr>
          <w:bCs/>
          <w:szCs w:val="22"/>
          <w:lang w:val="sl-SI"/>
        </w:rPr>
      </w:pPr>
      <w:r w:rsidRPr="00F4224F">
        <w:rPr>
          <w:bCs/>
          <w:szCs w:val="22"/>
          <w:lang w:val="sl-SI"/>
        </w:rPr>
        <w:t xml:space="preserve">Ministrstvo </w:t>
      </w:r>
      <w:r w:rsidR="008F2ACF">
        <w:rPr>
          <w:bCs/>
          <w:szCs w:val="22"/>
          <w:lang w:val="sl-SI"/>
        </w:rPr>
        <w:t xml:space="preserve">na podlagi </w:t>
      </w:r>
      <w:r w:rsidR="00801685" w:rsidRPr="00EE1D19">
        <w:rPr>
          <w:bCs/>
          <w:szCs w:val="22"/>
          <w:lang w:val="sl-SI"/>
        </w:rPr>
        <w:t xml:space="preserve">gradiva, javno dostopnih podatkov in </w:t>
      </w:r>
      <w:r w:rsidR="00801685" w:rsidRPr="00EE1D19">
        <w:rPr>
          <w:szCs w:val="22"/>
          <w:lang w:val="sl-SI"/>
        </w:rPr>
        <w:t>meril iz 2. člena Uredbe o merilih</w:t>
      </w:r>
      <w:r w:rsidR="008F2ACF">
        <w:rPr>
          <w:bCs/>
          <w:szCs w:val="22"/>
          <w:lang w:val="sl-SI"/>
        </w:rPr>
        <w:t xml:space="preserve">, ne glede na ugotovitve iz mnenj </w:t>
      </w:r>
      <w:r w:rsidR="008F2ACF" w:rsidRPr="00255939">
        <w:rPr>
          <w:bCs/>
          <w:szCs w:val="22"/>
          <w:lang w:val="sl-SI"/>
        </w:rPr>
        <w:t>Ministrstva za zdravje in</w:t>
      </w:r>
      <w:r w:rsidR="008F2ACF" w:rsidRPr="00F4224F">
        <w:rPr>
          <w:bCs/>
          <w:szCs w:val="22"/>
          <w:lang w:val="sl-SI"/>
        </w:rPr>
        <w:t xml:space="preserve"> Direkcije RS</w:t>
      </w:r>
      <w:r w:rsidR="00B02FB5">
        <w:rPr>
          <w:bCs/>
          <w:szCs w:val="22"/>
          <w:lang w:val="sl-SI"/>
        </w:rPr>
        <w:t xml:space="preserve"> za vode</w:t>
      </w:r>
      <w:r w:rsidR="008F2ACF">
        <w:rPr>
          <w:bCs/>
          <w:szCs w:val="22"/>
          <w:lang w:val="sl-SI"/>
        </w:rPr>
        <w:t xml:space="preserve">, meni, da </w:t>
      </w:r>
      <w:r w:rsidR="00801685">
        <w:rPr>
          <w:bCs/>
          <w:szCs w:val="22"/>
          <w:lang w:val="sl-SI"/>
        </w:rPr>
        <w:t>obstaja verjetnost pomembnejših vplivov OPPN na okolje.</w:t>
      </w:r>
      <w:r w:rsidR="008F2ACF" w:rsidRPr="00F4224F">
        <w:rPr>
          <w:bCs/>
          <w:szCs w:val="22"/>
          <w:lang w:val="sl-SI"/>
        </w:rPr>
        <w:t xml:space="preserve"> </w:t>
      </w:r>
      <w:r w:rsidR="00BD3931">
        <w:rPr>
          <w:bCs/>
          <w:szCs w:val="22"/>
          <w:lang w:val="sl-SI"/>
        </w:rPr>
        <w:t>M</w:t>
      </w:r>
      <w:r w:rsidR="009E69F8">
        <w:rPr>
          <w:szCs w:val="22"/>
          <w:lang w:val="sl-SI"/>
        </w:rPr>
        <w:t xml:space="preserve">inistrstvo </w:t>
      </w:r>
      <w:r w:rsidR="000A47B6">
        <w:rPr>
          <w:bCs/>
          <w:szCs w:val="22"/>
          <w:lang w:val="sl-SI"/>
        </w:rPr>
        <w:t>ocenjuje</w:t>
      </w:r>
      <w:r w:rsidRPr="00EE1D19">
        <w:rPr>
          <w:bCs/>
          <w:szCs w:val="22"/>
          <w:lang w:val="sl-SI"/>
        </w:rPr>
        <w:t>, da</w:t>
      </w:r>
      <w:r w:rsidR="009A0852" w:rsidRPr="00EE1D19">
        <w:rPr>
          <w:bCs/>
          <w:szCs w:val="22"/>
          <w:lang w:val="sl-SI"/>
        </w:rPr>
        <w:t xml:space="preserve"> </w:t>
      </w:r>
      <w:r w:rsidR="000A47B6">
        <w:rPr>
          <w:bCs/>
          <w:szCs w:val="22"/>
          <w:lang w:val="sl-SI"/>
        </w:rPr>
        <w:t xml:space="preserve">bodo zaradi intenziviranja rabe </w:t>
      </w:r>
      <w:r w:rsidR="00BD3931">
        <w:rPr>
          <w:bCs/>
          <w:szCs w:val="22"/>
          <w:lang w:val="sl-SI"/>
        </w:rPr>
        <w:t xml:space="preserve">prostora in umeščanja novih dejavnosti nastali kumulativni </w:t>
      </w:r>
      <w:r w:rsidR="00B02FB5">
        <w:rPr>
          <w:bCs/>
          <w:szCs w:val="22"/>
          <w:lang w:val="sl-SI"/>
        </w:rPr>
        <w:t xml:space="preserve">vplivi </w:t>
      </w:r>
      <w:r w:rsidR="00BD3931">
        <w:rPr>
          <w:bCs/>
          <w:szCs w:val="22"/>
          <w:lang w:val="sl-SI"/>
        </w:rPr>
        <w:t>zato meni, da je za</w:t>
      </w:r>
      <w:r w:rsidR="00D40935">
        <w:rPr>
          <w:bCs/>
          <w:szCs w:val="22"/>
          <w:lang w:val="sl-SI"/>
        </w:rPr>
        <w:t xml:space="preserve"> </w:t>
      </w:r>
      <w:r w:rsidRPr="00EE1D19">
        <w:rPr>
          <w:bCs/>
          <w:szCs w:val="22"/>
          <w:lang w:val="sl-SI"/>
        </w:rPr>
        <w:t>OPPN</w:t>
      </w:r>
      <w:r w:rsidR="009A0852" w:rsidRPr="00EE1D19">
        <w:rPr>
          <w:bCs/>
          <w:szCs w:val="22"/>
          <w:lang w:val="sl-SI"/>
        </w:rPr>
        <w:t xml:space="preserve"> </w:t>
      </w:r>
      <w:r w:rsidR="00CF6C87" w:rsidRPr="00EE1D19">
        <w:rPr>
          <w:bCs/>
          <w:szCs w:val="22"/>
          <w:lang w:val="sl-SI"/>
        </w:rPr>
        <w:t>treba izvesti celovit</w:t>
      </w:r>
      <w:r w:rsidR="00BD3931">
        <w:rPr>
          <w:bCs/>
          <w:szCs w:val="22"/>
          <w:lang w:val="sl-SI"/>
        </w:rPr>
        <w:t>o</w:t>
      </w:r>
      <w:r w:rsidR="00CF6C87" w:rsidRPr="00EE1D19">
        <w:rPr>
          <w:bCs/>
          <w:szCs w:val="22"/>
          <w:lang w:val="sl-SI"/>
        </w:rPr>
        <w:t xml:space="preserve"> presoj</w:t>
      </w:r>
      <w:r w:rsidR="00BD3931">
        <w:rPr>
          <w:bCs/>
          <w:szCs w:val="22"/>
          <w:lang w:val="sl-SI"/>
        </w:rPr>
        <w:t>o</w:t>
      </w:r>
      <w:r w:rsidR="00CF6C87" w:rsidRPr="00EE1D19">
        <w:rPr>
          <w:bCs/>
          <w:szCs w:val="22"/>
          <w:lang w:val="sl-SI"/>
        </w:rPr>
        <w:t xml:space="preserve"> vplivov na okolje.</w:t>
      </w:r>
    </w:p>
    <w:p w14:paraId="53C98352" w14:textId="5426C463" w:rsidR="009A0852" w:rsidRDefault="009A0852" w:rsidP="00154492">
      <w:pPr>
        <w:jc w:val="both"/>
        <w:rPr>
          <w:bCs/>
          <w:szCs w:val="22"/>
          <w:lang w:val="sl-SI"/>
        </w:rPr>
      </w:pPr>
    </w:p>
    <w:p w14:paraId="6E48D9D6" w14:textId="77777777" w:rsidR="00BA4265" w:rsidRPr="00EE1D19" w:rsidRDefault="00BA4265" w:rsidP="00154492">
      <w:pPr>
        <w:jc w:val="both"/>
        <w:rPr>
          <w:bCs/>
          <w:szCs w:val="22"/>
          <w:lang w:val="sl-SI"/>
        </w:rPr>
      </w:pPr>
    </w:p>
    <w:p w14:paraId="5F259492" w14:textId="0CB31B32" w:rsidR="00154492" w:rsidRPr="009E1A71" w:rsidRDefault="00CF6C87" w:rsidP="00154492">
      <w:pPr>
        <w:jc w:val="both"/>
        <w:rPr>
          <w:bCs/>
          <w:lang w:val="sl-SI"/>
        </w:rPr>
      </w:pPr>
      <w:r w:rsidRPr="00EE1D19">
        <w:rPr>
          <w:bCs/>
          <w:szCs w:val="22"/>
          <w:lang w:val="sl-SI"/>
        </w:rPr>
        <w:t xml:space="preserve">V skladu z zgoraj navedenim je ministrstvo ugotovilo, da </w:t>
      </w:r>
      <w:r w:rsidR="008F2ACF">
        <w:rPr>
          <w:bCs/>
          <w:szCs w:val="22"/>
          <w:lang w:val="sl-SI"/>
        </w:rPr>
        <w:t xml:space="preserve">je </w:t>
      </w:r>
      <w:r w:rsidRPr="00EE1D19">
        <w:rPr>
          <w:bCs/>
          <w:szCs w:val="22"/>
          <w:lang w:val="sl-SI"/>
        </w:rPr>
        <w:t>za OPPN treba izvesti celovit</w:t>
      </w:r>
      <w:r w:rsidR="008F2ACF">
        <w:rPr>
          <w:bCs/>
          <w:szCs w:val="22"/>
          <w:lang w:val="sl-SI"/>
        </w:rPr>
        <w:t>o</w:t>
      </w:r>
      <w:r w:rsidRPr="00EE1D19">
        <w:rPr>
          <w:bCs/>
          <w:szCs w:val="22"/>
          <w:lang w:val="sl-SI"/>
        </w:rPr>
        <w:t xml:space="preserve"> presoj</w:t>
      </w:r>
      <w:r w:rsidR="008F2ACF">
        <w:rPr>
          <w:bCs/>
          <w:szCs w:val="22"/>
          <w:lang w:val="sl-SI"/>
        </w:rPr>
        <w:t>o</w:t>
      </w:r>
      <w:r w:rsidRPr="00EE1D19">
        <w:rPr>
          <w:bCs/>
          <w:szCs w:val="22"/>
          <w:lang w:val="sl-SI"/>
        </w:rPr>
        <w:t xml:space="preserve"> vplivov na okolje </w:t>
      </w:r>
      <w:r w:rsidR="00154492" w:rsidRPr="00EE1D19">
        <w:rPr>
          <w:bCs/>
          <w:szCs w:val="22"/>
          <w:lang w:val="sl-SI"/>
        </w:rPr>
        <w:t>po določilih 128. člen</w:t>
      </w:r>
      <w:r w:rsidR="000F37A0" w:rsidRPr="00EE1D19">
        <w:rPr>
          <w:bCs/>
          <w:szCs w:val="22"/>
          <w:lang w:val="sl-SI"/>
        </w:rPr>
        <w:t>a</w:t>
      </w:r>
      <w:r w:rsidR="00154492" w:rsidRPr="00EE1D19">
        <w:rPr>
          <w:bCs/>
          <w:szCs w:val="22"/>
          <w:lang w:val="sl-SI"/>
        </w:rPr>
        <w:t xml:space="preserve"> ZUreP-3</w:t>
      </w:r>
      <w:r w:rsidR="006F33B0">
        <w:rPr>
          <w:bCs/>
          <w:szCs w:val="22"/>
          <w:lang w:val="sl-SI"/>
        </w:rPr>
        <w:t>. P</w:t>
      </w:r>
      <w:r w:rsidR="008F2ACF" w:rsidRPr="00EE1D19">
        <w:rPr>
          <w:bCs/>
          <w:szCs w:val="22"/>
          <w:lang w:val="sl-SI"/>
        </w:rPr>
        <w:t>resoj</w:t>
      </w:r>
      <w:r w:rsidR="008F2ACF">
        <w:rPr>
          <w:bCs/>
          <w:szCs w:val="22"/>
          <w:lang w:val="sl-SI"/>
        </w:rPr>
        <w:t>e</w:t>
      </w:r>
      <w:r w:rsidR="008F2ACF" w:rsidRPr="00EE1D19">
        <w:rPr>
          <w:bCs/>
          <w:szCs w:val="22"/>
          <w:lang w:val="sl-SI"/>
        </w:rPr>
        <w:t xml:space="preserve"> sprejemljivosti vplivov izvedbe plana na varovana območja narave po 101. členu ZON</w:t>
      </w:r>
      <w:r w:rsidR="008F2ACF">
        <w:rPr>
          <w:bCs/>
          <w:szCs w:val="22"/>
          <w:lang w:val="sl-SI"/>
        </w:rPr>
        <w:t xml:space="preserve"> </w:t>
      </w:r>
      <w:r w:rsidR="006F33B0">
        <w:rPr>
          <w:bCs/>
          <w:szCs w:val="22"/>
          <w:lang w:val="sl-SI"/>
        </w:rPr>
        <w:t>ni treba izvesti</w:t>
      </w:r>
      <w:r w:rsidR="00154492" w:rsidRPr="00EE1D19">
        <w:rPr>
          <w:bCs/>
          <w:szCs w:val="22"/>
          <w:lang w:val="sl-SI"/>
        </w:rPr>
        <w:t>.</w:t>
      </w:r>
    </w:p>
    <w:p w14:paraId="1977D562" w14:textId="77777777" w:rsidR="008A2339" w:rsidRDefault="008A2339" w:rsidP="003A01D2">
      <w:pPr>
        <w:jc w:val="both"/>
        <w:rPr>
          <w:lang w:val="sl-SI"/>
        </w:rPr>
      </w:pPr>
    </w:p>
    <w:p w14:paraId="6CDF920A" w14:textId="716D83E4" w:rsidR="005B4D32" w:rsidRPr="00DD48C1" w:rsidRDefault="007E749C" w:rsidP="005B4D32">
      <w:pPr>
        <w:jc w:val="both"/>
        <w:rPr>
          <w:lang w:val="sl-SI"/>
        </w:rPr>
      </w:pPr>
      <w:r>
        <w:rPr>
          <w:lang w:val="sl-SI"/>
        </w:rPr>
        <w:t>Pripravila</w:t>
      </w:r>
      <w:r w:rsidR="005B4D32" w:rsidRPr="00DD48C1">
        <w:rPr>
          <w:lang w:val="sl-SI"/>
        </w:rPr>
        <w:t>:</w:t>
      </w:r>
    </w:p>
    <w:p w14:paraId="57F28663" w14:textId="77777777" w:rsidR="005B4D32" w:rsidRPr="00DD48C1" w:rsidRDefault="005B4D32" w:rsidP="005B4D32">
      <w:pPr>
        <w:jc w:val="both"/>
        <w:rPr>
          <w:lang w:val="sl-SI"/>
        </w:rPr>
      </w:pPr>
    </w:p>
    <w:p w14:paraId="0E1A6E71" w14:textId="339CBF4E" w:rsidR="005B4D32" w:rsidRPr="00DD48C1" w:rsidRDefault="005B4D32" w:rsidP="00624D41">
      <w:pPr>
        <w:tabs>
          <w:tab w:val="center" w:pos="5954"/>
        </w:tabs>
        <w:jc w:val="both"/>
        <w:rPr>
          <w:lang w:val="sl-SI"/>
        </w:rPr>
      </w:pPr>
      <w:r w:rsidRPr="00DD48C1">
        <w:rPr>
          <w:lang w:val="sl-SI"/>
        </w:rPr>
        <w:t>Mojca Lenardič</w:t>
      </w:r>
      <w:r w:rsidR="00624D41" w:rsidRPr="00DD48C1">
        <w:rPr>
          <w:lang w:val="sl-SI"/>
        </w:rPr>
        <w:tab/>
        <w:t>dr. Tanja Pucelj Vidović</w:t>
      </w:r>
    </w:p>
    <w:p w14:paraId="270B9CCD" w14:textId="535C1A24" w:rsidR="005B4D32" w:rsidRPr="00F26320" w:rsidRDefault="005B4D32" w:rsidP="00624D41">
      <w:pPr>
        <w:tabs>
          <w:tab w:val="center" w:pos="5954"/>
        </w:tabs>
        <w:jc w:val="both"/>
        <w:rPr>
          <w:lang w:val="sl-SI"/>
        </w:rPr>
      </w:pPr>
      <w:r w:rsidRPr="00DD48C1">
        <w:rPr>
          <w:lang w:val="sl-SI"/>
        </w:rPr>
        <w:t>Podsekretarka</w:t>
      </w:r>
      <w:r w:rsidR="00624D41">
        <w:rPr>
          <w:lang w:val="sl-SI"/>
        </w:rPr>
        <w:tab/>
        <w:t xml:space="preserve">Vodja Sektorja za </w:t>
      </w:r>
      <w:proofErr w:type="spellStart"/>
      <w:r w:rsidR="00624D41">
        <w:rPr>
          <w:lang w:val="sl-SI"/>
        </w:rPr>
        <w:t>okoljske</w:t>
      </w:r>
      <w:proofErr w:type="spellEnd"/>
      <w:r w:rsidR="00624D41">
        <w:rPr>
          <w:lang w:val="sl-SI"/>
        </w:rPr>
        <w:t xml:space="preserve"> presoje</w:t>
      </w:r>
    </w:p>
    <w:p w14:paraId="6FD389CB" w14:textId="77777777" w:rsidR="005B4D32" w:rsidRDefault="005B4D32" w:rsidP="005B4D32">
      <w:pPr>
        <w:jc w:val="both"/>
        <w:rPr>
          <w:lang w:val="sl-SI"/>
        </w:rPr>
      </w:pPr>
    </w:p>
    <w:p w14:paraId="4102A18C" w14:textId="36C68F67" w:rsidR="00684714" w:rsidRDefault="000056EB" w:rsidP="005B4D32">
      <w:pPr>
        <w:jc w:val="both"/>
        <w:rPr>
          <w:lang w:val="sl-SI"/>
        </w:rPr>
      </w:pPr>
      <w:r>
        <w:rPr>
          <w:lang w:val="sl-SI"/>
        </w:rPr>
        <w:lastRenderedPageBreak/>
        <w:t>Priloga:</w:t>
      </w:r>
    </w:p>
    <w:p w14:paraId="7A7836A2" w14:textId="1BE74784" w:rsidR="000056EB" w:rsidRPr="009D637F" w:rsidRDefault="000056EB" w:rsidP="000056EB">
      <w:pPr>
        <w:jc w:val="both"/>
        <w:rPr>
          <w:szCs w:val="22"/>
          <w:lang w:val="sl-SI"/>
        </w:rPr>
      </w:pPr>
      <w:r w:rsidRPr="009D637F">
        <w:rPr>
          <w:lang w:val="sl-SI"/>
        </w:rPr>
        <w:t xml:space="preserve">- </w:t>
      </w:r>
      <w:r w:rsidRPr="009D637F">
        <w:rPr>
          <w:szCs w:val="22"/>
          <w:lang w:val="sl-SI"/>
        </w:rPr>
        <w:t xml:space="preserve">mnenje Ministrstva za zdravje s prilogo št. </w:t>
      </w:r>
      <w:r w:rsidR="009D637F" w:rsidRPr="009D637F">
        <w:rPr>
          <w:szCs w:val="22"/>
          <w:lang w:val="sl-SI"/>
        </w:rPr>
        <w:t>354-180/2023-2 (256), z dne 16. 10. 2023,</w:t>
      </w:r>
    </w:p>
    <w:p w14:paraId="4D87E4ED" w14:textId="340AAEB4" w:rsidR="002A54EC" w:rsidRPr="000056EB" w:rsidRDefault="002A54EC" w:rsidP="000056EB">
      <w:pPr>
        <w:jc w:val="both"/>
        <w:rPr>
          <w:lang w:val="sl-SI"/>
        </w:rPr>
      </w:pPr>
      <w:r w:rsidRPr="009D637F">
        <w:rPr>
          <w:szCs w:val="22"/>
          <w:lang w:val="sl-SI"/>
        </w:rPr>
        <w:t xml:space="preserve">- mnenje </w:t>
      </w:r>
      <w:r w:rsidR="00C6367C" w:rsidRPr="009D637F">
        <w:rPr>
          <w:szCs w:val="22"/>
          <w:lang w:val="sl-SI"/>
        </w:rPr>
        <w:t>Direkcije RS za vode</w:t>
      </w:r>
      <w:r w:rsidRPr="009D637F">
        <w:rPr>
          <w:szCs w:val="22"/>
          <w:lang w:val="sl-SI"/>
        </w:rPr>
        <w:t xml:space="preserve">, št. </w:t>
      </w:r>
      <w:r w:rsidR="009D637F" w:rsidRPr="009D637F">
        <w:rPr>
          <w:szCs w:val="22"/>
          <w:lang w:val="sl-SI"/>
        </w:rPr>
        <w:t>35021-38/2023-2, z dne 18. 1. 2024</w:t>
      </w:r>
    </w:p>
    <w:p w14:paraId="3AF2DA19" w14:textId="310A2B29" w:rsidR="005B4D32" w:rsidRDefault="005B4D32" w:rsidP="005B4D32">
      <w:pPr>
        <w:jc w:val="both"/>
        <w:rPr>
          <w:lang w:val="sl-SI"/>
        </w:rPr>
      </w:pPr>
    </w:p>
    <w:p w14:paraId="6E268BE6" w14:textId="77777777" w:rsidR="00D60B33" w:rsidRDefault="00D60B33" w:rsidP="005B4D32">
      <w:pPr>
        <w:jc w:val="both"/>
        <w:rPr>
          <w:lang w:val="sl-SI"/>
        </w:rPr>
      </w:pPr>
    </w:p>
    <w:p w14:paraId="11A5C3CE" w14:textId="3BF5B8A6" w:rsidR="005B4D32" w:rsidRPr="00D1469B" w:rsidRDefault="005B4D32" w:rsidP="005B4D32">
      <w:pPr>
        <w:jc w:val="both"/>
        <w:rPr>
          <w:b/>
          <w:lang w:val="sl-SI"/>
        </w:rPr>
      </w:pPr>
      <w:r w:rsidRPr="00D1469B">
        <w:rPr>
          <w:lang w:val="sl-SI"/>
        </w:rPr>
        <w:t>Vročiti</w:t>
      </w:r>
      <w:r w:rsidR="00FD4159" w:rsidRPr="00D1469B">
        <w:rPr>
          <w:lang w:val="sl-SI"/>
        </w:rPr>
        <w:t xml:space="preserve"> (elektronsko)</w:t>
      </w:r>
      <w:r w:rsidRPr="00D1469B">
        <w:rPr>
          <w:lang w:val="sl-SI"/>
        </w:rPr>
        <w:t>:</w:t>
      </w:r>
    </w:p>
    <w:p w14:paraId="5135A997" w14:textId="77777777" w:rsidR="00651091" w:rsidRDefault="005B4D32" w:rsidP="005B4D32">
      <w:pPr>
        <w:spacing w:line="260" w:lineRule="exact"/>
        <w:jc w:val="both"/>
        <w:rPr>
          <w:bCs/>
          <w:szCs w:val="20"/>
          <w:lang w:val="sl-SI"/>
        </w:rPr>
      </w:pPr>
      <w:r w:rsidRPr="00D1469B">
        <w:rPr>
          <w:rFonts w:cs="Arial"/>
          <w:szCs w:val="20"/>
          <w:lang w:val="sl-SI"/>
        </w:rPr>
        <w:t xml:space="preserve">- </w:t>
      </w:r>
      <w:r w:rsidR="009E1A71" w:rsidRPr="00D1469B">
        <w:rPr>
          <w:bCs/>
          <w:lang w:val="sl-SI"/>
        </w:rPr>
        <w:t>Mestna o</w:t>
      </w:r>
      <w:r w:rsidR="009E1A71" w:rsidRPr="00D1469B">
        <w:rPr>
          <w:bCs/>
          <w:szCs w:val="20"/>
          <w:lang w:val="sl-SI"/>
        </w:rPr>
        <w:t xml:space="preserve">bčina </w:t>
      </w:r>
      <w:r w:rsidR="009E1A71" w:rsidRPr="00D1469B">
        <w:rPr>
          <w:lang w:val="sl-SI"/>
        </w:rPr>
        <w:t xml:space="preserve">Ljubljana, </w:t>
      </w:r>
      <w:r w:rsidR="009E1A71" w:rsidRPr="00D1469B">
        <w:rPr>
          <w:bCs/>
          <w:szCs w:val="20"/>
          <w:lang w:val="sl-SI"/>
        </w:rPr>
        <w:t>Mestna uprava, Poljanska cesta 28</w:t>
      </w:r>
      <w:r w:rsidR="009E1A71" w:rsidRPr="00D1469B">
        <w:rPr>
          <w:rFonts w:cs="Arial"/>
          <w:szCs w:val="20"/>
          <w:lang w:val="sl-SI"/>
        </w:rPr>
        <w:t xml:space="preserve">, 1000 </w:t>
      </w:r>
      <w:r w:rsidR="009E1A71" w:rsidRPr="00D1469B">
        <w:rPr>
          <w:bCs/>
          <w:szCs w:val="20"/>
          <w:lang w:val="sl-SI"/>
        </w:rPr>
        <w:t>Ljubljana</w:t>
      </w:r>
      <w:r w:rsidR="008571B5">
        <w:rPr>
          <w:bCs/>
          <w:szCs w:val="20"/>
          <w:lang w:val="sl-SI"/>
        </w:rPr>
        <w:t>,</w:t>
      </w:r>
    </w:p>
    <w:p w14:paraId="1F557DB2" w14:textId="2CF1BEE9" w:rsidR="005B4D32" w:rsidRPr="00D1469B" w:rsidRDefault="008571B5" w:rsidP="005B4D32">
      <w:pPr>
        <w:spacing w:line="260" w:lineRule="exact"/>
        <w:jc w:val="both"/>
        <w:rPr>
          <w:rFonts w:cs="Arial"/>
          <w:szCs w:val="20"/>
          <w:lang w:val="sl-SI"/>
        </w:rPr>
      </w:pPr>
      <w:r>
        <w:rPr>
          <w:bCs/>
          <w:szCs w:val="20"/>
          <w:lang w:val="sl-SI"/>
        </w:rPr>
        <w:t xml:space="preserve"> </w:t>
      </w:r>
      <w:hyperlink r:id="rId11" w:history="1">
        <w:r w:rsidRPr="00B247BE">
          <w:rPr>
            <w:rStyle w:val="Hiperpovezava"/>
            <w:bCs/>
            <w:szCs w:val="20"/>
            <w:lang w:val="sl-SI"/>
          </w:rPr>
          <w:t>glavna.pisarna@ljubljana.si</w:t>
        </w:r>
      </w:hyperlink>
    </w:p>
    <w:p w14:paraId="2DC3D08F" w14:textId="77777777" w:rsidR="005B4D32" w:rsidRPr="00D1469B" w:rsidRDefault="005B4D32" w:rsidP="005B4D32">
      <w:pPr>
        <w:rPr>
          <w:lang w:val="sl-SI"/>
        </w:rPr>
      </w:pPr>
    </w:p>
    <w:p w14:paraId="4C24CEF2" w14:textId="28BF6FC8" w:rsidR="005B4D32" w:rsidRDefault="005B4D32" w:rsidP="005B4D32">
      <w:pPr>
        <w:rPr>
          <w:lang w:val="sl-SI"/>
        </w:rPr>
      </w:pPr>
      <w:r w:rsidRPr="00D1469B">
        <w:rPr>
          <w:lang w:val="sl-SI"/>
        </w:rPr>
        <w:t>V vednost (elektronsko):</w:t>
      </w:r>
    </w:p>
    <w:p w14:paraId="53301F5A" w14:textId="2CA259C1" w:rsidR="000F61B8" w:rsidRPr="00D1469B" w:rsidRDefault="000F61B8" w:rsidP="005B4D32">
      <w:pPr>
        <w:rPr>
          <w:lang w:val="sl-SI"/>
        </w:rPr>
      </w:pPr>
      <w:r>
        <w:rPr>
          <w:lang w:val="sl-SI"/>
        </w:rPr>
        <w:t xml:space="preserve">- Zavod RS za varstvo narave, OE Ljubljana, </w:t>
      </w:r>
      <w:hyperlink r:id="rId12" w:history="1">
        <w:r w:rsidRPr="000F68E5">
          <w:rPr>
            <w:rStyle w:val="Hiperpovezava"/>
            <w:lang w:val="sl-SI"/>
          </w:rPr>
          <w:t>zrsvn.oelj@zrsvn.si</w:t>
        </w:r>
      </w:hyperlink>
      <w:r>
        <w:rPr>
          <w:lang w:val="sl-SI"/>
        </w:rPr>
        <w:t xml:space="preserve"> </w:t>
      </w:r>
    </w:p>
    <w:p w14:paraId="6F534D60" w14:textId="3679ADB5" w:rsidR="005B4D32" w:rsidRDefault="005B4D32" w:rsidP="005B4D32">
      <w:pPr>
        <w:rPr>
          <w:rFonts w:cs="Arial"/>
          <w:szCs w:val="20"/>
          <w:lang w:val="sl-SI"/>
        </w:rPr>
      </w:pPr>
      <w:r w:rsidRPr="00D1469B">
        <w:rPr>
          <w:rFonts w:cs="Arial"/>
          <w:szCs w:val="20"/>
          <w:lang w:val="sl-SI"/>
        </w:rPr>
        <w:t xml:space="preserve">- Ministrstvo za zdravje, Direktorat za javno zdravje, </w:t>
      </w:r>
      <w:hyperlink r:id="rId13" w:history="1">
        <w:r w:rsidRPr="00D1469B">
          <w:rPr>
            <w:rStyle w:val="Hiperpovezava"/>
            <w:rFonts w:cs="Arial"/>
            <w:szCs w:val="20"/>
            <w:lang w:val="sl-SI"/>
          </w:rPr>
          <w:t>gp.mz@gov.si</w:t>
        </w:r>
      </w:hyperlink>
      <w:r w:rsidRPr="00D1469B">
        <w:rPr>
          <w:rFonts w:cs="Arial"/>
          <w:szCs w:val="20"/>
          <w:lang w:val="sl-SI"/>
        </w:rPr>
        <w:t xml:space="preserve"> </w:t>
      </w:r>
    </w:p>
    <w:p w14:paraId="5A35EE98" w14:textId="41C2973E" w:rsidR="00D1469B" w:rsidRPr="00B60135" w:rsidRDefault="00D1469B" w:rsidP="005B4D32">
      <w:pPr>
        <w:rPr>
          <w:rFonts w:cs="Arial"/>
          <w:szCs w:val="20"/>
          <w:lang w:val="sl-SI"/>
        </w:rPr>
      </w:pPr>
      <w:r w:rsidRPr="00D1469B">
        <w:rPr>
          <w:rFonts w:cs="Arial"/>
          <w:szCs w:val="20"/>
          <w:lang w:val="sl-SI"/>
        </w:rPr>
        <w:t xml:space="preserve">- Direkcija RS za vode, Sektor območja srednje Save, </w:t>
      </w:r>
      <w:hyperlink r:id="rId14" w:history="1">
        <w:r w:rsidRPr="00D1469B">
          <w:rPr>
            <w:rStyle w:val="Hiperpovezava"/>
            <w:rFonts w:cs="Arial"/>
            <w:szCs w:val="20"/>
            <w:lang w:val="sl-SI"/>
          </w:rPr>
          <w:t>gp.drsv-lj@gov.si</w:t>
        </w:r>
      </w:hyperlink>
      <w:r>
        <w:rPr>
          <w:rFonts w:cs="Arial"/>
          <w:szCs w:val="20"/>
          <w:lang w:val="sl-SI"/>
        </w:rPr>
        <w:t xml:space="preserve"> </w:t>
      </w:r>
    </w:p>
    <w:sectPr w:rsidR="00D1469B" w:rsidRPr="00B60135" w:rsidSect="008F7564">
      <w:headerReference w:type="even" r:id="rId15"/>
      <w:headerReference w:type="default" r:id="rId16"/>
      <w:footerReference w:type="even" r:id="rId17"/>
      <w:footerReference w:type="default" r:id="rId18"/>
      <w:headerReference w:type="first" r:id="rId19"/>
      <w:footerReference w:type="first" r:id="rId2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08B4E8F7">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6" w15:restartNumberingAfterBreak="0">
    <w:nsid w:val="752A20EE"/>
    <w:multiLevelType w:val="hybridMultilevel"/>
    <w:tmpl w:val="D8DC31A0"/>
    <w:lvl w:ilvl="0" w:tplc="75D6363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7988284">
    <w:abstractNumId w:val="4"/>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5"/>
  </w:num>
  <w:num w:numId="8" w16cid:durableId="1194804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02A84"/>
    <w:rsid w:val="00005646"/>
    <w:rsid w:val="000056EB"/>
    <w:rsid w:val="00022E11"/>
    <w:rsid w:val="00023A88"/>
    <w:rsid w:val="00035711"/>
    <w:rsid w:val="00036A08"/>
    <w:rsid w:val="00064897"/>
    <w:rsid w:val="000675ED"/>
    <w:rsid w:val="00070D12"/>
    <w:rsid w:val="00085FE5"/>
    <w:rsid w:val="000A2611"/>
    <w:rsid w:val="000A47B6"/>
    <w:rsid w:val="000A7238"/>
    <w:rsid w:val="000B2E7E"/>
    <w:rsid w:val="000C016A"/>
    <w:rsid w:val="000D2B19"/>
    <w:rsid w:val="000E7E93"/>
    <w:rsid w:val="000F37A0"/>
    <w:rsid w:val="000F61B8"/>
    <w:rsid w:val="0011675A"/>
    <w:rsid w:val="00134E9F"/>
    <w:rsid w:val="001357B2"/>
    <w:rsid w:val="00154492"/>
    <w:rsid w:val="00155B77"/>
    <w:rsid w:val="0017478F"/>
    <w:rsid w:val="00191107"/>
    <w:rsid w:val="00196FEA"/>
    <w:rsid w:val="001A0772"/>
    <w:rsid w:val="001B18E3"/>
    <w:rsid w:val="001B2B67"/>
    <w:rsid w:val="001B6B0D"/>
    <w:rsid w:val="001C5730"/>
    <w:rsid w:val="001D6B39"/>
    <w:rsid w:val="001D70AD"/>
    <w:rsid w:val="001F270E"/>
    <w:rsid w:val="001F762F"/>
    <w:rsid w:val="00202A77"/>
    <w:rsid w:val="00206FA9"/>
    <w:rsid w:val="00210609"/>
    <w:rsid w:val="00213435"/>
    <w:rsid w:val="002211E9"/>
    <w:rsid w:val="00255939"/>
    <w:rsid w:val="00271CE5"/>
    <w:rsid w:val="00282020"/>
    <w:rsid w:val="002A2B69"/>
    <w:rsid w:val="002A54EC"/>
    <w:rsid w:val="002B0E51"/>
    <w:rsid w:val="002B6038"/>
    <w:rsid w:val="002E7F51"/>
    <w:rsid w:val="003078EE"/>
    <w:rsid w:val="00313B33"/>
    <w:rsid w:val="0032246A"/>
    <w:rsid w:val="00343D68"/>
    <w:rsid w:val="003636BF"/>
    <w:rsid w:val="00363FB3"/>
    <w:rsid w:val="00365232"/>
    <w:rsid w:val="00367656"/>
    <w:rsid w:val="00371442"/>
    <w:rsid w:val="0038270A"/>
    <w:rsid w:val="003845B4"/>
    <w:rsid w:val="00384FA2"/>
    <w:rsid w:val="00387B1A"/>
    <w:rsid w:val="003A01D2"/>
    <w:rsid w:val="003A037B"/>
    <w:rsid w:val="003B5E9B"/>
    <w:rsid w:val="003C5EE5"/>
    <w:rsid w:val="003D39CD"/>
    <w:rsid w:val="003E1C74"/>
    <w:rsid w:val="00400B56"/>
    <w:rsid w:val="004112CA"/>
    <w:rsid w:val="004119E5"/>
    <w:rsid w:val="00412A1E"/>
    <w:rsid w:val="00431110"/>
    <w:rsid w:val="004360CD"/>
    <w:rsid w:val="004657EE"/>
    <w:rsid w:val="004731C2"/>
    <w:rsid w:val="004915D3"/>
    <w:rsid w:val="00493735"/>
    <w:rsid w:val="004D24FA"/>
    <w:rsid w:val="004D5AA3"/>
    <w:rsid w:val="004E185B"/>
    <w:rsid w:val="004E5DBB"/>
    <w:rsid w:val="005078D5"/>
    <w:rsid w:val="00510DE6"/>
    <w:rsid w:val="00526246"/>
    <w:rsid w:val="00531431"/>
    <w:rsid w:val="00555FE6"/>
    <w:rsid w:val="0056333E"/>
    <w:rsid w:val="00564C5E"/>
    <w:rsid w:val="00567106"/>
    <w:rsid w:val="00597D4B"/>
    <w:rsid w:val="005B4D32"/>
    <w:rsid w:val="005D1D50"/>
    <w:rsid w:val="005E171C"/>
    <w:rsid w:val="005E1D3C"/>
    <w:rsid w:val="005F3613"/>
    <w:rsid w:val="0060404B"/>
    <w:rsid w:val="00611F55"/>
    <w:rsid w:val="0061772C"/>
    <w:rsid w:val="00617A5D"/>
    <w:rsid w:val="00624D41"/>
    <w:rsid w:val="00625AE6"/>
    <w:rsid w:val="00632253"/>
    <w:rsid w:val="00642714"/>
    <w:rsid w:val="006455CE"/>
    <w:rsid w:val="00651091"/>
    <w:rsid w:val="00655841"/>
    <w:rsid w:val="006573AF"/>
    <w:rsid w:val="0066237C"/>
    <w:rsid w:val="00666FE5"/>
    <w:rsid w:val="0067609B"/>
    <w:rsid w:val="006770B0"/>
    <w:rsid w:val="00683B97"/>
    <w:rsid w:val="00684714"/>
    <w:rsid w:val="006B3725"/>
    <w:rsid w:val="006D6B90"/>
    <w:rsid w:val="006E4D0E"/>
    <w:rsid w:val="006F33B0"/>
    <w:rsid w:val="00714863"/>
    <w:rsid w:val="00733017"/>
    <w:rsid w:val="00736CEF"/>
    <w:rsid w:val="007407EA"/>
    <w:rsid w:val="00752439"/>
    <w:rsid w:val="0076280E"/>
    <w:rsid w:val="007732F0"/>
    <w:rsid w:val="00783310"/>
    <w:rsid w:val="00792537"/>
    <w:rsid w:val="007936CD"/>
    <w:rsid w:val="007A2999"/>
    <w:rsid w:val="007A4A6D"/>
    <w:rsid w:val="007A4D24"/>
    <w:rsid w:val="007A58D5"/>
    <w:rsid w:val="007D11B0"/>
    <w:rsid w:val="007D1BCF"/>
    <w:rsid w:val="007D6CBC"/>
    <w:rsid w:val="007D75CF"/>
    <w:rsid w:val="007E0440"/>
    <w:rsid w:val="007E23A4"/>
    <w:rsid w:val="007E2BD9"/>
    <w:rsid w:val="007E6A9F"/>
    <w:rsid w:val="007E6DC5"/>
    <w:rsid w:val="007E749C"/>
    <w:rsid w:val="00801685"/>
    <w:rsid w:val="00802BB5"/>
    <w:rsid w:val="0081053A"/>
    <w:rsid w:val="00842D79"/>
    <w:rsid w:val="008571B5"/>
    <w:rsid w:val="00862E06"/>
    <w:rsid w:val="0088043C"/>
    <w:rsid w:val="008846F1"/>
    <w:rsid w:val="00884889"/>
    <w:rsid w:val="008906C9"/>
    <w:rsid w:val="0089475B"/>
    <w:rsid w:val="008A2339"/>
    <w:rsid w:val="008B3958"/>
    <w:rsid w:val="008C5738"/>
    <w:rsid w:val="008D04F0"/>
    <w:rsid w:val="008E2A02"/>
    <w:rsid w:val="008E3AC9"/>
    <w:rsid w:val="008E77C9"/>
    <w:rsid w:val="008F2ACF"/>
    <w:rsid w:val="008F3500"/>
    <w:rsid w:val="008F7564"/>
    <w:rsid w:val="0090425C"/>
    <w:rsid w:val="00917A16"/>
    <w:rsid w:val="00924E3C"/>
    <w:rsid w:val="00926BAF"/>
    <w:rsid w:val="00927761"/>
    <w:rsid w:val="00936670"/>
    <w:rsid w:val="00950EB6"/>
    <w:rsid w:val="009545A7"/>
    <w:rsid w:val="009612BB"/>
    <w:rsid w:val="00971103"/>
    <w:rsid w:val="009771FB"/>
    <w:rsid w:val="00981448"/>
    <w:rsid w:val="009A0852"/>
    <w:rsid w:val="009B3F52"/>
    <w:rsid w:val="009C411B"/>
    <w:rsid w:val="009C740A"/>
    <w:rsid w:val="009D637F"/>
    <w:rsid w:val="009E1A71"/>
    <w:rsid w:val="009E69F8"/>
    <w:rsid w:val="00A125C5"/>
    <w:rsid w:val="00A2451C"/>
    <w:rsid w:val="00A458CE"/>
    <w:rsid w:val="00A4688B"/>
    <w:rsid w:val="00A50BEF"/>
    <w:rsid w:val="00A65EE7"/>
    <w:rsid w:val="00A662D6"/>
    <w:rsid w:val="00A70133"/>
    <w:rsid w:val="00A76B5E"/>
    <w:rsid w:val="00A770A6"/>
    <w:rsid w:val="00A813B1"/>
    <w:rsid w:val="00A86034"/>
    <w:rsid w:val="00A872B7"/>
    <w:rsid w:val="00A87C50"/>
    <w:rsid w:val="00A973AC"/>
    <w:rsid w:val="00AB36C4"/>
    <w:rsid w:val="00AC32B2"/>
    <w:rsid w:val="00AC3A47"/>
    <w:rsid w:val="00AC6E4E"/>
    <w:rsid w:val="00AE567E"/>
    <w:rsid w:val="00AE724F"/>
    <w:rsid w:val="00AF16F1"/>
    <w:rsid w:val="00AF1CB7"/>
    <w:rsid w:val="00AF2C18"/>
    <w:rsid w:val="00B02FB5"/>
    <w:rsid w:val="00B1443B"/>
    <w:rsid w:val="00B14886"/>
    <w:rsid w:val="00B17141"/>
    <w:rsid w:val="00B20E88"/>
    <w:rsid w:val="00B30E01"/>
    <w:rsid w:val="00B31575"/>
    <w:rsid w:val="00B3739E"/>
    <w:rsid w:val="00B57B90"/>
    <w:rsid w:val="00B7732A"/>
    <w:rsid w:val="00B8547D"/>
    <w:rsid w:val="00B94341"/>
    <w:rsid w:val="00BA4265"/>
    <w:rsid w:val="00BB67C1"/>
    <w:rsid w:val="00BC2339"/>
    <w:rsid w:val="00BC6C09"/>
    <w:rsid w:val="00BD0B7C"/>
    <w:rsid w:val="00BD3931"/>
    <w:rsid w:val="00BF0A46"/>
    <w:rsid w:val="00C1075D"/>
    <w:rsid w:val="00C17F09"/>
    <w:rsid w:val="00C250D5"/>
    <w:rsid w:val="00C25CE3"/>
    <w:rsid w:val="00C302C3"/>
    <w:rsid w:val="00C33B20"/>
    <w:rsid w:val="00C33F11"/>
    <w:rsid w:val="00C35666"/>
    <w:rsid w:val="00C46D9B"/>
    <w:rsid w:val="00C6367C"/>
    <w:rsid w:val="00C641E9"/>
    <w:rsid w:val="00C87317"/>
    <w:rsid w:val="00C8736C"/>
    <w:rsid w:val="00C92898"/>
    <w:rsid w:val="00C95B22"/>
    <w:rsid w:val="00C96A71"/>
    <w:rsid w:val="00CA4340"/>
    <w:rsid w:val="00CA6CB0"/>
    <w:rsid w:val="00CC2D1E"/>
    <w:rsid w:val="00CC6BE4"/>
    <w:rsid w:val="00CD0276"/>
    <w:rsid w:val="00CD34E6"/>
    <w:rsid w:val="00CE1FCE"/>
    <w:rsid w:val="00CE3EFA"/>
    <w:rsid w:val="00CE5238"/>
    <w:rsid w:val="00CE7514"/>
    <w:rsid w:val="00CF42EE"/>
    <w:rsid w:val="00CF6C87"/>
    <w:rsid w:val="00D0438F"/>
    <w:rsid w:val="00D1469B"/>
    <w:rsid w:val="00D14895"/>
    <w:rsid w:val="00D16A79"/>
    <w:rsid w:val="00D200A7"/>
    <w:rsid w:val="00D248DE"/>
    <w:rsid w:val="00D34CFB"/>
    <w:rsid w:val="00D40935"/>
    <w:rsid w:val="00D47979"/>
    <w:rsid w:val="00D60B33"/>
    <w:rsid w:val="00D748C5"/>
    <w:rsid w:val="00D8048D"/>
    <w:rsid w:val="00D806BE"/>
    <w:rsid w:val="00D8542D"/>
    <w:rsid w:val="00DA784A"/>
    <w:rsid w:val="00DB597B"/>
    <w:rsid w:val="00DC6A71"/>
    <w:rsid w:val="00DC6ED0"/>
    <w:rsid w:val="00DD48C1"/>
    <w:rsid w:val="00DD64B1"/>
    <w:rsid w:val="00DE6547"/>
    <w:rsid w:val="00DF1FC1"/>
    <w:rsid w:val="00DF4DE2"/>
    <w:rsid w:val="00E0357D"/>
    <w:rsid w:val="00E0464E"/>
    <w:rsid w:val="00E17302"/>
    <w:rsid w:val="00E20762"/>
    <w:rsid w:val="00E27005"/>
    <w:rsid w:val="00E50DEF"/>
    <w:rsid w:val="00E52BA5"/>
    <w:rsid w:val="00E6212B"/>
    <w:rsid w:val="00E7359B"/>
    <w:rsid w:val="00E813A3"/>
    <w:rsid w:val="00E90B0F"/>
    <w:rsid w:val="00EC7BB2"/>
    <w:rsid w:val="00ED0DD6"/>
    <w:rsid w:val="00ED1C3E"/>
    <w:rsid w:val="00EE1D19"/>
    <w:rsid w:val="00EE3715"/>
    <w:rsid w:val="00EF0A8C"/>
    <w:rsid w:val="00F240BB"/>
    <w:rsid w:val="00F40518"/>
    <w:rsid w:val="00F4224F"/>
    <w:rsid w:val="00F56ADB"/>
    <w:rsid w:val="00F570FF"/>
    <w:rsid w:val="00F57FED"/>
    <w:rsid w:val="00F6008E"/>
    <w:rsid w:val="00F60A2F"/>
    <w:rsid w:val="00F73913"/>
    <w:rsid w:val="00F83095"/>
    <w:rsid w:val="00FB26F9"/>
    <w:rsid w:val="00FD4159"/>
    <w:rsid w:val="00FE07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0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z@gov.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rsvn.oelj@zrsvn.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drsv-lj@gov.si"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4CE95-D450-46E4-8E19-F358C28ADD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692225b-96e9-4b86-aa9e-be5af81d02ac"/>
    <ds:schemaRef ds:uri="6174e623-3132-4682-8312-93ae023b49b3"/>
    <ds:schemaRef ds:uri="http://www.w3.org/XML/1998/namespace"/>
    <ds:schemaRef ds:uri="http://purl.org/dc/dcmitype/"/>
  </ds:schemaRefs>
</ds:datastoreItem>
</file>

<file path=customXml/itemProps3.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4.xml><?xml version="1.0" encoding="utf-8"?>
<ds:datastoreItem xmlns:ds="http://schemas.openxmlformats.org/officeDocument/2006/customXml" ds:itemID="{C32235B1-EE16-4B49-ABE9-E2DF43367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MOPE_predloga</Template>
  <TotalTime>0</TotalTime>
  <Pages>4</Pages>
  <Words>1767</Words>
  <Characters>10293</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2</cp:revision>
  <cp:lastPrinted>2024-02-01T08:20:00Z</cp:lastPrinted>
  <dcterms:created xsi:type="dcterms:W3CDTF">2024-03-22T13:21:00Z</dcterms:created>
  <dcterms:modified xsi:type="dcterms:W3CDTF">2024-03-22T13:21:00Z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