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46F1F" w14:textId="2D843E49" w:rsidR="00F570FF" w:rsidRDefault="00F570FF" w:rsidP="00F570FF">
      <w:pPr>
        <w:pStyle w:val="datumtevilka"/>
      </w:pPr>
      <w:r>
        <w:rPr>
          <w:noProof/>
        </w:rPr>
        <mc:AlternateContent>
          <mc:Choice Requires="wps">
            <w:drawing>
              <wp:anchor distT="360045" distB="540385" distL="0" distR="0" simplePos="0" relativeHeight="251658240" behindDoc="0" locked="0" layoutInCell="1" allowOverlap="0" wp14:anchorId="14287DB7" wp14:editId="3F34049B">
                <wp:simplePos x="0" y="0"/>
                <wp:positionH relativeFrom="page">
                  <wp:posOffset>1080135</wp:posOffset>
                </wp:positionH>
                <wp:positionV relativeFrom="page">
                  <wp:posOffset>1440815</wp:posOffset>
                </wp:positionV>
                <wp:extent cx="508000" cy="45085"/>
                <wp:effectExtent l="0" t="0" r="6350" b="12065"/>
                <wp:wrapTopAndBottom/>
                <wp:docPr id="3" name="Polje z besedilom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B89DA" w14:textId="77777777" w:rsidR="00F570FF" w:rsidRDefault="00F570FF" w:rsidP="00F570FF">
                            <w:pPr>
                              <w:rPr>
                                <w:lang w:val="sl-SI"/>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87DB7" id="_x0000_t202" coordsize="21600,21600" o:spt="202" path="m,l,21600r21600,l21600,xe">
                <v:stroke joinstyle="miter"/>
                <v:path gradientshapeok="t" o:connecttype="rect"/>
              </v:shapetype>
              <v:shape id="Polje z besedilom 3" o:spid="_x0000_s1026" type="#_x0000_t202" alt="Prostor za vnos naslovnika&#10;" style="position:absolute;margin-left:85.05pt;margin-top:113.45pt;width:40pt;height:3.55pt;z-index:251658240;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" o:allowoverlap="f" filled="f" stroked="f">
                <v:textbox inset="0,0,0,0">
                  <w:txbxContent>
                    <w:p w14:paraId="706B89DA" w14:textId="77777777" w:rsidR="00F570FF" w:rsidRDefault="00F570FF" w:rsidP="00F570FF">
                      <w:pPr>
                        <w:rPr>
                          <w:lang w:val="sl-SI"/>
                        </w:rPr>
                      </w:pPr>
                    </w:p>
                  </w:txbxContent>
                </v:textbox>
                <w10:wrap type="topAndBottom" anchorx="page" anchory="page"/>
              </v:shape>
            </w:pict>
          </mc:Fallback>
        </mc:AlternateContent>
      </w:r>
      <w:r>
        <w:t xml:space="preserve">Številka: </w:t>
      </w:r>
      <w:r>
        <w:tab/>
        <w:t>35409-</w:t>
      </w:r>
      <w:r w:rsidR="00741501">
        <w:t>139</w:t>
      </w:r>
      <w:r>
        <w:t>/202</w:t>
      </w:r>
      <w:r w:rsidR="00CC0685">
        <w:t>4</w:t>
      </w:r>
      <w:r>
        <w:t>-25</w:t>
      </w:r>
      <w:r w:rsidR="00191107">
        <w:t>7</w:t>
      </w:r>
      <w:r>
        <w:t>0-</w:t>
      </w:r>
      <w:r w:rsidR="00741501">
        <w:t>10</w:t>
      </w:r>
    </w:p>
    <w:p w14:paraId="55200078" w14:textId="3EA28A56" w:rsidR="007D75CF" w:rsidRPr="00202A77" w:rsidRDefault="00F570FF" w:rsidP="00F570FF">
      <w:pPr>
        <w:pStyle w:val="datumtevilka"/>
      </w:pPr>
      <w:r>
        <w:t xml:space="preserve">Datum: </w:t>
      </w:r>
      <w:r>
        <w:tab/>
      </w:r>
      <w:r w:rsidR="00741501">
        <w:t>3</w:t>
      </w:r>
      <w:r>
        <w:t xml:space="preserve">. </w:t>
      </w:r>
      <w:r w:rsidR="00741501">
        <w:t>1</w:t>
      </w:r>
      <w:r w:rsidR="00C7191D">
        <w:t>0</w:t>
      </w:r>
      <w:r>
        <w:t>. 202</w:t>
      </w:r>
      <w:r w:rsidR="00E05869">
        <w:t>4</w:t>
      </w:r>
    </w:p>
    <w:p w14:paraId="47BEEBD6" w14:textId="5272781D" w:rsidR="007D75CF" w:rsidRDefault="007D75CF" w:rsidP="007D75CF">
      <w:pPr>
        <w:rPr>
          <w:lang w:val="sl-SI"/>
        </w:rPr>
      </w:pPr>
    </w:p>
    <w:p w14:paraId="2E32A7A8" w14:textId="572D3CA4" w:rsidR="005B4D32" w:rsidRPr="00530925" w:rsidRDefault="005B4D32" w:rsidP="005B4D32">
      <w:pPr>
        <w:jc w:val="both"/>
        <w:rPr>
          <w:bCs/>
          <w:lang w:val="sl-SI"/>
        </w:rPr>
      </w:pPr>
      <w:r w:rsidRPr="00E3788E">
        <w:rPr>
          <w:bCs/>
          <w:lang w:val="sl-SI"/>
        </w:rPr>
        <w:t>Ministrstvo za</w:t>
      </w:r>
      <w:r>
        <w:rPr>
          <w:bCs/>
          <w:lang w:val="sl-SI"/>
        </w:rPr>
        <w:t xml:space="preserve"> </w:t>
      </w:r>
      <w:r w:rsidRPr="00E3788E">
        <w:rPr>
          <w:bCs/>
          <w:lang w:val="sl-SI"/>
        </w:rPr>
        <w:t>okolje</w:t>
      </w:r>
      <w:r w:rsidR="0067609B">
        <w:rPr>
          <w:bCs/>
          <w:lang w:val="sl-SI"/>
        </w:rPr>
        <w:t>, podnebje in energijo</w:t>
      </w:r>
      <w:r>
        <w:rPr>
          <w:bCs/>
          <w:lang w:val="sl-SI"/>
        </w:rPr>
        <w:t xml:space="preserve"> </w:t>
      </w:r>
      <w:r w:rsidRPr="00E3788E">
        <w:rPr>
          <w:bCs/>
          <w:lang w:val="sl-SI"/>
        </w:rPr>
        <w:t>izdaja na podlagi</w:t>
      </w:r>
      <w:r>
        <w:rPr>
          <w:bCs/>
          <w:lang w:val="sl-SI"/>
        </w:rPr>
        <w:t xml:space="preserve"> </w:t>
      </w:r>
      <w:r w:rsidR="0067609B">
        <w:rPr>
          <w:bCs/>
          <w:lang w:val="sl-SI"/>
        </w:rPr>
        <w:t>četrtega</w:t>
      </w:r>
      <w:r w:rsidR="00267E53">
        <w:rPr>
          <w:bCs/>
          <w:lang w:val="sl-SI"/>
        </w:rPr>
        <w:t xml:space="preserve"> in petega</w:t>
      </w:r>
      <w:r w:rsidR="0067609B">
        <w:rPr>
          <w:bCs/>
          <w:lang w:val="sl-SI"/>
        </w:rPr>
        <w:t xml:space="preserve"> odstavka 128</w:t>
      </w:r>
      <w:r w:rsidRPr="00E3788E">
        <w:rPr>
          <w:bCs/>
          <w:lang w:val="sl-SI"/>
        </w:rPr>
        <w:t xml:space="preserve">. člena </w:t>
      </w:r>
      <w:r w:rsidR="0067609B" w:rsidRPr="003078EE">
        <w:rPr>
          <w:bCs/>
          <w:lang w:val="sl-SI"/>
        </w:rPr>
        <w:t>Zakona o urejanju prostora (Uradni list RS, št. 199/21 – ZureP-3</w:t>
      </w:r>
      <w:r w:rsidR="0067609B">
        <w:rPr>
          <w:bCs/>
          <w:lang w:val="sl-SI"/>
        </w:rPr>
        <w:t xml:space="preserve">, </w:t>
      </w:r>
      <w:r w:rsidR="0067609B" w:rsidRPr="003078EE">
        <w:rPr>
          <w:bCs/>
          <w:lang w:val="sl-SI"/>
        </w:rPr>
        <w:t xml:space="preserve">18/23 – ZDU-1O, 78/23 – ZUNPEOVE </w:t>
      </w:r>
      <w:r w:rsidR="0067609B" w:rsidRPr="00950EB6">
        <w:rPr>
          <w:bCs/>
          <w:lang w:val="sl-SI"/>
        </w:rPr>
        <w:t>in 95/23 – ZIUOPZP)</w:t>
      </w:r>
      <w:r w:rsidR="00A973AC" w:rsidRPr="00950EB6">
        <w:rPr>
          <w:bCs/>
          <w:lang w:val="sl-SI"/>
        </w:rPr>
        <w:t xml:space="preserve"> </w:t>
      </w:r>
      <w:r w:rsidR="00130737">
        <w:rPr>
          <w:bCs/>
          <w:lang w:val="sl-SI"/>
        </w:rPr>
        <w:t xml:space="preserve">v postopku </w:t>
      </w:r>
      <w:r w:rsidR="00D56159">
        <w:rPr>
          <w:bCs/>
          <w:lang w:val="sl-SI"/>
        </w:rPr>
        <w:t>izdaje mnenja o</w:t>
      </w:r>
      <w:r w:rsidR="00A973AC" w:rsidRPr="00950EB6">
        <w:rPr>
          <w:bCs/>
          <w:lang w:val="sl-SI"/>
        </w:rPr>
        <w:t xml:space="preserve"> obveznosti izvedbe</w:t>
      </w:r>
      <w:r w:rsidR="00A973AC">
        <w:rPr>
          <w:bCs/>
          <w:lang w:val="sl-SI"/>
        </w:rPr>
        <w:t xml:space="preserve"> celovite presoje vplivov na okolje</w:t>
      </w:r>
      <w:r w:rsidR="0067609B" w:rsidRPr="00DA7368">
        <w:rPr>
          <w:bCs/>
          <w:lang w:val="sl-SI"/>
        </w:rPr>
        <w:t xml:space="preserve"> </w:t>
      </w:r>
      <w:r w:rsidRPr="00E3788E">
        <w:rPr>
          <w:bCs/>
          <w:lang w:val="sl-SI"/>
        </w:rPr>
        <w:t xml:space="preserve">za </w:t>
      </w:r>
      <w:r>
        <w:rPr>
          <w:lang w:val="sl-SI"/>
        </w:rPr>
        <w:t xml:space="preserve">Občinski podrobni prostorski načrt </w:t>
      </w:r>
      <w:r w:rsidR="005E5200">
        <w:rPr>
          <w:lang w:val="sl-SI"/>
        </w:rPr>
        <w:t xml:space="preserve">za </w:t>
      </w:r>
      <w:r w:rsidR="00332027">
        <w:rPr>
          <w:lang w:val="sl-SI"/>
        </w:rPr>
        <w:t>kamnolom Mivšek</w:t>
      </w:r>
      <w:r w:rsidRPr="003077AB">
        <w:rPr>
          <w:szCs w:val="20"/>
          <w:lang w:val="sl-SI"/>
        </w:rPr>
        <w:t>,</w:t>
      </w:r>
      <w:r w:rsidRPr="003077AB">
        <w:rPr>
          <w:bCs/>
          <w:lang w:val="sl-SI"/>
        </w:rPr>
        <w:t xml:space="preserve"> pripravljavcu plana, </w:t>
      </w:r>
      <w:r w:rsidR="00BE4A12">
        <w:rPr>
          <w:bCs/>
          <w:lang w:val="sl-SI"/>
        </w:rPr>
        <w:t xml:space="preserve">Občini </w:t>
      </w:r>
      <w:r w:rsidR="00332027">
        <w:rPr>
          <w:bCs/>
          <w:lang w:val="sl-SI"/>
        </w:rPr>
        <w:t>Vrhnika, Tržaška cesta 1, 1360 Vrhnika</w:t>
      </w:r>
      <w:r>
        <w:rPr>
          <w:lang w:val="sl-SI"/>
        </w:rPr>
        <w:t>,</w:t>
      </w:r>
      <w:r>
        <w:rPr>
          <w:bCs/>
          <w:szCs w:val="20"/>
          <w:lang w:val="sl-SI"/>
        </w:rPr>
        <w:t xml:space="preserve"> </w:t>
      </w:r>
      <w:r w:rsidRPr="003077AB">
        <w:rPr>
          <w:bCs/>
          <w:lang w:val="sl-SI"/>
        </w:rPr>
        <w:t>naslednj</w:t>
      </w:r>
      <w:r w:rsidR="0067609B">
        <w:rPr>
          <w:bCs/>
          <w:lang w:val="sl-SI"/>
        </w:rPr>
        <w:t>e</w:t>
      </w:r>
    </w:p>
    <w:p w14:paraId="1E0424EB" w14:textId="0187C373" w:rsidR="00F570FF" w:rsidRDefault="00F570FF" w:rsidP="00F570FF">
      <w:pPr>
        <w:jc w:val="both"/>
        <w:rPr>
          <w:bCs/>
          <w:lang w:val="sl-SI"/>
        </w:rPr>
      </w:pPr>
    </w:p>
    <w:p w14:paraId="156D4DC3" w14:textId="7F02E3AA" w:rsidR="00F570FF" w:rsidRPr="00F570FF" w:rsidRDefault="0067609B" w:rsidP="00F570FF">
      <w:pPr>
        <w:keepNext/>
        <w:spacing w:before="240" w:after="60"/>
        <w:jc w:val="center"/>
        <w:outlineLvl w:val="0"/>
        <w:rPr>
          <w:spacing w:val="40"/>
          <w:kern w:val="32"/>
          <w:sz w:val="22"/>
          <w:szCs w:val="22"/>
          <w:lang w:val="sl-SI" w:eastAsia="sl-SI"/>
        </w:rPr>
      </w:pPr>
      <w:r>
        <w:rPr>
          <w:spacing w:val="40"/>
          <w:kern w:val="32"/>
          <w:sz w:val="22"/>
          <w:szCs w:val="22"/>
          <w:lang w:val="sl-SI" w:eastAsia="sl-SI"/>
        </w:rPr>
        <w:t>MNENJE</w:t>
      </w:r>
    </w:p>
    <w:p w14:paraId="1D4D01CA" w14:textId="77777777" w:rsidR="00F570FF" w:rsidRPr="00F570FF" w:rsidRDefault="00F570FF" w:rsidP="00F570FF">
      <w:pPr>
        <w:jc w:val="both"/>
        <w:rPr>
          <w:lang w:val="sl-SI"/>
        </w:rPr>
      </w:pPr>
    </w:p>
    <w:p w14:paraId="04DF4CCD" w14:textId="7ABE53D1" w:rsidR="00617A5D" w:rsidRPr="00950EB6" w:rsidRDefault="00BB67C1" w:rsidP="00CF6C87">
      <w:pPr>
        <w:numPr>
          <w:ilvl w:val="0"/>
          <w:numId w:val="7"/>
        </w:numPr>
        <w:tabs>
          <w:tab w:val="clear" w:pos="786"/>
          <w:tab w:val="num" w:pos="426"/>
        </w:tabs>
        <w:spacing w:line="260" w:lineRule="exact"/>
        <w:ind w:left="426" w:hanging="426"/>
        <w:jc w:val="both"/>
        <w:rPr>
          <w:lang w:val="sl-SI"/>
        </w:rPr>
      </w:pPr>
      <w:r w:rsidRPr="00950EB6">
        <w:rPr>
          <w:lang w:val="sl-SI"/>
        </w:rPr>
        <w:t>V postopku priprave</w:t>
      </w:r>
      <w:r w:rsidR="00A973AC" w:rsidRPr="00950EB6">
        <w:rPr>
          <w:lang w:val="sl-SI"/>
        </w:rPr>
        <w:t xml:space="preserve"> Občinsk</w:t>
      </w:r>
      <w:r w:rsidRPr="00950EB6">
        <w:rPr>
          <w:lang w:val="sl-SI"/>
        </w:rPr>
        <w:t>ega</w:t>
      </w:r>
      <w:r w:rsidR="00A973AC" w:rsidRPr="00950EB6">
        <w:rPr>
          <w:lang w:val="sl-SI"/>
        </w:rPr>
        <w:t xml:space="preserve"> podrobn</w:t>
      </w:r>
      <w:r w:rsidRPr="00950EB6">
        <w:rPr>
          <w:lang w:val="sl-SI"/>
        </w:rPr>
        <w:t>ega</w:t>
      </w:r>
      <w:r w:rsidR="00A973AC" w:rsidRPr="00950EB6">
        <w:rPr>
          <w:lang w:val="sl-SI"/>
        </w:rPr>
        <w:t xml:space="preserve"> prostorsk</w:t>
      </w:r>
      <w:r w:rsidRPr="00950EB6">
        <w:rPr>
          <w:lang w:val="sl-SI"/>
        </w:rPr>
        <w:t>ega</w:t>
      </w:r>
      <w:r w:rsidR="00A973AC" w:rsidRPr="00950EB6">
        <w:rPr>
          <w:lang w:val="sl-SI"/>
        </w:rPr>
        <w:t xml:space="preserve"> načrt</w:t>
      </w:r>
      <w:r w:rsidRPr="00950EB6">
        <w:rPr>
          <w:lang w:val="sl-SI"/>
        </w:rPr>
        <w:t>a</w:t>
      </w:r>
      <w:r w:rsidR="00A973AC" w:rsidRPr="00950EB6">
        <w:rPr>
          <w:lang w:val="sl-SI"/>
        </w:rPr>
        <w:t xml:space="preserve"> </w:t>
      </w:r>
      <w:r w:rsidR="001665C9">
        <w:rPr>
          <w:lang w:val="sl-SI"/>
        </w:rPr>
        <w:t xml:space="preserve">za </w:t>
      </w:r>
      <w:r w:rsidR="00A17580">
        <w:rPr>
          <w:lang w:val="sl-SI"/>
        </w:rPr>
        <w:t>kamnolom Mivšek</w:t>
      </w:r>
      <w:r w:rsidR="001665C9">
        <w:rPr>
          <w:lang w:val="sl-SI"/>
        </w:rPr>
        <w:t xml:space="preserve">, v Občini </w:t>
      </w:r>
      <w:r w:rsidR="00A17580">
        <w:rPr>
          <w:lang w:val="sl-SI"/>
        </w:rPr>
        <w:t>Vrhnika</w:t>
      </w:r>
      <w:r w:rsidR="001665C9">
        <w:rPr>
          <w:lang w:val="sl-SI"/>
        </w:rPr>
        <w:t>,</w:t>
      </w:r>
      <w:r w:rsidR="00A973AC" w:rsidRPr="00950EB6">
        <w:rPr>
          <w:lang w:val="sl-SI"/>
        </w:rPr>
        <w:t xml:space="preserve"> </w:t>
      </w:r>
      <w:r w:rsidRPr="00950EB6">
        <w:rPr>
          <w:lang w:val="sl-SI"/>
        </w:rPr>
        <w:t xml:space="preserve">je treba izvesti </w:t>
      </w:r>
      <w:r w:rsidR="00A973AC" w:rsidRPr="00950EB6">
        <w:rPr>
          <w:lang w:val="sl-SI"/>
        </w:rPr>
        <w:t>celovit</w:t>
      </w:r>
      <w:r w:rsidRPr="00950EB6">
        <w:rPr>
          <w:lang w:val="sl-SI"/>
        </w:rPr>
        <w:t>o</w:t>
      </w:r>
      <w:r w:rsidR="00A973AC" w:rsidRPr="00950EB6">
        <w:rPr>
          <w:lang w:val="sl-SI"/>
        </w:rPr>
        <w:t xml:space="preserve"> presoj</w:t>
      </w:r>
      <w:r w:rsidRPr="00950EB6">
        <w:rPr>
          <w:lang w:val="sl-SI"/>
        </w:rPr>
        <w:t>o</w:t>
      </w:r>
      <w:r w:rsidR="00A973AC" w:rsidRPr="00950EB6">
        <w:rPr>
          <w:lang w:val="sl-SI"/>
        </w:rPr>
        <w:t xml:space="preserve"> vplivov na okolje</w:t>
      </w:r>
      <w:r w:rsidR="00B5586D">
        <w:rPr>
          <w:lang w:val="sl-SI"/>
        </w:rPr>
        <w:t>.</w:t>
      </w:r>
    </w:p>
    <w:p w14:paraId="18348F20" w14:textId="77777777" w:rsidR="005B4D32" w:rsidRPr="00511903" w:rsidRDefault="005B4D32" w:rsidP="005B4D32">
      <w:pPr>
        <w:numPr>
          <w:ilvl w:val="0"/>
          <w:numId w:val="7"/>
        </w:numPr>
        <w:tabs>
          <w:tab w:val="clear" w:pos="786"/>
          <w:tab w:val="num" w:pos="426"/>
        </w:tabs>
        <w:spacing w:line="260" w:lineRule="exact"/>
        <w:ind w:left="426" w:hanging="426"/>
        <w:jc w:val="both"/>
        <w:rPr>
          <w:lang w:val="sl-SI"/>
        </w:rPr>
      </w:pPr>
      <w:r w:rsidRPr="00511903">
        <w:rPr>
          <w:lang w:val="sl-SI"/>
        </w:rPr>
        <w:t>V tem postopku ni bilo stroškov.</w:t>
      </w:r>
    </w:p>
    <w:p w14:paraId="2EDF0B3C" w14:textId="77777777" w:rsidR="00F570FF" w:rsidRPr="00F570FF" w:rsidRDefault="00F570FF" w:rsidP="00F570FF">
      <w:pPr>
        <w:jc w:val="both"/>
        <w:rPr>
          <w:lang w:val="sl-SI"/>
        </w:rPr>
      </w:pPr>
    </w:p>
    <w:p w14:paraId="3DBECD0C" w14:textId="77777777" w:rsidR="00F570FF" w:rsidRPr="00F570FF" w:rsidRDefault="00F570FF" w:rsidP="00F570FF">
      <w:pPr>
        <w:keepNext/>
        <w:spacing w:before="240" w:after="60"/>
        <w:jc w:val="center"/>
        <w:outlineLvl w:val="0"/>
        <w:rPr>
          <w:spacing w:val="40"/>
          <w:kern w:val="32"/>
          <w:sz w:val="22"/>
          <w:szCs w:val="22"/>
          <w:lang w:val="sl-SI" w:eastAsia="sl-SI"/>
        </w:rPr>
      </w:pPr>
      <w:r w:rsidRPr="00F570FF">
        <w:rPr>
          <w:spacing w:val="40"/>
          <w:kern w:val="32"/>
          <w:sz w:val="22"/>
          <w:szCs w:val="22"/>
          <w:lang w:val="sl-SI" w:eastAsia="sl-SI"/>
        </w:rPr>
        <w:t>Obrazložitev</w:t>
      </w:r>
    </w:p>
    <w:p w14:paraId="08C7AAD5" w14:textId="77777777" w:rsidR="00F570FF" w:rsidRPr="00F570FF" w:rsidRDefault="00F570FF" w:rsidP="00F570FF">
      <w:pPr>
        <w:jc w:val="center"/>
        <w:rPr>
          <w:lang w:val="sl-SI"/>
        </w:rPr>
      </w:pPr>
    </w:p>
    <w:p w14:paraId="6D11CD19" w14:textId="2C2EAE7F" w:rsidR="005B4D32" w:rsidRDefault="005B4D32" w:rsidP="005B4D32">
      <w:pPr>
        <w:jc w:val="both"/>
        <w:rPr>
          <w:bCs/>
          <w:lang w:val="sl-SI"/>
        </w:rPr>
      </w:pPr>
      <w:r w:rsidRPr="00944019">
        <w:rPr>
          <w:lang w:val="sl-SI"/>
        </w:rPr>
        <w:t>Pripravljav</w:t>
      </w:r>
      <w:r w:rsidR="00934A9E">
        <w:rPr>
          <w:lang w:val="sl-SI"/>
        </w:rPr>
        <w:t>ka</w:t>
      </w:r>
      <w:r w:rsidRPr="00944019">
        <w:rPr>
          <w:lang w:val="sl-SI"/>
        </w:rPr>
        <w:t xml:space="preserve"> plana,</w:t>
      </w:r>
      <w:r w:rsidR="00934A9E">
        <w:rPr>
          <w:lang w:val="sl-SI"/>
        </w:rPr>
        <w:t xml:space="preserve"> O</w:t>
      </w:r>
      <w:r w:rsidRPr="00944019">
        <w:rPr>
          <w:bCs/>
          <w:szCs w:val="20"/>
          <w:lang w:val="sl-SI"/>
        </w:rPr>
        <w:t xml:space="preserve">bčina </w:t>
      </w:r>
      <w:r w:rsidR="004C5B5D">
        <w:rPr>
          <w:bCs/>
          <w:szCs w:val="20"/>
          <w:lang w:val="sl-SI"/>
        </w:rPr>
        <w:t>Vrhnika</w:t>
      </w:r>
      <w:r w:rsidRPr="00944019">
        <w:rPr>
          <w:bCs/>
          <w:szCs w:val="20"/>
          <w:lang w:val="sl-SI"/>
        </w:rPr>
        <w:t xml:space="preserve">, </w:t>
      </w:r>
      <w:r w:rsidR="00BB67C1" w:rsidRPr="009E1A71">
        <w:rPr>
          <w:bCs/>
          <w:szCs w:val="20"/>
          <w:lang w:val="sl-SI"/>
        </w:rPr>
        <w:t>je</w:t>
      </w:r>
      <w:r w:rsidR="00036A08" w:rsidRPr="009E1A71">
        <w:rPr>
          <w:bCs/>
          <w:szCs w:val="20"/>
          <w:lang w:val="sl-SI"/>
        </w:rPr>
        <w:t xml:space="preserve"> </w:t>
      </w:r>
      <w:r w:rsidRPr="009E1A71">
        <w:rPr>
          <w:lang w:val="sl-SI"/>
        </w:rPr>
        <w:t xml:space="preserve">z vlogo </w:t>
      </w:r>
      <w:r w:rsidR="009E1A71" w:rsidRPr="009E1A71">
        <w:rPr>
          <w:szCs w:val="22"/>
          <w:lang w:val="sl-SI"/>
        </w:rPr>
        <w:t xml:space="preserve">št. </w:t>
      </w:r>
      <w:r w:rsidR="006175E1">
        <w:rPr>
          <w:szCs w:val="22"/>
          <w:lang w:val="sl-SI"/>
        </w:rPr>
        <w:t>350</w:t>
      </w:r>
      <w:r w:rsidR="004C5B5D">
        <w:rPr>
          <w:szCs w:val="22"/>
          <w:lang w:val="sl-SI"/>
        </w:rPr>
        <w:t>3</w:t>
      </w:r>
      <w:r w:rsidR="006175E1">
        <w:rPr>
          <w:szCs w:val="22"/>
          <w:lang w:val="sl-SI"/>
        </w:rPr>
        <w:t>-</w:t>
      </w:r>
      <w:r w:rsidR="004C5B5D">
        <w:rPr>
          <w:szCs w:val="22"/>
          <w:lang w:val="sl-SI"/>
        </w:rPr>
        <w:t>9</w:t>
      </w:r>
      <w:r w:rsidR="006175E1">
        <w:rPr>
          <w:szCs w:val="22"/>
          <w:lang w:val="sl-SI"/>
        </w:rPr>
        <w:t>/202</w:t>
      </w:r>
      <w:r w:rsidR="004C5B5D">
        <w:rPr>
          <w:szCs w:val="22"/>
          <w:lang w:val="sl-SI"/>
        </w:rPr>
        <w:t>3 (5-08)</w:t>
      </w:r>
      <w:r w:rsidR="009E1A71" w:rsidRPr="009E1A71">
        <w:rPr>
          <w:szCs w:val="22"/>
          <w:lang w:val="sl-SI"/>
        </w:rPr>
        <w:t xml:space="preserve">, </w:t>
      </w:r>
      <w:r w:rsidR="009E1A71" w:rsidRPr="009E1A71">
        <w:rPr>
          <w:szCs w:val="22"/>
          <w:lang w:val="sl-SI" w:eastAsia="sl-SI"/>
        </w:rPr>
        <w:t xml:space="preserve">z dne </w:t>
      </w:r>
      <w:r w:rsidR="004C5B5D">
        <w:rPr>
          <w:szCs w:val="22"/>
          <w:lang w:val="sl-SI" w:eastAsia="sl-SI"/>
        </w:rPr>
        <w:t>21</w:t>
      </w:r>
      <w:r w:rsidR="009E1A71" w:rsidRPr="009E1A71">
        <w:rPr>
          <w:szCs w:val="22"/>
          <w:lang w:val="sl-SI" w:eastAsia="sl-SI"/>
        </w:rPr>
        <w:t xml:space="preserve">. </w:t>
      </w:r>
      <w:r w:rsidR="004C5B5D">
        <w:rPr>
          <w:szCs w:val="22"/>
          <w:lang w:val="sl-SI" w:eastAsia="sl-SI"/>
        </w:rPr>
        <w:t>8</w:t>
      </w:r>
      <w:r w:rsidR="009E1A71" w:rsidRPr="009E1A71">
        <w:rPr>
          <w:szCs w:val="22"/>
          <w:lang w:val="sl-SI" w:eastAsia="sl-SI"/>
        </w:rPr>
        <w:t>. 202</w:t>
      </w:r>
      <w:r w:rsidR="006175E1">
        <w:rPr>
          <w:szCs w:val="22"/>
          <w:lang w:val="sl-SI" w:eastAsia="sl-SI"/>
        </w:rPr>
        <w:t>4</w:t>
      </w:r>
      <w:r w:rsidR="004C5B5D">
        <w:rPr>
          <w:szCs w:val="22"/>
          <w:lang w:val="sl-SI" w:eastAsia="sl-SI"/>
        </w:rPr>
        <w:t>, vloga prejeta 26. 8. 2024</w:t>
      </w:r>
      <w:r w:rsidRPr="009E1A71">
        <w:rPr>
          <w:szCs w:val="22"/>
          <w:lang w:val="sl-SI"/>
        </w:rPr>
        <w:t xml:space="preserve">, </w:t>
      </w:r>
      <w:r w:rsidRPr="009E1A71">
        <w:rPr>
          <w:lang w:val="sl-SI"/>
        </w:rPr>
        <w:t>Ministrstvo za okolje,</w:t>
      </w:r>
      <w:r w:rsidRPr="00A4688B">
        <w:rPr>
          <w:lang w:val="sl-SI"/>
        </w:rPr>
        <w:t xml:space="preserve"> podnebje in energijo (v</w:t>
      </w:r>
      <w:r w:rsidRPr="00C72CD2">
        <w:rPr>
          <w:lang w:val="sl-SI"/>
        </w:rPr>
        <w:t xml:space="preserve"> nadaljnjem</w:t>
      </w:r>
      <w:r w:rsidRPr="00C10B7C">
        <w:rPr>
          <w:lang w:val="sl-SI"/>
        </w:rPr>
        <w:t xml:space="preserve"> besedilu</w:t>
      </w:r>
      <w:r w:rsidRPr="00661C6C">
        <w:rPr>
          <w:lang w:val="sl-SI"/>
        </w:rPr>
        <w:t xml:space="preserve"> </w:t>
      </w:r>
      <w:r w:rsidR="00AF2C18">
        <w:rPr>
          <w:lang w:val="sl-SI"/>
        </w:rPr>
        <w:t>m</w:t>
      </w:r>
      <w:r w:rsidRPr="00661C6C">
        <w:rPr>
          <w:lang w:val="sl-SI"/>
        </w:rPr>
        <w:t>inistrstvo) zaprosil</w:t>
      </w:r>
      <w:r w:rsidR="00934A9E">
        <w:rPr>
          <w:lang w:val="sl-SI"/>
        </w:rPr>
        <w:t>a</w:t>
      </w:r>
      <w:r w:rsidRPr="00661C6C">
        <w:rPr>
          <w:lang w:val="sl-SI"/>
        </w:rPr>
        <w:t xml:space="preserve"> za </w:t>
      </w:r>
      <w:r w:rsidR="00BB67C1">
        <w:rPr>
          <w:lang w:val="sl-SI"/>
        </w:rPr>
        <w:t>mnenje</w:t>
      </w:r>
      <w:r w:rsidR="003D39CD">
        <w:rPr>
          <w:lang w:val="sl-SI"/>
        </w:rPr>
        <w:t xml:space="preserve"> po 128. členu Zakona o urejanju prostora (ZUreP-3)</w:t>
      </w:r>
      <w:r w:rsidRPr="00661C6C">
        <w:rPr>
          <w:lang w:val="sl-SI"/>
        </w:rPr>
        <w:t xml:space="preserve"> o </w:t>
      </w:r>
      <w:r w:rsidR="00BB67C1">
        <w:rPr>
          <w:lang w:val="sl-SI"/>
        </w:rPr>
        <w:t xml:space="preserve">obveznosti izvedbe celovite presoje vplivov na okolje za Občinski podrobni prostorski načrt </w:t>
      </w:r>
      <w:r w:rsidR="004B23D4">
        <w:rPr>
          <w:lang w:val="sl-SI"/>
        </w:rPr>
        <w:t xml:space="preserve">za </w:t>
      </w:r>
      <w:r w:rsidR="004C5B5D">
        <w:rPr>
          <w:lang w:val="sl-SI"/>
        </w:rPr>
        <w:t>kamnolom Mivšek</w:t>
      </w:r>
      <w:r w:rsidR="00036A08">
        <w:rPr>
          <w:lang w:val="sl-SI"/>
        </w:rPr>
        <w:t xml:space="preserve"> </w:t>
      </w:r>
      <w:r>
        <w:rPr>
          <w:lang w:val="sl-SI"/>
        </w:rPr>
        <w:t>(v nadaljnjem besedilu OPPN)</w:t>
      </w:r>
      <w:r w:rsidRPr="00661C6C">
        <w:rPr>
          <w:bCs/>
          <w:lang w:val="sl-SI"/>
        </w:rPr>
        <w:t xml:space="preserve">. </w:t>
      </w:r>
    </w:p>
    <w:p w14:paraId="5EF62F4B" w14:textId="77777777" w:rsidR="005B4D32" w:rsidRDefault="005B4D32" w:rsidP="005B4D32">
      <w:pPr>
        <w:jc w:val="both"/>
        <w:rPr>
          <w:bCs/>
          <w:lang w:val="sl-SI"/>
        </w:rPr>
      </w:pPr>
    </w:p>
    <w:p w14:paraId="258129CA" w14:textId="4CA66A7C" w:rsidR="005B4D32" w:rsidRPr="00384FA2" w:rsidRDefault="005B4D32" w:rsidP="005B4D32">
      <w:pPr>
        <w:jc w:val="both"/>
        <w:rPr>
          <w:bCs/>
          <w:lang w:val="sl-SI"/>
        </w:rPr>
      </w:pPr>
      <w:r w:rsidRPr="00384FA2">
        <w:rPr>
          <w:bCs/>
          <w:lang w:val="sl-SI"/>
        </w:rPr>
        <w:t xml:space="preserve">Vlogi je bilo priloženo </w:t>
      </w:r>
      <w:r w:rsidR="00B02059">
        <w:rPr>
          <w:bCs/>
          <w:lang w:val="sl-SI"/>
        </w:rPr>
        <w:t xml:space="preserve">in v postopku pridobljeno </w:t>
      </w:r>
      <w:r w:rsidRPr="00384FA2">
        <w:rPr>
          <w:bCs/>
          <w:lang w:val="sl-SI"/>
        </w:rPr>
        <w:t>naslednje gradivo</w:t>
      </w:r>
      <w:r w:rsidR="00B02059">
        <w:rPr>
          <w:bCs/>
          <w:lang w:val="sl-SI"/>
        </w:rPr>
        <w:t>, ki je bilo podlaga za odločanje</w:t>
      </w:r>
      <w:r w:rsidRPr="00384FA2">
        <w:rPr>
          <w:bCs/>
          <w:lang w:val="sl-SI"/>
        </w:rPr>
        <w:t>:</w:t>
      </w:r>
    </w:p>
    <w:p w14:paraId="1FA565AE" w14:textId="2AF38204" w:rsidR="00E416B2" w:rsidRPr="004C5B5D" w:rsidRDefault="0069577B" w:rsidP="004C5B5D">
      <w:pPr>
        <w:pStyle w:val="Odstavekseznama"/>
        <w:numPr>
          <w:ilvl w:val="0"/>
          <w:numId w:val="8"/>
        </w:numPr>
        <w:tabs>
          <w:tab w:val="left" w:pos="960"/>
        </w:tabs>
        <w:jc w:val="both"/>
        <w:rPr>
          <w:bCs/>
          <w:lang w:val="sl-SI"/>
        </w:rPr>
      </w:pPr>
      <w:r w:rsidRPr="00E416B2">
        <w:rPr>
          <w:szCs w:val="22"/>
          <w:lang w:val="sl-SI"/>
        </w:rPr>
        <w:t xml:space="preserve">Vloga </w:t>
      </w:r>
      <w:r w:rsidR="00FF6B1E" w:rsidRPr="00E416B2">
        <w:rPr>
          <w:szCs w:val="22"/>
          <w:lang w:val="sl-SI"/>
        </w:rPr>
        <w:t xml:space="preserve">št. </w:t>
      </w:r>
      <w:r w:rsidR="00E416B2" w:rsidRPr="00E416B2">
        <w:rPr>
          <w:szCs w:val="22"/>
          <w:lang w:val="sl-SI"/>
        </w:rPr>
        <w:t>350</w:t>
      </w:r>
      <w:r w:rsidR="004C5B5D">
        <w:rPr>
          <w:szCs w:val="22"/>
          <w:lang w:val="sl-SI"/>
        </w:rPr>
        <w:t>3-9/2023 (5-08), 21. 8. 2024, Občina Vrhnika,</w:t>
      </w:r>
    </w:p>
    <w:p w14:paraId="6A777C17" w14:textId="7E87A164" w:rsidR="004C5B5D" w:rsidRPr="004C5B5D" w:rsidRDefault="004C5B5D" w:rsidP="004C5B5D">
      <w:pPr>
        <w:pStyle w:val="Odstavekseznama"/>
        <w:numPr>
          <w:ilvl w:val="0"/>
          <w:numId w:val="8"/>
        </w:numPr>
        <w:tabs>
          <w:tab w:val="left" w:pos="960"/>
        </w:tabs>
        <w:jc w:val="both"/>
        <w:rPr>
          <w:bCs/>
          <w:lang w:val="sl-SI"/>
        </w:rPr>
      </w:pPr>
      <w:r>
        <w:rPr>
          <w:szCs w:val="22"/>
          <w:lang w:val="sl-SI"/>
        </w:rPr>
        <w:t>Mnenje Zavoda RS za varstvo narave št. 3563-0291/2024-2, 17. 7. 2024,</w:t>
      </w:r>
    </w:p>
    <w:p w14:paraId="34AF4C7F" w14:textId="31F40A48" w:rsidR="004C5B5D" w:rsidRPr="004C5B5D" w:rsidRDefault="004C5B5D" w:rsidP="004C5B5D">
      <w:pPr>
        <w:pStyle w:val="Odstavekseznama"/>
        <w:numPr>
          <w:ilvl w:val="0"/>
          <w:numId w:val="8"/>
        </w:numPr>
        <w:tabs>
          <w:tab w:val="left" w:pos="960"/>
        </w:tabs>
        <w:jc w:val="both"/>
        <w:rPr>
          <w:bCs/>
          <w:lang w:val="sl-SI"/>
        </w:rPr>
      </w:pPr>
      <w:r>
        <w:rPr>
          <w:szCs w:val="22"/>
          <w:lang w:val="sl-SI"/>
        </w:rPr>
        <w:t>Pobuda z izhodišči za pripravo OPPN, št. projekta 07/23-OPPN, december 2023, Topos d. o. o.,</w:t>
      </w:r>
    </w:p>
    <w:p w14:paraId="4C473859" w14:textId="167571C9" w:rsidR="004C5B5D" w:rsidRPr="004C5B5D" w:rsidRDefault="004C5B5D" w:rsidP="004C5B5D">
      <w:pPr>
        <w:pStyle w:val="Odstavekseznama"/>
        <w:numPr>
          <w:ilvl w:val="0"/>
          <w:numId w:val="8"/>
        </w:numPr>
        <w:tabs>
          <w:tab w:val="left" w:pos="960"/>
        </w:tabs>
        <w:jc w:val="both"/>
        <w:rPr>
          <w:bCs/>
          <w:lang w:val="sl-SI"/>
        </w:rPr>
      </w:pPr>
      <w:r>
        <w:rPr>
          <w:szCs w:val="22"/>
          <w:lang w:val="sl-SI"/>
        </w:rPr>
        <w:t>Strokovne podlage za OPPN kamnolom Mivšek, št. 230-2019, AD-Svetovanje Anes Durgutović s. p.,</w:t>
      </w:r>
    </w:p>
    <w:p w14:paraId="7A156176" w14:textId="0B62E195" w:rsidR="004C5B5D" w:rsidRDefault="004C5B5D" w:rsidP="004C5B5D">
      <w:pPr>
        <w:pStyle w:val="Odstavekseznama"/>
        <w:numPr>
          <w:ilvl w:val="0"/>
          <w:numId w:val="8"/>
        </w:numPr>
        <w:tabs>
          <w:tab w:val="left" w:pos="960"/>
        </w:tabs>
        <w:jc w:val="both"/>
        <w:rPr>
          <w:bCs/>
          <w:lang w:val="sl-SI"/>
        </w:rPr>
      </w:pPr>
      <w:r>
        <w:rPr>
          <w:bCs/>
          <w:lang w:val="sl-SI"/>
        </w:rPr>
        <w:t xml:space="preserve">Mnenje Ministrstva za kmetijstvo, gozdarstvo </w:t>
      </w:r>
      <w:r w:rsidR="0035594C">
        <w:rPr>
          <w:bCs/>
          <w:lang w:val="sl-SI"/>
        </w:rPr>
        <w:t>i</w:t>
      </w:r>
      <w:r>
        <w:rPr>
          <w:bCs/>
          <w:lang w:val="sl-SI"/>
        </w:rPr>
        <w:t>n prehrano št. 3504-56/2024/2, 2. 9. 2024,</w:t>
      </w:r>
    </w:p>
    <w:p w14:paraId="5D723850" w14:textId="4D98753F" w:rsidR="004C5B5D" w:rsidRDefault="0035594C" w:rsidP="004C5B5D">
      <w:pPr>
        <w:pStyle w:val="Odstavekseznama"/>
        <w:numPr>
          <w:ilvl w:val="0"/>
          <w:numId w:val="8"/>
        </w:numPr>
        <w:tabs>
          <w:tab w:val="left" w:pos="960"/>
        </w:tabs>
        <w:jc w:val="both"/>
        <w:rPr>
          <w:bCs/>
          <w:lang w:val="sl-SI"/>
        </w:rPr>
      </w:pPr>
      <w:r>
        <w:rPr>
          <w:bCs/>
          <w:lang w:val="sl-SI"/>
        </w:rPr>
        <w:t>Mnenje Ministrstva za kulturo št. 35012-106/2024-3340-6, 19. 9. 2024,</w:t>
      </w:r>
    </w:p>
    <w:p w14:paraId="0A774C09" w14:textId="6C73DF77" w:rsidR="0035594C" w:rsidRDefault="0035594C" w:rsidP="004C5B5D">
      <w:pPr>
        <w:pStyle w:val="Odstavekseznama"/>
        <w:numPr>
          <w:ilvl w:val="0"/>
          <w:numId w:val="8"/>
        </w:numPr>
        <w:tabs>
          <w:tab w:val="left" w:pos="960"/>
        </w:tabs>
        <w:jc w:val="both"/>
        <w:rPr>
          <w:bCs/>
          <w:lang w:val="sl-SI"/>
        </w:rPr>
      </w:pPr>
      <w:r>
        <w:rPr>
          <w:bCs/>
          <w:lang w:val="sl-SI"/>
        </w:rPr>
        <w:t>Mnenje Zavoda za ribištvo Slovenije št. 4201-58/2024-2, 19. 9. 2024,</w:t>
      </w:r>
    </w:p>
    <w:p w14:paraId="1CB70A35" w14:textId="0B876804" w:rsidR="0035594C" w:rsidRPr="004C5B5D" w:rsidRDefault="0035594C" w:rsidP="004C5B5D">
      <w:pPr>
        <w:pStyle w:val="Odstavekseznama"/>
        <w:numPr>
          <w:ilvl w:val="0"/>
          <w:numId w:val="8"/>
        </w:numPr>
        <w:tabs>
          <w:tab w:val="left" w:pos="960"/>
        </w:tabs>
        <w:jc w:val="both"/>
        <w:rPr>
          <w:bCs/>
          <w:lang w:val="sl-SI"/>
        </w:rPr>
      </w:pPr>
      <w:r>
        <w:rPr>
          <w:bCs/>
          <w:lang w:val="sl-SI"/>
        </w:rPr>
        <w:t>Mnenje Ministrstva za kmetijstvo, gozdarstvo in prehrano št. 3401-12/2007/172, 19. 9. 2024.</w:t>
      </w:r>
    </w:p>
    <w:p w14:paraId="0D367F9E" w14:textId="77777777" w:rsidR="00FF6B1E" w:rsidRDefault="00FF6B1E" w:rsidP="003A01D2">
      <w:pPr>
        <w:jc w:val="both"/>
        <w:rPr>
          <w:lang w:val="sl-SI"/>
        </w:rPr>
      </w:pPr>
    </w:p>
    <w:p w14:paraId="238C63A9" w14:textId="10B6A1BE" w:rsidR="003A01D2" w:rsidRDefault="003A01D2" w:rsidP="003A01D2">
      <w:pPr>
        <w:jc w:val="both"/>
        <w:rPr>
          <w:lang w:val="sl-SI"/>
        </w:rPr>
      </w:pPr>
      <w:r w:rsidRPr="003A01D2">
        <w:rPr>
          <w:lang w:val="sl-SI"/>
        </w:rPr>
        <w:t xml:space="preserve">Po </w:t>
      </w:r>
      <w:r w:rsidR="00147A98">
        <w:rPr>
          <w:lang w:val="sl-SI"/>
        </w:rPr>
        <w:t xml:space="preserve">določilu </w:t>
      </w:r>
      <w:r w:rsidRPr="003A01D2">
        <w:rPr>
          <w:lang w:val="sl-SI"/>
        </w:rPr>
        <w:t>128. člen</w:t>
      </w:r>
      <w:r w:rsidR="00147A98">
        <w:rPr>
          <w:lang w:val="sl-SI"/>
        </w:rPr>
        <w:t>a</w:t>
      </w:r>
      <w:r w:rsidRPr="003A01D2">
        <w:rPr>
          <w:lang w:val="sl-SI"/>
        </w:rPr>
        <w:t xml:space="preserve"> Zakona o urejanju prostora (</w:t>
      </w:r>
      <w:r w:rsidR="007A4D24">
        <w:rPr>
          <w:bCs/>
          <w:lang w:val="sl-SI"/>
        </w:rPr>
        <w:t>Uradni list RS, št. 199/21 – ZureP-3, 18/23 – ZDU-1O, 78/23 – ZUNPEOVE</w:t>
      </w:r>
      <w:r w:rsidR="0035594C">
        <w:rPr>
          <w:bCs/>
          <w:lang w:val="sl-SI"/>
        </w:rPr>
        <w:t>,</w:t>
      </w:r>
      <w:r w:rsidR="007A4D24">
        <w:rPr>
          <w:bCs/>
          <w:lang w:val="sl-SI"/>
        </w:rPr>
        <w:t xml:space="preserve"> 95/23 – ZIUOPZP</w:t>
      </w:r>
      <w:r w:rsidR="0035594C">
        <w:rPr>
          <w:bCs/>
          <w:lang w:val="sl-SI"/>
        </w:rPr>
        <w:t xml:space="preserve"> in 23/24</w:t>
      </w:r>
      <w:r w:rsidRPr="003A01D2">
        <w:rPr>
          <w:lang w:val="sl-SI"/>
        </w:rPr>
        <w:t xml:space="preserve">; v nadaljnjem besedilu ZUreP-3), občina v postopku priprave OPPN prosi ministrstvo, pristojno za celovito presojo vplivov na okolje, za mnenje o obveznosti izvedbe celovite presoje vplivov na okolje, če presodi, da se z OPPN načrtuje prostorske ureditve, ki niso bile celovito presojane že pri pripravi OPN, in gre za take ureditve, ki bi bile poseg v okolje, za katerega je treba izvesti presojo vplivov na okolje, v skladu s predpisi, ki urejajo varstvo okolja, ali za ureditve, za katere je zahtevana presoja sprejemljivosti na varovana območja, ali za ureditve, ki bi lahko pomembneje vplivale na okolje. Skladno s petim </w:t>
      </w:r>
      <w:r w:rsidRPr="003A01D2">
        <w:rPr>
          <w:lang w:val="sl-SI"/>
        </w:rPr>
        <w:lastRenderedPageBreak/>
        <w:t>odstavkom 128. člena ZUreP-3, ministrstvo, pristojno za celovito presojo vplivov na okolje, v 30 dneh po prejetju zaprosila, obvesti občino o obveznosti izvedbe celovite presoje vplivov na okolje.</w:t>
      </w:r>
    </w:p>
    <w:p w14:paraId="29D9DDA1" w14:textId="77777777" w:rsidR="00303811" w:rsidRDefault="00303811" w:rsidP="003A01D2">
      <w:pPr>
        <w:jc w:val="both"/>
        <w:rPr>
          <w:lang w:val="sl-SI"/>
        </w:rPr>
      </w:pPr>
    </w:p>
    <w:p w14:paraId="24D2C4CF" w14:textId="7E69CE1E" w:rsidR="00776961" w:rsidRPr="00776961" w:rsidRDefault="00776961" w:rsidP="00776961">
      <w:pPr>
        <w:jc w:val="both"/>
        <w:rPr>
          <w:lang w:val="sl-SI"/>
        </w:rPr>
      </w:pPr>
      <w:r w:rsidRPr="00776961">
        <w:rPr>
          <w:lang w:val="sl-SI"/>
        </w:rPr>
        <w:t>Zavod RS za varstvo narave je v svojem mnenju št. 3563-0</w:t>
      </w:r>
      <w:r w:rsidR="00AE3715">
        <w:rPr>
          <w:lang w:val="sl-SI"/>
        </w:rPr>
        <w:t>291</w:t>
      </w:r>
      <w:r w:rsidRPr="00776961">
        <w:rPr>
          <w:lang w:val="sl-SI"/>
        </w:rPr>
        <w:t>/202</w:t>
      </w:r>
      <w:r w:rsidR="00AE3715">
        <w:rPr>
          <w:lang w:val="sl-SI"/>
        </w:rPr>
        <w:t>4</w:t>
      </w:r>
      <w:r w:rsidRPr="00776961">
        <w:rPr>
          <w:lang w:val="sl-SI"/>
        </w:rPr>
        <w:t>-</w:t>
      </w:r>
      <w:r w:rsidR="00AE3715">
        <w:rPr>
          <w:lang w:val="sl-SI"/>
        </w:rPr>
        <w:t>2</w:t>
      </w:r>
      <w:r w:rsidRPr="00776961">
        <w:rPr>
          <w:lang w:val="sl-SI"/>
        </w:rPr>
        <w:t>, 1</w:t>
      </w:r>
      <w:r w:rsidR="00AE3715">
        <w:rPr>
          <w:lang w:val="sl-SI"/>
        </w:rPr>
        <w:t>7</w:t>
      </w:r>
      <w:r w:rsidRPr="00776961">
        <w:rPr>
          <w:lang w:val="sl-SI"/>
        </w:rPr>
        <w:t xml:space="preserve">. </w:t>
      </w:r>
      <w:r w:rsidR="00AE3715">
        <w:rPr>
          <w:lang w:val="sl-SI"/>
        </w:rPr>
        <w:t>7</w:t>
      </w:r>
      <w:r w:rsidRPr="00776961">
        <w:rPr>
          <w:lang w:val="sl-SI"/>
        </w:rPr>
        <w:t>. 202</w:t>
      </w:r>
      <w:r w:rsidR="00AE3715">
        <w:rPr>
          <w:lang w:val="sl-SI"/>
        </w:rPr>
        <w:t>4</w:t>
      </w:r>
      <w:r w:rsidRPr="00776961">
        <w:rPr>
          <w:lang w:val="sl-SI"/>
        </w:rPr>
        <w:t xml:space="preserve">, ocenil, da presoje sprejemljivosti vplivov izvedbe plana v naravo na varovana območja ni treba izvesti.   </w:t>
      </w:r>
    </w:p>
    <w:p w14:paraId="1D21A50A" w14:textId="12BA1E50" w:rsidR="000E7E93" w:rsidRDefault="00FC74F6" w:rsidP="003A01D2">
      <w:pPr>
        <w:jc w:val="both"/>
        <w:rPr>
          <w:lang w:val="sl-SI"/>
        </w:rPr>
      </w:pPr>
      <w:r w:rsidRPr="00776961">
        <w:rPr>
          <w:lang w:val="sl-SI"/>
        </w:rPr>
        <w:t xml:space="preserve">Ministrstvo je na podlagi predloženega gradiva in javno dostopnih podatkov (Vir ARSO, Atlas okolja) ugotovilo, da plan </w:t>
      </w:r>
      <w:r w:rsidR="003C2C62" w:rsidRPr="00776961">
        <w:rPr>
          <w:lang w:val="sl-SI"/>
        </w:rPr>
        <w:t xml:space="preserve">ne </w:t>
      </w:r>
      <w:r w:rsidRPr="00776961">
        <w:rPr>
          <w:lang w:val="sl-SI"/>
        </w:rPr>
        <w:t>posega v območja Natura 2000</w:t>
      </w:r>
      <w:r w:rsidR="00C970CE">
        <w:rPr>
          <w:lang w:val="sl-SI"/>
        </w:rPr>
        <w:t xml:space="preserve"> ali območje EPO (meji na omenjeni območji)</w:t>
      </w:r>
      <w:r w:rsidRPr="00776961">
        <w:rPr>
          <w:lang w:val="sl-SI"/>
        </w:rPr>
        <w:t xml:space="preserve">, zato </w:t>
      </w:r>
      <w:r w:rsidR="00776961" w:rsidRPr="00776961">
        <w:rPr>
          <w:lang w:val="sl-SI"/>
        </w:rPr>
        <w:t>ocenjuje</w:t>
      </w:r>
      <w:r w:rsidR="003C2C62" w:rsidRPr="00776961">
        <w:rPr>
          <w:lang w:val="sl-SI"/>
        </w:rPr>
        <w:t>, da presoje sprejemljivosti na varovana območja ni treba izvesti.</w:t>
      </w:r>
    </w:p>
    <w:p w14:paraId="1EB9F8B1" w14:textId="77777777" w:rsidR="00C970CE" w:rsidRDefault="00C970CE" w:rsidP="003A01D2">
      <w:pPr>
        <w:jc w:val="both"/>
        <w:rPr>
          <w:lang w:val="sl-SI"/>
        </w:rPr>
      </w:pPr>
    </w:p>
    <w:p w14:paraId="3FE4E67D" w14:textId="37B1A0E5" w:rsidR="00C970CE" w:rsidRDefault="00C970CE" w:rsidP="003A01D2">
      <w:pPr>
        <w:jc w:val="both"/>
        <w:rPr>
          <w:lang w:val="sl-SI"/>
        </w:rPr>
      </w:pPr>
      <w:r>
        <w:rPr>
          <w:lang w:val="sl-SI"/>
        </w:rPr>
        <w:t>Iz mnenja Zavoda za ribištvo Slovenije št. 4201-58/2024-2 z dne 19. 9. 2024 izhaja, da bo izvedba OPPN kamnolom Mivšek v občini Vrhnika vplivala na populacijo rib in njihove habitate ter imela pomembnejši vpliv na okolje z vidika pristojnosti ZZRS.</w:t>
      </w:r>
    </w:p>
    <w:p w14:paraId="3A6E14F7" w14:textId="77777777" w:rsidR="00C970CE" w:rsidRDefault="00C970CE" w:rsidP="003A01D2">
      <w:pPr>
        <w:jc w:val="both"/>
        <w:rPr>
          <w:lang w:val="sl-SI"/>
        </w:rPr>
      </w:pPr>
    </w:p>
    <w:p w14:paraId="736259AB" w14:textId="0187205D" w:rsidR="00C970CE" w:rsidRPr="00776961" w:rsidRDefault="00C970CE" w:rsidP="003A01D2">
      <w:pPr>
        <w:jc w:val="both"/>
        <w:rPr>
          <w:lang w:val="sl-SI"/>
        </w:rPr>
      </w:pPr>
      <w:r>
        <w:rPr>
          <w:lang w:val="sl-SI"/>
        </w:rPr>
        <w:t xml:space="preserve">Iz mnenja Ministrstva za kmetijstvo, gozdarstvo in prehrano št. 3401-12/2007/172 z dne 19. 9. 2024 izhaja, da menijo, da je zaradi načrtovanega izkoriščanja mineralne surovine v območju gozda s poudarjeno socialno funkcijo, mogoče pričakovati vplive izvedbe posega na okolje z vidika gozdarstva in lovstva. </w:t>
      </w:r>
    </w:p>
    <w:p w14:paraId="5F5CE86F" w14:textId="58F955F9" w:rsidR="000E7E93" w:rsidRDefault="000E7E93" w:rsidP="003A01D2">
      <w:pPr>
        <w:jc w:val="both"/>
        <w:rPr>
          <w:lang w:val="sl-SI"/>
        </w:rPr>
      </w:pPr>
    </w:p>
    <w:p w14:paraId="359F62A7" w14:textId="349C446C" w:rsidR="00C9274B" w:rsidRPr="00C970CE" w:rsidRDefault="000E7E93" w:rsidP="00C9274B">
      <w:pPr>
        <w:jc w:val="both"/>
        <w:rPr>
          <w:lang w:val="sl-SI"/>
        </w:rPr>
      </w:pPr>
      <w:r w:rsidRPr="00C970CE">
        <w:rPr>
          <w:szCs w:val="22"/>
          <w:lang w:val="sl-SI"/>
        </w:rPr>
        <w:t>Ministrstvo je v postopku preučilo obstoj drugih okoljskih razlogov za uvedbo celovite presoje vplivov na okolje</w:t>
      </w:r>
      <w:r w:rsidR="00C9274B" w:rsidRPr="00C970CE">
        <w:rPr>
          <w:szCs w:val="22"/>
          <w:lang w:val="sl-SI"/>
        </w:rPr>
        <w:t xml:space="preserve"> in ugotovilo, da je o</w:t>
      </w:r>
      <w:r w:rsidR="00C9274B" w:rsidRPr="00C970CE">
        <w:rPr>
          <w:lang w:val="sl-SI"/>
        </w:rPr>
        <w:t xml:space="preserve">bmočje locirano </w:t>
      </w:r>
      <w:r w:rsidR="00C970CE">
        <w:rPr>
          <w:lang w:val="sl-SI"/>
        </w:rPr>
        <w:t xml:space="preserve">v območju gozda, del obravnavanega območja je gozd, kjer v preteklosti ni potekalo izkoriščanje mineralne surovine. Po veljavnem Gozdnogospodarskem načrtu ima gozd tudi </w:t>
      </w:r>
      <w:r w:rsidR="00A357B4">
        <w:rPr>
          <w:lang w:val="sl-SI"/>
        </w:rPr>
        <w:t xml:space="preserve">rekreacijsko </w:t>
      </w:r>
      <w:r w:rsidR="00C970CE">
        <w:rPr>
          <w:lang w:val="sl-SI"/>
        </w:rPr>
        <w:t>funkcijo</w:t>
      </w:r>
      <w:r w:rsidR="00A357B4">
        <w:rPr>
          <w:lang w:val="sl-SI"/>
        </w:rPr>
        <w:t>. Načrtovano izkoriščanje bi lahko vplivalo na to funkcijo gozda, prav tako pa na divjad, ki živi na tem območju. Lokacija se nahaja v bližini potoka Marinčeva grapa in njegovega neimenovanega pritoka. Ministrstvo ocenjuje, da bi izkoriščanje kamnoloma lahko vplivalo na to vodno telo in preko povezanosti vodotokov tudi na širši Vrhniški ribiški revir. Lokacija meji na območje Natura 2000 in območje EPO.</w:t>
      </w:r>
    </w:p>
    <w:p w14:paraId="6F17AE89" w14:textId="77777777" w:rsidR="00C970CE" w:rsidRDefault="00C970CE" w:rsidP="00C9274B">
      <w:pPr>
        <w:jc w:val="both"/>
        <w:rPr>
          <w:lang w:val="sl-SI"/>
        </w:rPr>
      </w:pPr>
    </w:p>
    <w:p w14:paraId="706405F9" w14:textId="6317504C" w:rsidR="000E7E93" w:rsidRPr="00A357B4" w:rsidRDefault="00C9274B" w:rsidP="00C9274B">
      <w:pPr>
        <w:jc w:val="both"/>
        <w:rPr>
          <w:lang w:val="sl-SI"/>
        </w:rPr>
      </w:pPr>
      <w:r>
        <w:rPr>
          <w:lang w:val="sl-SI"/>
        </w:rPr>
        <w:t xml:space="preserve">Ministrstvo je ocenilo, da bi izvedba OPPN </w:t>
      </w:r>
      <w:r w:rsidR="00A357B4">
        <w:rPr>
          <w:lang w:val="sl-SI"/>
        </w:rPr>
        <w:t>kamnolom Mivšek</w:t>
      </w:r>
      <w:r>
        <w:rPr>
          <w:lang w:val="sl-SI"/>
        </w:rPr>
        <w:t xml:space="preserve"> lahko pomembno vplivala na okolje, ker predstavlja </w:t>
      </w:r>
      <w:r w:rsidR="00A357B4">
        <w:rPr>
          <w:lang w:val="sl-SI"/>
        </w:rPr>
        <w:t>motnjo</w:t>
      </w:r>
      <w:r>
        <w:rPr>
          <w:lang w:val="sl-SI"/>
        </w:rPr>
        <w:t xml:space="preserve"> za ljudi in </w:t>
      </w:r>
      <w:r w:rsidR="00A357B4">
        <w:rPr>
          <w:lang w:val="sl-SI"/>
        </w:rPr>
        <w:t xml:space="preserve">tveganje </w:t>
      </w:r>
      <w:r>
        <w:rPr>
          <w:lang w:val="sl-SI"/>
        </w:rPr>
        <w:t>okolje (npr. zaradi morebitnih nesreč, erozije pobočja</w:t>
      </w:r>
      <w:r w:rsidR="00557881">
        <w:rPr>
          <w:lang w:val="sl-SI"/>
        </w:rPr>
        <w:t>, morebitno izluževanje preko padavinskih in zalednih voda, prašenje</w:t>
      </w:r>
      <w:r w:rsidR="00A357B4">
        <w:rPr>
          <w:lang w:val="sl-SI"/>
        </w:rPr>
        <w:t>, možnosti onesnaženja vodotokov</w:t>
      </w:r>
      <w:r>
        <w:rPr>
          <w:lang w:val="sl-SI"/>
        </w:rPr>
        <w:t xml:space="preserve"> itd.). </w:t>
      </w:r>
    </w:p>
    <w:p w14:paraId="6D063F0D" w14:textId="23ADD733" w:rsidR="00154492" w:rsidRDefault="00154492" w:rsidP="003A01D2">
      <w:pPr>
        <w:jc w:val="both"/>
        <w:rPr>
          <w:szCs w:val="22"/>
          <w:lang w:val="sl-SI"/>
        </w:rPr>
      </w:pPr>
    </w:p>
    <w:p w14:paraId="5F259492" w14:textId="266EE539" w:rsidR="00154492" w:rsidRPr="00557881" w:rsidRDefault="00CF6C87" w:rsidP="00154492">
      <w:pPr>
        <w:jc w:val="both"/>
        <w:rPr>
          <w:bCs/>
          <w:szCs w:val="22"/>
          <w:lang w:val="sl-SI"/>
        </w:rPr>
      </w:pPr>
      <w:r w:rsidRPr="00557881">
        <w:rPr>
          <w:bCs/>
          <w:szCs w:val="22"/>
          <w:lang w:val="sl-SI"/>
        </w:rPr>
        <w:t xml:space="preserve">V skladu z zgoraj navedenim je ministrstvo ugotovilo, da je za OPPN treba izvesti celovito presojo vplivov na okolje </w:t>
      </w:r>
      <w:r w:rsidR="00154492" w:rsidRPr="00557881">
        <w:rPr>
          <w:bCs/>
          <w:szCs w:val="22"/>
          <w:lang w:val="sl-SI"/>
        </w:rPr>
        <w:t>po določilih 128. člen</w:t>
      </w:r>
      <w:r w:rsidR="000F37A0" w:rsidRPr="00557881">
        <w:rPr>
          <w:bCs/>
          <w:szCs w:val="22"/>
          <w:lang w:val="sl-SI"/>
        </w:rPr>
        <w:t>a</w:t>
      </w:r>
      <w:r w:rsidR="00154492" w:rsidRPr="00557881">
        <w:rPr>
          <w:bCs/>
          <w:szCs w:val="22"/>
          <w:lang w:val="sl-SI"/>
        </w:rPr>
        <w:t xml:space="preserve"> ZUreP-3</w:t>
      </w:r>
      <w:r w:rsidR="002F72C1" w:rsidRPr="00557881">
        <w:rPr>
          <w:bCs/>
          <w:szCs w:val="22"/>
          <w:lang w:val="sl-SI"/>
        </w:rPr>
        <w:t xml:space="preserve">. </w:t>
      </w:r>
    </w:p>
    <w:p w14:paraId="736C3FE3" w14:textId="1ADBDF0E" w:rsidR="00134E9F" w:rsidRPr="00314327" w:rsidRDefault="00134E9F" w:rsidP="003A01D2">
      <w:pPr>
        <w:jc w:val="both"/>
        <w:rPr>
          <w:color w:val="FF0000"/>
          <w:szCs w:val="22"/>
          <w:lang w:val="sl-SI"/>
        </w:rPr>
      </w:pPr>
    </w:p>
    <w:p w14:paraId="6CDF920A" w14:textId="7D0E09D1" w:rsidR="005B4D32" w:rsidRPr="00DD48C1" w:rsidRDefault="007E749C" w:rsidP="005B4D32">
      <w:pPr>
        <w:jc w:val="both"/>
        <w:rPr>
          <w:lang w:val="sl-SI"/>
        </w:rPr>
      </w:pPr>
      <w:r>
        <w:rPr>
          <w:lang w:val="sl-SI"/>
        </w:rPr>
        <w:t>Pripravil</w:t>
      </w:r>
      <w:r w:rsidR="005B4D32" w:rsidRPr="00DD48C1">
        <w:rPr>
          <w:lang w:val="sl-SI"/>
        </w:rPr>
        <w:t>:</w:t>
      </w:r>
    </w:p>
    <w:p w14:paraId="57F28663" w14:textId="77777777" w:rsidR="005B4D32" w:rsidRPr="00DD48C1" w:rsidRDefault="005B4D32" w:rsidP="005B4D32">
      <w:pPr>
        <w:jc w:val="both"/>
        <w:rPr>
          <w:lang w:val="sl-SI"/>
        </w:rPr>
      </w:pPr>
    </w:p>
    <w:p w14:paraId="0E1A6E71" w14:textId="597BBFF8" w:rsidR="005B4D32" w:rsidRPr="00DD48C1" w:rsidRDefault="005D786C" w:rsidP="00624D41">
      <w:pPr>
        <w:tabs>
          <w:tab w:val="center" w:pos="5954"/>
        </w:tabs>
        <w:jc w:val="both"/>
        <w:rPr>
          <w:lang w:val="sl-SI"/>
        </w:rPr>
      </w:pPr>
      <w:r>
        <w:rPr>
          <w:lang w:val="sl-SI"/>
        </w:rPr>
        <w:t xml:space="preserve"> Jernej</w:t>
      </w:r>
      <w:r w:rsidR="005B4D32" w:rsidRPr="00DD48C1">
        <w:rPr>
          <w:lang w:val="sl-SI"/>
        </w:rPr>
        <w:t xml:space="preserve"> </w:t>
      </w:r>
      <w:r>
        <w:rPr>
          <w:lang w:val="sl-SI"/>
        </w:rPr>
        <w:t>Per</w:t>
      </w:r>
      <w:r w:rsidR="00624D41" w:rsidRPr="00DD48C1">
        <w:rPr>
          <w:lang w:val="sl-SI"/>
        </w:rPr>
        <w:tab/>
        <w:t>dr. Tanja Pucelj Vidović</w:t>
      </w:r>
    </w:p>
    <w:p w14:paraId="270B9CCD" w14:textId="5558B470" w:rsidR="005B4D32" w:rsidRDefault="005D786C" w:rsidP="00624D41">
      <w:pPr>
        <w:tabs>
          <w:tab w:val="center" w:pos="5954"/>
        </w:tabs>
        <w:jc w:val="both"/>
        <w:rPr>
          <w:lang w:val="sl-SI"/>
        </w:rPr>
      </w:pPr>
      <w:r>
        <w:rPr>
          <w:lang w:val="sl-SI"/>
        </w:rPr>
        <w:t xml:space="preserve"> p</w:t>
      </w:r>
      <w:r w:rsidR="005B4D32" w:rsidRPr="00DD48C1">
        <w:rPr>
          <w:lang w:val="sl-SI"/>
        </w:rPr>
        <w:t>odsekretar</w:t>
      </w:r>
      <w:r w:rsidR="00624D41">
        <w:rPr>
          <w:lang w:val="sl-SI"/>
        </w:rPr>
        <w:tab/>
      </w:r>
      <w:r>
        <w:rPr>
          <w:lang w:val="sl-SI"/>
        </w:rPr>
        <w:t>v</w:t>
      </w:r>
      <w:r w:rsidR="00624D41">
        <w:rPr>
          <w:lang w:val="sl-SI"/>
        </w:rPr>
        <w:t>odja Sektorja za okoljske presoje</w:t>
      </w:r>
    </w:p>
    <w:p w14:paraId="78C10802" w14:textId="77777777" w:rsidR="009425D5" w:rsidRDefault="009425D5" w:rsidP="00624D41">
      <w:pPr>
        <w:tabs>
          <w:tab w:val="center" w:pos="5954"/>
        </w:tabs>
        <w:jc w:val="both"/>
        <w:rPr>
          <w:lang w:val="sl-SI"/>
        </w:rPr>
      </w:pPr>
    </w:p>
    <w:p w14:paraId="3AF2DA19" w14:textId="77777777" w:rsidR="005B4D32" w:rsidRPr="00E05869" w:rsidRDefault="005B4D32" w:rsidP="005B4D32">
      <w:pPr>
        <w:jc w:val="both"/>
        <w:rPr>
          <w:lang w:val="sl-SI"/>
        </w:rPr>
      </w:pPr>
    </w:p>
    <w:p w14:paraId="11A5C3CE" w14:textId="3BF5B8A6" w:rsidR="005B4D32" w:rsidRPr="00E05869" w:rsidRDefault="005B4D32" w:rsidP="005B4D32">
      <w:pPr>
        <w:jc w:val="both"/>
        <w:rPr>
          <w:b/>
          <w:lang w:val="sl-SI"/>
        </w:rPr>
      </w:pPr>
      <w:r w:rsidRPr="00E05869">
        <w:rPr>
          <w:lang w:val="sl-SI"/>
        </w:rPr>
        <w:t>Vročiti</w:t>
      </w:r>
      <w:r w:rsidR="00FD4159" w:rsidRPr="00E05869">
        <w:rPr>
          <w:lang w:val="sl-SI"/>
        </w:rPr>
        <w:t xml:space="preserve"> (elektronsko)</w:t>
      </w:r>
      <w:r w:rsidRPr="00E05869">
        <w:rPr>
          <w:lang w:val="sl-SI"/>
        </w:rPr>
        <w:t>:</w:t>
      </w:r>
    </w:p>
    <w:p w14:paraId="5C912D34" w14:textId="2853AB67" w:rsidR="00B54DC3" w:rsidRPr="007900CC" w:rsidRDefault="005B4D32" w:rsidP="007900CC">
      <w:pPr>
        <w:spacing w:line="260" w:lineRule="exact"/>
        <w:jc w:val="both"/>
        <w:rPr>
          <w:rFonts w:cs="Arial"/>
          <w:szCs w:val="20"/>
          <w:lang w:val="sl-SI"/>
        </w:rPr>
      </w:pPr>
      <w:r w:rsidRPr="00E05869">
        <w:rPr>
          <w:rFonts w:cs="Arial"/>
          <w:szCs w:val="20"/>
          <w:lang w:val="sl-SI"/>
        </w:rPr>
        <w:t xml:space="preserve">- </w:t>
      </w:r>
      <w:r w:rsidR="00E05869" w:rsidRPr="00E05869">
        <w:rPr>
          <w:bCs/>
          <w:lang w:val="sl-SI"/>
        </w:rPr>
        <w:t xml:space="preserve">Občina </w:t>
      </w:r>
      <w:r w:rsidR="001E464A" w:rsidRPr="00A357B4">
        <w:rPr>
          <w:bCs/>
          <w:lang w:val="sl-SI"/>
        </w:rPr>
        <w:t xml:space="preserve">Vrhnika, </w:t>
      </w:r>
      <w:hyperlink r:id="rId11" w:history="1">
        <w:r w:rsidR="001E464A" w:rsidRPr="00A357B4">
          <w:rPr>
            <w:rStyle w:val="Hiperpovezava"/>
            <w:bCs/>
            <w:color w:val="auto"/>
            <w:lang w:val="sl-SI"/>
          </w:rPr>
          <w:t>zupan.obcina</w:t>
        </w:r>
        <w:r w:rsidR="001E464A" w:rsidRPr="00A357B4">
          <w:rPr>
            <w:rStyle w:val="Hiperpovezava"/>
            <w:rFonts w:cs="Arial"/>
            <w:bCs/>
            <w:color w:val="auto"/>
            <w:lang w:val="sl-SI"/>
          </w:rPr>
          <w:t>@</w:t>
        </w:r>
        <w:r w:rsidR="001E464A" w:rsidRPr="00A357B4">
          <w:rPr>
            <w:rStyle w:val="Hiperpovezava"/>
            <w:bCs/>
            <w:color w:val="auto"/>
            <w:lang w:val="sl-SI"/>
          </w:rPr>
          <w:t>vrhnika.si</w:t>
        </w:r>
      </w:hyperlink>
      <w:r w:rsidR="001E464A" w:rsidRPr="00A357B4">
        <w:rPr>
          <w:bCs/>
          <w:lang w:val="sl-SI"/>
        </w:rPr>
        <w:t xml:space="preserve"> , </w:t>
      </w:r>
      <w:hyperlink r:id="rId12" w:history="1">
        <w:r w:rsidR="001E464A" w:rsidRPr="00A357B4">
          <w:rPr>
            <w:rStyle w:val="Hiperpovezava"/>
            <w:bCs/>
            <w:color w:val="auto"/>
            <w:lang w:val="sl-SI"/>
          </w:rPr>
          <w:t>obcina.vrhnika</w:t>
        </w:r>
        <w:r w:rsidR="001E464A" w:rsidRPr="00A357B4">
          <w:rPr>
            <w:rStyle w:val="Hiperpovezava"/>
            <w:rFonts w:cs="Arial"/>
            <w:bCs/>
            <w:color w:val="auto"/>
            <w:lang w:val="sl-SI"/>
          </w:rPr>
          <w:t>@</w:t>
        </w:r>
        <w:r w:rsidR="001E464A" w:rsidRPr="00A357B4">
          <w:rPr>
            <w:rStyle w:val="Hiperpovezava"/>
            <w:bCs/>
            <w:color w:val="auto"/>
            <w:lang w:val="sl-SI"/>
          </w:rPr>
          <w:t>vrhnika.si</w:t>
        </w:r>
      </w:hyperlink>
      <w:r w:rsidR="001E464A" w:rsidRPr="00A357B4">
        <w:rPr>
          <w:bCs/>
          <w:lang w:val="sl-SI"/>
        </w:rPr>
        <w:t xml:space="preserve"> </w:t>
      </w:r>
    </w:p>
    <w:sectPr w:rsidR="00B54DC3" w:rsidRPr="007900CC" w:rsidSect="008F7564">
      <w:headerReference w:type="default" r:id="rId13"/>
      <w:footerReference w:type="default" r:id="rId14"/>
      <w:headerReference w:type="first" r:id="rId15"/>
      <w:footerReference w:type="first" r:id="rId16"/>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E6EE" w14:textId="77777777" w:rsidR="00814A0C" w:rsidRDefault="00814A0C">
      <w:r>
        <w:separator/>
      </w:r>
    </w:p>
  </w:endnote>
  <w:endnote w:type="continuationSeparator" w:id="0">
    <w:p w14:paraId="1E12D2DB" w14:textId="77777777" w:rsidR="00814A0C" w:rsidRDefault="0081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69407"/>
      <w:docPartObj>
        <w:docPartGallery w:val="Page Numbers (Bottom of Page)"/>
        <w:docPartUnique/>
      </w:docPartObj>
    </w:sdtPr>
    <w:sdtContent>
      <w:p w14:paraId="188F76A7" w14:textId="146183A0" w:rsidR="005D786C" w:rsidRDefault="005D786C">
        <w:pPr>
          <w:pStyle w:val="Noga"/>
          <w:jc w:val="center"/>
        </w:pPr>
        <w:r>
          <w:fldChar w:fldCharType="begin"/>
        </w:r>
        <w:r>
          <w:instrText>PAGE   \* MERGEFORMAT</w:instrText>
        </w:r>
        <w:r>
          <w:fldChar w:fldCharType="separate"/>
        </w:r>
        <w:r>
          <w:rPr>
            <w:lang w:val="sl-SI"/>
          </w:rPr>
          <w:t>2</w:t>
        </w:r>
        <w:r>
          <w:fldChar w:fldCharType="end"/>
        </w:r>
      </w:p>
    </w:sdtContent>
  </w:sdt>
  <w:p w14:paraId="0247D3A8" w14:textId="77777777" w:rsidR="005D786C" w:rsidRDefault="005D786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260481"/>
      <w:docPartObj>
        <w:docPartGallery w:val="Page Numbers (Bottom of Page)"/>
        <w:docPartUnique/>
      </w:docPartObj>
    </w:sdtPr>
    <w:sdtContent>
      <w:p w14:paraId="28DC1973" w14:textId="78494BFC" w:rsidR="005D786C" w:rsidRDefault="005D786C">
        <w:pPr>
          <w:pStyle w:val="Noga"/>
          <w:jc w:val="center"/>
        </w:pPr>
        <w:r>
          <w:fldChar w:fldCharType="begin"/>
        </w:r>
        <w:r>
          <w:instrText>PAGE   \* MERGEFORMAT</w:instrText>
        </w:r>
        <w:r>
          <w:fldChar w:fldCharType="separate"/>
        </w:r>
        <w:r>
          <w:rPr>
            <w:lang w:val="sl-SI"/>
          </w:rPr>
          <w:t>2</w:t>
        </w:r>
        <w:r>
          <w:fldChar w:fldCharType="end"/>
        </w:r>
      </w:p>
    </w:sdtContent>
  </w:sdt>
  <w:p w14:paraId="545EAAA9" w14:textId="77777777" w:rsidR="006770B0" w:rsidRDefault="006770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3206" w14:textId="77777777" w:rsidR="00814A0C" w:rsidRDefault="00814A0C">
      <w:r>
        <w:separator/>
      </w:r>
    </w:p>
  </w:footnote>
  <w:footnote w:type="continuationSeparator" w:id="0">
    <w:p w14:paraId="50393A79" w14:textId="77777777" w:rsidR="00814A0C" w:rsidRDefault="00814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8FBF"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F453" w14:textId="77777777" w:rsidR="008F7564"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45B226DE" wp14:editId="5E89FE05">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1D9DD125" w14:textId="77777777" w:rsidR="009545A7" w:rsidRDefault="009545A7" w:rsidP="00CE5238">
    <w:pPr>
      <w:pStyle w:val="Glava"/>
      <w:tabs>
        <w:tab w:val="clear" w:pos="4320"/>
        <w:tab w:val="clear" w:pos="8640"/>
        <w:tab w:val="left" w:pos="5112"/>
      </w:tabs>
      <w:spacing w:before="120" w:line="240" w:lineRule="exact"/>
      <w:rPr>
        <w:rFonts w:cs="Arial"/>
        <w:sz w:val="16"/>
        <w:lang w:val="sl-SI"/>
      </w:rPr>
    </w:pPr>
  </w:p>
  <w:p w14:paraId="4A6D4CBC" w14:textId="77777777"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Pr>
        <w:rFonts w:cs="Arial"/>
        <w:sz w:val="16"/>
        <w:lang w:val="sl-SI"/>
      </w:rPr>
      <w:t>1535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5E25AF66"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66C6B37E"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6FE0E800"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811518A"/>
    <w:multiLevelType w:val="hybridMultilevel"/>
    <w:tmpl w:val="C0F4E72E"/>
    <w:lvl w:ilvl="0" w:tplc="49BE6F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69274817"/>
    <w:multiLevelType w:val="hybridMultilevel"/>
    <w:tmpl w:val="7602A420"/>
    <w:lvl w:ilvl="0" w:tplc="E1DA0228">
      <w:start w:val="1"/>
      <w:numFmt w:val="decimal"/>
      <w:lvlText w:val="%1."/>
      <w:lvlJc w:val="left"/>
      <w:pPr>
        <w:tabs>
          <w:tab w:val="num" w:pos="786"/>
        </w:tabs>
        <w:ind w:left="786" w:hanging="360"/>
      </w:pPr>
      <w:rPr>
        <w:b w:val="0"/>
        <w:i w:val="0"/>
      </w:rPr>
    </w:lvl>
    <w:lvl w:ilvl="1" w:tplc="04240019">
      <w:start w:val="1"/>
      <w:numFmt w:val="lowerLetter"/>
      <w:lvlText w:val="%2."/>
      <w:lvlJc w:val="left"/>
      <w:pPr>
        <w:tabs>
          <w:tab w:val="num" w:pos="1506"/>
        </w:tabs>
        <w:ind w:left="1506" w:hanging="360"/>
      </w:pPr>
    </w:lvl>
    <w:lvl w:ilvl="2" w:tplc="0424001B">
      <w:start w:val="1"/>
      <w:numFmt w:val="lowerRoman"/>
      <w:lvlText w:val="%3."/>
      <w:lvlJc w:val="right"/>
      <w:pPr>
        <w:tabs>
          <w:tab w:val="num" w:pos="2226"/>
        </w:tabs>
        <w:ind w:left="2226" w:hanging="180"/>
      </w:pPr>
    </w:lvl>
    <w:lvl w:ilvl="3" w:tplc="0424000F">
      <w:start w:val="1"/>
      <w:numFmt w:val="decimal"/>
      <w:lvlText w:val="%4."/>
      <w:lvlJc w:val="left"/>
      <w:pPr>
        <w:tabs>
          <w:tab w:val="num" w:pos="2946"/>
        </w:tabs>
        <w:ind w:left="2946" w:hanging="360"/>
      </w:pPr>
    </w:lvl>
    <w:lvl w:ilvl="4" w:tplc="04240019">
      <w:start w:val="1"/>
      <w:numFmt w:val="lowerLetter"/>
      <w:lvlText w:val="%5."/>
      <w:lvlJc w:val="left"/>
      <w:pPr>
        <w:tabs>
          <w:tab w:val="num" w:pos="3666"/>
        </w:tabs>
        <w:ind w:left="3666" w:hanging="360"/>
      </w:pPr>
    </w:lvl>
    <w:lvl w:ilvl="5" w:tplc="0424001B">
      <w:start w:val="1"/>
      <w:numFmt w:val="lowerRoman"/>
      <w:lvlText w:val="%6."/>
      <w:lvlJc w:val="right"/>
      <w:pPr>
        <w:tabs>
          <w:tab w:val="num" w:pos="4386"/>
        </w:tabs>
        <w:ind w:left="4386" w:hanging="180"/>
      </w:pPr>
    </w:lvl>
    <w:lvl w:ilvl="6" w:tplc="0424000F">
      <w:start w:val="1"/>
      <w:numFmt w:val="decimal"/>
      <w:lvlText w:val="%7."/>
      <w:lvlJc w:val="left"/>
      <w:pPr>
        <w:tabs>
          <w:tab w:val="num" w:pos="5106"/>
        </w:tabs>
        <w:ind w:left="5106" w:hanging="360"/>
      </w:pPr>
    </w:lvl>
    <w:lvl w:ilvl="7" w:tplc="04240019">
      <w:start w:val="1"/>
      <w:numFmt w:val="lowerLetter"/>
      <w:lvlText w:val="%8."/>
      <w:lvlJc w:val="left"/>
      <w:pPr>
        <w:tabs>
          <w:tab w:val="num" w:pos="5826"/>
        </w:tabs>
        <w:ind w:left="5826" w:hanging="360"/>
      </w:pPr>
    </w:lvl>
    <w:lvl w:ilvl="8" w:tplc="0424001B">
      <w:start w:val="1"/>
      <w:numFmt w:val="lowerRoman"/>
      <w:lvlText w:val="%9."/>
      <w:lvlJc w:val="right"/>
      <w:pPr>
        <w:tabs>
          <w:tab w:val="num" w:pos="6546"/>
        </w:tabs>
        <w:ind w:left="6546" w:hanging="180"/>
      </w:pPr>
    </w:lvl>
  </w:abstractNum>
  <w:num w:numId="1" w16cid:durableId="1137988284">
    <w:abstractNumId w:val="5"/>
  </w:num>
  <w:num w:numId="2" w16cid:durableId="1530944682">
    <w:abstractNumId w:val="2"/>
  </w:num>
  <w:num w:numId="3" w16cid:durableId="1540389029">
    <w:abstractNumId w:val="3"/>
  </w:num>
  <w:num w:numId="4" w16cid:durableId="606890994">
    <w:abstractNumId w:val="0"/>
  </w:num>
  <w:num w:numId="5" w16cid:durableId="880170173">
    <w:abstractNumId w:val="1"/>
  </w:num>
  <w:num w:numId="6" w16cid:durableId="17473378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2518570">
    <w:abstractNumId w:val="6"/>
  </w:num>
  <w:num w:numId="8" w16cid:durableId="561714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FF"/>
    <w:rsid w:val="00023A88"/>
    <w:rsid w:val="00035711"/>
    <w:rsid w:val="00036A08"/>
    <w:rsid w:val="00064897"/>
    <w:rsid w:val="00085FE5"/>
    <w:rsid w:val="000A7238"/>
    <w:rsid w:val="000B2E7E"/>
    <w:rsid w:val="000E7E93"/>
    <w:rsid w:val="000F37A0"/>
    <w:rsid w:val="00130737"/>
    <w:rsid w:val="00134E9F"/>
    <w:rsid w:val="001357B2"/>
    <w:rsid w:val="00147A98"/>
    <w:rsid w:val="00154492"/>
    <w:rsid w:val="001665C9"/>
    <w:rsid w:val="0017478F"/>
    <w:rsid w:val="00191107"/>
    <w:rsid w:val="00196FEA"/>
    <w:rsid w:val="001C5730"/>
    <w:rsid w:val="001D71BC"/>
    <w:rsid w:val="001E464A"/>
    <w:rsid w:val="001F762F"/>
    <w:rsid w:val="00202A77"/>
    <w:rsid w:val="00267E53"/>
    <w:rsid w:val="00271CE5"/>
    <w:rsid w:val="00282020"/>
    <w:rsid w:val="002873E1"/>
    <w:rsid w:val="002A2B69"/>
    <w:rsid w:val="002B0E51"/>
    <w:rsid w:val="002B6038"/>
    <w:rsid w:val="002E05D6"/>
    <w:rsid w:val="002E7F51"/>
    <w:rsid w:val="002F72C1"/>
    <w:rsid w:val="00303811"/>
    <w:rsid w:val="003078EE"/>
    <w:rsid w:val="00313B33"/>
    <w:rsid w:val="00314327"/>
    <w:rsid w:val="00332027"/>
    <w:rsid w:val="0035594C"/>
    <w:rsid w:val="003636BF"/>
    <w:rsid w:val="00365232"/>
    <w:rsid w:val="00371442"/>
    <w:rsid w:val="003845B4"/>
    <w:rsid w:val="00384FA2"/>
    <w:rsid w:val="00387B1A"/>
    <w:rsid w:val="003A01D2"/>
    <w:rsid w:val="003A037B"/>
    <w:rsid w:val="003B370F"/>
    <w:rsid w:val="003B5E9B"/>
    <w:rsid w:val="003C2C62"/>
    <w:rsid w:val="003C5EE5"/>
    <w:rsid w:val="003D39CD"/>
    <w:rsid w:val="003D5296"/>
    <w:rsid w:val="003E1C74"/>
    <w:rsid w:val="00400B56"/>
    <w:rsid w:val="004112CA"/>
    <w:rsid w:val="004119E5"/>
    <w:rsid w:val="0042298A"/>
    <w:rsid w:val="00431110"/>
    <w:rsid w:val="004360CD"/>
    <w:rsid w:val="00461445"/>
    <w:rsid w:val="004657EE"/>
    <w:rsid w:val="004731C2"/>
    <w:rsid w:val="00485CF9"/>
    <w:rsid w:val="004915D3"/>
    <w:rsid w:val="00493735"/>
    <w:rsid w:val="004B23D4"/>
    <w:rsid w:val="004C5B5D"/>
    <w:rsid w:val="004E5DBB"/>
    <w:rsid w:val="005078D5"/>
    <w:rsid w:val="00526246"/>
    <w:rsid w:val="00555FE6"/>
    <w:rsid w:val="00557881"/>
    <w:rsid w:val="0056333E"/>
    <w:rsid w:val="00564C5E"/>
    <w:rsid w:val="00567106"/>
    <w:rsid w:val="005B4D32"/>
    <w:rsid w:val="005D786C"/>
    <w:rsid w:val="005E1D3C"/>
    <w:rsid w:val="005E5200"/>
    <w:rsid w:val="006175E1"/>
    <w:rsid w:val="0061772C"/>
    <w:rsid w:val="00617A5D"/>
    <w:rsid w:val="00624D41"/>
    <w:rsid w:val="00625AE6"/>
    <w:rsid w:val="00632253"/>
    <w:rsid w:val="00642714"/>
    <w:rsid w:val="00643238"/>
    <w:rsid w:val="006455CE"/>
    <w:rsid w:val="00655841"/>
    <w:rsid w:val="006573AF"/>
    <w:rsid w:val="00666FE5"/>
    <w:rsid w:val="0067609B"/>
    <w:rsid w:val="006770B0"/>
    <w:rsid w:val="00684714"/>
    <w:rsid w:val="0069577B"/>
    <w:rsid w:val="006D6B02"/>
    <w:rsid w:val="006D6B90"/>
    <w:rsid w:val="006E4D0E"/>
    <w:rsid w:val="00714863"/>
    <w:rsid w:val="00733017"/>
    <w:rsid w:val="007407EA"/>
    <w:rsid w:val="00741501"/>
    <w:rsid w:val="00774B4A"/>
    <w:rsid w:val="00776961"/>
    <w:rsid w:val="00783310"/>
    <w:rsid w:val="007900CC"/>
    <w:rsid w:val="00792537"/>
    <w:rsid w:val="007936CD"/>
    <w:rsid w:val="00793BB1"/>
    <w:rsid w:val="007A2999"/>
    <w:rsid w:val="007A4A6D"/>
    <w:rsid w:val="007A4D24"/>
    <w:rsid w:val="007D1BCF"/>
    <w:rsid w:val="007D6CBC"/>
    <w:rsid w:val="007D75CF"/>
    <w:rsid w:val="007E0440"/>
    <w:rsid w:val="007E6A9F"/>
    <w:rsid w:val="007E6DC5"/>
    <w:rsid w:val="007E749C"/>
    <w:rsid w:val="00802BB5"/>
    <w:rsid w:val="0081053A"/>
    <w:rsid w:val="00814A0C"/>
    <w:rsid w:val="00842D79"/>
    <w:rsid w:val="00852034"/>
    <w:rsid w:val="00862E06"/>
    <w:rsid w:val="0088043C"/>
    <w:rsid w:val="00884889"/>
    <w:rsid w:val="008906C9"/>
    <w:rsid w:val="0089475B"/>
    <w:rsid w:val="008C5738"/>
    <w:rsid w:val="008D04F0"/>
    <w:rsid w:val="008E3AC9"/>
    <w:rsid w:val="008F3500"/>
    <w:rsid w:val="008F7564"/>
    <w:rsid w:val="00903E8F"/>
    <w:rsid w:val="0090425C"/>
    <w:rsid w:val="00917A16"/>
    <w:rsid w:val="00924E3C"/>
    <w:rsid w:val="00934A9E"/>
    <w:rsid w:val="00936670"/>
    <w:rsid w:val="009425D5"/>
    <w:rsid w:val="00950EB6"/>
    <w:rsid w:val="009545A7"/>
    <w:rsid w:val="009612BB"/>
    <w:rsid w:val="00981448"/>
    <w:rsid w:val="009A0852"/>
    <w:rsid w:val="009A4EA8"/>
    <w:rsid w:val="009B3F52"/>
    <w:rsid w:val="009C411B"/>
    <w:rsid w:val="009C740A"/>
    <w:rsid w:val="009E1A71"/>
    <w:rsid w:val="009E69F8"/>
    <w:rsid w:val="009F11A9"/>
    <w:rsid w:val="00A1155F"/>
    <w:rsid w:val="00A125C5"/>
    <w:rsid w:val="00A17580"/>
    <w:rsid w:val="00A2451C"/>
    <w:rsid w:val="00A357B4"/>
    <w:rsid w:val="00A4688B"/>
    <w:rsid w:val="00A65EE7"/>
    <w:rsid w:val="00A70133"/>
    <w:rsid w:val="00A770A6"/>
    <w:rsid w:val="00A813B1"/>
    <w:rsid w:val="00A872B7"/>
    <w:rsid w:val="00A87C50"/>
    <w:rsid w:val="00A973AC"/>
    <w:rsid w:val="00AB36C4"/>
    <w:rsid w:val="00AC32B2"/>
    <w:rsid w:val="00AE3715"/>
    <w:rsid w:val="00AE724F"/>
    <w:rsid w:val="00AF16F1"/>
    <w:rsid w:val="00AF2C18"/>
    <w:rsid w:val="00B02059"/>
    <w:rsid w:val="00B109E8"/>
    <w:rsid w:val="00B1443B"/>
    <w:rsid w:val="00B15704"/>
    <w:rsid w:val="00B17141"/>
    <w:rsid w:val="00B20E88"/>
    <w:rsid w:val="00B31575"/>
    <w:rsid w:val="00B54DC3"/>
    <w:rsid w:val="00B5586D"/>
    <w:rsid w:val="00B57B90"/>
    <w:rsid w:val="00B7732A"/>
    <w:rsid w:val="00B8547D"/>
    <w:rsid w:val="00B95C87"/>
    <w:rsid w:val="00BB2A0B"/>
    <w:rsid w:val="00BB67C1"/>
    <w:rsid w:val="00BC74F4"/>
    <w:rsid w:val="00BE4A12"/>
    <w:rsid w:val="00C17F09"/>
    <w:rsid w:val="00C250D5"/>
    <w:rsid w:val="00C25CE3"/>
    <w:rsid w:val="00C33B20"/>
    <w:rsid w:val="00C33F11"/>
    <w:rsid w:val="00C35666"/>
    <w:rsid w:val="00C46D9B"/>
    <w:rsid w:val="00C7191D"/>
    <w:rsid w:val="00C87317"/>
    <w:rsid w:val="00C8736C"/>
    <w:rsid w:val="00C9274B"/>
    <w:rsid w:val="00C92898"/>
    <w:rsid w:val="00C96A71"/>
    <w:rsid w:val="00C970CE"/>
    <w:rsid w:val="00CA4340"/>
    <w:rsid w:val="00CC0685"/>
    <w:rsid w:val="00CE1FCE"/>
    <w:rsid w:val="00CE5238"/>
    <w:rsid w:val="00CE7514"/>
    <w:rsid w:val="00CF42EE"/>
    <w:rsid w:val="00CF6C87"/>
    <w:rsid w:val="00D1469B"/>
    <w:rsid w:val="00D200A7"/>
    <w:rsid w:val="00D248DE"/>
    <w:rsid w:val="00D34CFB"/>
    <w:rsid w:val="00D56159"/>
    <w:rsid w:val="00D8048D"/>
    <w:rsid w:val="00D8542D"/>
    <w:rsid w:val="00D9260A"/>
    <w:rsid w:val="00DB597B"/>
    <w:rsid w:val="00DC6A71"/>
    <w:rsid w:val="00DD48C1"/>
    <w:rsid w:val="00DD64B1"/>
    <w:rsid w:val="00DE6547"/>
    <w:rsid w:val="00DF1FC1"/>
    <w:rsid w:val="00DF4DE2"/>
    <w:rsid w:val="00E0357D"/>
    <w:rsid w:val="00E05869"/>
    <w:rsid w:val="00E17D3E"/>
    <w:rsid w:val="00E20762"/>
    <w:rsid w:val="00E26C61"/>
    <w:rsid w:val="00E416B2"/>
    <w:rsid w:val="00EB5619"/>
    <w:rsid w:val="00EB5A85"/>
    <w:rsid w:val="00EC7BB2"/>
    <w:rsid w:val="00ED1C3E"/>
    <w:rsid w:val="00EE1D19"/>
    <w:rsid w:val="00EE3715"/>
    <w:rsid w:val="00EF0A8C"/>
    <w:rsid w:val="00F240BB"/>
    <w:rsid w:val="00F56ADB"/>
    <w:rsid w:val="00F570FF"/>
    <w:rsid w:val="00F57FED"/>
    <w:rsid w:val="00F60A2F"/>
    <w:rsid w:val="00F95952"/>
    <w:rsid w:val="00FC74F6"/>
    <w:rsid w:val="00FD4159"/>
    <w:rsid w:val="00FE07F8"/>
    <w:rsid w:val="00FF68BC"/>
    <w:rsid w:val="00FF6B1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26D42BA"/>
  <w15:chartTrackingRefBased/>
  <w15:docId w15:val="{0D55EED2-2FC2-4376-B3F5-B2EAE419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Nerazreenaomemba">
    <w:name w:val="Unresolved Mention"/>
    <w:basedOn w:val="Privzetapisavaodstavka"/>
    <w:uiPriority w:val="99"/>
    <w:semiHidden/>
    <w:unhideWhenUsed/>
    <w:rsid w:val="00624D41"/>
    <w:rPr>
      <w:color w:val="605E5C"/>
      <w:shd w:val="clear" w:color="auto" w:fill="E1DFDD"/>
    </w:rPr>
  </w:style>
  <w:style w:type="character" w:styleId="Pripombasklic">
    <w:name w:val="annotation reference"/>
    <w:basedOn w:val="Privzetapisavaodstavka"/>
    <w:rsid w:val="00555FE6"/>
    <w:rPr>
      <w:sz w:val="16"/>
      <w:szCs w:val="16"/>
    </w:rPr>
  </w:style>
  <w:style w:type="paragraph" w:styleId="Pripombabesedilo">
    <w:name w:val="annotation text"/>
    <w:basedOn w:val="Navaden"/>
    <w:link w:val="PripombabesediloZnak"/>
    <w:rsid w:val="00555FE6"/>
    <w:pPr>
      <w:spacing w:line="240" w:lineRule="auto"/>
    </w:pPr>
    <w:rPr>
      <w:szCs w:val="20"/>
    </w:rPr>
  </w:style>
  <w:style w:type="character" w:customStyle="1" w:styleId="PripombabesediloZnak">
    <w:name w:val="Pripomba – besedilo Znak"/>
    <w:basedOn w:val="Privzetapisavaodstavka"/>
    <w:link w:val="Pripombabesedilo"/>
    <w:rsid w:val="00555FE6"/>
    <w:rPr>
      <w:rFonts w:ascii="Arial" w:hAnsi="Arial"/>
      <w:lang w:val="en-US" w:eastAsia="en-US"/>
    </w:rPr>
  </w:style>
  <w:style w:type="paragraph" w:styleId="Zadevapripombe">
    <w:name w:val="annotation subject"/>
    <w:basedOn w:val="Pripombabesedilo"/>
    <w:next w:val="Pripombabesedilo"/>
    <w:link w:val="ZadevapripombeZnak"/>
    <w:semiHidden/>
    <w:unhideWhenUsed/>
    <w:rsid w:val="00555FE6"/>
    <w:rPr>
      <w:b/>
      <w:bCs/>
    </w:rPr>
  </w:style>
  <w:style w:type="character" w:customStyle="1" w:styleId="ZadevapripombeZnak">
    <w:name w:val="Zadeva pripombe Znak"/>
    <w:basedOn w:val="PripombabesediloZnak"/>
    <w:link w:val="Zadevapripombe"/>
    <w:semiHidden/>
    <w:rsid w:val="00555FE6"/>
    <w:rPr>
      <w:rFonts w:ascii="Arial" w:hAnsi="Arial"/>
      <w:b/>
      <w:bCs/>
      <w:lang w:val="en-US" w:eastAsia="en-US"/>
    </w:rPr>
  </w:style>
  <w:style w:type="paragraph" w:styleId="Revizija">
    <w:name w:val="Revision"/>
    <w:hidden/>
    <w:uiPriority w:val="99"/>
    <w:semiHidden/>
    <w:rsid w:val="00555FE6"/>
    <w:rPr>
      <w:rFonts w:ascii="Arial" w:hAnsi="Arial"/>
      <w:szCs w:val="24"/>
      <w:lang w:val="en-US" w:eastAsia="en-US"/>
    </w:rPr>
  </w:style>
  <w:style w:type="character" w:customStyle="1" w:styleId="NogaZnak">
    <w:name w:val="Noga Znak"/>
    <w:basedOn w:val="Privzetapisavaodstavka"/>
    <w:link w:val="Noga"/>
    <w:uiPriority w:val="99"/>
    <w:rsid w:val="005D786C"/>
    <w:rPr>
      <w:rFonts w:ascii="Arial" w:hAnsi="Arial"/>
      <w:szCs w:val="24"/>
      <w:lang w:val="en-US" w:eastAsia="en-US"/>
    </w:rPr>
  </w:style>
  <w:style w:type="paragraph" w:styleId="Odstavekseznama">
    <w:name w:val="List Paragraph"/>
    <w:basedOn w:val="Navaden"/>
    <w:uiPriority w:val="34"/>
    <w:qFormat/>
    <w:rsid w:val="00B02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1013">
      <w:bodyDiv w:val="1"/>
      <w:marLeft w:val="0"/>
      <w:marRight w:val="0"/>
      <w:marTop w:val="0"/>
      <w:marBottom w:val="0"/>
      <w:divBdr>
        <w:top w:val="none" w:sz="0" w:space="0" w:color="auto"/>
        <w:left w:val="none" w:sz="0" w:space="0" w:color="auto"/>
        <w:bottom w:val="none" w:sz="0" w:space="0" w:color="auto"/>
        <w:right w:val="none" w:sz="0" w:space="0" w:color="auto"/>
      </w:divBdr>
    </w:div>
    <w:div w:id="1268389533">
      <w:bodyDiv w:val="1"/>
      <w:marLeft w:val="0"/>
      <w:marRight w:val="0"/>
      <w:marTop w:val="0"/>
      <w:marBottom w:val="0"/>
      <w:divBdr>
        <w:top w:val="none" w:sz="0" w:space="0" w:color="auto"/>
        <w:left w:val="none" w:sz="0" w:space="0" w:color="auto"/>
        <w:bottom w:val="none" w:sz="0" w:space="0" w:color="auto"/>
        <w:right w:val="none" w:sz="0" w:space="0" w:color="auto"/>
      </w:divBdr>
    </w:div>
    <w:div w:id="19335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cina.vrhnika@vrhnika.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pan.obcina@vrhnika.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ve%20predloge\MOPE_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2023-01-25T13:58:53+00:00</Datum_x0020_objave>
    <TaxCatchAll xmlns="c692225b-96e9-4b86-aa9e-be5af81d0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5" ma:contentTypeDescription="Ustvari nov dokument." ma:contentTypeScope="" ma:versionID="88a28afa74361f252d23e3021ed27f0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890626e89e518fd58f715591a0b150b2"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64CE95-D450-46E4-8E19-F358C28ADDFF}">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4B8217A0-A7F8-4C20-9F0A-E0230BA5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235B1-EE16-4B49-ABE9-E2DF43367A93}">
  <ds:schemaRefs>
    <ds:schemaRef ds:uri="http://schemas.microsoft.com/sharepoint/v3/contenttype/forms"/>
  </ds:schemaRefs>
</ds:datastoreItem>
</file>

<file path=customXml/itemProps4.xml><?xml version="1.0" encoding="utf-8"?>
<ds:datastoreItem xmlns:ds="http://schemas.openxmlformats.org/officeDocument/2006/customXml" ds:itemID="{D1CC2387-498D-459C-9E1D-3DCC8768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MOPE_predloga.dotx</Template>
  <TotalTime>48</TotalTime>
  <Pages>2</Pages>
  <Words>796</Words>
  <Characters>4541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Lenardič</dc:creator>
  <cp:keywords/>
  <cp:lastModifiedBy>Jernej Per</cp:lastModifiedBy>
  <cp:revision>9</cp:revision>
  <cp:lastPrinted>2023-10-04T11:54:00Z</cp:lastPrinted>
  <dcterms:created xsi:type="dcterms:W3CDTF">2024-10-03T08:39:00Z</dcterms:created>
  <dcterms:modified xsi:type="dcterms:W3CDTF">2024-10-03T09:27:00Z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