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ED79D3" w:rsidRPr="00182A45" w:rsidRDefault="00A41A38" w:rsidP="00ED79D3">
      <w:pPr>
        <w:pStyle w:val="datumtevilka"/>
      </w:pPr>
      <w:r>
        <w:rPr>
          <w:noProof/>
        </w:rPr>
        <mc:AlternateContent>
          <mc:Choice Requires="wps">
            <w:drawing>
              <wp:anchor distT="360045" distB="540385" distL="0" distR="0" simplePos="0" relativeHeight="251657728" behindDoc="0" locked="0" layoutInCell="1" allowOverlap="0">
                <wp:simplePos x="0" y="0"/>
                <wp:positionH relativeFrom="page">
                  <wp:posOffset>1080135</wp:posOffset>
                </wp:positionH>
                <wp:positionV relativeFrom="page">
                  <wp:posOffset>1440815</wp:posOffset>
                </wp:positionV>
                <wp:extent cx="508000" cy="45085"/>
                <wp:effectExtent l="3810" t="2540" r="2540" b="0"/>
                <wp:wrapTopAndBottom/>
                <wp:docPr id="2" name="Text Box 5"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9D3" w:rsidRPr="003E1C74" w:rsidRDefault="00ED79D3" w:rsidP="00ED79D3">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alt="Prostor za vnos naslovnika&#10;" style="position:absolute;margin-left:85.05pt;margin-top:113.45pt;width:40pt;height:3.5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" o:allowoverlap="f" filled="f" stroked="f">
                <v:textbox inset="0,0,0,0">
                  <w:txbxContent>
                    <w:p w:rsidR="00ED79D3" w:rsidRPr="003E1C74" w:rsidRDefault="00ED79D3" w:rsidP="00ED79D3">
                      <w:pPr>
                        <w:rPr>
                          <w:lang w:val="sl-SI"/>
                        </w:rPr>
                      </w:pPr>
                    </w:p>
                  </w:txbxContent>
                </v:textbox>
                <w10:wrap type="topAndBottom" anchorx="page" anchory="page"/>
              </v:shape>
            </w:pict>
          </mc:Fallback>
        </mc:AlternateContent>
      </w:r>
      <w:r w:rsidR="00ED79D3" w:rsidRPr="00182A45">
        <w:t xml:space="preserve">Številka: </w:t>
      </w:r>
      <w:r w:rsidR="00ED79D3" w:rsidRPr="00182A45">
        <w:tab/>
      </w:r>
      <w:r w:rsidR="00ED79D3" w:rsidRPr="0098471C">
        <w:t>35409-</w:t>
      </w:r>
      <w:r w:rsidR="00525AEE" w:rsidRPr="0098471C">
        <w:t>190</w:t>
      </w:r>
      <w:r w:rsidR="00ED79D3" w:rsidRPr="0098471C">
        <w:t>/20</w:t>
      </w:r>
      <w:r w:rsidR="0028750F" w:rsidRPr="0098471C">
        <w:t>2</w:t>
      </w:r>
      <w:r w:rsidR="00565D66" w:rsidRPr="0098471C">
        <w:t>1</w:t>
      </w:r>
      <w:r w:rsidR="009A3BD8" w:rsidRPr="0098471C">
        <w:t>-2550-</w:t>
      </w:r>
      <w:r w:rsidR="0098471C" w:rsidRPr="0098471C">
        <w:t>7</w:t>
      </w:r>
    </w:p>
    <w:p w:rsidR="00ED79D3" w:rsidRPr="00202A77" w:rsidRDefault="00ED79D3" w:rsidP="00ED79D3">
      <w:pPr>
        <w:pStyle w:val="datumtevilka"/>
        <w:tabs>
          <w:tab w:val="left" w:pos="1667"/>
        </w:tabs>
      </w:pPr>
      <w:r w:rsidRPr="00182A45">
        <w:t xml:space="preserve">Datum: </w:t>
      </w:r>
      <w:r w:rsidRPr="00182A45">
        <w:tab/>
      </w:r>
      <w:r w:rsidR="003B6B13">
        <w:t>31</w:t>
      </w:r>
      <w:r w:rsidRPr="00182A45">
        <w:t xml:space="preserve">. </w:t>
      </w:r>
      <w:r w:rsidR="00565D66">
        <w:t>8</w:t>
      </w:r>
      <w:r w:rsidRPr="00182A45">
        <w:t>. 20</w:t>
      </w:r>
      <w:r w:rsidR="00A346DD">
        <w:t>2</w:t>
      </w:r>
      <w:r w:rsidR="00B828D6">
        <w:t>1</w:t>
      </w:r>
    </w:p>
    <w:p w:rsidR="00ED79D3" w:rsidRDefault="00ED79D3" w:rsidP="00ED79D3">
      <w:pPr>
        <w:rPr>
          <w:lang w:val="sl-SI"/>
        </w:rPr>
      </w:pPr>
    </w:p>
    <w:p w:rsidR="00ED79D3" w:rsidRPr="003B6B13" w:rsidRDefault="00ED79D3" w:rsidP="003B6B13">
      <w:pPr>
        <w:jc w:val="both"/>
        <w:rPr>
          <w:bCs/>
          <w:lang w:val="sl-SI"/>
        </w:rPr>
      </w:pPr>
      <w:r w:rsidRPr="00E3788E">
        <w:rPr>
          <w:bCs/>
          <w:lang w:val="sl-SI"/>
        </w:rPr>
        <w:t>Ministrstvo za</w:t>
      </w:r>
      <w:r w:rsidR="003A71DE">
        <w:rPr>
          <w:bCs/>
          <w:lang w:val="sl-SI"/>
        </w:rPr>
        <w:t xml:space="preserve"> </w:t>
      </w:r>
      <w:r w:rsidRPr="00E3788E">
        <w:rPr>
          <w:bCs/>
          <w:lang w:val="sl-SI"/>
        </w:rPr>
        <w:t>okolje</w:t>
      </w:r>
      <w:r w:rsidR="006E756C">
        <w:rPr>
          <w:bCs/>
          <w:lang w:val="sl-SI"/>
        </w:rPr>
        <w:t xml:space="preserve"> in prostor</w:t>
      </w:r>
      <w:r w:rsidRPr="00E3788E">
        <w:rPr>
          <w:bCs/>
          <w:lang w:val="sl-SI"/>
        </w:rPr>
        <w:t xml:space="preserve"> izdaja na podlagi</w:t>
      </w:r>
      <w:r w:rsidR="004C0A57">
        <w:rPr>
          <w:bCs/>
          <w:lang w:val="sl-SI"/>
        </w:rPr>
        <w:t xml:space="preserve"> </w:t>
      </w:r>
      <w:proofErr w:type="spellStart"/>
      <w:r w:rsidR="004C0A57">
        <w:rPr>
          <w:bCs/>
          <w:lang w:val="sl-SI"/>
        </w:rPr>
        <w:t>3</w:t>
      </w:r>
      <w:r w:rsidR="00677943">
        <w:rPr>
          <w:bCs/>
          <w:lang w:val="sl-SI"/>
        </w:rPr>
        <w:t>8</w:t>
      </w:r>
      <w:r w:rsidR="004C0A57">
        <w:rPr>
          <w:bCs/>
          <w:lang w:val="sl-SI"/>
        </w:rPr>
        <w:t>.</w:t>
      </w:r>
      <w:r w:rsidR="00677943">
        <w:rPr>
          <w:bCs/>
          <w:lang w:val="sl-SI"/>
        </w:rPr>
        <w:t>a</w:t>
      </w:r>
      <w:proofErr w:type="spellEnd"/>
      <w:r w:rsidR="004C0A57">
        <w:rPr>
          <w:bCs/>
          <w:lang w:val="sl-SI"/>
        </w:rPr>
        <w:t xml:space="preserve"> člena Zakona o državni upravi (Uradni list RS, št. 113/05-ZDU-1-UPB4, 126/07-ZUP-E, 48/09,</w:t>
      </w:r>
      <w:r w:rsidR="00C852B7">
        <w:rPr>
          <w:bCs/>
          <w:lang w:val="sl-SI"/>
        </w:rPr>
        <w:t xml:space="preserve"> </w:t>
      </w:r>
      <w:r w:rsidR="004C0A57">
        <w:rPr>
          <w:bCs/>
          <w:lang w:val="sl-SI"/>
        </w:rPr>
        <w:t>8/10-ZUP-G, 8/12-ZVRS-F</w:t>
      </w:r>
      <w:r w:rsidR="00677943">
        <w:rPr>
          <w:bCs/>
          <w:lang w:val="sl-SI"/>
        </w:rPr>
        <w:t>,</w:t>
      </w:r>
      <w:r w:rsidR="004C0A57">
        <w:rPr>
          <w:bCs/>
          <w:lang w:val="sl-SI"/>
        </w:rPr>
        <w:t xml:space="preserve"> 21/12</w:t>
      </w:r>
      <w:r w:rsidR="00677943">
        <w:rPr>
          <w:bCs/>
          <w:lang w:val="sl-SI"/>
        </w:rPr>
        <w:t>, 47/13, 12/14</w:t>
      </w:r>
      <w:r w:rsidR="00677943" w:rsidRPr="00677943">
        <w:rPr>
          <w:bCs/>
          <w:lang w:val="sl-SI"/>
        </w:rPr>
        <w:t xml:space="preserve"> </w:t>
      </w:r>
      <w:r w:rsidR="00677943">
        <w:rPr>
          <w:bCs/>
          <w:lang w:val="sl-SI"/>
        </w:rPr>
        <w:t>in 90/14</w:t>
      </w:r>
      <w:r w:rsidR="004C0A57">
        <w:rPr>
          <w:bCs/>
          <w:lang w:val="sl-SI"/>
        </w:rPr>
        <w:t>),</w:t>
      </w:r>
      <w:r w:rsidRPr="00E3788E">
        <w:rPr>
          <w:bCs/>
          <w:lang w:val="sl-SI"/>
        </w:rPr>
        <w:t xml:space="preserve"> 40. člena Zakona o varstvu </w:t>
      </w:r>
      <w:r w:rsidRPr="009A3BD8">
        <w:rPr>
          <w:bCs/>
          <w:lang w:val="sl-SI"/>
        </w:rPr>
        <w:t>okolja (</w:t>
      </w:r>
      <w:r w:rsidR="00DF66EB" w:rsidRPr="009A3BD8">
        <w:rPr>
          <w:lang w:val="sl-SI"/>
        </w:rPr>
        <w:t>Uradni</w:t>
      </w:r>
      <w:r w:rsidR="00DF66EB" w:rsidRPr="00B67F12">
        <w:rPr>
          <w:lang w:val="sl-SI"/>
        </w:rPr>
        <w:t xml:space="preserve"> list RS, št. 39/2006-ZVO-1-UPB1, 49/06-ZMetD, 66/06-</w:t>
      </w:r>
      <w:proofErr w:type="spellStart"/>
      <w:r w:rsidR="00DF66EB" w:rsidRPr="00B67F12">
        <w:rPr>
          <w:lang w:val="sl-SI"/>
        </w:rPr>
        <w:t>odl</w:t>
      </w:r>
      <w:proofErr w:type="spellEnd"/>
      <w:r w:rsidR="00DF66EB" w:rsidRPr="00B67F12">
        <w:rPr>
          <w:lang w:val="sl-SI"/>
        </w:rPr>
        <w:t xml:space="preserve">. US, 33/07-ZPNačrt, 57/08-ZFO-1A, 70/80, 108/09, 48/12, 57/12, 92/13, 56/15, 102/15, 30/16, 61/17-GZ, 21/18 – </w:t>
      </w:r>
      <w:proofErr w:type="spellStart"/>
      <w:r w:rsidR="00DF66EB" w:rsidRPr="00B67F12">
        <w:rPr>
          <w:lang w:val="sl-SI"/>
        </w:rPr>
        <w:t>ZNOrg</w:t>
      </w:r>
      <w:proofErr w:type="spellEnd"/>
      <w:r w:rsidR="00B67F12" w:rsidRPr="00B67F12">
        <w:rPr>
          <w:lang w:val="sl-SI"/>
        </w:rPr>
        <w:t>,</w:t>
      </w:r>
      <w:r w:rsidR="00DF66EB" w:rsidRPr="00B67F12">
        <w:rPr>
          <w:lang w:val="sl-SI"/>
        </w:rPr>
        <w:t xml:space="preserve"> 84/18-ZIURKOE</w:t>
      </w:r>
      <w:r w:rsidR="00B67F12" w:rsidRPr="00B67F12">
        <w:rPr>
          <w:lang w:val="sl-SI"/>
        </w:rPr>
        <w:t xml:space="preserve"> in 158/20</w:t>
      </w:r>
      <w:r>
        <w:rPr>
          <w:bCs/>
          <w:lang w:val="sl-SI"/>
        </w:rPr>
        <w:t xml:space="preserve">), </w:t>
      </w:r>
      <w:r w:rsidR="00525AEE">
        <w:rPr>
          <w:bCs/>
          <w:lang w:val="sl-SI"/>
        </w:rPr>
        <w:t>110</w:t>
      </w:r>
      <w:r w:rsidR="00560D52">
        <w:rPr>
          <w:bCs/>
          <w:lang w:val="sl-SI"/>
        </w:rPr>
        <w:t xml:space="preserve">. člena Zakona o </w:t>
      </w:r>
      <w:r w:rsidR="00F340D5">
        <w:rPr>
          <w:bCs/>
          <w:lang w:val="sl-SI"/>
        </w:rPr>
        <w:t>urejanju prostora</w:t>
      </w:r>
      <w:r w:rsidR="00560D52">
        <w:rPr>
          <w:bCs/>
          <w:lang w:val="sl-SI"/>
        </w:rPr>
        <w:t xml:space="preserve"> (Uradni list RS, </w:t>
      </w:r>
      <w:r w:rsidR="00F340D5">
        <w:rPr>
          <w:bCs/>
          <w:lang w:val="sl-SI"/>
        </w:rPr>
        <w:t xml:space="preserve">št. </w:t>
      </w:r>
      <w:r w:rsidR="00560D52">
        <w:rPr>
          <w:bCs/>
          <w:lang w:val="sl-SI"/>
        </w:rPr>
        <w:t>61/17 – ZUreP-2)</w:t>
      </w:r>
      <w:r w:rsidR="00B828D6" w:rsidRPr="005266C9">
        <w:rPr>
          <w:bCs/>
          <w:lang w:val="sl-SI"/>
        </w:rPr>
        <w:t>, prvega odstavka 101. a člena Zakona o</w:t>
      </w:r>
      <w:r w:rsidR="00B828D6" w:rsidRPr="00E3788E">
        <w:rPr>
          <w:bCs/>
          <w:lang w:val="sl-SI"/>
        </w:rPr>
        <w:t xml:space="preserve"> ohranjanju narave (</w:t>
      </w:r>
      <w:r w:rsidR="00B828D6" w:rsidRPr="00AE6A43">
        <w:rPr>
          <w:bCs/>
          <w:lang w:val="sl-SI"/>
        </w:rPr>
        <w:t>Uradni list RS, št. 96/04-ZON-UPB2, 61/06-ZDru-1, 8/10 ZSKZ-B, 46/14, 21/18-</w:t>
      </w:r>
      <w:proofErr w:type="spellStart"/>
      <w:r w:rsidR="00B828D6" w:rsidRPr="00AE6A43">
        <w:rPr>
          <w:bCs/>
          <w:lang w:val="sl-SI"/>
        </w:rPr>
        <w:t>ZNOrg</w:t>
      </w:r>
      <w:proofErr w:type="spellEnd"/>
      <w:r w:rsidR="00B828D6" w:rsidRPr="00AE6A43">
        <w:rPr>
          <w:bCs/>
          <w:lang w:val="sl-SI"/>
        </w:rPr>
        <w:t>, 31/18 in 82/20</w:t>
      </w:r>
      <w:r w:rsidR="00B828D6" w:rsidRPr="00E3788E">
        <w:rPr>
          <w:bCs/>
          <w:lang w:val="sl-SI"/>
        </w:rPr>
        <w:t xml:space="preserve">) </w:t>
      </w:r>
      <w:r w:rsidRPr="00E3788E">
        <w:rPr>
          <w:bCs/>
          <w:lang w:val="sl-SI"/>
        </w:rPr>
        <w:t>in 14</w:t>
      </w:r>
      <w:r w:rsidR="00EF2AC7">
        <w:rPr>
          <w:bCs/>
          <w:lang w:val="sl-SI"/>
        </w:rPr>
        <w:t>5</w:t>
      </w:r>
      <w:r w:rsidRPr="00E3788E">
        <w:rPr>
          <w:bCs/>
          <w:lang w:val="sl-SI"/>
        </w:rPr>
        <w:t>. člena Zakona o splošnem upravnem postopku (Uradni list RS, št. 24/06-ZUP-UP</w:t>
      </w:r>
      <w:r>
        <w:rPr>
          <w:bCs/>
          <w:lang w:val="sl-SI"/>
        </w:rPr>
        <w:t>B2, 105/06-ZUS-1, 126/07, 65/08</w:t>
      </w:r>
      <w:r w:rsidR="00C25D8E">
        <w:rPr>
          <w:bCs/>
          <w:lang w:val="sl-SI"/>
        </w:rPr>
        <w:t>,</w:t>
      </w:r>
      <w:r w:rsidR="00162153">
        <w:rPr>
          <w:bCs/>
          <w:lang w:val="sl-SI"/>
        </w:rPr>
        <w:t xml:space="preserve"> 8/</w:t>
      </w:r>
      <w:r w:rsidRPr="00E3788E">
        <w:rPr>
          <w:bCs/>
          <w:lang w:val="sl-SI"/>
        </w:rPr>
        <w:t>10</w:t>
      </w:r>
      <w:r w:rsidR="002B5A2C">
        <w:rPr>
          <w:bCs/>
          <w:lang w:val="sl-SI"/>
        </w:rPr>
        <w:t>,</w:t>
      </w:r>
      <w:r w:rsidR="00C25D8E" w:rsidRPr="00C25D8E">
        <w:rPr>
          <w:bCs/>
          <w:lang w:val="sl-SI"/>
        </w:rPr>
        <w:t xml:space="preserve"> </w:t>
      </w:r>
      <w:r w:rsidR="00C25D8E">
        <w:rPr>
          <w:bCs/>
          <w:lang w:val="sl-SI"/>
        </w:rPr>
        <w:t>82/13</w:t>
      </w:r>
      <w:r w:rsidR="002B5A2C" w:rsidRPr="002B5A2C">
        <w:rPr>
          <w:bCs/>
          <w:lang w:val="sl-SI"/>
        </w:rPr>
        <w:t xml:space="preserve"> </w:t>
      </w:r>
      <w:r w:rsidR="002B5A2C">
        <w:rPr>
          <w:bCs/>
          <w:lang w:val="sl-SI"/>
        </w:rPr>
        <w:t xml:space="preserve">in </w:t>
      </w:r>
      <w:r w:rsidR="002B5A2C" w:rsidRPr="002B5A2C">
        <w:rPr>
          <w:bCs/>
          <w:lang w:val="sl-SI"/>
        </w:rPr>
        <w:t>175/20 – ZIUOPDVE</w:t>
      </w:r>
      <w:r w:rsidRPr="00E3788E">
        <w:rPr>
          <w:bCs/>
          <w:lang w:val="sl-SI"/>
        </w:rPr>
        <w:t>) v upravni zadevi določitve planov, za katere je treba izvesti postopek celovite presoje njihovih vplivov na okolje, za</w:t>
      </w:r>
      <w:r w:rsidR="00507373">
        <w:rPr>
          <w:bCs/>
          <w:lang w:val="sl-SI"/>
        </w:rPr>
        <w:t xml:space="preserve"> </w:t>
      </w:r>
      <w:r w:rsidR="003B6B13">
        <w:rPr>
          <w:bCs/>
          <w:lang w:val="sl-SI"/>
        </w:rPr>
        <w:t>Prve s</w:t>
      </w:r>
      <w:r w:rsidR="003965EF" w:rsidRPr="00530925">
        <w:rPr>
          <w:bCs/>
          <w:lang w:val="sl-SI"/>
        </w:rPr>
        <w:t>premembe in dopolnitve</w:t>
      </w:r>
      <w:r w:rsidR="00914BE8" w:rsidRPr="00530925">
        <w:rPr>
          <w:bCs/>
          <w:lang w:val="sl-SI"/>
        </w:rPr>
        <w:t xml:space="preserve"> </w:t>
      </w:r>
      <w:r w:rsidR="002B5A2C">
        <w:rPr>
          <w:bCs/>
          <w:lang w:val="sl-SI"/>
        </w:rPr>
        <w:t>O</w:t>
      </w:r>
      <w:r w:rsidR="00914BE8" w:rsidRPr="00530925">
        <w:rPr>
          <w:bCs/>
          <w:lang w:val="sl-SI"/>
        </w:rPr>
        <w:t xml:space="preserve">bčinskega prostorskega načrta </w:t>
      </w:r>
      <w:r w:rsidR="00565D66">
        <w:rPr>
          <w:bCs/>
          <w:lang w:val="sl-SI"/>
        </w:rPr>
        <w:t>O</w:t>
      </w:r>
      <w:r w:rsidR="0028750F" w:rsidRPr="00530925">
        <w:rPr>
          <w:bCs/>
          <w:lang w:val="sl-SI"/>
        </w:rPr>
        <w:t xml:space="preserve">bčine </w:t>
      </w:r>
      <w:r w:rsidR="003B6B13">
        <w:rPr>
          <w:bCs/>
          <w:lang w:val="sl-SI"/>
        </w:rPr>
        <w:t>Selnica ob Dravi</w:t>
      </w:r>
      <w:r w:rsidRPr="00530925">
        <w:rPr>
          <w:szCs w:val="20"/>
          <w:lang w:val="sl-SI"/>
        </w:rPr>
        <w:t>,</w:t>
      </w:r>
      <w:r w:rsidRPr="00530925">
        <w:rPr>
          <w:bCs/>
          <w:lang w:val="sl-SI"/>
        </w:rPr>
        <w:t xml:space="preserve"> pripravljavcu </w:t>
      </w:r>
      <w:r w:rsidRPr="009A3BD8">
        <w:rPr>
          <w:bCs/>
          <w:lang w:val="sl-SI"/>
        </w:rPr>
        <w:t xml:space="preserve">plana, </w:t>
      </w:r>
      <w:r w:rsidR="00565D66">
        <w:rPr>
          <w:bCs/>
          <w:lang w:val="sl-SI"/>
        </w:rPr>
        <w:t>O</w:t>
      </w:r>
      <w:r w:rsidR="003A71DE" w:rsidRPr="009A3BD8">
        <w:rPr>
          <w:bCs/>
          <w:szCs w:val="20"/>
          <w:lang w:val="sl-SI"/>
        </w:rPr>
        <w:t xml:space="preserve">bčini </w:t>
      </w:r>
      <w:r w:rsidR="003B6B13">
        <w:rPr>
          <w:lang w:val="sl-SI"/>
        </w:rPr>
        <w:t>Selnica ob Dravi</w:t>
      </w:r>
      <w:r w:rsidR="00AC1845" w:rsidRPr="009A3BD8">
        <w:rPr>
          <w:bCs/>
          <w:szCs w:val="20"/>
          <w:lang w:val="sl-SI"/>
        </w:rPr>
        <w:t>,</w:t>
      </w:r>
      <w:r w:rsidR="00914BE8" w:rsidRPr="009A3BD8">
        <w:rPr>
          <w:bCs/>
          <w:szCs w:val="20"/>
          <w:lang w:val="sl-SI"/>
        </w:rPr>
        <w:t xml:space="preserve"> </w:t>
      </w:r>
      <w:r w:rsidR="003B6B13">
        <w:rPr>
          <w:bCs/>
          <w:szCs w:val="20"/>
          <w:lang w:val="sl-SI"/>
        </w:rPr>
        <w:t>Slovenski trg</w:t>
      </w:r>
      <w:r w:rsidR="00565D66">
        <w:rPr>
          <w:bCs/>
          <w:szCs w:val="20"/>
          <w:lang w:val="sl-SI"/>
        </w:rPr>
        <w:t xml:space="preserve"> 4,</w:t>
      </w:r>
      <w:r w:rsidR="003A71DE" w:rsidRPr="009A3BD8">
        <w:rPr>
          <w:rFonts w:cs="Arial"/>
          <w:szCs w:val="20"/>
          <w:lang w:val="sl-SI"/>
        </w:rPr>
        <w:t xml:space="preserve"> </w:t>
      </w:r>
      <w:r w:rsidR="003B6B13">
        <w:rPr>
          <w:rFonts w:cs="Arial"/>
          <w:szCs w:val="20"/>
          <w:lang w:val="sl-SI"/>
        </w:rPr>
        <w:t>2352</w:t>
      </w:r>
      <w:r w:rsidR="00086321" w:rsidRPr="009A3BD8">
        <w:rPr>
          <w:rFonts w:cs="Arial"/>
          <w:szCs w:val="20"/>
          <w:lang w:val="sl-SI"/>
        </w:rPr>
        <w:t xml:space="preserve"> </w:t>
      </w:r>
      <w:r w:rsidR="003B6B13">
        <w:rPr>
          <w:lang w:val="sl-SI"/>
        </w:rPr>
        <w:t>Selnica ob Dravi</w:t>
      </w:r>
      <w:r w:rsidR="00A346DD" w:rsidRPr="009A3BD8">
        <w:rPr>
          <w:lang w:val="sl-SI"/>
        </w:rPr>
        <w:t xml:space="preserve">, </w:t>
      </w:r>
      <w:r w:rsidR="005B2DBE" w:rsidRPr="009A3BD8">
        <w:rPr>
          <w:bCs/>
          <w:lang w:val="sl-SI"/>
        </w:rPr>
        <w:t>n</w:t>
      </w:r>
      <w:r w:rsidRPr="009A3BD8">
        <w:rPr>
          <w:bCs/>
          <w:lang w:val="sl-SI"/>
        </w:rPr>
        <w:t>aslednjo</w:t>
      </w:r>
    </w:p>
    <w:p w:rsidR="00ED79D3" w:rsidRPr="00DD2F92" w:rsidRDefault="00ED79D3" w:rsidP="00DD2F92">
      <w:pPr>
        <w:pStyle w:val="Naslov1"/>
      </w:pPr>
      <w:r w:rsidRPr="00DD2F92">
        <w:t>ODLOČBO</w:t>
      </w:r>
    </w:p>
    <w:p w:rsidR="00516D4F" w:rsidRPr="00530925" w:rsidRDefault="00516D4F" w:rsidP="00ED79D3">
      <w:pPr>
        <w:jc w:val="both"/>
        <w:rPr>
          <w:lang w:val="sl-SI"/>
        </w:rPr>
      </w:pPr>
    </w:p>
    <w:p w:rsidR="00530925" w:rsidRPr="00530925" w:rsidRDefault="00ED79D3" w:rsidP="00914BE8">
      <w:pPr>
        <w:numPr>
          <w:ilvl w:val="0"/>
          <w:numId w:val="6"/>
        </w:numPr>
        <w:spacing w:line="260" w:lineRule="exact"/>
        <w:jc w:val="both"/>
        <w:rPr>
          <w:lang w:val="sl-SI"/>
        </w:rPr>
      </w:pPr>
      <w:r w:rsidRPr="00530925">
        <w:rPr>
          <w:lang w:val="sl-SI"/>
        </w:rPr>
        <w:t xml:space="preserve">V postopku priprave </w:t>
      </w:r>
      <w:r w:rsidR="003B6B13">
        <w:rPr>
          <w:lang w:val="sl-SI"/>
        </w:rPr>
        <w:t>Prvih s</w:t>
      </w:r>
      <w:r w:rsidR="00914BE8" w:rsidRPr="00530925">
        <w:rPr>
          <w:bCs/>
          <w:lang w:val="sl-SI"/>
        </w:rPr>
        <w:t>prememb</w:t>
      </w:r>
      <w:r w:rsidR="00530925" w:rsidRPr="00530925">
        <w:rPr>
          <w:bCs/>
          <w:lang w:val="sl-SI"/>
        </w:rPr>
        <w:t xml:space="preserve"> in dopolnit</w:t>
      </w:r>
      <w:r w:rsidR="00914BE8" w:rsidRPr="00530925">
        <w:rPr>
          <w:bCs/>
          <w:lang w:val="sl-SI"/>
        </w:rPr>
        <w:t>e</w:t>
      </w:r>
      <w:r w:rsidR="00530925" w:rsidRPr="00530925">
        <w:rPr>
          <w:bCs/>
          <w:lang w:val="sl-SI"/>
        </w:rPr>
        <w:t>v</w:t>
      </w:r>
      <w:r w:rsidR="00914BE8" w:rsidRPr="00530925">
        <w:rPr>
          <w:bCs/>
          <w:lang w:val="sl-SI"/>
        </w:rPr>
        <w:t xml:space="preserve"> </w:t>
      </w:r>
      <w:r w:rsidR="002B5A2C">
        <w:rPr>
          <w:bCs/>
          <w:lang w:val="sl-SI"/>
        </w:rPr>
        <w:t>O</w:t>
      </w:r>
      <w:r w:rsidR="00914BE8" w:rsidRPr="00530925">
        <w:rPr>
          <w:bCs/>
          <w:lang w:val="sl-SI"/>
        </w:rPr>
        <w:t xml:space="preserve">bčinskega prostorskega načrta </w:t>
      </w:r>
      <w:r w:rsidR="00565D66">
        <w:rPr>
          <w:bCs/>
          <w:lang w:val="sl-SI"/>
        </w:rPr>
        <w:t>O</w:t>
      </w:r>
      <w:r w:rsidR="00914BE8" w:rsidRPr="00530925">
        <w:rPr>
          <w:bCs/>
          <w:lang w:val="sl-SI"/>
        </w:rPr>
        <w:t xml:space="preserve">bčine </w:t>
      </w:r>
      <w:r w:rsidR="003B6B13">
        <w:rPr>
          <w:bCs/>
          <w:lang w:val="sl-SI"/>
        </w:rPr>
        <w:t xml:space="preserve">Selnica ob Dravi </w:t>
      </w:r>
      <w:r w:rsidR="0028750F">
        <w:rPr>
          <w:bCs/>
          <w:lang w:val="sl-SI"/>
        </w:rPr>
        <w:t>je</w:t>
      </w:r>
      <w:r w:rsidR="00EF2AC7" w:rsidRPr="00530925">
        <w:rPr>
          <w:lang w:val="sl-SI"/>
        </w:rPr>
        <w:t xml:space="preserve"> </w:t>
      </w:r>
      <w:r w:rsidR="00EF2AC7" w:rsidRPr="00530925">
        <w:rPr>
          <w:bCs/>
          <w:lang w:val="sl-SI"/>
        </w:rPr>
        <w:t>treba izvesti</w:t>
      </w:r>
      <w:r w:rsidR="00EF2AC7" w:rsidRPr="00530925">
        <w:rPr>
          <w:lang w:val="sl-SI"/>
        </w:rPr>
        <w:t xml:space="preserve"> celovit</w:t>
      </w:r>
      <w:r w:rsidR="00EE5C2C">
        <w:rPr>
          <w:lang w:val="sl-SI"/>
        </w:rPr>
        <w:t>o</w:t>
      </w:r>
      <w:r w:rsidRPr="00530925">
        <w:rPr>
          <w:lang w:val="sl-SI"/>
        </w:rPr>
        <w:t xml:space="preserve"> presoj</w:t>
      </w:r>
      <w:r w:rsidR="00EE5C2C">
        <w:rPr>
          <w:lang w:val="sl-SI"/>
        </w:rPr>
        <w:t>o</w:t>
      </w:r>
      <w:r w:rsidRPr="00530925">
        <w:rPr>
          <w:lang w:val="sl-SI"/>
        </w:rPr>
        <w:t xml:space="preserve"> vplivov na okolje. </w:t>
      </w:r>
    </w:p>
    <w:p w:rsidR="00ED79D3" w:rsidRPr="00EB706E" w:rsidRDefault="00EB706E" w:rsidP="00914BE8">
      <w:pPr>
        <w:numPr>
          <w:ilvl w:val="0"/>
          <w:numId w:val="6"/>
        </w:numPr>
        <w:spacing w:line="260" w:lineRule="exact"/>
        <w:jc w:val="both"/>
        <w:rPr>
          <w:lang w:val="sl-SI"/>
        </w:rPr>
      </w:pPr>
      <w:r w:rsidRPr="00EB706E">
        <w:rPr>
          <w:lang w:val="sl-SI"/>
        </w:rPr>
        <w:t xml:space="preserve">V postopku priprave </w:t>
      </w:r>
      <w:r w:rsidR="003B6B13">
        <w:rPr>
          <w:lang w:val="sl-SI"/>
        </w:rPr>
        <w:t>Prvih s</w:t>
      </w:r>
      <w:r w:rsidR="001206B4" w:rsidRPr="00530925">
        <w:rPr>
          <w:bCs/>
          <w:lang w:val="sl-SI"/>
        </w:rPr>
        <w:t xml:space="preserve">prememb in dopolnitev </w:t>
      </w:r>
      <w:r w:rsidR="00565D66">
        <w:rPr>
          <w:bCs/>
          <w:lang w:val="sl-SI"/>
        </w:rPr>
        <w:t>O</w:t>
      </w:r>
      <w:r w:rsidR="00565D66" w:rsidRPr="00530925">
        <w:rPr>
          <w:bCs/>
          <w:lang w:val="sl-SI"/>
        </w:rPr>
        <w:t xml:space="preserve">bčinskega prostorskega načrta </w:t>
      </w:r>
      <w:r w:rsidR="00565D66">
        <w:rPr>
          <w:bCs/>
          <w:lang w:val="sl-SI"/>
        </w:rPr>
        <w:t>O</w:t>
      </w:r>
      <w:r w:rsidR="00565D66" w:rsidRPr="00530925">
        <w:rPr>
          <w:bCs/>
          <w:lang w:val="sl-SI"/>
        </w:rPr>
        <w:t xml:space="preserve">bčine </w:t>
      </w:r>
      <w:r w:rsidR="003B6B13">
        <w:rPr>
          <w:bCs/>
          <w:lang w:val="sl-SI"/>
        </w:rPr>
        <w:t xml:space="preserve">Selnica ob Dravi </w:t>
      </w:r>
      <w:r w:rsidR="0028750F">
        <w:rPr>
          <w:bCs/>
          <w:lang w:val="sl-SI"/>
        </w:rPr>
        <w:t>je</w:t>
      </w:r>
      <w:r w:rsidRPr="00EB706E">
        <w:rPr>
          <w:bCs/>
          <w:lang w:val="sl-SI"/>
        </w:rPr>
        <w:t xml:space="preserve"> treba </w:t>
      </w:r>
      <w:r w:rsidR="00914BE8" w:rsidRPr="00EB706E">
        <w:rPr>
          <w:lang w:val="sl-SI"/>
        </w:rPr>
        <w:t>izve</w:t>
      </w:r>
      <w:r w:rsidRPr="00EB706E">
        <w:rPr>
          <w:lang w:val="sl-SI"/>
        </w:rPr>
        <w:t xml:space="preserve">sti </w:t>
      </w:r>
      <w:r w:rsidR="00914BE8" w:rsidRPr="00EB706E">
        <w:rPr>
          <w:lang w:val="sl-SI"/>
        </w:rPr>
        <w:t>presoj</w:t>
      </w:r>
      <w:r w:rsidR="00EE5C2C">
        <w:rPr>
          <w:lang w:val="sl-SI"/>
        </w:rPr>
        <w:t>o</w:t>
      </w:r>
      <w:r w:rsidR="00914BE8" w:rsidRPr="00EB706E">
        <w:rPr>
          <w:lang w:val="sl-SI"/>
        </w:rPr>
        <w:t xml:space="preserve"> sprejemljivosti vplivov izvedbe plana v naravo na varovana območja.</w:t>
      </w:r>
    </w:p>
    <w:p w:rsidR="00ED79D3" w:rsidRPr="00530925" w:rsidRDefault="00ED79D3" w:rsidP="00ED79D3">
      <w:pPr>
        <w:numPr>
          <w:ilvl w:val="0"/>
          <w:numId w:val="6"/>
        </w:numPr>
        <w:spacing w:line="260" w:lineRule="exact"/>
        <w:jc w:val="both"/>
        <w:rPr>
          <w:lang w:val="sl-SI"/>
        </w:rPr>
      </w:pPr>
      <w:r w:rsidRPr="00530925">
        <w:rPr>
          <w:lang w:val="sl-SI"/>
        </w:rPr>
        <w:t>V tem postopku ni bilo stroškov.</w:t>
      </w:r>
    </w:p>
    <w:p w:rsidR="007F5F11" w:rsidRDefault="007F5F11" w:rsidP="00ED79D3">
      <w:pPr>
        <w:jc w:val="both"/>
        <w:rPr>
          <w:lang w:val="sl-SI"/>
        </w:rPr>
      </w:pPr>
    </w:p>
    <w:p w:rsidR="00E20E9A" w:rsidRDefault="00E20E9A" w:rsidP="00ED79D3">
      <w:pPr>
        <w:jc w:val="both"/>
        <w:rPr>
          <w:lang w:val="sl-SI"/>
        </w:rPr>
      </w:pPr>
    </w:p>
    <w:p w:rsidR="00ED79D3" w:rsidRPr="00D86D2F" w:rsidRDefault="00ED79D3" w:rsidP="00DD2F92">
      <w:pPr>
        <w:pStyle w:val="Naslov1"/>
      </w:pPr>
      <w:r w:rsidRPr="00D86D2F">
        <w:t>Obrazložitev</w:t>
      </w:r>
    </w:p>
    <w:p w:rsidR="00ED79D3" w:rsidRPr="00D86D2F" w:rsidRDefault="00ED79D3" w:rsidP="00ED79D3">
      <w:pPr>
        <w:jc w:val="both"/>
        <w:rPr>
          <w:lang w:val="sl-SI"/>
        </w:rPr>
      </w:pPr>
    </w:p>
    <w:p w:rsidR="00863DDF" w:rsidRDefault="00D05BBF" w:rsidP="005A270B">
      <w:pPr>
        <w:jc w:val="both"/>
        <w:rPr>
          <w:szCs w:val="22"/>
          <w:lang w:val="sl-SI"/>
        </w:rPr>
      </w:pPr>
      <w:r w:rsidRPr="00A10C8F">
        <w:rPr>
          <w:lang w:val="sl-SI"/>
        </w:rPr>
        <w:t xml:space="preserve">Pripravljavec plana, </w:t>
      </w:r>
      <w:r w:rsidR="00EE5C2C">
        <w:rPr>
          <w:lang w:val="sl-SI"/>
        </w:rPr>
        <w:t>O</w:t>
      </w:r>
      <w:r w:rsidR="00C94434" w:rsidRPr="00A10C8F">
        <w:rPr>
          <w:lang w:val="sl-SI"/>
        </w:rPr>
        <w:t xml:space="preserve">bčina </w:t>
      </w:r>
      <w:r w:rsidR="003B6B13">
        <w:rPr>
          <w:lang w:val="sl-SI"/>
        </w:rPr>
        <w:t>Selnica ob Dravi</w:t>
      </w:r>
      <w:r w:rsidR="003B6B13" w:rsidRPr="009A3BD8">
        <w:rPr>
          <w:bCs/>
          <w:szCs w:val="20"/>
          <w:lang w:val="sl-SI"/>
        </w:rPr>
        <w:t xml:space="preserve">, </w:t>
      </w:r>
      <w:r w:rsidR="003B6B13">
        <w:rPr>
          <w:bCs/>
          <w:szCs w:val="20"/>
          <w:lang w:val="sl-SI"/>
        </w:rPr>
        <w:t>Slovenski trg 4,</w:t>
      </w:r>
      <w:r w:rsidR="003B6B13" w:rsidRPr="009A3BD8">
        <w:rPr>
          <w:rFonts w:cs="Arial"/>
          <w:szCs w:val="20"/>
          <w:lang w:val="sl-SI"/>
        </w:rPr>
        <w:t xml:space="preserve"> </w:t>
      </w:r>
      <w:r w:rsidR="003B6B13">
        <w:rPr>
          <w:rFonts w:cs="Arial"/>
          <w:szCs w:val="20"/>
          <w:lang w:val="sl-SI"/>
        </w:rPr>
        <w:t>2352</w:t>
      </w:r>
      <w:r w:rsidR="003B6B13" w:rsidRPr="009A3BD8">
        <w:rPr>
          <w:rFonts w:cs="Arial"/>
          <w:szCs w:val="20"/>
          <w:lang w:val="sl-SI"/>
        </w:rPr>
        <w:t xml:space="preserve"> </w:t>
      </w:r>
      <w:r w:rsidR="003B6B13">
        <w:rPr>
          <w:lang w:val="sl-SI"/>
        </w:rPr>
        <w:t>Selnica ob Dravi</w:t>
      </w:r>
      <w:r w:rsidR="00BD7A7A">
        <w:rPr>
          <w:lang w:val="sl-SI"/>
        </w:rPr>
        <w:t xml:space="preserve">, </w:t>
      </w:r>
      <w:r w:rsidR="00CC73AE">
        <w:rPr>
          <w:bCs/>
          <w:szCs w:val="20"/>
          <w:lang w:val="sl-SI"/>
        </w:rPr>
        <w:t xml:space="preserve">je </w:t>
      </w:r>
      <w:r w:rsidR="00530925" w:rsidRPr="00A10C8F">
        <w:rPr>
          <w:bCs/>
          <w:szCs w:val="20"/>
          <w:lang w:val="sl-SI"/>
        </w:rPr>
        <w:t xml:space="preserve">na </w:t>
      </w:r>
      <w:r w:rsidR="00C94434" w:rsidRPr="00A10C8F">
        <w:rPr>
          <w:lang w:val="sl-SI"/>
        </w:rPr>
        <w:t xml:space="preserve">Ministrstvo za </w:t>
      </w:r>
      <w:r w:rsidR="00C94434" w:rsidRPr="00890A71">
        <w:rPr>
          <w:lang w:val="sl-SI"/>
        </w:rPr>
        <w:t xml:space="preserve">okolje in prostor (v nadaljnjem besedilu </w:t>
      </w:r>
      <w:r w:rsidR="00DD2F92" w:rsidRPr="00890A71">
        <w:rPr>
          <w:lang w:val="sl-SI"/>
        </w:rPr>
        <w:t>M</w:t>
      </w:r>
      <w:r w:rsidR="00C94434" w:rsidRPr="00890A71">
        <w:rPr>
          <w:lang w:val="sl-SI"/>
        </w:rPr>
        <w:t xml:space="preserve">inistrstvo) </w:t>
      </w:r>
      <w:r w:rsidR="000B5F22" w:rsidRPr="00890A71">
        <w:rPr>
          <w:lang w:val="sl-SI"/>
        </w:rPr>
        <w:t>podal</w:t>
      </w:r>
      <w:r w:rsidR="009A4373" w:rsidRPr="00890A71">
        <w:rPr>
          <w:lang w:val="sl-SI"/>
        </w:rPr>
        <w:t xml:space="preserve"> vlogo</w:t>
      </w:r>
      <w:r w:rsidR="00750CBC" w:rsidRPr="00890A71">
        <w:rPr>
          <w:lang w:val="sl-SI"/>
        </w:rPr>
        <w:t>,</w:t>
      </w:r>
      <w:r w:rsidR="00CC73AE" w:rsidRPr="00890A71">
        <w:rPr>
          <w:lang w:val="sl-SI"/>
        </w:rPr>
        <w:t xml:space="preserve"> št.</w:t>
      </w:r>
      <w:r w:rsidR="00325C25" w:rsidRPr="00890A71">
        <w:rPr>
          <w:szCs w:val="22"/>
          <w:lang w:val="sl-SI"/>
        </w:rPr>
        <w:t xml:space="preserve"> </w:t>
      </w:r>
      <w:r w:rsidR="003B6B13" w:rsidRPr="008040CB">
        <w:rPr>
          <w:szCs w:val="22"/>
          <w:lang w:val="sl-SI"/>
        </w:rPr>
        <w:t>350-</w:t>
      </w:r>
      <w:r w:rsidR="003B6B13">
        <w:rPr>
          <w:szCs w:val="22"/>
          <w:lang w:val="sl-SI"/>
        </w:rPr>
        <w:t>4</w:t>
      </w:r>
      <w:r w:rsidR="003B6B13" w:rsidRPr="008040CB">
        <w:rPr>
          <w:szCs w:val="22"/>
          <w:lang w:val="sl-SI"/>
        </w:rPr>
        <w:t>/</w:t>
      </w:r>
      <w:r w:rsidR="003B6B13">
        <w:rPr>
          <w:szCs w:val="22"/>
          <w:lang w:val="sl-SI"/>
        </w:rPr>
        <w:t>0</w:t>
      </w:r>
      <w:r w:rsidR="003B6B13" w:rsidRPr="008040CB">
        <w:rPr>
          <w:szCs w:val="22"/>
          <w:lang w:val="sl-SI"/>
        </w:rPr>
        <w:t>20</w:t>
      </w:r>
      <w:r w:rsidR="003B6B13">
        <w:rPr>
          <w:szCs w:val="22"/>
          <w:lang w:val="sl-SI"/>
        </w:rPr>
        <w:t>2</w:t>
      </w:r>
      <w:r w:rsidR="003B6B13" w:rsidRPr="008040CB">
        <w:rPr>
          <w:szCs w:val="22"/>
          <w:lang w:val="sl-SI"/>
        </w:rPr>
        <w:t>1</w:t>
      </w:r>
      <w:r w:rsidR="00C04D3D" w:rsidRPr="00565D66">
        <w:rPr>
          <w:szCs w:val="22"/>
          <w:lang w:val="sl-SI"/>
        </w:rPr>
        <w:t xml:space="preserve"> </w:t>
      </w:r>
      <w:r w:rsidR="00C04D3D" w:rsidRPr="00565D66">
        <w:rPr>
          <w:szCs w:val="22"/>
          <w:lang w:val="sl-SI" w:eastAsia="sl-SI"/>
        </w:rPr>
        <w:t xml:space="preserve">z dne </w:t>
      </w:r>
      <w:r w:rsidR="003B6B13" w:rsidRPr="00B8671D">
        <w:rPr>
          <w:szCs w:val="22"/>
          <w:lang w:val="sl-SI"/>
        </w:rPr>
        <w:t>22. 7. 2021</w:t>
      </w:r>
      <w:r w:rsidR="00CC73AE" w:rsidRPr="00565D66">
        <w:rPr>
          <w:szCs w:val="22"/>
          <w:lang w:val="sl-SI" w:eastAsia="sl-SI"/>
        </w:rPr>
        <w:t xml:space="preserve">, prejeto </w:t>
      </w:r>
      <w:r w:rsidR="00325C25" w:rsidRPr="00565D66">
        <w:rPr>
          <w:szCs w:val="22"/>
          <w:lang w:val="sl-SI"/>
        </w:rPr>
        <w:t xml:space="preserve">dne </w:t>
      </w:r>
      <w:r w:rsidR="003B6B13" w:rsidRPr="00B8671D">
        <w:rPr>
          <w:szCs w:val="22"/>
          <w:lang w:val="sl-SI"/>
        </w:rPr>
        <w:t>22. 7. 2021</w:t>
      </w:r>
      <w:r w:rsidR="007C7B32" w:rsidRPr="00565D66">
        <w:rPr>
          <w:szCs w:val="22"/>
          <w:lang w:val="sl-SI" w:eastAsia="sl-SI"/>
        </w:rPr>
        <w:t>,</w:t>
      </w:r>
      <w:r w:rsidR="00863DDF" w:rsidRPr="00565D66">
        <w:rPr>
          <w:szCs w:val="22"/>
          <w:lang w:val="sl-SI" w:eastAsia="sl-SI"/>
        </w:rPr>
        <w:t xml:space="preserve"> </w:t>
      </w:r>
      <w:r w:rsidR="00530925" w:rsidRPr="00565D66">
        <w:rPr>
          <w:szCs w:val="22"/>
          <w:lang w:val="sl-SI"/>
        </w:rPr>
        <w:t>za izdajo odločitve o obveznosti</w:t>
      </w:r>
      <w:r w:rsidR="00530925" w:rsidRPr="00890A71">
        <w:rPr>
          <w:szCs w:val="22"/>
          <w:lang w:val="sl-SI"/>
        </w:rPr>
        <w:t xml:space="preserve"> izvedbe celovite presoje</w:t>
      </w:r>
      <w:r w:rsidR="00530925" w:rsidRPr="00325C25">
        <w:rPr>
          <w:szCs w:val="22"/>
          <w:lang w:val="sl-SI"/>
        </w:rPr>
        <w:t xml:space="preserve"> vplivov</w:t>
      </w:r>
      <w:r w:rsidR="00530925">
        <w:rPr>
          <w:szCs w:val="22"/>
          <w:lang w:val="sl-SI"/>
        </w:rPr>
        <w:t xml:space="preserve"> na okolje za </w:t>
      </w:r>
      <w:r w:rsidR="003B6B13">
        <w:rPr>
          <w:szCs w:val="22"/>
          <w:lang w:val="sl-SI"/>
        </w:rPr>
        <w:t>Prve s</w:t>
      </w:r>
      <w:r w:rsidR="00565D66" w:rsidRPr="00530925">
        <w:rPr>
          <w:bCs/>
          <w:lang w:val="sl-SI"/>
        </w:rPr>
        <w:t xml:space="preserve">premembe in dopolnitve </w:t>
      </w:r>
      <w:r w:rsidR="00565D66">
        <w:rPr>
          <w:bCs/>
          <w:lang w:val="sl-SI"/>
        </w:rPr>
        <w:t>O</w:t>
      </w:r>
      <w:r w:rsidR="00565D66" w:rsidRPr="00530925">
        <w:rPr>
          <w:bCs/>
          <w:lang w:val="sl-SI"/>
        </w:rPr>
        <w:t xml:space="preserve">bčinskega prostorskega načrta </w:t>
      </w:r>
      <w:r w:rsidR="00565D66">
        <w:rPr>
          <w:bCs/>
          <w:lang w:val="sl-SI"/>
        </w:rPr>
        <w:t>O</w:t>
      </w:r>
      <w:r w:rsidR="00565D66" w:rsidRPr="00530925">
        <w:rPr>
          <w:bCs/>
          <w:lang w:val="sl-SI"/>
        </w:rPr>
        <w:t xml:space="preserve">bčine </w:t>
      </w:r>
      <w:r w:rsidR="003B6B13">
        <w:rPr>
          <w:bCs/>
          <w:lang w:val="sl-SI"/>
        </w:rPr>
        <w:t>Selnica ob Dravi</w:t>
      </w:r>
      <w:r w:rsidR="003B6B13">
        <w:rPr>
          <w:lang w:val="sl-SI"/>
        </w:rPr>
        <w:t xml:space="preserve"> </w:t>
      </w:r>
      <w:r w:rsidR="00530925">
        <w:rPr>
          <w:lang w:val="sl-SI"/>
        </w:rPr>
        <w:t>(v nadaljnjem besedilu: SD OPN)</w:t>
      </w:r>
      <w:r w:rsidR="00530925">
        <w:rPr>
          <w:szCs w:val="22"/>
          <w:lang w:val="sl-SI"/>
        </w:rPr>
        <w:t>.</w:t>
      </w:r>
      <w:r w:rsidR="00CC73AE">
        <w:rPr>
          <w:szCs w:val="22"/>
          <w:lang w:val="sl-SI"/>
        </w:rPr>
        <w:t xml:space="preserve"> </w:t>
      </w:r>
    </w:p>
    <w:p w:rsidR="00940737" w:rsidRDefault="00940737" w:rsidP="005A270B">
      <w:pPr>
        <w:jc w:val="both"/>
        <w:rPr>
          <w:szCs w:val="22"/>
          <w:lang w:val="sl-SI"/>
        </w:rPr>
      </w:pPr>
    </w:p>
    <w:p w:rsidR="003B6B13" w:rsidRPr="003B6B13" w:rsidRDefault="003B6B13" w:rsidP="003B6B13">
      <w:pPr>
        <w:tabs>
          <w:tab w:val="left" w:pos="284"/>
        </w:tabs>
        <w:ind w:left="284" w:hanging="284"/>
        <w:jc w:val="both"/>
        <w:rPr>
          <w:szCs w:val="22"/>
          <w:lang w:val="sl-SI"/>
        </w:rPr>
      </w:pPr>
      <w:r w:rsidRPr="003B6B13">
        <w:rPr>
          <w:szCs w:val="22"/>
          <w:lang w:val="sl-SI"/>
        </w:rPr>
        <w:t>Vlogi je bilo priloženo naslednje gradivo:</w:t>
      </w:r>
    </w:p>
    <w:p w:rsidR="003B6B13" w:rsidRPr="003B6B13" w:rsidRDefault="003B6B13" w:rsidP="003B6B13">
      <w:pPr>
        <w:tabs>
          <w:tab w:val="left" w:pos="284"/>
        </w:tabs>
        <w:ind w:left="284" w:hanging="284"/>
        <w:jc w:val="both"/>
        <w:rPr>
          <w:szCs w:val="22"/>
          <w:lang w:val="sl-SI"/>
        </w:rPr>
      </w:pPr>
      <w:r w:rsidRPr="003B6B13">
        <w:rPr>
          <w:szCs w:val="22"/>
          <w:lang w:val="sl-SI"/>
        </w:rPr>
        <w:t>-</w:t>
      </w:r>
      <w:r w:rsidRPr="003B6B13">
        <w:rPr>
          <w:szCs w:val="22"/>
          <w:lang w:val="sl-SI"/>
        </w:rPr>
        <w:tab/>
        <w:t>mnenje Ministrstva za kulturo, št. 3501-18/2021/4, z dne 26. 4. 2021;</w:t>
      </w:r>
    </w:p>
    <w:p w:rsidR="003B6B13" w:rsidRPr="003B6B13" w:rsidRDefault="003B6B13" w:rsidP="003B6B13">
      <w:pPr>
        <w:tabs>
          <w:tab w:val="left" w:pos="284"/>
        </w:tabs>
        <w:ind w:left="284" w:hanging="284"/>
        <w:jc w:val="both"/>
        <w:rPr>
          <w:szCs w:val="22"/>
          <w:lang w:val="sl-SI"/>
        </w:rPr>
      </w:pPr>
      <w:r w:rsidRPr="003B6B13">
        <w:rPr>
          <w:szCs w:val="22"/>
          <w:lang w:val="sl-SI"/>
        </w:rPr>
        <w:t>-</w:t>
      </w:r>
      <w:r w:rsidRPr="003B6B13">
        <w:rPr>
          <w:szCs w:val="22"/>
          <w:lang w:val="sl-SI"/>
        </w:rPr>
        <w:tab/>
        <w:t>mnenje Ministrstva za kmetijstvo, gozdarstvo in prehrano s področja kmetijstva, št. 3502-18/2021/3, z dne 15. 6. 2021;</w:t>
      </w:r>
    </w:p>
    <w:p w:rsidR="003B6B13" w:rsidRPr="003B6B13" w:rsidRDefault="003B6B13" w:rsidP="003B6B13">
      <w:pPr>
        <w:tabs>
          <w:tab w:val="left" w:pos="284"/>
        </w:tabs>
        <w:ind w:left="284" w:hanging="284"/>
        <w:jc w:val="both"/>
        <w:rPr>
          <w:szCs w:val="22"/>
          <w:lang w:val="sl-SI"/>
        </w:rPr>
      </w:pPr>
      <w:r w:rsidRPr="003B6B13">
        <w:rPr>
          <w:szCs w:val="22"/>
          <w:lang w:val="sl-SI"/>
        </w:rPr>
        <w:t>-</w:t>
      </w:r>
      <w:r w:rsidRPr="003B6B13">
        <w:rPr>
          <w:szCs w:val="22"/>
          <w:lang w:val="sl-SI"/>
        </w:rPr>
        <w:tab/>
        <w:t>mnenje Ministrstva za kmetijstvo, gozdarstvo in prehrano s področja gozdarstva in lovstva, št. 3401-15/2013/19, z dne 24. 5. 2021;</w:t>
      </w:r>
    </w:p>
    <w:p w:rsidR="003B6B13" w:rsidRPr="003B6B13" w:rsidRDefault="003B6B13" w:rsidP="003B6B13">
      <w:pPr>
        <w:tabs>
          <w:tab w:val="left" w:pos="284"/>
        </w:tabs>
        <w:ind w:left="284" w:hanging="284"/>
        <w:jc w:val="both"/>
        <w:rPr>
          <w:szCs w:val="22"/>
          <w:lang w:val="sl-SI"/>
        </w:rPr>
      </w:pPr>
      <w:r w:rsidRPr="003B6B13">
        <w:rPr>
          <w:szCs w:val="22"/>
          <w:lang w:val="sl-SI"/>
        </w:rPr>
        <w:t>-</w:t>
      </w:r>
      <w:r w:rsidRPr="003B6B13">
        <w:rPr>
          <w:szCs w:val="22"/>
          <w:lang w:val="sl-SI"/>
        </w:rPr>
        <w:tab/>
        <w:t>mnenje Zavoda RS za varstvo narave, št. 4-II-457/4-O-20/MV, z dne 23. 4. 2021;</w:t>
      </w:r>
    </w:p>
    <w:p w:rsidR="003B6B13" w:rsidRPr="003B6B13" w:rsidRDefault="003B6B13" w:rsidP="003B6B13">
      <w:pPr>
        <w:tabs>
          <w:tab w:val="left" w:pos="284"/>
        </w:tabs>
        <w:ind w:left="284" w:hanging="284"/>
        <w:jc w:val="both"/>
        <w:rPr>
          <w:szCs w:val="22"/>
          <w:lang w:val="sl-SI"/>
        </w:rPr>
      </w:pPr>
      <w:r w:rsidRPr="003B6B13">
        <w:rPr>
          <w:szCs w:val="22"/>
          <w:lang w:val="sl-SI"/>
        </w:rPr>
        <w:t>-</w:t>
      </w:r>
      <w:r w:rsidRPr="003B6B13">
        <w:rPr>
          <w:szCs w:val="22"/>
          <w:lang w:val="sl-SI"/>
        </w:rPr>
        <w:tab/>
        <w:t>mnenje Ministrstva za zdravje s priloženim mnenjem Nacionalnega laboratorija za zdravje, okolje in hrano, št. 212b-09/1649-21/NP-3032338, z dne 15. 4. 2021;</w:t>
      </w:r>
    </w:p>
    <w:p w:rsidR="003B6B13" w:rsidRPr="003B6B13" w:rsidRDefault="003B6B13" w:rsidP="003B6B13">
      <w:pPr>
        <w:tabs>
          <w:tab w:val="left" w:pos="284"/>
        </w:tabs>
        <w:ind w:left="284" w:hanging="284"/>
        <w:jc w:val="both"/>
        <w:rPr>
          <w:szCs w:val="22"/>
          <w:lang w:val="sl-SI"/>
        </w:rPr>
      </w:pPr>
      <w:r w:rsidRPr="003B6B13">
        <w:rPr>
          <w:szCs w:val="22"/>
          <w:lang w:val="sl-SI"/>
        </w:rPr>
        <w:t>-</w:t>
      </w:r>
      <w:r w:rsidRPr="003B6B13">
        <w:rPr>
          <w:szCs w:val="22"/>
          <w:lang w:val="sl-SI"/>
        </w:rPr>
        <w:tab/>
        <w:t>smernice Direkcije RS za vode, št. 35012-16/2021, z dne 15. 7. 2021;</w:t>
      </w:r>
    </w:p>
    <w:p w:rsidR="003B6B13" w:rsidRPr="003B6B13" w:rsidRDefault="003B6B13" w:rsidP="003B6B13">
      <w:pPr>
        <w:tabs>
          <w:tab w:val="left" w:pos="284"/>
        </w:tabs>
        <w:ind w:left="284" w:hanging="284"/>
        <w:jc w:val="both"/>
        <w:rPr>
          <w:szCs w:val="22"/>
          <w:lang w:val="sl-SI"/>
        </w:rPr>
      </w:pPr>
      <w:r w:rsidRPr="003B6B13">
        <w:rPr>
          <w:szCs w:val="22"/>
          <w:lang w:val="sl-SI"/>
        </w:rPr>
        <w:t>-</w:t>
      </w:r>
      <w:r w:rsidRPr="003B6B13">
        <w:rPr>
          <w:szCs w:val="22"/>
          <w:lang w:val="sl-SI"/>
        </w:rPr>
        <w:tab/>
        <w:t>mnenje Zavoda za gozdove Slovenije, št. 350-19/2021-3, z dne 19. 5. 2021;</w:t>
      </w:r>
    </w:p>
    <w:p w:rsidR="0028750F" w:rsidRPr="0028750F" w:rsidRDefault="003B6B13" w:rsidP="003B6B13">
      <w:pPr>
        <w:tabs>
          <w:tab w:val="left" w:pos="284"/>
        </w:tabs>
        <w:ind w:left="284" w:hanging="284"/>
        <w:jc w:val="both"/>
        <w:rPr>
          <w:szCs w:val="22"/>
          <w:lang w:val="sl-SI"/>
        </w:rPr>
      </w:pPr>
      <w:r w:rsidRPr="003B6B13">
        <w:rPr>
          <w:szCs w:val="22"/>
          <w:lang w:val="sl-SI"/>
        </w:rPr>
        <w:lastRenderedPageBreak/>
        <w:t>-</w:t>
      </w:r>
      <w:r w:rsidRPr="003B6B13">
        <w:rPr>
          <w:szCs w:val="22"/>
          <w:lang w:val="sl-SI"/>
        </w:rPr>
        <w:tab/>
        <w:t>mnenje Zavoda za ribištvo Slovenije, št. 4201-25/2021-3, z dne 21. 7. 2021.</w:t>
      </w:r>
    </w:p>
    <w:p w:rsidR="0028750F" w:rsidRPr="0028750F" w:rsidRDefault="0028750F" w:rsidP="0028750F">
      <w:pPr>
        <w:tabs>
          <w:tab w:val="left" w:pos="284"/>
        </w:tabs>
        <w:ind w:left="284" w:hanging="284"/>
        <w:jc w:val="both"/>
        <w:rPr>
          <w:szCs w:val="22"/>
          <w:lang w:val="sl-SI"/>
        </w:rPr>
      </w:pPr>
    </w:p>
    <w:p w:rsidR="003B6B13" w:rsidRPr="003B6B13" w:rsidRDefault="003B6B13" w:rsidP="003B6B13">
      <w:pPr>
        <w:tabs>
          <w:tab w:val="left" w:pos="142"/>
        </w:tabs>
        <w:ind w:left="142" w:hanging="142"/>
        <w:jc w:val="both"/>
        <w:rPr>
          <w:szCs w:val="22"/>
          <w:lang w:val="sl-SI"/>
        </w:rPr>
      </w:pPr>
      <w:r w:rsidRPr="003B6B13">
        <w:rPr>
          <w:szCs w:val="22"/>
          <w:lang w:val="sl-SI"/>
        </w:rPr>
        <w:t xml:space="preserve">Gradivo za odločitev je bilo objavljeno na </w:t>
      </w:r>
      <w:hyperlink r:id="rId9" w:history="1">
        <w:r w:rsidRPr="00C852B7">
          <w:rPr>
            <w:rStyle w:val="Hiperpovezava"/>
            <w:szCs w:val="22"/>
            <w:lang w:val="sl-SI"/>
          </w:rPr>
          <w:t>spletnem strežniku</w:t>
        </w:r>
      </w:hyperlink>
      <w:r w:rsidRPr="003B6B13">
        <w:rPr>
          <w:szCs w:val="22"/>
          <w:lang w:val="sl-SI"/>
        </w:rPr>
        <w:t xml:space="preserve"> Ministrstva za okolje in prostor, in sicer:</w:t>
      </w:r>
    </w:p>
    <w:p w:rsidR="003B6B13" w:rsidRPr="003B6B13" w:rsidRDefault="003B6B13" w:rsidP="003B6B13">
      <w:pPr>
        <w:tabs>
          <w:tab w:val="left" w:pos="284"/>
        </w:tabs>
        <w:ind w:left="284" w:hanging="284"/>
        <w:jc w:val="both"/>
        <w:rPr>
          <w:szCs w:val="22"/>
          <w:lang w:val="sl-SI"/>
        </w:rPr>
      </w:pPr>
      <w:r w:rsidRPr="003B6B13">
        <w:rPr>
          <w:szCs w:val="22"/>
          <w:lang w:val="sl-SI"/>
        </w:rPr>
        <w:t>-</w:t>
      </w:r>
      <w:r w:rsidRPr="003B6B13">
        <w:rPr>
          <w:szCs w:val="22"/>
          <w:lang w:val="sl-SI"/>
        </w:rPr>
        <w:tab/>
        <w:t xml:space="preserve">Občinski prostorski načrt Občine Selnica ob Dravi, Spremembe in dopolnitve 1 – osnutek, besedilo in grafika (ZUM </w:t>
      </w:r>
      <w:proofErr w:type="spellStart"/>
      <w:r w:rsidRPr="003B6B13">
        <w:rPr>
          <w:szCs w:val="22"/>
          <w:lang w:val="sl-SI"/>
        </w:rPr>
        <w:t>d.o.o</w:t>
      </w:r>
      <w:proofErr w:type="spellEnd"/>
      <w:r w:rsidRPr="003B6B13">
        <w:rPr>
          <w:szCs w:val="22"/>
          <w:lang w:val="sl-SI"/>
        </w:rPr>
        <w:t xml:space="preserve">, št. naloge 20032, marec 2021); </w:t>
      </w:r>
    </w:p>
    <w:p w:rsidR="003B6B13" w:rsidRPr="003B6B13" w:rsidRDefault="003B6B13" w:rsidP="003B6B13">
      <w:pPr>
        <w:tabs>
          <w:tab w:val="left" w:pos="284"/>
        </w:tabs>
        <w:ind w:left="284" w:hanging="284"/>
        <w:jc w:val="both"/>
        <w:rPr>
          <w:szCs w:val="22"/>
          <w:lang w:val="sl-SI"/>
        </w:rPr>
      </w:pPr>
      <w:r w:rsidRPr="003B6B13">
        <w:rPr>
          <w:szCs w:val="22"/>
          <w:lang w:val="sl-SI"/>
        </w:rPr>
        <w:t>-</w:t>
      </w:r>
      <w:r w:rsidRPr="003B6B13">
        <w:rPr>
          <w:szCs w:val="22"/>
          <w:lang w:val="sl-SI"/>
        </w:rPr>
        <w:tab/>
        <w:t xml:space="preserve">Obrazložitev načrtovanih prostorskih ureditev z elaboratom posegov na kmetijska zemljišča (ZUM </w:t>
      </w:r>
      <w:proofErr w:type="spellStart"/>
      <w:r w:rsidRPr="003B6B13">
        <w:rPr>
          <w:szCs w:val="22"/>
          <w:lang w:val="sl-SI"/>
        </w:rPr>
        <w:t>d.o.o</w:t>
      </w:r>
      <w:proofErr w:type="spellEnd"/>
      <w:r w:rsidRPr="003B6B13">
        <w:rPr>
          <w:szCs w:val="22"/>
          <w:lang w:val="sl-SI"/>
        </w:rPr>
        <w:t>, št. naloge 20032, marec 2021);</w:t>
      </w:r>
    </w:p>
    <w:p w:rsidR="003B6B13" w:rsidRPr="003B6B13" w:rsidRDefault="003B6B13" w:rsidP="003B6B13">
      <w:pPr>
        <w:tabs>
          <w:tab w:val="left" w:pos="284"/>
        </w:tabs>
        <w:ind w:left="284" w:hanging="284"/>
        <w:jc w:val="both"/>
        <w:rPr>
          <w:szCs w:val="22"/>
          <w:lang w:val="sl-SI"/>
        </w:rPr>
      </w:pPr>
      <w:r w:rsidRPr="003B6B13">
        <w:rPr>
          <w:szCs w:val="22"/>
          <w:lang w:val="sl-SI"/>
        </w:rPr>
        <w:t>-</w:t>
      </w:r>
      <w:r w:rsidRPr="003B6B13">
        <w:rPr>
          <w:szCs w:val="22"/>
          <w:lang w:val="sl-SI"/>
        </w:rPr>
        <w:tab/>
        <w:t>Preglednica sprememb;</w:t>
      </w:r>
    </w:p>
    <w:p w:rsidR="003B6B13" w:rsidRPr="003B6B13" w:rsidRDefault="003B6B13" w:rsidP="003B6B13">
      <w:pPr>
        <w:tabs>
          <w:tab w:val="left" w:pos="284"/>
        </w:tabs>
        <w:ind w:left="284" w:hanging="284"/>
        <w:jc w:val="both"/>
        <w:rPr>
          <w:szCs w:val="22"/>
          <w:lang w:val="sl-SI"/>
        </w:rPr>
      </w:pPr>
      <w:r w:rsidRPr="003B6B13">
        <w:rPr>
          <w:szCs w:val="22"/>
          <w:lang w:val="sl-SI"/>
        </w:rPr>
        <w:t>-</w:t>
      </w:r>
      <w:r w:rsidRPr="003B6B13">
        <w:rPr>
          <w:szCs w:val="22"/>
          <w:lang w:val="sl-SI"/>
        </w:rPr>
        <w:tab/>
        <w:t xml:space="preserve">Prikaz stanja prostora (ZUM </w:t>
      </w:r>
      <w:proofErr w:type="spellStart"/>
      <w:r w:rsidRPr="003B6B13">
        <w:rPr>
          <w:szCs w:val="22"/>
          <w:lang w:val="sl-SI"/>
        </w:rPr>
        <w:t>d.o.o</w:t>
      </w:r>
      <w:proofErr w:type="spellEnd"/>
      <w:r w:rsidRPr="003B6B13">
        <w:rPr>
          <w:szCs w:val="22"/>
          <w:lang w:val="sl-SI"/>
        </w:rPr>
        <w:t>, št. naloge 20032, november 2020);</w:t>
      </w:r>
    </w:p>
    <w:p w:rsidR="003B6B13" w:rsidRPr="003B6B13" w:rsidRDefault="003B6B13" w:rsidP="0096235D">
      <w:pPr>
        <w:tabs>
          <w:tab w:val="left" w:pos="284"/>
        </w:tabs>
        <w:ind w:left="284" w:hanging="284"/>
        <w:jc w:val="both"/>
        <w:rPr>
          <w:szCs w:val="22"/>
          <w:lang w:val="sl-SI"/>
        </w:rPr>
      </w:pPr>
      <w:r w:rsidRPr="003B6B13">
        <w:rPr>
          <w:szCs w:val="22"/>
          <w:lang w:val="sl-SI"/>
        </w:rPr>
        <w:t>-</w:t>
      </w:r>
      <w:r w:rsidRPr="003B6B13">
        <w:rPr>
          <w:szCs w:val="22"/>
          <w:lang w:val="sl-SI"/>
        </w:rPr>
        <w:tab/>
        <w:t>strokovne podlage;</w:t>
      </w:r>
    </w:p>
    <w:p w:rsidR="004C01EF" w:rsidRDefault="003B6B13" w:rsidP="0096235D">
      <w:pPr>
        <w:tabs>
          <w:tab w:val="left" w:pos="284"/>
        </w:tabs>
        <w:ind w:left="284" w:hanging="284"/>
        <w:jc w:val="both"/>
        <w:rPr>
          <w:szCs w:val="22"/>
          <w:lang w:val="sl-SI"/>
        </w:rPr>
      </w:pPr>
      <w:r w:rsidRPr="003B6B13">
        <w:rPr>
          <w:szCs w:val="22"/>
          <w:lang w:val="sl-SI"/>
        </w:rPr>
        <w:t>-</w:t>
      </w:r>
      <w:r w:rsidRPr="003B6B13">
        <w:rPr>
          <w:szCs w:val="22"/>
          <w:lang w:val="sl-SI"/>
        </w:rPr>
        <w:tab/>
        <w:t>Sklep o začetku postopka priprave sprememb in dopolnitev občinskega prostorskega načrta občine Selnica ob Dravi (Medobčinski uradni vestnik, št. 11, 11. 5. 2018).</w:t>
      </w:r>
    </w:p>
    <w:p w:rsidR="004C01EF" w:rsidRDefault="004C01EF" w:rsidP="004C01EF">
      <w:pPr>
        <w:tabs>
          <w:tab w:val="left" w:pos="142"/>
        </w:tabs>
        <w:ind w:left="142" w:hanging="142"/>
        <w:jc w:val="both"/>
        <w:rPr>
          <w:szCs w:val="22"/>
          <w:lang w:val="sl-SI"/>
        </w:rPr>
      </w:pPr>
    </w:p>
    <w:p w:rsidR="00ED79D3" w:rsidRPr="00F340D5" w:rsidRDefault="00ED79D3" w:rsidP="00ED79D3">
      <w:pPr>
        <w:jc w:val="both"/>
        <w:rPr>
          <w:lang w:val="sl-SI"/>
        </w:rPr>
      </w:pPr>
      <w:r w:rsidRPr="00F340D5">
        <w:rPr>
          <w:lang w:val="sl-SI"/>
        </w:rPr>
        <w:t>Po 40. členu Zakona o varstvu okolja (</w:t>
      </w:r>
      <w:r w:rsidR="00DF66EB" w:rsidRPr="00F340D5">
        <w:rPr>
          <w:lang w:val="sl-SI"/>
        </w:rPr>
        <w:t>Uradni list RS, št. 39/2006-ZVO-1-UPB1, 49/06-ZMetD, 66/06-</w:t>
      </w:r>
      <w:proofErr w:type="spellStart"/>
      <w:r w:rsidR="00DF66EB" w:rsidRPr="00F340D5">
        <w:rPr>
          <w:lang w:val="sl-SI"/>
        </w:rPr>
        <w:t>odl</w:t>
      </w:r>
      <w:proofErr w:type="spellEnd"/>
      <w:r w:rsidR="00DF66EB" w:rsidRPr="00F340D5">
        <w:rPr>
          <w:lang w:val="sl-SI"/>
        </w:rPr>
        <w:t xml:space="preserve">. US, 33/07-ZPNačrt, 57/08-ZFO-1A, 70/80, 108/09, 48/12, 57/12, 92/13, 56/15, 102/15, 30/16, 61/17-GZ, 21/18 – </w:t>
      </w:r>
      <w:proofErr w:type="spellStart"/>
      <w:r w:rsidR="00DF66EB" w:rsidRPr="00F340D5">
        <w:rPr>
          <w:lang w:val="sl-SI"/>
        </w:rPr>
        <w:t>ZNOrg</w:t>
      </w:r>
      <w:proofErr w:type="spellEnd"/>
      <w:r w:rsidR="00B67F12" w:rsidRPr="00F340D5">
        <w:rPr>
          <w:lang w:val="sl-SI"/>
        </w:rPr>
        <w:t>,</w:t>
      </w:r>
      <w:r w:rsidR="00DF66EB" w:rsidRPr="00F340D5">
        <w:rPr>
          <w:lang w:val="sl-SI"/>
        </w:rPr>
        <w:t xml:space="preserve"> 84/18-ZIURKOE</w:t>
      </w:r>
      <w:r w:rsidR="00B67F12" w:rsidRPr="00F340D5">
        <w:rPr>
          <w:lang w:val="sl-SI"/>
        </w:rPr>
        <w:t xml:space="preserve"> in 158/20</w:t>
      </w:r>
      <w:r w:rsidR="00086321" w:rsidRPr="00F340D5">
        <w:rPr>
          <w:bCs/>
          <w:lang w:val="sl-SI"/>
        </w:rPr>
        <w:t>, v nadaljevanju</w:t>
      </w:r>
      <w:r w:rsidR="00086321" w:rsidRPr="00F340D5">
        <w:rPr>
          <w:szCs w:val="22"/>
          <w:lang w:val="sl-SI"/>
        </w:rPr>
        <w:t xml:space="preserve"> ZVO-1</w:t>
      </w:r>
      <w:r w:rsidRPr="00F340D5">
        <w:rPr>
          <w:lang w:val="sl-SI"/>
        </w:rPr>
        <w:t xml:space="preserve">) je treba v postopku priprave plana, programa, načrta ali drugega splošnega akta (v nadaljnjem besedilu: plan), katerega izvedba lahko pomembno vpliva na okolje, izvesti celovito presojo vplivov na okolje, s katero se ugotovi in oceni vplive na okolje in vključenost zahtev varstva okolja, ohranjanja narave, varstva človekovega zdravja in kulturne dediščine v plan ter pridobiti potrdilo ministrstva o sprejemljivosti njegove izvedbe na okolje. ZVO-1 v drugem odstavku 40. člena določa, da se za plan izvede celovita presoja vplivov na okolje, če se s planom določa ali načrtuje poseg v okolje, za katerega je treba izvesti presojo vplivov na okolje skladno z določbami 51. člena ZVO-1 ali, če je zanj zahtevana presoja sprejemljivosti po predpisih o ohranjanju narave. ZVO-1 v tretjem odstavku 40. člena določa, da se celovita presoja vplivov na okolje izvede tudi za drug plan, če ministrstvo oceni, da bi njegova izvedba lahko pomembneje vplivala na okolje. </w:t>
      </w:r>
    </w:p>
    <w:p w:rsidR="005A7524" w:rsidRPr="00F340D5" w:rsidRDefault="005A7524" w:rsidP="00C03CA1">
      <w:pPr>
        <w:jc w:val="both"/>
        <w:rPr>
          <w:lang w:val="sl-SI"/>
        </w:rPr>
      </w:pPr>
    </w:p>
    <w:p w:rsidR="0098471C" w:rsidRPr="0098471C" w:rsidRDefault="0098471C" w:rsidP="0098471C">
      <w:pPr>
        <w:jc w:val="both"/>
        <w:rPr>
          <w:lang w:val="sl-SI"/>
        </w:rPr>
      </w:pPr>
      <w:r w:rsidRPr="0098471C">
        <w:rPr>
          <w:lang w:val="sl-SI"/>
        </w:rPr>
        <w:t>Skladno s tretjim odstavkom 110. člena ZUreP-2 občina pozove državne nosilce urejanja prostora, ki sodelujejo v postopku celovite presoje vplivov na okolje, da v 30 dneh podajo mnenje o verjetnosti pomembnejših vplivov izvedbe OPN na okolje.</w:t>
      </w:r>
    </w:p>
    <w:p w:rsidR="00E02703" w:rsidRDefault="0098471C" w:rsidP="0098471C">
      <w:pPr>
        <w:jc w:val="both"/>
        <w:rPr>
          <w:lang w:val="sl-SI"/>
        </w:rPr>
      </w:pPr>
      <w:r w:rsidRPr="0098471C">
        <w:rPr>
          <w:lang w:val="sl-SI"/>
        </w:rPr>
        <w:t>Skladno s četrtim odstavkom 110. člena ZUreP-2 ministrstvo, pristojno za okolje, na podlagi mnenj državnih nosilcev urejanja prostora iz prejšnjega odstavka, v 21 dneh odloči, ali je za OPN ali njegovo spremembo treba izvesti celovito presojo vplivov na okolje.</w:t>
      </w:r>
    </w:p>
    <w:p w:rsidR="0098471C" w:rsidRPr="00F730FB" w:rsidRDefault="0098471C" w:rsidP="0098471C">
      <w:pPr>
        <w:jc w:val="both"/>
        <w:rPr>
          <w:highlight w:val="yellow"/>
          <w:lang w:val="sl-SI"/>
        </w:rPr>
      </w:pPr>
    </w:p>
    <w:p w:rsidR="00C03CA1" w:rsidRPr="00F340D5" w:rsidRDefault="00E02703" w:rsidP="00E02703">
      <w:pPr>
        <w:jc w:val="both"/>
        <w:rPr>
          <w:lang w:val="sl-SI"/>
        </w:rPr>
      </w:pPr>
      <w:r w:rsidRPr="00F340D5">
        <w:rPr>
          <w:lang w:val="sl-SI"/>
        </w:rPr>
        <w:t>Po določilu drugega odstavka 51. člena ZVO-1 Vlada RS predpiše vrste posegov, za katere je treba izvesti presojo vplivov na okolje, na podlagi njihovih značilnosti, lokacije in možnih vplivov na okolje. Obveznost te presoje se ugotavlja po Uredbi o posegih v okolje, za katere je treba izvesti presojo vplivov na okolje (Uradni list RS, št. 51/14, 57/15, 26/17 in 105/20; v nadaljevanju: Uredba).</w:t>
      </w:r>
    </w:p>
    <w:p w:rsidR="00E02703" w:rsidRPr="00F340D5" w:rsidRDefault="00E02703" w:rsidP="00E02703">
      <w:pPr>
        <w:jc w:val="both"/>
        <w:rPr>
          <w:lang w:val="sl-SI"/>
        </w:rPr>
      </w:pPr>
    </w:p>
    <w:p w:rsidR="002F790A" w:rsidRPr="00F235DC" w:rsidRDefault="002F790A" w:rsidP="002F790A">
      <w:pPr>
        <w:jc w:val="both"/>
        <w:rPr>
          <w:lang w:val="sl-SI"/>
        </w:rPr>
      </w:pPr>
      <w:r w:rsidRPr="00F235DC">
        <w:rPr>
          <w:lang w:val="sl-SI"/>
        </w:rPr>
        <w:t xml:space="preserve">Ministrstvo je gradivo preučilo in ugotovilo, da se s SD OPN spreminja besedilo in grafični del odloka. Spremembe se nanašajo na dopolnitev splošnih in posebnih prostorskih izvedbenih pogojev, na enote urejanja prostora, uskladitev z novo zakonodajo in sprejetimi prostorskimi akti, na spremembo namenske rabe prostora zaradi novih razvojnih pobud. S SD OPN se pretežno spreminja osnovna namenska raba prostora iz kmetijskih zemljišč v območja poselitve, zlasti v območja za gradnjo stanovanj, območja za turizem, območja zelenih površin, območja centralnih dejavnosti, območja za kmetijsko proizvodnjo in območja energetske infrastrukture. S SD OPN se določa tudi namenska raba površin za ceste. Območja gozdnih zemljišč se pretežno spreminjajo v kmetijska zemljišča, manj je sprememb kmetijskih zemljišč v gozd. S SD OPN se načrtuje ureditev območja za turizem – kamp s športnim parkom (4,9 ha), postavitev sončne elektrarne (1,6 ha) na območju obstoječe gramoznice, ureditev območja </w:t>
      </w:r>
      <w:r w:rsidRPr="00F235DC">
        <w:rPr>
          <w:lang w:val="sl-SI"/>
        </w:rPr>
        <w:lastRenderedPageBreak/>
        <w:t xml:space="preserve">generacijskega sobivanja za gradnjo stanovanj s spremljajočimi dejavnostmi in stanovanj za posebne namene, širitev območja pokopališč, ureditev kolesarske poti in druge prostorske ureditve. </w:t>
      </w:r>
    </w:p>
    <w:p w:rsidR="00945B6E" w:rsidRPr="00F730FB" w:rsidRDefault="002F790A" w:rsidP="002F790A">
      <w:pPr>
        <w:jc w:val="both"/>
        <w:rPr>
          <w:i/>
          <w:highlight w:val="yellow"/>
          <w:lang w:val="sl-SI"/>
        </w:rPr>
      </w:pPr>
      <w:r w:rsidRPr="00F235DC">
        <w:rPr>
          <w:lang w:val="sl-SI"/>
        </w:rPr>
        <w:t>Na podlagi predloženega gradiva ministrstvo ugotavlja, da za SD OPN ni treba izvesti presoje vplivov na okolje v skladu z 51. členom ZVO-1, je pa v skladu z 51. a členom ZVO-1 in Uredbo za posamezne posege treba izvesti predhodni postopek.</w:t>
      </w:r>
      <w:r>
        <w:rPr>
          <w:lang w:val="sl-SI"/>
        </w:rPr>
        <w:t xml:space="preserve"> </w:t>
      </w:r>
      <w:r w:rsidR="00945B6E" w:rsidRPr="00F730FB">
        <w:rPr>
          <w:i/>
          <w:highlight w:val="yellow"/>
          <w:lang w:val="sl-SI"/>
        </w:rPr>
        <w:t xml:space="preserve"> </w:t>
      </w:r>
    </w:p>
    <w:p w:rsidR="00BD4C9F" w:rsidRPr="002F790A" w:rsidRDefault="00BD4C9F" w:rsidP="00510B36">
      <w:pPr>
        <w:jc w:val="both"/>
        <w:rPr>
          <w:lang w:val="sl-SI"/>
        </w:rPr>
      </w:pPr>
    </w:p>
    <w:p w:rsidR="005F5234" w:rsidRPr="002F790A" w:rsidRDefault="005F5234" w:rsidP="005F5234">
      <w:pPr>
        <w:jc w:val="both"/>
        <w:rPr>
          <w:lang w:val="sl-SI"/>
        </w:rPr>
      </w:pPr>
      <w:r w:rsidRPr="002F790A">
        <w:rPr>
          <w:lang w:val="sl-SI"/>
        </w:rPr>
        <w:t xml:space="preserve">Na podlagi 101. člena Zakona o ohranjanju narave (Uradni list RS, št. </w:t>
      </w:r>
      <w:r w:rsidRPr="002F790A">
        <w:rPr>
          <w:bCs/>
          <w:lang w:val="sl-SI"/>
        </w:rPr>
        <w:t>96/04-ZON-UPB2, 61/06-ZDru-1, 46/14, 21/18-</w:t>
      </w:r>
      <w:proofErr w:type="spellStart"/>
      <w:r w:rsidRPr="002F790A">
        <w:rPr>
          <w:bCs/>
          <w:lang w:val="sl-SI"/>
        </w:rPr>
        <w:t>ZNOrg</w:t>
      </w:r>
      <w:proofErr w:type="spellEnd"/>
      <w:r w:rsidRPr="002F790A">
        <w:rPr>
          <w:bCs/>
          <w:lang w:val="sl-SI"/>
        </w:rPr>
        <w:t>, 31/18 in 82/20</w:t>
      </w:r>
      <w:r w:rsidRPr="002F790A">
        <w:rPr>
          <w:lang w:val="sl-SI"/>
        </w:rPr>
        <w:t xml:space="preserve">; v nadaljevanju ZON) se celovita presoja vplivov na okolje izvede za plane, ki bi lahko pomembno vplivali na zavarovano območje, posebno varstveno območje ali potencialno posebno ohranitveno območje sami po sebi ali v povezavi z drugimi plani. </w:t>
      </w:r>
    </w:p>
    <w:p w:rsidR="005F5234" w:rsidRPr="002F790A" w:rsidRDefault="005F5234" w:rsidP="005F5234">
      <w:pPr>
        <w:tabs>
          <w:tab w:val="left" w:pos="960"/>
        </w:tabs>
        <w:jc w:val="both"/>
        <w:rPr>
          <w:szCs w:val="22"/>
          <w:lang w:val="sl-SI"/>
        </w:rPr>
      </w:pPr>
    </w:p>
    <w:p w:rsidR="002F790A" w:rsidRPr="00E44222" w:rsidRDefault="005F5234" w:rsidP="002F790A">
      <w:pPr>
        <w:jc w:val="both"/>
        <w:rPr>
          <w:szCs w:val="22"/>
          <w:lang w:val="sl-SI"/>
        </w:rPr>
      </w:pPr>
      <w:r w:rsidRPr="00A32B42">
        <w:rPr>
          <w:szCs w:val="22"/>
          <w:lang w:val="sl-SI"/>
        </w:rPr>
        <w:t xml:space="preserve">Zavod RS za varstvo narave (v nadaljnjem besedilu ZRSVN) je </w:t>
      </w:r>
      <w:r w:rsidR="002F790A" w:rsidRPr="00A32B42">
        <w:rPr>
          <w:szCs w:val="22"/>
          <w:lang w:val="sl-SI"/>
        </w:rPr>
        <w:t>podal mnenje, št. 4-II-457/4-O-</w:t>
      </w:r>
      <w:r w:rsidR="002F790A">
        <w:rPr>
          <w:szCs w:val="22"/>
          <w:lang w:val="sl-SI"/>
        </w:rPr>
        <w:t>20/MV</w:t>
      </w:r>
      <w:r w:rsidR="002F790A" w:rsidRPr="00A55F88">
        <w:rPr>
          <w:szCs w:val="22"/>
          <w:lang w:val="sl-SI"/>
        </w:rPr>
        <w:t xml:space="preserve">, z dne </w:t>
      </w:r>
      <w:r w:rsidR="002F790A">
        <w:rPr>
          <w:szCs w:val="22"/>
          <w:lang w:val="sl-SI"/>
        </w:rPr>
        <w:t>23</w:t>
      </w:r>
      <w:r w:rsidR="002F790A" w:rsidRPr="00A55F88">
        <w:rPr>
          <w:szCs w:val="22"/>
          <w:lang w:val="sl-SI"/>
        </w:rPr>
        <w:t xml:space="preserve">. </w:t>
      </w:r>
      <w:r w:rsidR="002F790A">
        <w:rPr>
          <w:szCs w:val="22"/>
          <w:lang w:val="sl-SI"/>
        </w:rPr>
        <w:t>4</w:t>
      </w:r>
      <w:r w:rsidR="002F790A" w:rsidRPr="00A55F88">
        <w:rPr>
          <w:szCs w:val="22"/>
          <w:lang w:val="sl-SI"/>
        </w:rPr>
        <w:t>. 202</w:t>
      </w:r>
      <w:r w:rsidR="002F790A">
        <w:rPr>
          <w:szCs w:val="22"/>
          <w:lang w:val="sl-SI"/>
        </w:rPr>
        <w:t>1</w:t>
      </w:r>
      <w:r w:rsidR="002F790A" w:rsidRPr="00A55F88">
        <w:rPr>
          <w:szCs w:val="22"/>
          <w:lang w:val="sl-SI"/>
        </w:rPr>
        <w:t xml:space="preserve"> v katerem </w:t>
      </w:r>
      <w:r w:rsidR="002F790A">
        <w:rPr>
          <w:szCs w:val="22"/>
          <w:lang w:val="sl-SI"/>
        </w:rPr>
        <w:t xml:space="preserve">je </w:t>
      </w:r>
      <w:r w:rsidR="002F790A" w:rsidRPr="00A55F88">
        <w:rPr>
          <w:szCs w:val="22"/>
          <w:lang w:val="sl-SI"/>
        </w:rPr>
        <w:t>nav</w:t>
      </w:r>
      <w:r w:rsidR="002F790A">
        <w:rPr>
          <w:szCs w:val="22"/>
          <w:lang w:val="sl-SI"/>
        </w:rPr>
        <w:t>edel</w:t>
      </w:r>
      <w:r w:rsidR="002F790A" w:rsidRPr="00A55F88">
        <w:rPr>
          <w:szCs w:val="22"/>
          <w:lang w:val="sl-SI"/>
        </w:rPr>
        <w:t>, da s SD OPN načrtovane ureditve segajo v varovan</w:t>
      </w:r>
      <w:r w:rsidR="002F790A">
        <w:rPr>
          <w:szCs w:val="22"/>
          <w:lang w:val="sl-SI"/>
        </w:rPr>
        <w:t>o območje</w:t>
      </w:r>
      <w:r w:rsidR="002F790A" w:rsidRPr="00A55F88">
        <w:rPr>
          <w:szCs w:val="22"/>
          <w:lang w:val="sl-SI"/>
        </w:rPr>
        <w:t xml:space="preserve"> in območja daljinskega vpliva</w:t>
      </w:r>
      <w:r w:rsidR="002F790A" w:rsidRPr="00E44222">
        <w:rPr>
          <w:szCs w:val="22"/>
          <w:lang w:val="sl-SI"/>
        </w:rPr>
        <w:t xml:space="preserve"> Drava (koda SI5000011), ki </w:t>
      </w:r>
      <w:r w:rsidR="002F790A">
        <w:rPr>
          <w:szCs w:val="22"/>
          <w:lang w:val="sl-SI"/>
        </w:rPr>
        <w:t>ga</w:t>
      </w:r>
      <w:r w:rsidR="002F790A" w:rsidRPr="00E44222">
        <w:rPr>
          <w:szCs w:val="22"/>
          <w:lang w:val="sl-SI"/>
        </w:rPr>
        <w:t xml:space="preserve"> določa Uredba o</w:t>
      </w:r>
      <w:r w:rsidR="002F790A">
        <w:rPr>
          <w:szCs w:val="22"/>
          <w:lang w:val="sl-SI"/>
        </w:rPr>
        <w:t xml:space="preserve"> posebnih varstvenih območjih (o</w:t>
      </w:r>
      <w:r w:rsidR="002F790A" w:rsidRPr="00E44222">
        <w:rPr>
          <w:szCs w:val="22"/>
          <w:lang w:val="sl-SI"/>
        </w:rPr>
        <w:t xml:space="preserve">bmočjih Natura 2000), Uradni list RS, št. 49/04, 110/04, 59/07, 43/08, 8/12, 33/13, 35/13 – </w:t>
      </w:r>
      <w:proofErr w:type="spellStart"/>
      <w:r w:rsidR="002F790A" w:rsidRPr="00E44222">
        <w:rPr>
          <w:szCs w:val="22"/>
          <w:lang w:val="sl-SI"/>
        </w:rPr>
        <w:t>popr</w:t>
      </w:r>
      <w:proofErr w:type="spellEnd"/>
      <w:r w:rsidR="002F790A" w:rsidRPr="00E44222">
        <w:rPr>
          <w:szCs w:val="22"/>
          <w:lang w:val="sl-SI"/>
        </w:rPr>
        <w:t xml:space="preserve">., 39/13 – </w:t>
      </w:r>
      <w:proofErr w:type="spellStart"/>
      <w:r w:rsidR="002F790A" w:rsidRPr="00E44222">
        <w:rPr>
          <w:szCs w:val="22"/>
          <w:lang w:val="sl-SI"/>
        </w:rPr>
        <w:t>odl</w:t>
      </w:r>
      <w:proofErr w:type="spellEnd"/>
      <w:r w:rsidR="002F790A" w:rsidRPr="00E44222">
        <w:rPr>
          <w:szCs w:val="22"/>
          <w:lang w:val="sl-SI"/>
        </w:rPr>
        <w:t>. US, 3/14, 21/16 in 47/18).</w:t>
      </w:r>
    </w:p>
    <w:p w:rsidR="005F5234" w:rsidRPr="00F730FB" w:rsidRDefault="002F790A" w:rsidP="002F790A">
      <w:pPr>
        <w:tabs>
          <w:tab w:val="left" w:pos="960"/>
        </w:tabs>
        <w:jc w:val="both"/>
        <w:rPr>
          <w:szCs w:val="22"/>
          <w:highlight w:val="yellow"/>
          <w:lang w:val="sl-SI"/>
        </w:rPr>
      </w:pPr>
      <w:r>
        <w:rPr>
          <w:szCs w:val="22"/>
          <w:lang w:val="sl-SI"/>
        </w:rPr>
        <w:t>ZRSVN je ugotovil, da je na območjih predvidenih sprememb namenske rabe prostora iz kmetijskih in gozdnih zemljišč v površine za turizem cona naslednjih kvalifikacijskih vrst ptic: sršenar (</w:t>
      </w:r>
      <w:proofErr w:type="spellStart"/>
      <w:r w:rsidRPr="00E44222">
        <w:rPr>
          <w:i/>
          <w:szCs w:val="22"/>
          <w:lang w:val="sl-SI"/>
        </w:rPr>
        <w:t>Pernis</w:t>
      </w:r>
      <w:proofErr w:type="spellEnd"/>
      <w:r w:rsidRPr="00E44222">
        <w:rPr>
          <w:i/>
          <w:szCs w:val="22"/>
          <w:lang w:val="sl-SI"/>
        </w:rPr>
        <w:t xml:space="preserve"> </w:t>
      </w:r>
      <w:proofErr w:type="spellStart"/>
      <w:r w:rsidRPr="00E44222">
        <w:rPr>
          <w:i/>
          <w:szCs w:val="22"/>
          <w:lang w:val="sl-SI"/>
        </w:rPr>
        <w:t>apivorus</w:t>
      </w:r>
      <w:proofErr w:type="spellEnd"/>
      <w:r>
        <w:rPr>
          <w:szCs w:val="22"/>
          <w:lang w:val="sl-SI"/>
        </w:rPr>
        <w:t>), pivka (</w:t>
      </w:r>
      <w:proofErr w:type="spellStart"/>
      <w:r w:rsidRPr="00E44222">
        <w:rPr>
          <w:i/>
          <w:szCs w:val="22"/>
          <w:lang w:val="sl-SI"/>
        </w:rPr>
        <w:t>Picus</w:t>
      </w:r>
      <w:proofErr w:type="spellEnd"/>
      <w:r w:rsidRPr="00E44222">
        <w:rPr>
          <w:i/>
          <w:szCs w:val="22"/>
          <w:lang w:val="sl-SI"/>
        </w:rPr>
        <w:t xml:space="preserve"> </w:t>
      </w:r>
      <w:proofErr w:type="spellStart"/>
      <w:r w:rsidRPr="00E44222">
        <w:rPr>
          <w:i/>
          <w:szCs w:val="22"/>
          <w:lang w:val="sl-SI"/>
        </w:rPr>
        <w:t>canus</w:t>
      </w:r>
      <w:proofErr w:type="spellEnd"/>
      <w:r>
        <w:rPr>
          <w:szCs w:val="22"/>
          <w:lang w:val="sl-SI"/>
        </w:rPr>
        <w:t>), severni kovaček (</w:t>
      </w:r>
      <w:proofErr w:type="spellStart"/>
      <w:r w:rsidRPr="00E44222">
        <w:rPr>
          <w:i/>
          <w:szCs w:val="22"/>
          <w:lang w:val="sl-SI"/>
        </w:rPr>
        <w:t>Phylloscopus</w:t>
      </w:r>
      <w:proofErr w:type="spellEnd"/>
      <w:r w:rsidRPr="00E44222">
        <w:rPr>
          <w:i/>
          <w:szCs w:val="22"/>
          <w:lang w:val="sl-SI"/>
        </w:rPr>
        <w:t xml:space="preserve"> </w:t>
      </w:r>
      <w:proofErr w:type="spellStart"/>
      <w:r w:rsidRPr="00E44222">
        <w:rPr>
          <w:i/>
          <w:szCs w:val="22"/>
          <w:lang w:val="sl-SI"/>
        </w:rPr>
        <w:t>trochilus</w:t>
      </w:r>
      <w:proofErr w:type="spellEnd"/>
      <w:r>
        <w:rPr>
          <w:szCs w:val="22"/>
          <w:lang w:val="sl-SI"/>
        </w:rPr>
        <w:t>), črna žolna (</w:t>
      </w:r>
      <w:proofErr w:type="spellStart"/>
      <w:r w:rsidRPr="00E44222">
        <w:rPr>
          <w:i/>
          <w:szCs w:val="22"/>
          <w:lang w:val="sl-SI"/>
        </w:rPr>
        <w:t>Dryocopus</w:t>
      </w:r>
      <w:proofErr w:type="spellEnd"/>
      <w:r w:rsidRPr="00E44222">
        <w:rPr>
          <w:i/>
          <w:szCs w:val="22"/>
          <w:lang w:val="sl-SI"/>
        </w:rPr>
        <w:t xml:space="preserve"> </w:t>
      </w:r>
      <w:proofErr w:type="spellStart"/>
      <w:r w:rsidRPr="00E44222">
        <w:rPr>
          <w:i/>
          <w:szCs w:val="22"/>
          <w:lang w:val="sl-SI"/>
        </w:rPr>
        <w:t>martius</w:t>
      </w:r>
      <w:proofErr w:type="spellEnd"/>
      <w:r>
        <w:rPr>
          <w:szCs w:val="22"/>
          <w:lang w:val="sl-SI"/>
        </w:rPr>
        <w:t>), belovrati muhar (</w:t>
      </w:r>
      <w:proofErr w:type="spellStart"/>
      <w:r w:rsidRPr="00E44222">
        <w:rPr>
          <w:i/>
          <w:szCs w:val="22"/>
          <w:lang w:val="sl-SI"/>
        </w:rPr>
        <w:t>Ficedula</w:t>
      </w:r>
      <w:proofErr w:type="spellEnd"/>
      <w:r w:rsidRPr="00E44222">
        <w:rPr>
          <w:i/>
          <w:szCs w:val="22"/>
          <w:lang w:val="sl-SI"/>
        </w:rPr>
        <w:t xml:space="preserve"> </w:t>
      </w:r>
      <w:proofErr w:type="spellStart"/>
      <w:r w:rsidRPr="00E44222">
        <w:rPr>
          <w:i/>
          <w:szCs w:val="22"/>
          <w:lang w:val="sl-SI"/>
        </w:rPr>
        <w:t>albicollis</w:t>
      </w:r>
      <w:proofErr w:type="spellEnd"/>
      <w:r>
        <w:rPr>
          <w:szCs w:val="22"/>
          <w:lang w:val="sl-SI"/>
        </w:rPr>
        <w:t>), vodomec (</w:t>
      </w:r>
      <w:proofErr w:type="spellStart"/>
      <w:r w:rsidRPr="00E44222">
        <w:rPr>
          <w:i/>
          <w:szCs w:val="22"/>
          <w:lang w:val="sl-SI"/>
        </w:rPr>
        <w:t>Alcedo</w:t>
      </w:r>
      <w:proofErr w:type="spellEnd"/>
      <w:r w:rsidRPr="00E44222">
        <w:rPr>
          <w:i/>
          <w:szCs w:val="22"/>
          <w:lang w:val="sl-SI"/>
        </w:rPr>
        <w:t xml:space="preserve"> </w:t>
      </w:r>
      <w:proofErr w:type="spellStart"/>
      <w:r w:rsidRPr="00E44222">
        <w:rPr>
          <w:i/>
          <w:szCs w:val="22"/>
          <w:lang w:val="sl-SI"/>
        </w:rPr>
        <w:t>atthis</w:t>
      </w:r>
      <w:proofErr w:type="spellEnd"/>
      <w:r>
        <w:rPr>
          <w:szCs w:val="22"/>
          <w:lang w:val="sl-SI"/>
        </w:rPr>
        <w:t>). Posledice spremembe namenske rabe lahko povzroči večjo razpršenost hrupa in drugih motenj na reki in v priobalnem pasu, kar bi lahko pomembno vplivalo na vodne in obvodne ptice kot so npr. veliki žagar (</w:t>
      </w:r>
      <w:proofErr w:type="spellStart"/>
      <w:r w:rsidRPr="003B0A4A">
        <w:rPr>
          <w:i/>
          <w:szCs w:val="22"/>
          <w:lang w:val="sl-SI"/>
        </w:rPr>
        <w:t>Mergus</w:t>
      </w:r>
      <w:proofErr w:type="spellEnd"/>
      <w:r w:rsidRPr="003B0A4A">
        <w:rPr>
          <w:i/>
          <w:szCs w:val="22"/>
          <w:lang w:val="sl-SI"/>
        </w:rPr>
        <w:t xml:space="preserve"> </w:t>
      </w:r>
      <w:proofErr w:type="spellStart"/>
      <w:r w:rsidRPr="003B0A4A">
        <w:rPr>
          <w:i/>
          <w:szCs w:val="22"/>
          <w:lang w:val="sl-SI"/>
        </w:rPr>
        <w:t>mergaser</w:t>
      </w:r>
      <w:proofErr w:type="spellEnd"/>
      <w:r>
        <w:rPr>
          <w:szCs w:val="22"/>
          <w:lang w:val="sl-SI"/>
        </w:rPr>
        <w:t xml:space="preserve">) in druge ptice, ki se pojavljajo predvsem v obdobju prezimovanja in sezonskih selitev. Predlagane spremembe namenske rabe prostora povečujejo površino trajnih stavbnih zemljišč v območju Natura 2000 in segajo v območja kvalifikacijskih vrst ptic. Za izvedbo SD OPN bodo potrebne krčitve sklenjenih gozdnih sestojev. SD OPN poslabšuje ohranjanje celovitosti Natura 2000 območja glede ohranjanja ekoloških struktur, funkcij in varstvenega potenciala, zmanjšuje naravno območje razširjenosti vrst in povezanost območja. ZRSVN meni, da je zaradi navedenih ureditev in nanje vezanih dejavnosti ter spremembe namenske rabe prostora, ki bi lahko negativno vplivali na varstvene cilje območij, zaradi katerih so bila ta opredeljena, pričakovati pomembne vplive na navedeno varovano območje. Skladno s tem je </w:t>
      </w:r>
      <w:r w:rsidRPr="006101EA">
        <w:rPr>
          <w:szCs w:val="22"/>
          <w:lang w:val="sl-SI"/>
        </w:rPr>
        <w:t xml:space="preserve">za SD OPN treba izvesti presojo sprejemljivosti </w:t>
      </w:r>
      <w:r w:rsidRPr="006101EA">
        <w:rPr>
          <w:lang w:val="sl-SI"/>
        </w:rPr>
        <w:t>izvedbe planov in posegov na varovana območja,</w:t>
      </w:r>
      <w:r w:rsidRPr="006101EA">
        <w:rPr>
          <w:szCs w:val="22"/>
          <w:lang w:val="sl-SI"/>
        </w:rPr>
        <w:t xml:space="preserve"> </w:t>
      </w:r>
      <w:r w:rsidRPr="006101EA">
        <w:rPr>
          <w:lang w:val="sl-SI"/>
        </w:rPr>
        <w:t>kot to določa 101. člen ZON.</w:t>
      </w:r>
    </w:p>
    <w:p w:rsidR="002F790A" w:rsidRDefault="002F790A" w:rsidP="00E67508">
      <w:pPr>
        <w:jc w:val="both"/>
        <w:rPr>
          <w:szCs w:val="22"/>
          <w:highlight w:val="yellow"/>
          <w:lang w:val="sl-SI"/>
        </w:rPr>
      </w:pPr>
    </w:p>
    <w:p w:rsidR="00E67508" w:rsidRPr="002F790A" w:rsidRDefault="00510B36" w:rsidP="00E67508">
      <w:pPr>
        <w:jc w:val="both"/>
        <w:rPr>
          <w:lang w:val="sl-SI"/>
        </w:rPr>
      </w:pPr>
      <w:r w:rsidRPr="002F790A">
        <w:rPr>
          <w:szCs w:val="22"/>
          <w:lang w:val="sl-SI"/>
        </w:rPr>
        <w:t xml:space="preserve">Ministrstvo je v postopku preučilo tudi obstoj drugih okoljskih razlogov za uvedbo celovite presoje vplivov na okolje po določilu tretjega odstavka 40. člena ZVO-1 in skladno z 2. členom Uredbe o merilih za ocenjevanje verjetnosti pomembnejših vplivov izvedbe plana, programa, načrta ali drugega splošnega akta in njegovih sprememb na okolje v postopku celovite presoje vplivov na okolje (Uradni list RS, št. 9/09; v nadaljnjem besedilu Uredba o merilih). </w:t>
      </w:r>
      <w:r w:rsidR="00A10C8F" w:rsidRPr="002F790A">
        <w:rPr>
          <w:szCs w:val="22"/>
          <w:lang w:val="sl-SI"/>
        </w:rPr>
        <w:t>Skladno s 3. členom Uredbe o merilih je v postopku prejelo mnenja</w:t>
      </w:r>
      <w:r w:rsidR="00814FB1" w:rsidRPr="002F790A">
        <w:rPr>
          <w:szCs w:val="22"/>
          <w:lang w:val="sl-SI"/>
        </w:rPr>
        <w:t xml:space="preserve"> </w:t>
      </w:r>
      <w:r w:rsidR="002F790A" w:rsidRPr="002F790A">
        <w:rPr>
          <w:szCs w:val="22"/>
          <w:lang w:val="sl-SI"/>
        </w:rPr>
        <w:t>ZRSVN, Ministrstva za zdravje, Ministrstva za kulturo, Direkcije RS za vode, Zavoda za ribištvo Slovenije, Zavoda za gozdove Slovenije ter Ministrstva za kmetijstvo, gozdarstvo in prehrano s področja kmetijstva in s področja gozdarstva</w:t>
      </w:r>
      <w:r w:rsidR="009D2E3F" w:rsidRPr="002F790A">
        <w:rPr>
          <w:szCs w:val="22"/>
          <w:lang w:val="sl-SI"/>
        </w:rPr>
        <w:t>.</w:t>
      </w:r>
      <w:r w:rsidR="00E67508" w:rsidRPr="002F790A">
        <w:rPr>
          <w:lang w:val="sl-SI"/>
        </w:rPr>
        <w:t xml:space="preserve"> </w:t>
      </w:r>
    </w:p>
    <w:p w:rsidR="009D2E3F" w:rsidRPr="00F730FB" w:rsidRDefault="009D2E3F" w:rsidP="00E67508">
      <w:pPr>
        <w:jc w:val="both"/>
        <w:rPr>
          <w:highlight w:val="yellow"/>
          <w:lang w:val="sl-SI"/>
        </w:rPr>
      </w:pPr>
    </w:p>
    <w:p w:rsidR="002F790A" w:rsidRDefault="002F790A" w:rsidP="002F790A">
      <w:pPr>
        <w:tabs>
          <w:tab w:val="left" w:pos="960"/>
        </w:tabs>
        <w:jc w:val="both"/>
        <w:rPr>
          <w:szCs w:val="22"/>
          <w:lang w:val="sl-SI"/>
        </w:rPr>
      </w:pPr>
      <w:r>
        <w:rPr>
          <w:szCs w:val="22"/>
          <w:lang w:val="sl-SI"/>
        </w:rPr>
        <w:t>ZRSVN</w:t>
      </w:r>
      <w:r w:rsidR="00C852B7">
        <w:rPr>
          <w:szCs w:val="22"/>
          <w:lang w:val="sl-SI"/>
        </w:rPr>
        <w:t xml:space="preserve"> je</w:t>
      </w:r>
      <w:r>
        <w:rPr>
          <w:szCs w:val="22"/>
          <w:lang w:val="sl-SI"/>
        </w:rPr>
        <w:t xml:space="preserve"> v mnenju</w:t>
      </w:r>
      <w:r w:rsidR="00C852B7">
        <w:rPr>
          <w:szCs w:val="22"/>
          <w:lang w:val="sl-SI"/>
        </w:rPr>
        <w:t>,</w:t>
      </w:r>
      <w:r>
        <w:rPr>
          <w:szCs w:val="22"/>
          <w:lang w:val="sl-SI"/>
        </w:rPr>
        <w:t xml:space="preserve"> št. 4-II-457/4-O-20/MV, z dne 23. 4. 2021, ugotovil, da SD OPN poseže na območje zoološke naravne vrednote Mariborsko jezero (</w:t>
      </w:r>
      <w:proofErr w:type="spellStart"/>
      <w:r>
        <w:rPr>
          <w:szCs w:val="22"/>
          <w:lang w:val="sl-SI"/>
        </w:rPr>
        <w:t>evid</w:t>
      </w:r>
      <w:proofErr w:type="spellEnd"/>
      <w:r>
        <w:rPr>
          <w:szCs w:val="22"/>
          <w:lang w:val="sl-SI"/>
        </w:rPr>
        <w:t>. št. 46459). Zaradi izvedbe SD OPN bi lahko prišlo do  poslabšanja stanja habitatov zavarovanih vrst in s tem zooloških lastnosti naravne vrednote, fragmentacije habitata s povečanim vplivom hrupa ter motenj na vodotoku. SD OPN sega tudi na ekološko pomembno  območje Zgornja Drava (</w:t>
      </w:r>
      <w:proofErr w:type="spellStart"/>
      <w:r>
        <w:rPr>
          <w:szCs w:val="22"/>
          <w:lang w:val="sl-SI"/>
        </w:rPr>
        <w:t>evid</w:t>
      </w:r>
      <w:proofErr w:type="spellEnd"/>
      <w:r>
        <w:rPr>
          <w:szCs w:val="22"/>
          <w:lang w:val="sl-SI"/>
        </w:rPr>
        <w:t xml:space="preserve">. št. 44300). Na tem območju bi z izvedbo SD OPN lahko prišlo do poslabšanja stanje habitata zavarovanih živalskih vrst zaradi zmanjševanja gozdnega prostora, ki predstavlja gnezditveni in </w:t>
      </w:r>
      <w:r>
        <w:rPr>
          <w:szCs w:val="22"/>
          <w:lang w:val="sl-SI"/>
        </w:rPr>
        <w:lastRenderedPageBreak/>
        <w:t>prehranjevalni habitat, razpršenosti motenj in povečanega vpliva hrupa in dejavnosti ter kumulativnih vplivov v času obratovanja. Zaradi navedenega ZRSVN meni, da je za SD OPN treba izvesti celovito presojo vplivov na okolje.</w:t>
      </w:r>
    </w:p>
    <w:p w:rsidR="002F790A" w:rsidRDefault="002F790A" w:rsidP="002F790A">
      <w:pPr>
        <w:tabs>
          <w:tab w:val="left" w:pos="960"/>
        </w:tabs>
        <w:jc w:val="both"/>
        <w:rPr>
          <w:szCs w:val="22"/>
          <w:lang w:val="sl-SI"/>
        </w:rPr>
      </w:pPr>
    </w:p>
    <w:p w:rsidR="002F790A" w:rsidRDefault="002F790A" w:rsidP="002F790A">
      <w:pPr>
        <w:tabs>
          <w:tab w:val="left" w:pos="960"/>
        </w:tabs>
        <w:jc w:val="both"/>
        <w:rPr>
          <w:lang w:val="sl-SI"/>
        </w:rPr>
      </w:pPr>
      <w:r>
        <w:rPr>
          <w:szCs w:val="22"/>
          <w:lang w:val="sl-SI"/>
        </w:rPr>
        <w:t>Ministrstvo za kulturo je podalo mnenje št.</w:t>
      </w:r>
      <w:r>
        <w:rPr>
          <w:lang w:val="sl-SI"/>
        </w:rPr>
        <w:t xml:space="preserve"> 3501-18/2021/4, z dne 26. 4. 2021, v katerem je ugotovilo, da je verjetnost pomembnejših vplivov SD OPN na kulturno dediščino majhna in izvedba celovite presoje vplivov ni potrebna.</w:t>
      </w:r>
    </w:p>
    <w:p w:rsidR="002F790A" w:rsidRDefault="002F790A" w:rsidP="002F790A">
      <w:pPr>
        <w:tabs>
          <w:tab w:val="left" w:pos="960"/>
        </w:tabs>
        <w:jc w:val="both"/>
        <w:rPr>
          <w:highlight w:val="yellow"/>
          <w:lang w:val="sl-SI"/>
        </w:rPr>
      </w:pPr>
    </w:p>
    <w:p w:rsidR="002F790A" w:rsidRDefault="002F790A" w:rsidP="002F790A">
      <w:pPr>
        <w:tabs>
          <w:tab w:val="left" w:pos="960"/>
        </w:tabs>
        <w:jc w:val="both"/>
        <w:rPr>
          <w:highlight w:val="yellow"/>
          <w:lang w:val="sl-SI"/>
        </w:rPr>
      </w:pPr>
      <w:r>
        <w:rPr>
          <w:szCs w:val="22"/>
          <w:lang w:val="sl-SI"/>
        </w:rPr>
        <w:t>Ministrstvo za zdravje je posredovalo mnenje NLZOH št. 212b-09/1649-21/NP-3032338, z dne 15. 4. 2021</w:t>
      </w:r>
      <w:r>
        <w:rPr>
          <w:lang w:val="sl-SI"/>
        </w:rPr>
        <w:t xml:space="preserve">, s katerim soglaša. NLZOH je v mnenju navedel, da se s SD OPN načrtuje območja kmetijske proizvodnje, energetike, območja cest, območja za turizem, ki imajo lahko sama po sebi ali na stiku območji z varovanimi prostori pomembne neposredne, daljinske, kumulativne ali </w:t>
      </w:r>
      <w:proofErr w:type="spellStart"/>
      <w:r>
        <w:rPr>
          <w:lang w:val="sl-SI"/>
        </w:rPr>
        <w:t>sinergijske</w:t>
      </w:r>
      <w:proofErr w:type="spellEnd"/>
      <w:r>
        <w:rPr>
          <w:lang w:val="sl-SI"/>
        </w:rPr>
        <w:t xml:space="preserve"> vplive na okolje in zdravje ljudi zaradi obstoječe dejavnosti, povečanega hrupa, kakovosti zunanjega zraka, elektromagnetnega sevanja in svetlobnega onesnaževanja. Zaradi širitve nekaterih dejavnosti se bo verjetno povečala količina komunalnih in drugih odpadkov ter komunalnih in padavinskih odpadnih voda, kar bo imelo pomembne vplive na tla ter površinske in podzemne vode. Na območju SD OPN so tudi območja varstva vodnih virov, povečala pa se bo tudi poraba pitne vode, zato je možen vpliv na preskrbo prebivalstva s kakovostno pitno vodo. Zaradi izvedbe SD OPN se lahko spremeni tudi obseg površin, namenjenih lokalni pridelavi hrane, delež zelenih površin in površin za šport in rekreacijo, kar lahko vpliva na kakovostno bivalno okolje. Skladno z navedenim NLZOH meni, da ima lahko SD OPN sam ali skupaj z drugimi plani pomembne neposredne, daljinske, kumulativne in </w:t>
      </w:r>
      <w:proofErr w:type="spellStart"/>
      <w:r>
        <w:rPr>
          <w:lang w:val="sl-SI"/>
        </w:rPr>
        <w:t>sinergijske</w:t>
      </w:r>
      <w:proofErr w:type="spellEnd"/>
      <w:r>
        <w:rPr>
          <w:lang w:val="sl-SI"/>
        </w:rPr>
        <w:t xml:space="preserve"> vplive na zdravje ljudi in bivalno okolje, zato je zanj treba izvesti celovito presojo vplivov na okolje.</w:t>
      </w:r>
    </w:p>
    <w:p w:rsidR="002F790A" w:rsidRDefault="002F790A" w:rsidP="002F790A">
      <w:pPr>
        <w:tabs>
          <w:tab w:val="left" w:pos="960"/>
        </w:tabs>
        <w:jc w:val="both"/>
        <w:rPr>
          <w:lang w:val="sl-SI"/>
        </w:rPr>
      </w:pPr>
    </w:p>
    <w:p w:rsidR="002F790A" w:rsidRDefault="002F790A" w:rsidP="002F790A">
      <w:pPr>
        <w:tabs>
          <w:tab w:val="left" w:pos="960"/>
        </w:tabs>
        <w:jc w:val="both"/>
        <w:rPr>
          <w:lang w:val="sl-SI"/>
        </w:rPr>
      </w:pPr>
      <w:r>
        <w:rPr>
          <w:lang w:val="sl-SI"/>
        </w:rPr>
        <w:t xml:space="preserve">Ministrstvo za kmetijstvo, gozdarstvo in prehrano je podalo mnenje s področja kmetijstva, št. 3502-18/2021/3, z dne 15. 6. 2021. V mnenju je ugotovilo, da SD OPN z vidika varstva kmetijskih zemljišč ne bo imel pomembnih vplivov na okolje. </w:t>
      </w:r>
    </w:p>
    <w:p w:rsidR="002F790A" w:rsidRDefault="002F790A" w:rsidP="002F790A">
      <w:pPr>
        <w:tabs>
          <w:tab w:val="left" w:pos="960"/>
        </w:tabs>
        <w:jc w:val="both"/>
        <w:rPr>
          <w:lang w:val="sl-SI"/>
        </w:rPr>
      </w:pPr>
    </w:p>
    <w:p w:rsidR="002F790A" w:rsidRDefault="002F790A" w:rsidP="002F790A">
      <w:pPr>
        <w:tabs>
          <w:tab w:val="left" w:pos="960"/>
        </w:tabs>
        <w:jc w:val="both"/>
        <w:rPr>
          <w:lang w:val="sl-SI"/>
        </w:rPr>
      </w:pPr>
      <w:r>
        <w:rPr>
          <w:lang w:val="sl-SI"/>
        </w:rPr>
        <w:t>Ministrstvo za kmetijstvo, gozdarstvo in prehrano je podalo mnenje s področja gozdarstva in lovstva, št. 3401-15/2013/19, z dne 24. 5. 2021, ki povzema mnenja Zavoda za gozdove Slovenije, št. 350-19/2021-3, z dne 19. 5. 2021. V mnenju je podalo nekaj usmeritev za gradnjo nezahtevnih in enostavnih objektov v gozdu in glede odmikov od gozda in gozdnega roba ter glede spremembe namenske rabe za pobudo POB-73 (kamp s športnim parkom v k.o. Spodnja Selnica). V skladu z navedenim Ministrstvo za kmetijstvo, gozdarstvo in prehrano meni, da so vplivi izvedbe SD OPN z vidika gozdarstva in lovstva sprejemljivi.</w:t>
      </w:r>
    </w:p>
    <w:p w:rsidR="002F790A" w:rsidRDefault="002F790A" w:rsidP="002F790A">
      <w:pPr>
        <w:tabs>
          <w:tab w:val="left" w:pos="960"/>
        </w:tabs>
        <w:jc w:val="both"/>
        <w:rPr>
          <w:szCs w:val="22"/>
          <w:lang w:val="sl-SI"/>
        </w:rPr>
      </w:pPr>
    </w:p>
    <w:p w:rsidR="002F790A" w:rsidRDefault="002F790A" w:rsidP="002F790A">
      <w:pPr>
        <w:tabs>
          <w:tab w:val="left" w:pos="960"/>
        </w:tabs>
        <w:jc w:val="both"/>
        <w:rPr>
          <w:szCs w:val="22"/>
          <w:lang w:val="sl-SI"/>
        </w:rPr>
      </w:pPr>
      <w:r>
        <w:rPr>
          <w:szCs w:val="22"/>
          <w:lang w:val="sl-SI"/>
        </w:rPr>
        <w:t>Zavod za ribištvo Slovenije je podal mnenje, št. 4201-25/2021-3, z dne 21. 7. 2021, v katerem je podal usmeritve s področja, ki jih je treba upoštevati pri pripravi SD OPN, vendar se do verjetnosti pomembnejših vplivov na okolje ni opredelil.</w:t>
      </w:r>
    </w:p>
    <w:p w:rsidR="002F790A" w:rsidRDefault="002F790A" w:rsidP="002F790A">
      <w:pPr>
        <w:tabs>
          <w:tab w:val="left" w:pos="960"/>
        </w:tabs>
        <w:jc w:val="both"/>
        <w:rPr>
          <w:szCs w:val="22"/>
          <w:lang w:val="sl-SI"/>
        </w:rPr>
      </w:pPr>
    </w:p>
    <w:p w:rsidR="002F790A" w:rsidRDefault="002F790A" w:rsidP="002F790A">
      <w:pPr>
        <w:tabs>
          <w:tab w:val="left" w:pos="960"/>
        </w:tabs>
        <w:jc w:val="both"/>
        <w:rPr>
          <w:szCs w:val="22"/>
          <w:lang w:val="sl-SI"/>
        </w:rPr>
      </w:pPr>
      <w:r>
        <w:rPr>
          <w:szCs w:val="22"/>
          <w:lang w:val="sl-SI"/>
        </w:rPr>
        <w:t xml:space="preserve">Direkcija RS za vode je podala smernice s področja upravljanja z vodami, št. 35012-16/2021, z dne 15. 7. 2021, v katerih se je opredelila tudi do verjetnosti pomembnejših vplivov SD OPN na okolje. Navedla je, da se s SD OPN v prostor umešča več posegov, ki posežejo na širše, ožje in najožje vodovarstveno območje, zavarovano z Uredbo o vodovarstvenem območju za vodno telo vodonosnika Selniška Dobrava (Uradni list RS, št. 72/06, 32/11, 22/13, 79/15; v nadaljnjem besedilu vodovarstveni predpisi). Na podlagi dostopnih podatkov je bilo ugotovljeno, da je kemijsko stanje vodnega telesa Dravska kotlina slabo, zato Direkcija RS za vode meni, da je treba določiti način odvajanja in čiščenja odpadnih voda, ki ne sme negativno vplivati na stanje vodnega telesa, okoljsko poročilo pa mora obravnavati tudi kumulativne vplive načrtovanih posegov na vodovarstvena območja in vodne vire ob upoštevanju vplivov že obstoječih dejavnosti in poselitve na stanje podzemnih voda. Iz gradiva je razvidno, da je v SD OPN na območjih za stanovanja dopustna tudi gradnja bencinskih servisov, ki so po vodovarstvenih predpisih na ožjem vodovarstvenem območju prepovedani. Na ožjem vodovarstvenem območju </w:t>
      </w:r>
      <w:r>
        <w:rPr>
          <w:szCs w:val="22"/>
          <w:lang w:val="sl-SI"/>
        </w:rPr>
        <w:lastRenderedPageBreak/>
        <w:t xml:space="preserve">prav tako ni dovoljena gradnja iztokov ali iztočnih objektov za odvajanje industrijske odpadne vode, če gre za posredno odvajanje v podzemne vode v skladu s predpisi. Zaradi umeščanja </w:t>
      </w:r>
      <w:proofErr w:type="spellStart"/>
      <w:r>
        <w:rPr>
          <w:szCs w:val="22"/>
          <w:lang w:val="sl-SI"/>
        </w:rPr>
        <w:t>nestanovanjskih</w:t>
      </w:r>
      <w:proofErr w:type="spellEnd"/>
      <w:r>
        <w:rPr>
          <w:szCs w:val="22"/>
          <w:lang w:val="sl-SI"/>
        </w:rPr>
        <w:t xml:space="preserve"> kmetijskih stavb na ožje vodovarstveno območje (POB-15 in POB-75) mora okoljsko poročilo obravnavati tudi možnosti zagotavljanja ustreznega odvajanja in čiščenja odpadnih voda iz tovrstnih stavb, v nasprotnem primeru ti posegi niso dovoljeni. </w:t>
      </w:r>
    </w:p>
    <w:p w:rsidR="002F790A" w:rsidRDefault="002F790A" w:rsidP="002F790A">
      <w:pPr>
        <w:tabs>
          <w:tab w:val="left" w:pos="960"/>
        </w:tabs>
        <w:jc w:val="both"/>
        <w:rPr>
          <w:szCs w:val="22"/>
          <w:lang w:val="sl-SI"/>
        </w:rPr>
      </w:pPr>
      <w:r>
        <w:rPr>
          <w:szCs w:val="22"/>
          <w:lang w:val="sl-SI"/>
        </w:rPr>
        <w:t>Direkcija RS za vode je na podlagi podatkov iz opozorilne karte poplav ugotovila, da predlagane pobude posegajo tudi v poplavno območje (npr. POB-56, pešpot idr.). Na poplavna območja, kjer še ni izdelanih kart razredov poplavne nevarnosti, do izdelave le teh ni dovoljeno posegati. Gradnjo prometne infrastrukture je treba umeščati v prostor tako, da se trasa umakne iz poplavnih območij, priobalnih zemljišč, kjer je to mogoče, in s čim manj prečkanji vodotokov ter na način, da ne bo poslabšanja stabilnosti brežin in vodotokov.</w:t>
      </w:r>
    </w:p>
    <w:p w:rsidR="002F790A" w:rsidRDefault="002F790A" w:rsidP="002F790A">
      <w:pPr>
        <w:tabs>
          <w:tab w:val="left" w:pos="960"/>
        </w:tabs>
        <w:jc w:val="both"/>
        <w:rPr>
          <w:szCs w:val="22"/>
          <w:lang w:val="sl-SI"/>
        </w:rPr>
      </w:pPr>
      <w:r>
        <w:rPr>
          <w:szCs w:val="22"/>
          <w:lang w:val="sl-SI"/>
        </w:rPr>
        <w:t xml:space="preserve">Več pobud posega tudi v vodno in priobalno zemljišče, kar je po Zakonu o vodah prepovedano, razen za izjeme iz 37. in 201. člena, zato Direkcija RS za vode meni, da je treba pobudi POB-73 in POB-48 ustrezno odmakniti od meje vodnega zemljišča. Skladno z zakonom o vodah na vodnem in priobalnem zemljišču ni dovoljeno postavljati objektov ali ovir, ki bi preprečevale prost prehod ob vodnem ali morskem </w:t>
      </w:r>
      <w:proofErr w:type="spellStart"/>
      <w:r>
        <w:rPr>
          <w:szCs w:val="22"/>
          <w:lang w:val="sl-SI"/>
        </w:rPr>
        <w:t>dobru</w:t>
      </w:r>
      <w:proofErr w:type="spellEnd"/>
      <w:r>
        <w:rPr>
          <w:szCs w:val="22"/>
          <w:lang w:val="sl-SI"/>
        </w:rPr>
        <w:t>. Direkcija RS za vode je ugotovila tudi, da v SD OPN z namensko rabo niso ustrezno opredeljeni vsi vodotoki.</w:t>
      </w:r>
    </w:p>
    <w:p w:rsidR="002F790A" w:rsidRDefault="002F790A" w:rsidP="002F790A">
      <w:pPr>
        <w:tabs>
          <w:tab w:val="left" w:pos="960"/>
        </w:tabs>
        <w:jc w:val="both"/>
        <w:rPr>
          <w:szCs w:val="22"/>
          <w:lang w:val="sl-SI"/>
        </w:rPr>
      </w:pPr>
      <w:r>
        <w:rPr>
          <w:szCs w:val="22"/>
          <w:lang w:val="sl-SI"/>
        </w:rPr>
        <w:t xml:space="preserve">Posamezne pobude posegajo na </w:t>
      </w:r>
      <w:proofErr w:type="spellStart"/>
      <w:r>
        <w:rPr>
          <w:szCs w:val="22"/>
          <w:lang w:val="sl-SI"/>
        </w:rPr>
        <w:t>plazljiva</w:t>
      </w:r>
      <w:proofErr w:type="spellEnd"/>
      <w:r>
        <w:rPr>
          <w:szCs w:val="22"/>
          <w:lang w:val="sl-SI"/>
        </w:rPr>
        <w:t xml:space="preserve"> in erozijsko ogrožena območja, kjer veljajo zahtevni in običajni erozijski ukrepi. Predlagane pobude lahko vplivajo na povečanje erozijske ogroženosti, zlasti, ko gre za </w:t>
      </w:r>
      <w:proofErr w:type="spellStart"/>
      <w:r>
        <w:rPr>
          <w:szCs w:val="22"/>
          <w:lang w:val="sl-SI"/>
        </w:rPr>
        <w:t>ogoljevanje</w:t>
      </w:r>
      <w:proofErr w:type="spellEnd"/>
      <w:r>
        <w:rPr>
          <w:szCs w:val="22"/>
          <w:lang w:val="sl-SI"/>
        </w:rPr>
        <w:t xml:space="preserve"> in krčenje gozdnih sestojev, ki preprečujejo plazenje. Direkcija RS za vode skladno z navedenim meni, da je treba v okoljskem poročilu ovrednotiti tudi vpliv tovrstnih posegov.</w:t>
      </w:r>
    </w:p>
    <w:p w:rsidR="003E2CA0" w:rsidRDefault="002F790A" w:rsidP="002F790A">
      <w:pPr>
        <w:tabs>
          <w:tab w:val="left" w:pos="960"/>
        </w:tabs>
        <w:jc w:val="both"/>
        <w:rPr>
          <w:szCs w:val="22"/>
          <w:lang w:val="sl-SI"/>
        </w:rPr>
      </w:pPr>
      <w:r>
        <w:rPr>
          <w:szCs w:val="22"/>
          <w:lang w:val="sl-SI"/>
        </w:rPr>
        <w:t>Ker načrtovane ureditve posegajo na vodovarstvena, poplavno in erozijsko ogrožena območja ter vodna in priobalna zemljišča, Direkcija RS za vode meni, da bo izvedba SD OPN verjetno pomembno vplivala na okolje z vidika upravljanja z vodami.</w:t>
      </w:r>
    </w:p>
    <w:p w:rsidR="002F790A" w:rsidRPr="00F730FB" w:rsidRDefault="002F790A" w:rsidP="002F790A">
      <w:pPr>
        <w:tabs>
          <w:tab w:val="left" w:pos="960"/>
        </w:tabs>
        <w:jc w:val="both"/>
        <w:rPr>
          <w:highlight w:val="yellow"/>
          <w:lang w:val="sl-SI"/>
        </w:rPr>
      </w:pPr>
    </w:p>
    <w:p w:rsidR="003E2CA0" w:rsidRPr="00FA4640" w:rsidRDefault="003E2CA0" w:rsidP="003E2CA0">
      <w:pPr>
        <w:tabs>
          <w:tab w:val="left" w:pos="960"/>
        </w:tabs>
        <w:jc w:val="both"/>
        <w:rPr>
          <w:szCs w:val="22"/>
          <w:lang w:val="sl-SI"/>
        </w:rPr>
      </w:pPr>
      <w:r w:rsidRPr="00FA4640">
        <w:rPr>
          <w:szCs w:val="22"/>
          <w:lang w:val="sl-SI"/>
        </w:rPr>
        <w:t xml:space="preserve">Ministrstvo je po pregledu gradiva in mnenj, na podlagi meril iz 2. člena Uredbe o merilih, ki se nanašajo na značilnosti plana, značilnosti vplivov ter </w:t>
      </w:r>
      <w:r w:rsidRPr="00FA4640">
        <w:rPr>
          <w:rFonts w:cs="Arial"/>
          <w:lang w:val="sl-SI"/>
        </w:rPr>
        <w:t>pomen in ranljivost območij, ki bodo verjetno prizadeta,</w:t>
      </w:r>
      <w:r w:rsidRPr="00FA4640">
        <w:rPr>
          <w:szCs w:val="22"/>
          <w:lang w:val="sl-SI"/>
        </w:rPr>
        <w:t xml:space="preserve"> ugotovilo, da:</w:t>
      </w:r>
    </w:p>
    <w:p w:rsidR="002F790A" w:rsidRPr="00F235DC" w:rsidRDefault="002F790A" w:rsidP="002F790A">
      <w:pPr>
        <w:ind w:left="284" w:hanging="284"/>
        <w:jc w:val="both"/>
        <w:rPr>
          <w:lang w:val="sl-SI"/>
        </w:rPr>
      </w:pPr>
      <w:r w:rsidRPr="00F235DC">
        <w:rPr>
          <w:lang w:val="sl-SI"/>
        </w:rPr>
        <w:t>-</w:t>
      </w:r>
      <w:r w:rsidRPr="00F235DC">
        <w:rPr>
          <w:lang w:val="sl-SI"/>
        </w:rPr>
        <w:tab/>
        <w:t xml:space="preserve">se s SD OPN spreminjata besedilo odloka in grafični del, dopolnjujejo se usmeritve za razvoj dejavnosti v prostoru, kot tudi prostorski izvedbeni pogoji, širijo se območja za stanovanja, turizem, zelene površine, energetiko; </w:t>
      </w:r>
    </w:p>
    <w:p w:rsidR="002F790A" w:rsidRPr="008501D0" w:rsidRDefault="002F790A" w:rsidP="002F790A">
      <w:pPr>
        <w:tabs>
          <w:tab w:val="left" w:pos="284"/>
        </w:tabs>
        <w:ind w:left="284" w:hanging="284"/>
        <w:jc w:val="both"/>
        <w:rPr>
          <w:lang w:val="sl-SI"/>
        </w:rPr>
      </w:pPr>
      <w:r w:rsidRPr="008501D0">
        <w:rPr>
          <w:lang w:val="sl-SI"/>
        </w:rPr>
        <w:t>-</w:t>
      </w:r>
      <w:r w:rsidRPr="008501D0">
        <w:rPr>
          <w:lang w:val="sl-SI"/>
        </w:rPr>
        <w:tab/>
        <w:t>se s SD OPN načrtujejo številne spremembe in širitve območij namenske rabe prostora in z njimi povezanih dejavnosti, ki bi lahko same po sebi ali v povezavi z drugimi plani imele pomembne kumulativne vplive na okolje in zdravje ljudi;</w:t>
      </w:r>
    </w:p>
    <w:p w:rsidR="002F790A" w:rsidRPr="008501D0" w:rsidRDefault="002F790A" w:rsidP="002F790A">
      <w:pPr>
        <w:ind w:left="284" w:hanging="284"/>
        <w:jc w:val="both"/>
        <w:rPr>
          <w:lang w:val="sl-SI"/>
        </w:rPr>
      </w:pPr>
      <w:r w:rsidRPr="008501D0">
        <w:rPr>
          <w:lang w:val="sl-SI"/>
        </w:rPr>
        <w:t>-</w:t>
      </w:r>
      <w:r w:rsidRPr="008501D0">
        <w:rPr>
          <w:lang w:val="sl-SI"/>
        </w:rPr>
        <w:tab/>
        <w:t>SD OPN sega na območje naravne vrednote in ekološko pomembno območje, zato je pričakovati pomembne vplive na ta območja;</w:t>
      </w:r>
    </w:p>
    <w:p w:rsidR="002F790A" w:rsidRPr="008501D0" w:rsidRDefault="002F790A" w:rsidP="002F790A">
      <w:pPr>
        <w:ind w:left="284" w:hanging="284"/>
        <w:jc w:val="both"/>
        <w:rPr>
          <w:lang w:val="sl-SI"/>
        </w:rPr>
      </w:pPr>
      <w:r w:rsidRPr="008501D0">
        <w:rPr>
          <w:lang w:val="sl-SI"/>
        </w:rPr>
        <w:t>-</w:t>
      </w:r>
      <w:r w:rsidRPr="008501D0">
        <w:rPr>
          <w:lang w:val="sl-SI"/>
        </w:rPr>
        <w:tab/>
        <w:t xml:space="preserve">s SD OPN se spreminja tudi namenska raba prostora na območju kmetijskih zemljišč in gozdov; na območju gozdov so predvidene krčitve za širitev turističnih dejavnosti ter za ureditev kmetijskih zemljišč, kar bo lahko pomembno vplivalo na gozd, na habitate vrst, tudi klasifikacijskih, ki živijo na teh območjih ter na povečanje erozijskih procesov; </w:t>
      </w:r>
    </w:p>
    <w:p w:rsidR="00980883" w:rsidRPr="00F730FB" w:rsidRDefault="002F790A" w:rsidP="002F790A">
      <w:pPr>
        <w:tabs>
          <w:tab w:val="left" w:pos="284"/>
        </w:tabs>
        <w:ind w:left="284" w:hanging="284"/>
        <w:jc w:val="both"/>
        <w:rPr>
          <w:szCs w:val="22"/>
          <w:highlight w:val="yellow"/>
          <w:lang w:val="sl-SI"/>
        </w:rPr>
      </w:pPr>
      <w:r w:rsidRPr="001030AA">
        <w:rPr>
          <w:lang w:val="sl-SI"/>
        </w:rPr>
        <w:t>-</w:t>
      </w:r>
      <w:r w:rsidRPr="001030AA">
        <w:rPr>
          <w:lang w:val="sl-SI"/>
        </w:rPr>
        <w:tab/>
        <w:t>s SD OPN načrtovane ureditve ne bodo pomembno vplivale na območja kulturne dediščine.</w:t>
      </w:r>
      <w:r w:rsidR="008C0B42" w:rsidRPr="00F730FB">
        <w:rPr>
          <w:szCs w:val="22"/>
          <w:highlight w:val="yellow"/>
          <w:lang w:val="sl-SI"/>
        </w:rPr>
        <w:t xml:space="preserve"> </w:t>
      </w:r>
    </w:p>
    <w:p w:rsidR="00980883" w:rsidRPr="002F790A" w:rsidRDefault="00980883" w:rsidP="008F7996">
      <w:pPr>
        <w:jc w:val="both"/>
        <w:rPr>
          <w:szCs w:val="22"/>
          <w:lang w:val="sl-SI"/>
        </w:rPr>
      </w:pPr>
    </w:p>
    <w:p w:rsidR="00BF0732" w:rsidRPr="002F790A" w:rsidRDefault="00BF0732" w:rsidP="00BF0732">
      <w:pPr>
        <w:jc w:val="both"/>
        <w:rPr>
          <w:szCs w:val="22"/>
          <w:lang w:val="sl-SI"/>
        </w:rPr>
      </w:pPr>
      <w:r w:rsidRPr="002F790A">
        <w:rPr>
          <w:szCs w:val="22"/>
          <w:lang w:val="sl-SI"/>
        </w:rPr>
        <w:t xml:space="preserve">Upoštevajoč merila iz 2. člena Uredbe o merilih in mnenj iz 3. člena te uredbe je ministrstvo ocenilo, da bo SD </w:t>
      </w:r>
      <w:r w:rsidRPr="002F790A">
        <w:rPr>
          <w:lang w:val="sl-SI"/>
        </w:rPr>
        <w:t xml:space="preserve">OPN </w:t>
      </w:r>
      <w:r w:rsidRPr="002F790A">
        <w:rPr>
          <w:szCs w:val="22"/>
          <w:lang w:val="sl-SI"/>
        </w:rPr>
        <w:t xml:space="preserve">verjetno pomembno vplival na okolje in je zanj treba izvesti celovito presojo vplivov na okolje. </w:t>
      </w:r>
    </w:p>
    <w:p w:rsidR="00BF0732" w:rsidRPr="002F790A" w:rsidRDefault="00BF0732" w:rsidP="00BF0732">
      <w:pPr>
        <w:jc w:val="both"/>
        <w:rPr>
          <w:szCs w:val="22"/>
          <w:lang w:val="sl-SI"/>
        </w:rPr>
      </w:pPr>
    </w:p>
    <w:p w:rsidR="003E2CA0" w:rsidRPr="00A32B42" w:rsidRDefault="00BF0732" w:rsidP="00BF0732">
      <w:pPr>
        <w:jc w:val="both"/>
        <w:rPr>
          <w:lang w:val="sl-SI"/>
        </w:rPr>
      </w:pPr>
      <w:r w:rsidRPr="00A32B42">
        <w:rPr>
          <w:lang w:val="sl-SI"/>
        </w:rPr>
        <w:t>Skladno z določbami 9. in 146. člena Zakona o upravnem postopku (</w:t>
      </w:r>
      <w:r w:rsidR="00294ADD" w:rsidRPr="00A32B42">
        <w:rPr>
          <w:bCs/>
          <w:lang w:val="sl-SI"/>
        </w:rPr>
        <w:t>Uradni list RS, št. 24/06-ZUP-UPB2, 105/06-ZUS-1, 126/07, 65/08, 8/10, 82/13 in 175/20 – ZIUOPDVE</w:t>
      </w:r>
      <w:r w:rsidRPr="00A32B42">
        <w:rPr>
          <w:lang w:val="sl-SI"/>
        </w:rPr>
        <w:t>) je ministrstvo z dopisom</w:t>
      </w:r>
      <w:r w:rsidR="005352CE" w:rsidRPr="00A32B42">
        <w:rPr>
          <w:lang w:val="sl-SI"/>
        </w:rPr>
        <w:t>,</w:t>
      </w:r>
      <w:r w:rsidRPr="00A32B42">
        <w:rPr>
          <w:lang w:val="sl-SI"/>
        </w:rPr>
        <w:t xml:space="preserve"> št. 35409-</w:t>
      </w:r>
      <w:r w:rsidR="00FA4640" w:rsidRPr="00A32B42">
        <w:rPr>
          <w:lang w:val="sl-SI"/>
        </w:rPr>
        <w:t>190</w:t>
      </w:r>
      <w:r w:rsidRPr="00A32B42">
        <w:rPr>
          <w:lang w:val="sl-SI"/>
        </w:rPr>
        <w:t>/202</w:t>
      </w:r>
      <w:r w:rsidR="00FA4640" w:rsidRPr="00A32B42">
        <w:rPr>
          <w:lang w:val="sl-SI"/>
        </w:rPr>
        <w:t>1/5</w:t>
      </w:r>
      <w:r w:rsidR="005352CE" w:rsidRPr="00A32B42">
        <w:rPr>
          <w:lang w:val="sl-SI"/>
        </w:rPr>
        <w:t>,</w:t>
      </w:r>
      <w:r w:rsidRPr="00A32B42">
        <w:rPr>
          <w:lang w:val="sl-SI"/>
        </w:rPr>
        <w:t xml:space="preserve"> z dne </w:t>
      </w:r>
      <w:r w:rsidR="003E2CA0" w:rsidRPr="00A32B42">
        <w:rPr>
          <w:lang w:val="sl-SI"/>
        </w:rPr>
        <w:t>6</w:t>
      </w:r>
      <w:r w:rsidRPr="00A32B42">
        <w:rPr>
          <w:lang w:val="sl-SI"/>
        </w:rPr>
        <w:t xml:space="preserve">. </w:t>
      </w:r>
      <w:r w:rsidR="00FA4640" w:rsidRPr="00A32B42">
        <w:rPr>
          <w:lang w:val="sl-SI"/>
        </w:rPr>
        <w:t>8</w:t>
      </w:r>
      <w:r w:rsidRPr="00A32B42">
        <w:rPr>
          <w:lang w:val="sl-SI"/>
        </w:rPr>
        <w:t>. 2021</w:t>
      </w:r>
      <w:r w:rsidR="005352CE" w:rsidRPr="00A32B42">
        <w:rPr>
          <w:lang w:val="sl-SI"/>
        </w:rPr>
        <w:t>,</w:t>
      </w:r>
      <w:r w:rsidRPr="00A32B42">
        <w:rPr>
          <w:lang w:val="sl-SI"/>
        </w:rPr>
        <w:t xml:space="preserve"> seznanilo pripravljavca plana z dejstvi in okoliščinami, pomembnimi za odločitev o uvedbi celovite presoje vplivov na okolje za predmetni plan</w:t>
      </w:r>
      <w:r w:rsidR="00DE57A3">
        <w:rPr>
          <w:lang w:val="sl-SI"/>
        </w:rPr>
        <w:t>,</w:t>
      </w:r>
      <w:r w:rsidRPr="00A32B42">
        <w:rPr>
          <w:lang w:val="sl-SI"/>
        </w:rPr>
        <w:t xml:space="preserve"> in ga pozvalo, da se do njih pisno opredeli v petnajstih dneh od prejema dopisa. Pripravljavec plana se </w:t>
      </w:r>
      <w:r w:rsidR="00FA4640" w:rsidRPr="00A32B42">
        <w:rPr>
          <w:lang w:val="sl-SI"/>
        </w:rPr>
        <w:t xml:space="preserve">je </w:t>
      </w:r>
      <w:r w:rsidRPr="00A32B42">
        <w:rPr>
          <w:lang w:val="sl-SI"/>
        </w:rPr>
        <w:t>do dejstev in okoliščin</w:t>
      </w:r>
      <w:r w:rsidR="003E2CA0" w:rsidRPr="00A32B42">
        <w:rPr>
          <w:lang w:val="sl-SI"/>
        </w:rPr>
        <w:t xml:space="preserve"> </w:t>
      </w:r>
      <w:r w:rsidRPr="00A32B42">
        <w:rPr>
          <w:lang w:val="sl-SI"/>
        </w:rPr>
        <w:t>pisno opredelil</w:t>
      </w:r>
      <w:r w:rsidR="00FA4640" w:rsidRPr="00A32B42">
        <w:rPr>
          <w:lang w:val="sl-SI"/>
        </w:rPr>
        <w:t xml:space="preserve"> v dopisu, št. 350-4/2021-2, z dne </w:t>
      </w:r>
      <w:r w:rsidR="00FA4640" w:rsidRPr="00A32B42">
        <w:rPr>
          <w:lang w:val="sl-SI"/>
        </w:rPr>
        <w:lastRenderedPageBreak/>
        <w:t>19. 8. 2021</w:t>
      </w:r>
      <w:r w:rsidR="003E2CA0" w:rsidRPr="00A32B42">
        <w:rPr>
          <w:lang w:val="sl-SI"/>
        </w:rPr>
        <w:t>.</w:t>
      </w:r>
      <w:r w:rsidR="00FA4640" w:rsidRPr="00A32B42">
        <w:rPr>
          <w:lang w:val="sl-SI"/>
        </w:rPr>
        <w:t xml:space="preserve"> V njem je navedel, da se z </w:t>
      </w:r>
      <w:r w:rsidR="00A32B42" w:rsidRPr="00A32B42">
        <w:rPr>
          <w:lang w:val="sl-SI"/>
        </w:rPr>
        <w:t>razlogi</w:t>
      </w:r>
      <w:r w:rsidR="00FA4640" w:rsidRPr="00A32B42">
        <w:rPr>
          <w:lang w:val="sl-SI"/>
        </w:rPr>
        <w:t xml:space="preserve"> za uvedbo po</w:t>
      </w:r>
      <w:r w:rsidR="00A32B42" w:rsidRPr="00A32B42">
        <w:rPr>
          <w:lang w:val="sl-SI"/>
        </w:rPr>
        <w:t>stopka celovite presoje vplivov na okolje za SD OPN strinja.</w:t>
      </w:r>
    </w:p>
    <w:p w:rsidR="00BF0732" w:rsidRPr="00A32B42" w:rsidRDefault="00BF0732" w:rsidP="00BF0732">
      <w:pPr>
        <w:jc w:val="both"/>
        <w:rPr>
          <w:lang w:val="sl-SI"/>
        </w:rPr>
      </w:pPr>
    </w:p>
    <w:p w:rsidR="00325C25" w:rsidRPr="00A32B42" w:rsidRDefault="00BF0732" w:rsidP="00BF0732">
      <w:pPr>
        <w:jc w:val="both"/>
        <w:rPr>
          <w:szCs w:val="22"/>
          <w:lang w:val="sl-SI"/>
        </w:rPr>
      </w:pPr>
      <w:r w:rsidRPr="00A32B42">
        <w:rPr>
          <w:lang w:val="sl-SI"/>
        </w:rPr>
        <w:t xml:space="preserve">Po pregledu vseh prejetih gradiv in mnenj je ministrstvo ugotovilo, da je v postopku sprejemanja SD OPN </w:t>
      </w:r>
      <w:r w:rsidR="003E2CA0" w:rsidRPr="00A32B42">
        <w:rPr>
          <w:lang w:val="sl-SI"/>
        </w:rPr>
        <w:t>1</w:t>
      </w:r>
      <w:r w:rsidRPr="00A32B42">
        <w:rPr>
          <w:lang w:val="sl-SI"/>
        </w:rPr>
        <w:t xml:space="preserve"> treba izvesti celovito presojo vplivov na okolje po določbah drugega in tretjega odstavka 40. člena ZVO-1. Za njeno izvedbo mora pripravljavec plana, </w:t>
      </w:r>
      <w:r w:rsidR="003E2CA0" w:rsidRPr="00A32B42">
        <w:rPr>
          <w:lang w:val="sl-SI"/>
        </w:rPr>
        <w:t>O</w:t>
      </w:r>
      <w:r w:rsidRPr="00A32B42">
        <w:rPr>
          <w:lang w:val="sl-SI"/>
        </w:rPr>
        <w:t xml:space="preserve">bčina </w:t>
      </w:r>
      <w:r w:rsidR="00A32B42" w:rsidRPr="00A32B42">
        <w:rPr>
          <w:bCs/>
          <w:lang w:val="sl-SI"/>
        </w:rPr>
        <w:t>Selnica ob Dravi</w:t>
      </w:r>
      <w:r w:rsidRPr="00A32B42">
        <w:rPr>
          <w:lang w:val="sl-SI"/>
        </w:rPr>
        <w:t xml:space="preserve">, zagotoviti izdelavo okoljskega poročila, v katerem se opredelijo, opišejo in ovrednotijo vplivi izvedbe plana na okolje in možne alternative, ob upoštevanju ciljev in geografskih značilnosti območja, na katerega se plan nanaša, in sicer skladno z določili Uredbe o okoljskem poročilu in podrobnejšem postopku celovite presoje vplivov izvedbe planov na okolje (Ur.l. RS, št. 73/05). Ločen del okoljskega poročila je </w:t>
      </w:r>
      <w:r w:rsidR="003E2CA0" w:rsidRPr="00A32B42">
        <w:rPr>
          <w:lang w:val="sl-SI"/>
        </w:rPr>
        <w:t>dodatek za presojo sprejemljivosti plana</w:t>
      </w:r>
      <w:r w:rsidRPr="00A32B42">
        <w:rPr>
          <w:lang w:val="sl-SI"/>
        </w:rPr>
        <w:t xml:space="preserve"> na varovana območja narave</w:t>
      </w:r>
      <w:r w:rsidR="003E2CA0" w:rsidRPr="00A32B42">
        <w:rPr>
          <w:lang w:val="sl-SI"/>
        </w:rPr>
        <w:t xml:space="preserve"> po ZON</w:t>
      </w:r>
      <w:r w:rsidRPr="00A32B42">
        <w:rPr>
          <w:lang w:val="sl-SI"/>
        </w:rPr>
        <w:t>.</w:t>
      </w:r>
    </w:p>
    <w:p w:rsidR="00CC73AE" w:rsidRPr="00A32B42" w:rsidRDefault="00CC73AE" w:rsidP="00ED79D3">
      <w:pPr>
        <w:jc w:val="both"/>
        <w:rPr>
          <w:lang w:val="sl-SI"/>
        </w:rPr>
      </w:pPr>
    </w:p>
    <w:p w:rsidR="00181A4C" w:rsidRPr="00A32B42" w:rsidRDefault="00181A4C" w:rsidP="00ED79D3">
      <w:pPr>
        <w:jc w:val="both"/>
        <w:rPr>
          <w:lang w:val="sl-SI"/>
        </w:rPr>
      </w:pPr>
    </w:p>
    <w:p w:rsidR="00ED79D3" w:rsidRPr="00A32B42" w:rsidRDefault="00ED79D3" w:rsidP="00ED79D3">
      <w:pPr>
        <w:jc w:val="both"/>
        <w:rPr>
          <w:lang w:val="sl-SI"/>
        </w:rPr>
      </w:pPr>
      <w:r w:rsidRPr="00A32B42">
        <w:rPr>
          <w:lang w:val="sl-SI"/>
        </w:rPr>
        <w:t>Pouk o pravnem sredstvu: Zoper to odločbo ni pritožbe, pač pa se lahko sproži upravni spor in sicer z vložitvijo tožbe, ki se vloži v roku 30 dni po vročitvi te odločbe na Upravno sodišče Republike Slovenije, Fajfarjeva 33, Ljubljana. Tožba se lahko vloži pisno pri navedenem sodišču.</w:t>
      </w:r>
    </w:p>
    <w:p w:rsidR="0059697C" w:rsidRPr="00A32B42" w:rsidRDefault="0059697C" w:rsidP="00ED79D3">
      <w:pPr>
        <w:jc w:val="both"/>
        <w:rPr>
          <w:lang w:val="sl-SI"/>
        </w:rPr>
      </w:pPr>
    </w:p>
    <w:p w:rsidR="00322193" w:rsidRPr="00A32B42" w:rsidRDefault="00322193" w:rsidP="00ED79D3">
      <w:pPr>
        <w:jc w:val="both"/>
        <w:rPr>
          <w:lang w:val="sl-SI"/>
        </w:rPr>
      </w:pPr>
    </w:p>
    <w:p w:rsidR="00ED79D3" w:rsidRPr="00A32B42" w:rsidRDefault="00ED79D3" w:rsidP="00ED79D3">
      <w:pPr>
        <w:jc w:val="both"/>
        <w:rPr>
          <w:lang w:val="sl-SI"/>
        </w:rPr>
      </w:pPr>
      <w:r w:rsidRPr="00A32B42">
        <w:rPr>
          <w:lang w:val="sl-SI"/>
        </w:rPr>
        <w:t>Postopek vodila:</w:t>
      </w:r>
    </w:p>
    <w:p w:rsidR="007C39C3" w:rsidRPr="00A32B42" w:rsidRDefault="007C39C3" w:rsidP="00ED79D3">
      <w:pPr>
        <w:jc w:val="both"/>
        <w:rPr>
          <w:lang w:val="sl-SI"/>
        </w:rPr>
      </w:pPr>
    </w:p>
    <w:p w:rsidR="001F300B" w:rsidRPr="00A32B42" w:rsidRDefault="001F300B" w:rsidP="004E2EDE">
      <w:pPr>
        <w:tabs>
          <w:tab w:val="center" w:pos="6237"/>
        </w:tabs>
        <w:jc w:val="both"/>
        <w:rPr>
          <w:lang w:val="sl-SI"/>
        </w:rPr>
      </w:pPr>
      <w:r w:rsidRPr="00A32B42">
        <w:rPr>
          <w:lang w:val="sl-SI"/>
        </w:rPr>
        <w:t>Mojca Lenardič</w:t>
      </w:r>
      <w:r w:rsidR="004E2EDE" w:rsidRPr="00A32B42">
        <w:rPr>
          <w:lang w:val="sl-SI"/>
        </w:rPr>
        <w:tab/>
        <w:t xml:space="preserve">mag. </w:t>
      </w:r>
      <w:r w:rsidR="00A32B42" w:rsidRPr="00A32B42">
        <w:rPr>
          <w:lang w:val="sl-SI"/>
        </w:rPr>
        <w:t>Vesna Kolar</w:t>
      </w:r>
      <w:r w:rsidR="00294ADD" w:rsidRPr="00A32B42">
        <w:rPr>
          <w:lang w:val="sl-SI"/>
        </w:rPr>
        <w:t xml:space="preserve"> </w:t>
      </w:r>
      <w:r w:rsidR="00A32B42" w:rsidRPr="00A32B42">
        <w:rPr>
          <w:lang w:val="sl-SI"/>
        </w:rPr>
        <w:t>Planinšič</w:t>
      </w:r>
    </w:p>
    <w:p w:rsidR="004E2EDE" w:rsidRPr="00A32B42" w:rsidRDefault="004E2EDE" w:rsidP="004E2EDE">
      <w:pPr>
        <w:tabs>
          <w:tab w:val="center" w:pos="6237"/>
        </w:tabs>
        <w:jc w:val="both"/>
        <w:rPr>
          <w:lang w:val="sl-SI"/>
        </w:rPr>
      </w:pPr>
      <w:r w:rsidRPr="00A32B42">
        <w:rPr>
          <w:lang w:val="sl-SI"/>
        </w:rPr>
        <w:t>Podsekretarka</w:t>
      </w:r>
      <w:r w:rsidRPr="00A32B42">
        <w:rPr>
          <w:lang w:val="sl-SI"/>
        </w:rPr>
        <w:tab/>
      </w:r>
      <w:r w:rsidR="00A32B42" w:rsidRPr="00A32B42">
        <w:rPr>
          <w:lang w:val="sl-SI"/>
        </w:rPr>
        <w:t>Vodja Sektorja za SPVO</w:t>
      </w:r>
      <w:r w:rsidRPr="00A32B42">
        <w:rPr>
          <w:lang w:val="sl-SI"/>
        </w:rPr>
        <w:t xml:space="preserve"> </w:t>
      </w:r>
    </w:p>
    <w:p w:rsidR="000712B8" w:rsidRPr="00A32B42" w:rsidRDefault="000712B8" w:rsidP="00ED79D3">
      <w:pPr>
        <w:jc w:val="both"/>
        <w:rPr>
          <w:lang w:val="sl-SI"/>
        </w:rPr>
      </w:pPr>
    </w:p>
    <w:p w:rsidR="00181A4C" w:rsidRPr="00A32B42" w:rsidRDefault="00181A4C" w:rsidP="00ED79D3">
      <w:pPr>
        <w:jc w:val="both"/>
        <w:rPr>
          <w:lang w:val="sl-SI"/>
        </w:rPr>
      </w:pPr>
    </w:p>
    <w:p w:rsidR="00E20E9A" w:rsidRPr="00A32B42" w:rsidRDefault="00E20E9A" w:rsidP="00ED79D3">
      <w:pPr>
        <w:jc w:val="both"/>
        <w:rPr>
          <w:lang w:val="sl-SI"/>
        </w:rPr>
      </w:pPr>
    </w:p>
    <w:p w:rsidR="00E20E9A" w:rsidRPr="00A32B42" w:rsidRDefault="00E20E9A" w:rsidP="00ED79D3">
      <w:pPr>
        <w:jc w:val="both"/>
        <w:rPr>
          <w:lang w:val="sl-SI"/>
        </w:rPr>
      </w:pPr>
    </w:p>
    <w:p w:rsidR="00E20E9A" w:rsidRPr="00A32B42" w:rsidRDefault="00E20E9A" w:rsidP="00ED79D3">
      <w:pPr>
        <w:jc w:val="both"/>
        <w:rPr>
          <w:lang w:val="sl-SI"/>
        </w:rPr>
      </w:pPr>
    </w:p>
    <w:p w:rsidR="00E20E9A" w:rsidRPr="00A32B42" w:rsidRDefault="00E20E9A" w:rsidP="00ED79D3">
      <w:pPr>
        <w:jc w:val="both"/>
        <w:rPr>
          <w:lang w:val="sl-SI"/>
        </w:rPr>
      </w:pPr>
    </w:p>
    <w:p w:rsidR="00ED79D3" w:rsidRPr="00A32B42" w:rsidRDefault="00ED79D3" w:rsidP="00ED79D3">
      <w:pPr>
        <w:jc w:val="both"/>
        <w:rPr>
          <w:b/>
          <w:lang w:val="sl-SI"/>
        </w:rPr>
      </w:pPr>
      <w:r w:rsidRPr="00A32B42">
        <w:rPr>
          <w:lang w:val="sl-SI"/>
        </w:rPr>
        <w:t>Vročiti:</w:t>
      </w:r>
    </w:p>
    <w:p w:rsidR="00A0515E" w:rsidRPr="00A32B42" w:rsidRDefault="001F300B" w:rsidP="001F300B">
      <w:pPr>
        <w:spacing w:line="260" w:lineRule="exact"/>
        <w:jc w:val="both"/>
        <w:rPr>
          <w:lang w:val="sl-SI"/>
        </w:rPr>
      </w:pPr>
      <w:r w:rsidRPr="00A32B42">
        <w:rPr>
          <w:rFonts w:cs="Arial"/>
          <w:szCs w:val="20"/>
          <w:lang w:val="sl-SI"/>
        </w:rPr>
        <w:t xml:space="preserve">- </w:t>
      </w:r>
      <w:r w:rsidR="003E2CA0" w:rsidRPr="00A32B42">
        <w:rPr>
          <w:rFonts w:cs="Arial"/>
          <w:szCs w:val="20"/>
          <w:lang w:val="sl-SI"/>
        </w:rPr>
        <w:t>O</w:t>
      </w:r>
      <w:r w:rsidR="001A6D6B" w:rsidRPr="00A32B42">
        <w:rPr>
          <w:rFonts w:cs="Arial"/>
          <w:szCs w:val="20"/>
          <w:lang w:val="sl-SI"/>
        </w:rPr>
        <w:t xml:space="preserve">bčina </w:t>
      </w:r>
      <w:r w:rsidR="00A32B42" w:rsidRPr="00A32B42">
        <w:rPr>
          <w:lang w:val="sl-SI"/>
        </w:rPr>
        <w:t>Selnica ob Dravi</w:t>
      </w:r>
      <w:r w:rsidR="00A32B42" w:rsidRPr="00A32B42">
        <w:rPr>
          <w:bCs/>
          <w:szCs w:val="20"/>
          <w:lang w:val="sl-SI"/>
        </w:rPr>
        <w:t>, Slovenski trg 4,</w:t>
      </w:r>
      <w:r w:rsidR="00A32B42" w:rsidRPr="00A32B42">
        <w:rPr>
          <w:rFonts w:cs="Arial"/>
          <w:szCs w:val="20"/>
          <w:lang w:val="sl-SI"/>
        </w:rPr>
        <w:t xml:space="preserve"> 2352 </w:t>
      </w:r>
      <w:r w:rsidR="00A32B42" w:rsidRPr="00A32B42">
        <w:rPr>
          <w:lang w:val="sl-SI"/>
        </w:rPr>
        <w:t>Selnica ob Dravi</w:t>
      </w:r>
    </w:p>
    <w:p w:rsidR="00A348D7" w:rsidRPr="00A32B42" w:rsidRDefault="00A348D7" w:rsidP="000F0DC9">
      <w:pPr>
        <w:rPr>
          <w:lang w:val="sl-SI"/>
        </w:rPr>
      </w:pPr>
    </w:p>
    <w:p w:rsidR="003965EF" w:rsidRPr="00A32B42" w:rsidRDefault="00EF1DA1" w:rsidP="000F0DC9">
      <w:pPr>
        <w:rPr>
          <w:lang w:val="sl-SI"/>
        </w:rPr>
      </w:pPr>
      <w:r w:rsidRPr="00A32B42">
        <w:rPr>
          <w:lang w:val="sl-SI"/>
        </w:rPr>
        <w:t>V vednost (elektronsko):</w:t>
      </w:r>
    </w:p>
    <w:p w:rsidR="00783E2C" w:rsidRPr="00A32B42" w:rsidRDefault="000926AB" w:rsidP="001F300B">
      <w:pPr>
        <w:rPr>
          <w:lang w:val="sl-SI"/>
        </w:rPr>
      </w:pPr>
      <w:r w:rsidRPr="00A32B42">
        <w:rPr>
          <w:lang w:val="sl-SI"/>
        </w:rPr>
        <w:t xml:space="preserve">- </w:t>
      </w:r>
      <w:r w:rsidR="00783E2C" w:rsidRPr="00A32B42">
        <w:rPr>
          <w:lang w:val="sl-SI"/>
        </w:rPr>
        <w:t>Ministrstvo za okolje in prostor, Direktorat za prostor</w:t>
      </w:r>
      <w:r w:rsidR="0004009D" w:rsidRPr="00A32B42">
        <w:rPr>
          <w:lang w:val="sl-SI"/>
        </w:rPr>
        <w:t>, graditev in stanovanja</w:t>
      </w:r>
      <w:r w:rsidR="00783E2C" w:rsidRPr="00A32B42">
        <w:rPr>
          <w:lang w:val="sl-SI"/>
        </w:rPr>
        <w:t xml:space="preserve">, </w:t>
      </w:r>
      <w:hyperlink r:id="rId10" w:history="1">
        <w:r w:rsidR="00783E2C" w:rsidRPr="00A32B42">
          <w:rPr>
            <w:rStyle w:val="Hiperpovezava"/>
            <w:lang w:val="sl-SI"/>
          </w:rPr>
          <w:t>gp.mop@gov.si</w:t>
        </w:r>
      </w:hyperlink>
      <w:r w:rsidR="00783E2C" w:rsidRPr="00A32B42">
        <w:rPr>
          <w:lang w:val="sl-SI"/>
        </w:rPr>
        <w:t xml:space="preserve"> </w:t>
      </w:r>
    </w:p>
    <w:p w:rsidR="000F4B77" w:rsidRPr="00A32B42" w:rsidRDefault="001F300B" w:rsidP="001F300B">
      <w:pPr>
        <w:rPr>
          <w:rFonts w:cs="Arial"/>
          <w:szCs w:val="20"/>
          <w:lang w:val="sl-SI"/>
        </w:rPr>
      </w:pPr>
      <w:r w:rsidRPr="00A32B42">
        <w:rPr>
          <w:rFonts w:cs="Arial"/>
          <w:szCs w:val="20"/>
          <w:lang w:val="sl-SI"/>
        </w:rPr>
        <w:t xml:space="preserve">- </w:t>
      </w:r>
      <w:r w:rsidR="000F4B77" w:rsidRPr="00A32B42">
        <w:rPr>
          <w:rFonts w:cs="Arial"/>
          <w:szCs w:val="20"/>
          <w:lang w:val="sl-SI"/>
        </w:rPr>
        <w:t xml:space="preserve">Ministrstvo za kulturo, Direktorat za kulturno dediščino, </w:t>
      </w:r>
      <w:hyperlink r:id="rId11" w:history="1">
        <w:r w:rsidR="000F4B77" w:rsidRPr="00A32B42">
          <w:rPr>
            <w:rStyle w:val="Hiperpovezava"/>
            <w:rFonts w:cs="Arial"/>
            <w:szCs w:val="20"/>
            <w:lang w:val="sl-SI"/>
          </w:rPr>
          <w:t>gp.mk@gov.si</w:t>
        </w:r>
      </w:hyperlink>
      <w:r w:rsidR="000F4B77" w:rsidRPr="00A32B42">
        <w:rPr>
          <w:rFonts w:cs="Arial"/>
          <w:szCs w:val="20"/>
          <w:lang w:val="sl-SI"/>
        </w:rPr>
        <w:t xml:space="preserve"> </w:t>
      </w:r>
    </w:p>
    <w:p w:rsidR="00A0515E" w:rsidRPr="00A32B42" w:rsidRDefault="00A0515E" w:rsidP="001F300B">
      <w:pPr>
        <w:rPr>
          <w:rFonts w:cs="Arial"/>
          <w:szCs w:val="20"/>
          <w:lang w:val="sl-SI"/>
        </w:rPr>
      </w:pPr>
      <w:r w:rsidRPr="00A32B42">
        <w:rPr>
          <w:rFonts w:cs="Arial"/>
          <w:szCs w:val="20"/>
          <w:lang w:val="sl-SI"/>
        </w:rPr>
        <w:t xml:space="preserve">- Ministrstvo za zdravje, Direktorat za javno zdravje, </w:t>
      </w:r>
      <w:hyperlink r:id="rId12" w:history="1">
        <w:r w:rsidRPr="00A32B42">
          <w:rPr>
            <w:rStyle w:val="Hiperpovezava"/>
            <w:rFonts w:cs="Arial"/>
            <w:szCs w:val="20"/>
            <w:lang w:val="sl-SI"/>
          </w:rPr>
          <w:t>gp.mz@gov.si</w:t>
        </w:r>
      </w:hyperlink>
      <w:r w:rsidRPr="00A32B42">
        <w:rPr>
          <w:rFonts w:cs="Arial"/>
          <w:szCs w:val="20"/>
          <w:lang w:val="sl-SI"/>
        </w:rPr>
        <w:t xml:space="preserve"> </w:t>
      </w:r>
    </w:p>
    <w:p w:rsidR="009419FC" w:rsidRPr="00A32B42" w:rsidRDefault="009419FC" w:rsidP="001F300B">
      <w:pPr>
        <w:rPr>
          <w:rFonts w:cs="Arial"/>
          <w:szCs w:val="20"/>
          <w:lang w:val="sl-SI"/>
        </w:rPr>
      </w:pPr>
      <w:r w:rsidRPr="00A32B42">
        <w:rPr>
          <w:rFonts w:cs="Arial"/>
          <w:szCs w:val="20"/>
          <w:lang w:val="sl-SI"/>
        </w:rPr>
        <w:t xml:space="preserve">- Zavod RS za varstvo narave, OE </w:t>
      </w:r>
      <w:r w:rsidR="00A32B42" w:rsidRPr="00A32B42">
        <w:rPr>
          <w:rFonts w:cs="Arial"/>
          <w:szCs w:val="20"/>
          <w:lang w:val="sl-SI"/>
        </w:rPr>
        <w:t>Maribor</w:t>
      </w:r>
      <w:r w:rsidRPr="00A32B42">
        <w:rPr>
          <w:rFonts w:cs="Arial"/>
          <w:szCs w:val="20"/>
          <w:lang w:val="sl-SI"/>
        </w:rPr>
        <w:t xml:space="preserve">, </w:t>
      </w:r>
      <w:hyperlink r:id="rId13" w:history="1">
        <w:r w:rsidR="00A32B42" w:rsidRPr="00A32B42">
          <w:rPr>
            <w:rStyle w:val="Hiperpovezava"/>
            <w:rFonts w:cs="Arial"/>
            <w:szCs w:val="20"/>
            <w:lang w:val="sl-SI"/>
          </w:rPr>
          <w:t>zrsvn.oemb@zrsvn.si</w:t>
        </w:r>
      </w:hyperlink>
      <w:r w:rsidRPr="00A32B42">
        <w:rPr>
          <w:rFonts w:cs="Arial"/>
          <w:szCs w:val="20"/>
          <w:lang w:val="sl-SI"/>
        </w:rPr>
        <w:t xml:space="preserve"> </w:t>
      </w:r>
    </w:p>
    <w:p w:rsidR="009419FC" w:rsidRPr="00A32B42" w:rsidRDefault="009419FC" w:rsidP="001F300B">
      <w:pPr>
        <w:rPr>
          <w:lang w:val="sl-SI"/>
        </w:rPr>
      </w:pPr>
      <w:r w:rsidRPr="00A32B42">
        <w:rPr>
          <w:rFonts w:cs="Arial"/>
          <w:szCs w:val="20"/>
          <w:lang w:val="sl-SI"/>
        </w:rPr>
        <w:t xml:space="preserve">- Direkcija RS za vode, </w:t>
      </w:r>
      <w:hyperlink r:id="rId14" w:history="1">
        <w:r w:rsidRPr="00A32B42">
          <w:rPr>
            <w:rStyle w:val="Hiperpovezava"/>
            <w:rFonts w:cs="Arial"/>
            <w:szCs w:val="20"/>
            <w:lang w:val="sl-SI"/>
          </w:rPr>
          <w:t>gp.drsv@gov.si</w:t>
        </w:r>
      </w:hyperlink>
      <w:r w:rsidRPr="00A32B42">
        <w:rPr>
          <w:rFonts w:cs="Arial"/>
          <w:szCs w:val="20"/>
          <w:lang w:val="sl-SI"/>
        </w:rPr>
        <w:t xml:space="preserve"> </w:t>
      </w:r>
    </w:p>
    <w:p w:rsidR="00B91302" w:rsidRPr="00A32B42" w:rsidRDefault="001F300B" w:rsidP="001F300B">
      <w:pPr>
        <w:rPr>
          <w:lang w:val="sl-SI"/>
        </w:rPr>
      </w:pPr>
      <w:r w:rsidRPr="00A32B42">
        <w:rPr>
          <w:rFonts w:cs="Arial"/>
          <w:szCs w:val="20"/>
          <w:lang w:val="sl-SI"/>
        </w:rPr>
        <w:t xml:space="preserve">- </w:t>
      </w:r>
      <w:r w:rsidR="00B91302" w:rsidRPr="00A32B42">
        <w:rPr>
          <w:rFonts w:cs="Arial"/>
          <w:szCs w:val="20"/>
          <w:lang w:val="sl-SI"/>
        </w:rPr>
        <w:t xml:space="preserve">Zavod za gozdove Slovenije, </w:t>
      </w:r>
      <w:r w:rsidR="00B67F12" w:rsidRPr="00A32B42">
        <w:rPr>
          <w:rFonts w:cs="Arial"/>
          <w:szCs w:val="20"/>
          <w:lang w:val="sl-SI"/>
        </w:rPr>
        <w:t xml:space="preserve">OE </w:t>
      </w:r>
      <w:r w:rsidR="00A32B42" w:rsidRPr="00A32B42">
        <w:rPr>
          <w:rFonts w:cs="Arial"/>
          <w:szCs w:val="20"/>
          <w:lang w:val="sl-SI"/>
        </w:rPr>
        <w:t>Maribor</w:t>
      </w:r>
      <w:r w:rsidR="00B67F12" w:rsidRPr="00A32B42">
        <w:rPr>
          <w:rFonts w:cs="Arial"/>
          <w:szCs w:val="20"/>
          <w:lang w:val="sl-SI"/>
        </w:rPr>
        <w:t xml:space="preserve">, </w:t>
      </w:r>
      <w:hyperlink r:id="rId15" w:history="1">
        <w:r w:rsidR="00A32B42" w:rsidRPr="00A32B42">
          <w:rPr>
            <w:rStyle w:val="Hiperpovezava"/>
            <w:rFonts w:cs="Arial"/>
            <w:szCs w:val="20"/>
            <w:lang w:val="sl-SI"/>
          </w:rPr>
          <w:t>OEMaribor@zgs.si</w:t>
        </w:r>
      </w:hyperlink>
      <w:r w:rsidR="00B91302" w:rsidRPr="00A32B42">
        <w:rPr>
          <w:rFonts w:cs="Arial"/>
          <w:szCs w:val="20"/>
          <w:lang w:val="sl-SI"/>
        </w:rPr>
        <w:t xml:space="preserve"> </w:t>
      </w:r>
    </w:p>
    <w:p w:rsidR="00B91302" w:rsidRPr="00A32B42" w:rsidRDefault="001F300B" w:rsidP="001F300B">
      <w:pPr>
        <w:rPr>
          <w:rStyle w:val="Hiperpovezava"/>
          <w:rFonts w:cs="Arial"/>
          <w:szCs w:val="20"/>
          <w:lang w:val="sl-SI"/>
        </w:rPr>
      </w:pPr>
      <w:r w:rsidRPr="00A32B42">
        <w:rPr>
          <w:rFonts w:cs="Arial"/>
          <w:szCs w:val="20"/>
          <w:lang w:val="sl-SI"/>
        </w:rPr>
        <w:t xml:space="preserve">- </w:t>
      </w:r>
      <w:r w:rsidR="00B91302" w:rsidRPr="00A32B42">
        <w:rPr>
          <w:rFonts w:cs="Arial"/>
          <w:szCs w:val="20"/>
          <w:lang w:val="sl-SI"/>
        </w:rPr>
        <w:t xml:space="preserve">Ministrstvo za kmetijstvo, gozdarstvo in prehrano, Direktorat za kmetijstvo, </w:t>
      </w:r>
      <w:hyperlink r:id="rId16" w:history="1">
        <w:r w:rsidR="00B91302" w:rsidRPr="00A32B42">
          <w:rPr>
            <w:rStyle w:val="Hiperpovezava"/>
            <w:rFonts w:cs="Arial"/>
            <w:szCs w:val="20"/>
            <w:lang w:val="sl-SI"/>
          </w:rPr>
          <w:t>gp.mkgp@gov.si</w:t>
        </w:r>
      </w:hyperlink>
    </w:p>
    <w:p w:rsidR="00A32B42" w:rsidRDefault="00A32B42" w:rsidP="00A32B42">
      <w:pPr>
        <w:rPr>
          <w:rStyle w:val="Hiperpovezava"/>
          <w:rFonts w:cs="Arial"/>
          <w:szCs w:val="20"/>
          <w:lang w:val="sl-SI"/>
        </w:rPr>
      </w:pPr>
      <w:r w:rsidRPr="00A32B42">
        <w:rPr>
          <w:rFonts w:cs="Arial"/>
          <w:szCs w:val="20"/>
          <w:lang w:val="sl-SI"/>
        </w:rPr>
        <w:t xml:space="preserve">- Ministrstvo za kmetijstvo, gozdarstvo in prehrano, Direktorat za gozdarstvo, lovstvo in ribištvo, </w:t>
      </w:r>
      <w:hyperlink r:id="rId17" w:history="1">
        <w:r w:rsidRPr="00A32B42">
          <w:rPr>
            <w:rStyle w:val="Hiperpovezava"/>
            <w:rFonts w:cs="Arial"/>
            <w:szCs w:val="20"/>
            <w:lang w:val="sl-SI"/>
          </w:rPr>
          <w:t>gp.mkgp@gov.si</w:t>
        </w:r>
      </w:hyperlink>
    </w:p>
    <w:p w:rsidR="00A32B42" w:rsidRDefault="00A32B42" w:rsidP="001F300B">
      <w:pPr>
        <w:rPr>
          <w:rFonts w:cs="Arial"/>
          <w:szCs w:val="20"/>
          <w:lang w:val="sl-SI"/>
        </w:rPr>
      </w:pPr>
    </w:p>
    <w:sectPr w:rsidR="00A32B42" w:rsidSect="00783310">
      <w:headerReference w:type="default" r:id="rId18"/>
      <w:headerReference w:type="first" r:id="rId1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EAC" w:rsidRDefault="002F7EAC">
      <w:r>
        <w:separator/>
      </w:r>
    </w:p>
  </w:endnote>
  <w:endnote w:type="continuationSeparator" w:id="0">
    <w:p w:rsidR="002F7EAC" w:rsidRDefault="002F7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4AAF4CC2-7FFC-4834-8495-18B505D10C12}"/>
  </w:font>
  <w:font w:name="Republika">
    <w:panose1 w:val="02000506040000020004"/>
    <w:charset w:val="EE"/>
    <w:family w:val="auto"/>
    <w:pitch w:val="variable"/>
    <w:sig w:usb0="A00000FF" w:usb1="4000205B" w:usb2="00000000" w:usb3="00000000" w:csb0="00000093" w:csb1="00000000"/>
    <w:embedRegular r:id="rId2" w:fontKey="{49DAB343-165E-472B-8E93-57D48B3246FC}"/>
    <w:embedBold r:id="rId3" w:fontKey="{6EE21B71-1C6A-496D-B79D-26A486F8E42E}"/>
  </w:font>
  <w:font w:name="Cambria">
    <w:panose1 w:val="02040503050406030204"/>
    <w:charset w:val="EE"/>
    <w:family w:val="roman"/>
    <w:pitch w:val="variable"/>
    <w:sig w:usb0="E00006FF" w:usb1="420024FF" w:usb2="02000000" w:usb3="00000000" w:csb0="0000019F" w:csb1="00000000"/>
    <w:embedRegular r:id="rId4" w:fontKey="{EA5BCECD-6ECF-4B7E-AD44-3AF451D9C9FA}"/>
  </w:font>
  <w:font w:name="Calibri">
    <w:panose1 w:val="020F0502020204030204"/>
    <w:charset w:val="EE"/>
    <w:family w:val="swiss"/>
    <w:pitch w:val="variable"/>
    <w:sig w:usb0="E4002EFF" w:usb1="C000247B" w:usb2="00000009" w:usb3="00000000" w:csb0="000001FF" w:csb1="00000000"/>
    <w:embedRegular r:id="rId5" w:fontKey="{65D0E3D1-32C3-486F-B8EA-12DD4766C375}"/>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EAC" w:rsidRDefault="002F7EAC">
      <w:r>
        <w:separator/>
      </w:r>
    </w:p>
  </w:footnote>
  <w:footnote w:type="continuationSeparator" w:id="0">
    <w:p w:rsidR="002F7EAC" w:rsidRDefault="002F7E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BE3" w:rsidRPr="00110CBD" w:rsidRDefault="00164BE3"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64BE3" w:rsidRPr="008F3500">
      <w:trPr>
        <w:cantSplit/>
        <w:trHeight w:hRule="exact" w:val="847"/>
      </w:trPr>
      <w:tc>
        <w:tcPr>
          <w:tcW w:w="567" w:type="dxa"/>
        </w:tcPr>
        <w:p w:rsidR="00164BE3" w:rsidRDefault="00164BE3"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tc>
    </w:tr>
  </w:tbl>
  <w:p w:rsidR="00164BE3" w:rsidRPr="008F3500" w:rsidRDefault="00A41A38"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00164BE3" w:rsidRPr="008F3500">
      <w:rPr>
        <w:rFonts w:ascii="Republika" w:hAnsi="Republika"/>
        <w:lang w:val="sl-SI"/>
      </w:rPr>
      <w:t>REPUBLIKA SLOVENIJA</w:t>
    </w:r>
  </w:p>
  <w:p w:rsidR="00164BE3" w:rsidRPr="00BC09EE" w:rsidRDefault="00F23209" w:rsidP="00924E3C">
    <w:pPr>
      <w:pStyle w:val="Glava"/>
      <w:tabs>
        <w:tab w:val="clear" w:pos="4320"/>
        <w:tab w:val="clear" w:pos="8640"/>
        <w:tab w:val="left" w:pos="5112"/>
      </w:tabs>
      <w:spacing w:after="120" w:line="240" w:lineRule="exact"/>
      <w:rPr>
        <w:rFonts w:ascii="Republika" w:hAnsi="Republika"/>
        <w:b/>
        <w:caps/>
        <w:lang w:val="sl-SI"/>
      </w:rPr>
    </w:pPr>
    <w:r w:rsidRPr="00BC09EE">
      <w:rPr>
        <w:rFonts w:ascii="Republika" w:hAnsi="Republika"/>
        <w:b/>
        <w:caps/>
        <w:lang w:val="sl-SI"/>
      </w:rPr>
      <w:t xml:space="preserve">Ministrstvo za </w:t>
    </w:r>
    <w:r w:rsidR="00E96041" w:rsidRPr="00BC09EE">
      <w:rPr>
        <w:rFonts w:ascii="Republika" w:hAnsi="Republika"/>
        <w:b/>
        <w:caps/>
        <w:lang w:val="sl-SI"/>
      </w:rPr>
      <w:t>okolje</w:t>
    </w:r>
    <w:r w:rsidR="00936D23" w:rsidRPr="00BC09EE">
      <w:rPr>
        <w:rFonts w:ascii="Republika" w:hAnsi="Republika"/>
        <w:b/>
        <w:caps/>
        <w:lang w:val="sl-SI"/>
      </w:rPr>
      <w:t xml:space="preserve"> in PROSTOR</w:t>
    </w:r>
  </w:p>
  <w:p w:rsidR="00164BE3" w:rsidRPr="00B21797" w:rsidRDefault="008B3FE1" w:rsidP="00924E3C">
    <w:pPr>
      <w:pStyle w:val="Glava"/>
      <w:tabs>
        <w:tab w:val="clear" w:pos="4320"/>
        <w:tab w:val="clear" w:pos="8640"/>
        <w:tab w:val="left" w:pos="5112"/>
      </w:tabs>
      <w:spacing w:before="240" w:line="240" w:lineRule="exact"/>
      <w:rPr>
        <w:rFonts w:cs="Arial"/>
        <w:sz w:val="16"/>
        <w:lang w:val="sl-SI"/>
      </w:rPr>
    </w:pPr>
    <w:r w:rsidRPr="00B21797">
      <w:rPr>
        <w:rFonts w:cs="Arial"/>
        <w:sz w:val="16"/>
        <w:lang w:val="sl-SI"/>
      </w:rPr>
      <w:t xml:space="preserve">Dunajska cesta </w:t>
    </w:r>
    <w:r w:rsidR="00936D23" w:rsidRPr="00B21797">
      <w:rPr>
        <w:rFonts w:cs="Arial"/>
        <w:sz w:val="16"/>
        <w:lang w:val="sl-SI"/>
      </w:rPr>
      <w:t>4</w:t>
    </w:r>
    <w:r w:rsidR="003B05C6">
      <w:rPr>
        <w:rFonts w:cs="Arial"/>
        <w:sz w:val="16"/>
        <w:lang w:val="sl-SI"/>
      </w:rPr>
      <w:t>8</w:t>
    </w:r>
    <w:r w:rsidR="00164BE3" w:rsidRPr="00B21797">
      <w:rPr>
        <w:rFonts w:cs="Arial"/>
        <w:sz w:val="16"/>
        <w:lang w:val="sl-SI"/>
      </w:rPr>
      <w:t xml:space="preserve">, </w:t>
    </w:r>
    <w:r w:rsidR="00F23209" w:rsidRPr="00B21797">
      <w:rPr>
        <w:rFonts w:cs="Arial"/>
        <w:sz w:val="16"/>
        <w:lang w:val="sl-SI"/>
      </w:rPr>
      <w:t>1000 Ljubljana</w:t>
    </w:r>
    <w:r w:rsidR="00164BE3" w:rsidRPr="00B21797">
      <w:rPr>
        <w:rFonts w:cs="Arial"/>
        <w:sz w:val="16"/>
        <w:lang w:val="sl-SI"/>
      </w:rPr>
      <w:tab/>
      <w:t xml:space="preserve">T: </w:t>
    </w:r>
    <w:r w:rsidR="00F23209" w:rsidRPr="00B21797">
      <w:rPr>
        <w:rFonts w:cs="Arial"/>
        <w:sz w:val="16"/>
        <w:lang w:val="sl-SI"/>
      </w:rPr>
      <w:t xml:space="preserve">01 </w:t>
    </w:r>
    <w:r w:rsidR="005023C7" w:rsidRPr="00B21797">
      <w:rPr>
        <w:rFonts w:cs="Arial"/>
        <w:sz w:val="16"/>
        <w:lang w:val="sl-SI"/>
      </w:rPr>
      <w:t>478 7400</w:t>
    </w:r>
  </w:p>
  <w:p w:rsidR="00164BE3" w:rsidRPr="00B21797" w:rsidRDefault="00164BE3" w:rsidP="00924E3C">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F: </w:t>
    </w:r>
    <w:r w:rsidR="00F23209" w:rsidRPr="00B21797">
      <w:rPr>
        <w:rFonts w:cs="Arial"/>
        <w:sz w:val="16"/>
        <w:lang w:val="sl-SI"/>
      </w:rPr>
      <w:t xml:space="preserve">01 </w:t>
    </w:r>
    <w:r w:rsidR="005023C7" w:rsidRPr="00B21797">
      <w:rPr>
        <w:rFonts w:cs="Arial"/>
        <w:sz w:val="16"/>
        <w:lang w:val="sl-SI"/>
      </w:rPr>
      <w:t>478 742</w:t>
    </w:r>
    <w:r w:rsidR="00B21797" w:rsidRPr="00B21797">
      <w:rPr>
        <w:rFonts w:cs="Arial"/>
        <w:sz w:val="16"/>
        <w:lang w:val="sl-SI"/>
      </w:rPr>
      <w:t>5</w:t>
    </w:r>
  </w:p>
  <w:p w:rsidR="00164BE3" w:rsidRPr="00B21797"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E: </w:t>
    </w:r>
    <w:r w:rsidR="00C00FDC" w:rsidRPr="00B21797">
      <w:rPr>
        <w:rFonts w:cs="Arial"/>
        <w:sz w:val="16"/>
        <w:lang w:val="sl-SI"/>
      </w:rPr>
      <w:t>gp.mo</w:t>
    </w:r>
    <w:r w:rsidR="00936D23" w:rsidRPr="00B21797">
      <w:rPr>
        <w:rFonts w:cs="Arial"/>
        <w:sz w:val="16"/>
        <w:lang w:val="sl-SI"/>
      </w:rPr>
      <w:t>p</w:t>
    </w:r>
    <w:r w:rsidR="00F23209" w:rsidRPr="00B21797">
      <w:rPr>
        <w:rFonts w:cs="Arial"/>
        <w:sz w:val="16"/>
        <w:lang w:val="sl-SI"/>
      </w:rPr>
      <w:t>@gov.si</w:t>
    </w:r>
  </w:p>
  <w:p w:rsidR="00164BE3" w:rsidRPr="008F3500"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r>
    <w:proofErr w:type="spellStart"/>
    <w:r w:rsidR="00C00FDC" w:rsidRPr="00B21797">
      <w:rPr>
        <w:rFonts w:cs="Arial"/>
        <w:sz w:val="16"/>
        <w:lang w:val="sl-SI"/>
      </w:rPr>
      <w:t>www.mo</w:t>
    </w:r>
    <w:r w:rsidR="00B21797" w:rsidRPr="00B21797">
      <w:rPr>
        <w:rFonts w:cs="Arial"/>
        <w:sz w:val="16"/>
        <w:lang w:val="sl-SI"/>
      </w:rPr>
      <w:t>p</w:t>
    </w:r>
    <w:r w:rsidR="00F23209" w:rsidRPr="00B21797">
      <w:rPr>
        <w:rFonts w:cs="Arial"/>
        <w:sz w:val="16"/>
        <w:lang w:val="sl-SI"/>
      </w:rPr>
      <w:t>.gov.si</w:t>
    </w:r>
    <w:proofErr w:type="spellEnd"/>
  </w:p>
  <w:p w:rsidR="00164BE3" w:rsidRPr="008F3500" w:rsidRDefault="00164BE3"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70A01"/>
    <w:multiLevelType w:val="hybridMultilevel"/>
    <w:tmpl w:val="C392526C"/>
    <w:lvl w:ilvl="0" w:tplc="6302DB18">
      <w:start w:val="232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nsid w:val="254B7434"/>
    <w:multiLevelType w:val="hybridMultilevel"/>
    <w:tmpl w:val="6C2A03E4"/>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
    <w:nsid w:val="285C0E25"/>
    <w:multiLevelType w:val="hybridMultilevel"/>
    <w:tmpl w:val="458A3634"/>
    <w:lvl w:ilvl="0" w:tplc="71A8AD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47D91151"/>
    <w:multiLevelType w:val="hybridMultilevel"/>
    <w:tmpl w:val="5D028E00"/>
    <w:lvl w:ilvl="0" w:tplc="8AC881D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8">
    <w:nsid w:val="4C2C7F27"/>
    <w:multiLevelType w:val="hybridMultilevel"/>
    <w:tmpl w:val="B3FC4EB4"/>
    <w:lvl w:ilvl="0" w:tplc="E9367A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585F07F6"/>
    <w:multiLevelType w:val="hybridMultilevel"/>
    <w:tmpl w:val="328A69FC"/>
    <w:lvl w:ilvl="0" w:tplc="F9E68E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60352E95"/>
    <w:multiLevelType w:val="hybridMultilevel"/>
    <w:tmpl w:val="B982691E"/>
    <w:lvl w:ilvl="0" w:tplc="E06C0BB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nsid w:val="634A5093"/>
    <w:multiLevelType w:val="hybridMultilevel"/>
    <w:tmpl w:val="C2942C14"/>
    <w:lvl w:ilvl="0" w:tplc="4B1021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tentative="1">
      <w:start w:val="1"/>
      <w:numFmt w:val="lowerLetter"/>
      <w:lvlText w:val="%2."/>
      <w:lvlJc w:val="left"/>
      <w:pPr>
        <w:tabs>
          <w:tab w:val="num" w:pos="1506"/>
        </w:tabs>
        <w:ind w:left="1506" w:hanging="360"/>
      </w:pPr>
    </w:lvl>
    <w:lvl w:ilvl="2" w:tplc="0424001B" w:tentative="1">
      <w:start w:val="1"/>
      <w:numFmt w:val="lowerRoman"/>
      <w:lvlText w:val="%3."/>
      <w:lvlJc w:val="right"/>
      <w:pPr>
        <w:tabs>
          <w:tab w:val="num" w:pos="2226"/>
        </w:tabs>
        <w:ind w:left="2226" w:hanging="180"/>
      </w:pPr>
    </w:lvl>
    <w:lvl w:ilvl="3" w:tplc="0424000F" w:tentative="1">
      <w:start w:val="1"/>
      <w:numFmt w:val="decimal"/>
      <w:lvlText w:val="%4."/>
      <w:lvlJc w:val="left"/>
      <w:pPr>
        <w:tabs>
          <w:tab w:val="num" w:pos="2946"/>
        </w:tabs>
        <w:ind w:left="2946" w:hanging="360"/>
      </w:pPr>
    </w:lvl>
    <w:lvl w:ilvl="4" w:tplc="04240019" w:tentative="1">
      <w:start w:val="1"/>
      <w:numFmt w:val="lowerLetter"/>
      <w:lvlText w:val="%5."/>
      <w:lvlJc w:val="left"/>
      <w:pPr>
        <w:tabs>
          <w:tab w:val="num" w:pos="3666"/>
        </w:tabs>
        <w:ind w:left="3666" w:hanging="360"/>
      </w:pPr>
    </w:lvl>
    <w:lvl w:ilvl="5" w:tplc="0424001B" w:tentative="1">
      <w:start w:val="1"/>
      <w:numFmt w:val="lowerRoman"/>
      <w:lvlText w:val="%6."/>
      <w:lvlJc w:val="right"/>
      <w:pPr>
        <w:tabs>
          <w:tab w:val="num" w:pos="4386"/>
        </w:tabs>
        <w:ind w:left="4386" w:hanging="180"/>
      </w:pPr>
    </w:lvl>
    <w:lvl w:ilvl="6" w:tplc="0424000F" w:tentative="1">
      <w:start w:val="1"/>
      <w:numFmt w:val="decimal"/>
      <w:lvlText w:val="%7."/>
      <w:lvlJc w:val="left"/>
      <w:pPr>
        <w:tabs>
          <w:tab w:val="num" w:pos="5106"/>
        </w:tabs>
        <w:ind w:left="5106" w:hanging="360"/>
      </w:pPr>
    </w:lvl>
    <w:lvl w:ilvl="7" w:tplc="04240019" w:tentative="1">
      <w:start w:val="1"/>
      <w:numFmt w:val="lowerLetter"/>
      <w:lvlText w:val="%8."/>
      <w:lvlJc w:val="left"/>
      <w:pPr>
        <w:tabs>
          <w:tab w:val="num" w:pos="5826"/>
        </w:tabs>
        <w:ind w:left="5826" w:hanging="360"/>
      </w:pPr>
    </w:lvl>
    <w:lvl w:ilvl="8" w:tplc="0424001B" w:tentative="1">
      <w:start w:val="1"/>
      <w:numFmt w:val="lowerRoman"/>
      <w:lvlText w:val="%9."/>
      <w:lvlJc w:val="right"/>
      <w:pPr>
        <w:tabs>
          <w:tab w:val="num" w:pos="6546"/>
        </w:tabs>
        <w:ind w:left="6546" w:hanging="180"/>
      </w:pPr>
    </w:lvl>
  </w:abstractNum>
  <w:abstractNum w:abstractNumId="14">
    <w:nsid w:val="7F25756B"/>
    <w:multiLevelType w:val="hybridMultilevel"/>
    <w:tmpl w:val="428ED436"/>
    <w:lvl w:ilvl="0" w:tplc="B4A6BD1A">
      <w:start w:val="1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6"/>
  </w:num>
  <w:num w:numId="4">
    <w:abstractNumId w:val="1"/>
  </w:num>
  <w:num w:numId="5">
    <w:abstractNumId w:val="2"/>
  </w:num>
  <w:num w:numId="6">
    <w:abstractNumId w:val="13"/>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4"/>
  </w:num>
  <w:num w:numId="11">
    <w:abstractNumId w:val="14"/>
  </w:num>
  <w:num w:numId="12">
    <w:abstractNumId w:val="0"/>
  </w:num>
  <w:num w:numId="13">
    <w:abstractNumId w:val="10"/>
  </w:num>
  <w:num w:numId="14">
    <w:abstractNumId w:val="4"/>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8433">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A38"/>
    <w:rsid w:val="00003B3C"/>
    <w:rsid w:val="00003F03"/>
    <w:rsid w:val="00005EE7"/>
    <w:rsid w:val="00023A88"/>
    <w:rsid w:val="00030C30"/>
    <w:rsid w:val="00031FE3"/>
    <w:rsid w:val="00033722"/>
    <w:rsid w:val="0004009D"/>
    <w:rsid w:val="00041440"/>
    <w:rsid w:val="00045A7B"/>
    <w:rsid w:val="000464CF"/>
    <w:rsid w:val="00054557"/>
    <w:rsid w:val="00057FFB"/>
    <w:rsid w:val="0006075C"/>
    <w:rsid w:val="00063561"/>
    <w:rsid w:val="00067FD8"/>
    <w:rsid w:val="00070576"/>
    <w:rsid w:val="000706F1"/>
    <w:rsid w:val="000712B8"/>
    <w:rsid w:val="00071B56"/>
    <w:rsid w:val="00072017"/>
    <w:rsid w:val="00080AF7"/>
    <w:rsid w:val="00082E04"/>
    <w:rsid w:val="00086321"/>
    <w:rsid w:val="00091F6C"/>
    <w:rsid w:val="000926AB"/>
    <w:rsid w:val="00092752"/>
    <w:rsid w:val="00094E91"/>
    <w:rsid w:val="000958AA"/>
    <w:rsid w:val="000A039D"/>
    <w:rsid w:val="000A38B7"/>
    <w:rsid w:val="000A5663"/>
    <w:rsid w:val="000A5BB9"/>
    <w:rsid w:val="000A7238"/>
    <w:rsid w:val="000A77AA"/>
    <w:rsid w:val="000B0456"/>
    <w:rsid w:val="000B5F22"/>
    <w:rsid w:val="000C01BA"/>
    <w:rsid w:val="000C4985"/>
    <w:rsid w:val="000C4A03"/>
    <w:rsid w:val="000C696B"/>
    <w:rsid w:val="000E1C25"/>
    <w:rsid w:val="000E6656"/>
    <w:rsid w:val="000F0DC9"/>
    <w:rsid w:val="000F1519"/>
    <w:rsid w:val="000F1BB0"/>
    <w:rsid w:val="000F4B77"/>
    <w:rsid w:val="000F6B97"/>
    <w:rsid w:val="000F74D1"/>
    <w:rsid w:val="001074B2"/>
    <w:rsid w:val="00114344"/>
    <w:rsid w:val="00116D2E"/>
    <w:rsid w:val="001206B4"/>
    <w:rsid w:val="001224D2"/>
    <w:rsid w:val="00124F0C"/>
    <w:rsid w:val="00124F0D"/>
    <w:rsid w:val="00130983"/>
    <w:rsid w:val="00132649"/>
    <w:rsid w:val="00132A2E"/>
    <w:rsid w:val="0013466B"/>
    <w:rsid w:val="00135403"/>
    <w:rsid w:val="001357B2"/>
    <w:rsid w:val="00137209"/>
    <w:rsid w:val="00140361"/>
    <w:rsid w:val="00141108"/>
    <w:rsid w:val="00151D18"/>
    <w:rsid w:val="00151D7A"/>
    <w:rsid w:val="00155995"/>
    <w:rsid w:val="00157F46"/>
    <w:rsid w:val="00162153"/>
    <w:rsid w:val="00162238"/>
    <w:rsid w:val="0016497F"/>
    <w:rsid w:val="00164BE3"/>
    <w:rsid w:val="00165D3A"/>
    <w:rsid w:val="001671D0"/>
    <w:rsid w:val="00171D45"/>
    <w:rsid w:val="00172F14"/>
    <w:rsid w:val="0017642F"/>
    <w:rsid w:val="0018101B"/>
    <w:rsid w:val="00181A4C"/>
    <w:rsid w:val="00182A45"/>
    <w:rsid w:val="001872E4"/>
    <w:rsid w:val="00187CA9"/>
    <w:rsid w:val="00192573"/>
    <w:rsid w:val="00192650"/>
    <w:rsid w:val="00192E4B"/>
    <w:rsid w:val="001A50A4"/>
    <w:rsid w:val="001A6D6B"/>
    <w:rsid w:val="001A7C4D"/>
    <w:rsid w:val="001B0C56"/>
    <w:rsid w:val="001B1182"/>
    <w:rsid w:val="001B464D"/>
    <w:rsid w:val="001B500E"/>
    <w:rsid w:val="001B59A4"/>
    <w:rsid w:val="001B6B61"/>
    <w:rsid w:val="001B79F5"/>
    <w:rsid w:val="001D0089"/>
    <w:rsid w:val="001D4192"/>
    <w:rsid w:val="001D6191"/>
    <w:rsid w:val="001D7479"/>
    <w:rsid w:val="001E7987"/>
    <w:rsid w:val="001F300B"/>
    <w:rsid w:val="001F4719"/>
    <w:rsid w:val="00202A77"/>
    <w:rsid w:val="00203BCB"/>
    <w:rsid w:val="00205195"/>
    <w:rsid w:val="0021370B"/>
    <w:rsid w:val="0021599F"/>
    <w:rsid w:val="002215BE"/>
    <w:rsid w:val="00222C6F"/>
    <w:rsid w:val="00223599"/>
    <w:rsid w:val="002260A9"/>
    <w:rsid w:val="002352E3"/>
    <w:rsid w:val="00235DAE"/>
    <w:rsid w:val="00236E74"/>
    <w:rsid w:val="00243457"/>
    <w:rsid w:val="00250542"/>
    <w:rsid w:val="002608E7"/>
    <w:rsid w:val="00271CE5"/>
    <w:rsid w:val="00276E83"/>
    <w:rsid w:val="002774FD"/>
    <w:rsid w:val="002812FB"/>
    <w:rsid w:val="00282020"/>
    <w:rsid w:val="0028750F"/>
    <w:rsid w:val="0028788D"/>
    <w:rsid w:val="00294ADD"/>
    <w:rsid w:val="0029529E"/>
    <w:rsid w:val="00296474"/>
    <w:rsid w:val="002A34C1"/>
    <w:rsid w:val="002A473F"/>
    <w:rsid w:val="002A55B5"/>
    <w:rsid w:val="002A6C04"/>
    <w:rsid w:val="002A7E4B"/>
    <w:rsid w:val="002B3FA9"/>
    <w:rsid w:val="002B5A2C"/>
    <w:rsid w:val="002B7A82"/>
    <w:rsid w:val="002C1669"/>
    <w:rsid w:val="002C2945"/>
    <w:rsid w:val="002C70BD"/>
    <w:rsid w:val="002D17C6"/>
    <w:rsid w:val="002F36B2"/>
    <w:rsid w:val="002F3B95"/>
    <w:rsid w:val="002F790A"/>
    <w:rsid w:val="002F7EAC"/>
    <w:rsid w:val="00303048"/>
    <w:rsid w:val="0030752E"/>
    <w:rsid w:val="003075A6"/>
    <w:rsid w:val="003077AB"/>
    <w:rsid w:val="003103DA"/>
    <w:rsid w:val="003107D7"/>
    <w:rsid w:val="003140C2"/>
    <w:rsid w:val="003151E7"/>
    <w:rsid w:val="00322193"/>
    <w:rsid w:val="00325C25"/>
    <w:rsid w:val="00336579"/>
    <w:rsid w:val="003451F4"/>
    <w:rsid w:val="003452F9"/>
    <w:rsid w:val="00350EA8"/>
    <w:rsid w:val="00357D59"/>
    <w:rsid w:val="00360191"/>
    <w:rsid w:val="00361DB6"/>
    <w:rsid w:val="003636BF"/>
    <w:rsid w:val="00366DAC"/>
    <w:rsid w:val="00367CE9"/>
    <w:rsid w:val="00371EB9"/>
    <w:rsid w:val="0037479F"/>
    <w:rsid w:val="003749BB"/>
    <w:rsid w:val="003756FE"/>
    <w:rsid w:val="003765A0"/>
    <w:rsid w:val="00376F53"/>
    <w:rsid w:val="003845B4"/>
    <w:rsid w:val="00385D3F"/>
    <w:rsid w:val="00386FFA"/>
    <w:rsid w:val="00387A1E"/>
    <w:rsid w:val="00387B1A"/>
    <w:rsid w:val="003904D8"/>
    <w:rsid w:val="00392BA9"/>
    <w:rsid w:val="003930CA"/>
    <w:rsid w:val="00395FB5"/>
    <w:rsid w:val="003965EF"/>
    <w:rsid w:val="00397CB5"/>
    <w:rsid w:val="003A21C1"/>
    <w:rsid w:val="003A3FA0"/>
    <w:rsid w:val="003A71DE"/>
    <w:rsid w:val="003B05C6"/>
    <w:rsid w:val="003B3DC9"/>
    <w:rsid w:val="003B6B13"/>
    <w:rsid w:val="003D5CF1"/>
    <w:rsid w:val="003E1C74"/>
    <w:rsid w:val="003E2CA0"/>
    <w:rsid w:val="003E4388"/>
    <w:rsid w:val="003E4AA8"/>
    <w:rsid w:val="003F05F4"/>
    <w:rsid w:val="003F1194"/>
    <w:rsid w:val="003F64C4"/>
    <w:rsid w:val="003F681E"/>
    <w:rsid w:val="00405C69"/>
    <w:rsid w:val="0041164E"/>
    <w:rsid w:val="00411ED1"/>
    <w:rsid w:val="00412D89"/>
    <w:rsid w:val="00424B0F"/>
    <w:rsid w:val="00425146"/>
    <w:rsid w:val="00434949"/>
    <w:rsid w:val="00441129"/>
    <w:rsid w:val="004442F4"/>
    <w:rsid w:val="004457E6"/>
    <w:rsid w:val="0045317F"/>
    <w:rsid w:val="00455229"/>
    <w:rsid w:val="00456223"/>
    <w:rsid w:val="00462114"/>
    <w:rsid w:val="0046245F"/>
    <w:rsid w:val="00472A2A"/>
    <w:rsid w:val="004762B9"/>
    <w:rsid w:val="00483DF9"/>
    <w:rsid w:val="0048548F"/>
    <w:rsid w:val="00486A8D"/>
    <w:rsid w:val="00495B8C"/>
    <w:rsid w:val="004978CD"/>
    <w:rsid w:val="004B3DE1"/>
    <w:rsid w:val="004B6348"/>
    <w:rsid w:val="004C01EF"/>
    <w:rsid w:val="004C0820"/>
    <w:rsid w:val="004C0A57"/>
    <w:rsid w:val="004D698D"/>
    <w:rsid w:val="004D6CA6"/>
    <w:rsid w:val="004E12D5"/>
    <w:rsid w:val="004E2C69"/>
    <w:rsid w:val="004E2EDE"/>
    <w:rsid w:val="004E4D9B"/>
    <w:rsid w:val="004F33AA"/>
    <w:rsid w:val="004F6430"/>
    <w:rsid w:val="004F7E7F"/>
    <w:rsid w:val="005023C7"/>
    <w:rsid w:val="00502C44"/>
    <w:rsid w:val="00505345"/>
    <w:rsid w:val="00505B43"/>
    <w:rsid w:val="00507373"/>
    <w:rsid w:val="00510B36"/>
    <w:rsid w:val="00511401"/>
    <w:rsid w:val="00514B5D"/>
    <w:rsid w:val="00516D4F"/>
    <w:rsid w:val="005245AE"/>
    <w:rsid w:val="00525AEE"/>
    <w:rsid w:val="00526246"/>
    <w:rsid w:val="00527915"/>
    <w:rsid w:val="00530925"/>
    <w:rsid w:val="00534B7B"/>
    <w:rsid w:val="005352CE"/>
    <w:rsid w:val="00536AA4"/>
    <w:rsid w:val="00537AA8"/>
    <w:rsid w:val="00540D3E"/>
    <w:rsid w:val="00542192"/>
    <w:rsid w:val="0054515A"/>
    <w:rsid w:val="00560D52"/>
    <w:rsid w:val="00561AB1"/>
    <w:rsid w:val="00565D66"/>
    <w:rsid w:val="00567106"/>
    <w:rsid w:val="005700EA"/>
    <w:rsid w:val="00570284"/>
    <w:rsid w:val="00572C56"/>
    <w:rsid w:val="00581BB0"/>
    <w:rsid w:val="00583EDF"/>
    <w:rsid w:val="00591FF0"/>
    <w:rsid w:val="0059697C"/>
    <w:rsid w:val="00596FBE"/>
    <w:rsid w:val="005A07E9"/>
    <w:rsid w:val="005A270B"/>
    <w:rsid w:val="005A4433"/>
    <w:rsid w:val="005A7524"/>
    <w:rsid w:val="005B0F3A"/>
    <w:rsid w:val="005B2DBE"/>
    <w:rsid w:val="005B4CF7"/>
    <w:rsid w:val="005C564F"/>
    <w:rsid w:val="005C5AB5"/>
    <w:rsid w:val="005C6411"/>
    <w:rsid w:val="005D0E9E"/>
    <w:rsid w:val="005D1550"/>
    <w:rsid w:val="005D1ABC"/>
    <w:rsid w:val="005D52D7"/>
    <w:rsid w:val="005E1D3C"/>
    <w:rsid w:val="005E2415"/>
    <w:rsid w:val="005E2D12"/>
    <w:rsid w:val="005E56D7"/>
    <w:rsid w:val="005E7F9C"/>
    <w:rsid w:val="005F5234"/>
    <w:rsid w:val="00606254"/>
    <w:rsid w:val="00606BA2"/>
    <w:rsid w:val="00621E8B"/>
    <w:rsid w:val="00624468"/>
    <w:rsid w:val="00632253"/>
    <w:rsid w:val="00636253"/>
    <w:rsid w:val="006376DC"/>
    <w:rsid w:val="00637816"/>
    <w:rsid w:val="00640D79"/>
    <w:rsid w:val="00640DB8"/>
    <w:rsid w:val="00641A0D"/>
    <w:rsid w:val="00642714"/>
    <w:rsid w:val="006432A3"/>
    <w:rsid w:val="006455CE"/>
    <w:rsid w:val="0064694C"/>
    <w:rsid w:val="00652299"/>
    <w:rsid w:val="00657E0B"/>
    <w:rsid w:val="00666079"/>
    <w:rsid w:val="00666334"/>
    <w:rsid w:val="00671ADC"/>
    <w:rsid w:val="0067236E"/>
    <w:rsid w:val="00677943"/>
    <w:rsid w:val="006817A6"/>
    <w:rsid w:val="006844DD"/>
    <w:rsid w:val="00686BC9"/>
    <w:rsid w:val="006928A5"/>
    <w:rsid w:val="00692AEC"/>
    <w:rsid w:val="006948C3"/>
    <w:rsid w:val="006A1675"/>
    <w:rsid w:val="006A6E80"/>
    <w:rsid w:val="006A7B35"/>
    <w:rsid w:val="006B00F4"/>
    <w:rsid w:val="006B5ED5"/>
    <w:rsid w:val="006C0BC0"/>
    <w:rsid w:val="006C46DC"/>
    <w:rsid w:val="006D04CA"/>
    <w:rsid w:val="006D1354"/>
    <w:rsid w:val="006D15AA"/>
    <w:rsid w:val="006D22F3"/>
    <w:rsid w:val="006D42D9"/>
    <w:rsid w:val="006D73F3"/>
    <w:rsid w:val="006E5BD1"/>
    <w:rsid w:val="006E756C"/>
    <w:rsid w:val="006F0F5C"/>
    <w:rsid w:val="006F2FBC"/>
    <w:rsid w:val="006F33E6"/>
    <w:rsid w:val="006F4557"/>
    <w:rsid w:val="006F7D19"/>
    <w:rsid w:val="00701199"/>
    <w:rsid w:val="007037D6"/>
    <w:rsid w:val="00704701"/>
    <w:rsid w:val="00706B7C"/>
    <w:rsid w:val="0072062C"/>
    <w:rsid w:val="00722D4F"/>
    <w:rsid w:val="00723665"/>
    <w:rsid w:val="007258BE"/>
    <w:rsid w:val="00733017"/>
    <w:rsid w:val="0073355D"/>
    <w:rsid w:val="00736206"/>
    <w:rsid w:val="00742284"/>
    <w:rsid w:val="00743006"/>
    <w:rsid w:val="00746825"/>
    <w:rsid w:val="00746F39"/>
    <w:rsid w:val="00750CBC"/>
    <w:rsid w:val="00752970"/>
    <w:rsid w:val="007540AD"/>
    <w:rsid w:val="00754331"/>
    <w:rsid w:val="00757D6A"/>
    <w:rsid w:val="00757E9D"/>
    <w:rsid w:val="007645B0"/>
    <w:rsid w:val="00764823"/>
    <w:rsid w:val="0076523B"/>
    <w:rsid w:val="007670B4"/>
    <w:rsid w:val="00771C5D"/>
    <w:rsid w:val="00777334"/>
    <w:rsid w:val="00783310"/>
    <w:rsid w:val="007835D2"/>
    <w:rsid w:val="00783E2C"/>
    <w:rsid w:val="007856CC"/>
    <w:rsid w:val="00787B75"/>
    <w:rsid w:val="007901FF"/>
    <w:rsid w:val="00792BE2"/>
    <w:rsid w:val="00794BEA"/>
    <w:rsid w:val="00796439"/>
    <w:rsid w:val="007A02E6"/>
    <w:rsid w:val="007A4A6D"/>
    <w:rsid w:val="007B14C6"/>
    <w:rsid w:val="007B24CD"/>
    <w:rsid w:val="007B3925"/>
    <w:rsid w:val="007C39C3"/>
    <w:rsid w:val="007C789C"/>
    <w:rsid w:val="007C7B32"/>
    <w:rsid w:val="007C7F4D"/>
    <w:rsid w:val="007D0FBE"/>
    <w:rsid w:val="007D1A62"/>
    <w:rsid w:val="007D1BCF"/>
    <w:rsid w:val="007D1FA0"/>
    <w:rsid w:val="007D4377"/>
    <w:rsid w:val="007D668C"/>
    <w:rsid w:val="007D75CF"/>
    <w:rsid w:val="007E220F"/>
    <w:rsid w:val="007E24D7"/>
    <w:rsid w:val="007E274C"/>
    <w:rsid w:val="007E6DC5"/>
    <w:rsid w:val="007F2AA6"/>
    <w:rsid w:val="007F3035"/>
    <w:rsid w:val="007F4466"/>
    <w:rsid w:val="007F5F11"/>
    <w:rsid w:val="007F7E83"/>
    <w:rsid w:val="00807F71"/>
    <w:rsid w:val="00810FAE"/>
    <w:rsid w:val="008119B5"/>
    <w:rsid w:val="0081322D"/>
    <w:rsid w:val="00813EBE"/>
    <w:rsid w:val="00814FB1"/>
    <w:rsid w:val="008151FF"/>
    <w:rsid w:val="0082630E"/>
    <w:rsid w:val="00826C61"/>
    <w:rsid w:val="008273DA"/>
    <w:rsid w:val="00831B4A"/>
    <w:rsid w:val="0083413B"/>
    <w:rsid w:val="00843550"/>
    <w:rsid w:val="00845E7C"/>
    <w:rsid w:val="00846198"/>
    <w:rsid w:val="008474C2"/>
    <w:rsid w:val="008526B7"/>
    <w:rsid w:val="00852B9A"/>
    <w:rsid w:val="00862728"/>
    <w:rsid w:val="00863DDF"/>
    <w:rsid w:val="00864018"/>
    <w:rsid w:val="0086503A"/>
    <w:rsid w:val="00866A2A"/>
    <w:rsid w:val="0087472D"/>
    <w:rsid w:val="0088043C"/>
    <w:rsid w:val="0088363A"/>
    <w:rsid w:val="008906C9"/>
    <w:rsid w:val="00890A71"/>
    <w:rsid w:val="008A564A"/>
    <w:rsid w:val="008B0D34"/>
    <w:rsid w:val="008B3FE1"/>
    <w:rsid w:val="008B5EFD"/>
    <w:rsid w:val="008C0B42"/>
    <w:rsid w:val="008C14C9"/>
    <w:rsid w:val="008C14CB"/>
    <w:rsid w:val="008C28D3"/>
    <w:rsid w:val="008C5738"/>
    <w:rsid w:val="008C6EAF"/>
    <w:rsid w:val="008D04F0"/>
    <w:rsid w:val="008D2CDF"/>
    <w:rsid w:val="008D6755"/>
    <w:rsid w:val="008E0CA5"/>
    <w:rsid w:val="008E3E1A"/>
    <w:rsid w:val="008E4BB7"/>
    <w:rsid w:val="008E72C4"/>
    <w:rsid w:val="008F3500"/>
    <w:rsid w:val="008F5401"/>
    <w:rsid w:val="008F7996"/>
    <w:rsid w:val="00910B3D"/>
    <w:rsid w:val="00913764"/>
    <w:rsid w:val="00914BE8"/>
    <w:rsid w:val="00915D96"/>
    <w:rsid w:val="00924E3C"/>
    <w:rsid w:val="00930B35"/>
    <w:rsid w:val="00936D23"/>
    <w:rsid w:val="00940264"/>
    <w:rsid w:val="00940737"/>
    <w:rsid w:val="009419FC"/>
    <w:rsid w:val="00941DA7"/>
    <w:rsid w:val="00942F22"/>
    <w:rsid w:val="00945041"/>
    <w:rsid w:val="009457F5"/>
    <w:rsid w:val="00945B6E"/>
    <w:rsid w:val="00946348"/>
    <w:rsid w:val="00950A76"/>
    <w:rsid w:val="00950F7A"/>
    <w:rsid w:val="00951DC1"/>
    <w:rsid w:val="00957D8E"/>
    <w:rsid w:val="009612BB"/>
    <w:rsid w:val="0096235D"/>
    <w:rsid w:val="00963B17"/>
    <w:rsid w:val="00964736"/>
    <w:rsid w:val="009702A2"/>
    <w:rsid w:val="009713DE"/>
    <w:rsid w:val="00972DAB"/>
    <w:rsid w:val="00973FE7"/>
    <w:rsid w:val="0097483B"/>
    <w:rsid w:val="00975EC8"/>
    <w:rsid w:val="00980883"/>
    <w:rsid w:val="00983FD5"/>
    <w:rsid w:val="0098471C"/>
    <w:rsid w:val="0099227A"/>
    <w:rsid w:val="009971AF"/>
    <w:rsid w:val="00997FEE"/>
    <w:rsid w:val="009A1861"/>
    <w:rsid w:val="009A3BD8"/>
    <w:rsid w:val="009A4373"/>
    <w:rsid w:val="009A538C"/>
    <w:rsid w:val="009A6A07"/>
    <w:rsid w:val="009B490E"/>
    <w:rsid w:val="009B53E8"/>
    <w:rsid w:val="009B5846"/>
    <w:rsid w:val="009C0BFF"/>
    <w:rsid w:val="009C0E3F"/>
    <w:rsid w:val="009C565C"/>
    <w:rsid w:val="009C5B3C"/>
    <w:rsid w:val="009C5E76"/>
    <w:rsid w:val="009C7926"/>
    <w:rsid w:val="009D18B8"/>
    <w:rsid w:val="009D2E3F"/>
    <w:rsid w:val="009D4CBB"/>
    <w:rsid w:val="009D5F3B"/>
    <w:rsid w:val="009F3E80"/>
    <w:rsid w:val="009F7CB6"/>
    <w:rsid w:val="00A00C60"/>
    <w:rsid w:val="00A034AD"/>
    <w:rsid w:val="00A0515E"/>
    <w:rsid w:val="00A10ADA"/>
    <w:rsid w:val="00A10C8F"/>
    <w:rsid w:val="00A112E8"/>
    <w:rsid w:val="00A125C5"/>
    <w:rsid w:val="00A17F97"/>
    <w:rsid w:val="00A272C9"/>
    <w:rsid w:val="00A2758B"/>
    <w:rsid w:val="00A32B42"/>
    <w:rsid w:val="00A33EBF"/>
    <w:rsid w:val="00A3444C"/>
    <w:rsid w:val="00A346DD"/>
    <w:rsid w:val="00A348D7"/>
    <w:rsid w:val="00A34D33"/>
    <w:rsid w:val="00A36334"/>
    <w:rsid w:val="00A41A38"/>
    <w:rsid w:val="00A425C5"/>
    <w:rsid w:val="00A44505"/>
    <w:rsid w:val="00A5039D"/>
    <w:rsid w:val="00A51437"/>
    <w:rsid w:val="00A6072D"/>
    <w:rsid w:val="00A61303"/>
    <w:rsid w:val="00A61F62"/>
    <w:rsid w:val="00A63396"/>
    <w:rsid w:val="00A65EE7"/>
    <w:rsid w:val="00A70133"/>
    <w:rsid w:val="00A70558"/>
    <w:rsid w:val="00A7726B"/>
    <w:rsid w:val="00A836F5"/>
    <w:rsid w:val="00A87E2A"/>
    <w:rsid w:val="00A94585"/>
    <w:rsid w:val="00AA06AA"/>
    <w:rsid w:val="00AA218F"/>
    <w:rsid w:val="00AA7100"/>
    <w:rsid w:val="00AB1BD5"/>
    <w:rsid w:val="00AB2531"/>
    <w:rsid w:val="00AB51F1"/>
    <w:rsid w:val="00AC1845"/>
    <w:rsid w:val="00AC1D97"/>
    <w:rsid w:val="00AC23E0"/>
    <w:rsid w:val="00AC3709"/>
    <w:rsid w:val="00AC3903"/>
    <w:rsid w:val="00AC3BD6"/>
    <w:rsid w:val="00AD2020"/>
    <w:rsid w:val="00AD36D6"/>
    <w:rsid w:val="00AD5BF9"/>
    <w:rsid w:val="00AD6356"/>
    <w:rsid w:val="00AE75EA"/>
    <w:rsid w:val="00AE7942"/>
    <w:rsid w:val="00AE7AFC"/>
    <w:rsid w:val="00AF1EEF"/>
    <w:rsid w:val="00AF6D69"/>
    <w:rsid w:val="00AF7002"/>
    <w:rsid w:val="00AF7DE9"/>
    <w:rsid w:val="00B008A2"/>
    <w:rsid w:val="00B01258"/>
    <w:rsid w:val="00B0563C"/>
    <w:rsid w:val="00B10145"/>
    <w:rsid w:val="00B12076"/>
    <w:rsid w:val="00B12E84"/>
    <w:rsid w:val="00B17141"/>
    <w:rsid w:val="00B21797"/>
    <w:rsid w:val="00B2221C"/>
    <w:rsid w:val="00B225EE"/>
    <w:rsid w:val="00B263F9"/>
    <w:rsid w:val="00B27B26"/>
    <w:rsid w:val="00B310F2"/>
    <w:rsid w:val="00B31575"/>
    <w:rsid w:val="00B31DF6"/>
    <w:rsid w:val="00B377C4"/>
    <w:rsid w:val="00B41F0B"/>
    <w:rsid w:val="00B4574B"/>
    <w:rsid w:val="00B474AD"/>
    <w:rsid w:val="00B5015F"/>
    <w:rsid w:val="00B51644"/>
    <w:rsid w:val="00B54048"/>
    <w:rsid w:val="00B563ED"/>
    <w:rsid w:val="00B607A0"/>
    <w:rsid w:val="00B64A3E"/>
    <w:rsid w:val="00B66CA1"/>
    <w:rsid w:val="00B67036"/>
    <w:rsid w:val="00B6751E"/>
    <w:rsid w:val="00B67F12"/>
    <w:rsid w:val="00B755D9"/>
    <w:rsid w:val="00B828D6"/>
    <w:rsid w:val="00B8547D"/>
    <w:rsid w:val="00B90D6F"/>
    <w:rsid w:val="00B91302"/>
    <w:rsid w:val="00BA1883"/>
    <w:rsid w:val="00BB6069"/>
    <w:rsid w:val="00BC09EE"/>
    <w:rsid w:val="00BC11D0"/>
    <w:rsid w:val="00BC1C5E"/>
    <w:rsid w:val="00BC5F7F"/>
    <w:rsid w:val="00BC7E3E"/>
    <w:rsid w:val="00BD4C9F"/>
    <w:rsid w:val="00BD7A7A"/>
    <w:rsid w:val="00BE3A68"/>
    <w:rsid w:val="00BE79B3"/>
    <w:rsid w:val="00BF0732"/>
    <w:rsid w:val="00BF76B6"/>
    <w:rsid w:val="00C00FDC"/>
    <w:rsid w:val="00C010EC"/>
    <w:rsid w:val="00C01CE8"/>
    <w:rsid w:val="00C03CA1"/>
    <w:rsid w:val="00C04D3D"/>
    <w:rsid w:val="00C13AB0"/>
    <w:rsid w:val="00C15A4B"/>
    <w:rsid w:val="00C15F7B"/>
    <w:rsid w:val="00C2054F"/>
    <w:rsid w:val="00C2107D"/>
    <w:rsid w:val="00C2209D"/>
    <w:rsid w:val="00C2403E"/>
    <w:rsid w:val="00C250D5"/>
    <w:rsid w:val="00C25458"/>
    <w:rsid w:val="00C25D8E"/>
    <w:rsid w:val="00C25F65"/>
    <w:rsid w:val="00C37521"/>
    <w:rsid w:val="00C4021D"/>
    <w:rsid w:val="00C406AF"/>
    <w:rsid w:val="00C45849"/>
    <w:rsid w:val="00C621B9"/>
    <w:rsid w:val="00C62705"/>
    <w:rsid w:val="00C63E46"/>
    <w:rsid w:val="00C7170D"/>
    <w:rsid w:val="00C72FF3"/>
    <w:rsid w:val="00C73CAE"/>
    <w:rsid w:val="00C83011"/>
    <w:rsid w:val="00C834F4"/>
    <w:rsid w:val="00C84F2A"/>
    <w:rsid w:val="00C852B7"/>
    <w:rsid w:val="00C85384"/>
    <w:rsid w:val="00C9074D"/>
    <w:rsid w:val="00C92296"/>
    <w:rsid w:val="00C92898"/>
    <w:rsid w:val="00C92EDC"/>
    <w:rsid w:val="00C93333"/>
    <w:rsid w:val="00C94434"/>
    <w:rsid w:val="00CA1335"/>
    <w:rsid w:val="00CA4337"/>
    <w:rsid w:val="00CA773D"/>
    <w:rsid w:val="00CB04F6"/>
    <w:rsid w:val="00CB21ED"/>
    <w:rsid w:val="00CB28BD"/>
    <w:rsid w:val="00CB2DA8"/>
    <w:rsid w:val="00CB464F"/>
    <w:rsid w:val="00CB795E"/>
    <w:rsid w:val="00CC1C94"/>
    <w:rsid w:val="00CC4E0D"/>
    <w:rsid w:val="00CC73AE"/>
    <w:rsid w:val="00CD3F76"/>
    <w:rsid w:val="00CD75A9"/>
    <w:rsid w:val="00CE7514"/>
    <w:rsid w:val="00CF341B"/>
    <w:rsid w:val="00CF4C01"/>
    <w:rsid w:val="00D0107E"/>
    <w:rsid w:val="00D02295"/>
    <w:rsid w:val="00D04605"/>
    <w:rsid w:val="00D05BBF"/>
    <w:rsid w:val="00D15F36"/>
    <w:rsid w:val="00D24052"/>
    <w:rsid w:val="00D248DE"/>
    <w:rsid w:val="00D24D4C"/>
    <w:rsid w:val="00D361B5"/>
    <w:rsid w:val="00D42325"/>
    <w:rsid w:val="00D42565"/>
    <w:rsid w:val="00D44F3B"/>
    <w:rsid w:val="00D476E7"/>
    <w:rsid w:val="00D50D3E"/>
    <w:rsid w:val="00D54381"/>
    <w:rsid w:val="00D554A1"/>
    <w:rsid w:val="00D569F3"/>
    <w:rsid w:val="00D56D18"/>
    <w:rsid w:val="00D575E8"/>
    <w:rsid w:val="00D71EEC"/>
    <w:rsid w:val="00D726F0"/>
    <w:rsid w:val="00D75C83"/>
    <w:rsid w:val="00D7726F"/>
    <w:rsid w:val="00D77A3E"/>
    <w:rsid w:val="00D81965"/>
    <w:rsid w:val="00D84966"/>
    <w:rsid w:val="00D8542D"/>
    <w:rsid w:val="00D861BE"/>
    <w:rsid w:val="00D86D2F"/>
    <w:rsid w:val="00D870FC"/>
    <w:rsid w:val="00D8739D"/>
    <w:rsid w:val="00D913E3"/>
    <w:rsid w:val="00D91961"/>
    <w:rsid w:val="00D93753"/>
    <w:rsid w:val="00D966B8"/>
    <w:rsid w:val="00DA4617"/>
    <w:rsid w:val="00DA5F09"/>
    <w:rsid w:val="00DC0905"/>
    <w:rsid w:val="00DC3FDA"/>
    <w:rsid w:val="00DC5134"/>
    <w:rsid w:val="00DC5961"/>
    <w:rsid w:val="00DC6A71"/>
    <w:rsid w:val="00DD0D70"/>
    <w:rsid w:val="00DD2F92"/>
    <w:rsid w:val="00DE57A3"/>
    <w:rsid w:val="00DE5995"/>
    <w:rsid w:val="00DE5B46"/>
    <w:rsid w:val="00DF66EB"/>
    <w:rsid w:val="00E000EC"/>
    <w:rsid w:val="00E009EA"/>
    <w:rsid w:val="00E02703"/>
    <w:rsid w:val="00E032D2"/>
    <w:rsid w:val="00E0357D"/>
    <w:rsid w:val="00E05A5B"/>
    <w:rsid w:val="00E102DA"/>
    <w:rsid w:val="00E17AAE"/>
    <w:rsid w:val="00E20E9A"/>
    <w:rsid w:val="00E24EC2"/>
    <w:rsid w:val="00E267A0"/>
    <w:rsid w:val="00E2775B"/>
    <w:rsid w:val="00E30C81"/>
    <w:rsid w:val="00E3449F"/>
    <w:rsid w:val="00E36648"/>
    <w:rsid w:val="00E3687A"/>
    <w:rsid w:val="00E41A43"/>
    <w:rsid w:val="00E433A5"/>
    <w:rsid w:val="00E4499E"/>
    <w:rsid w:val="00E45B17"/>
    <w:rsid w:val="00E47653"/>
    <w:rsid w:val="00E503D1"/>
    <w:rsid w:val="00E532B4"/>
    <w:rsid w:val="00E55229"/>
    <w:rsid w:val="00E56114"/>
    <w:rsid w:val="00E56A93"/>
    <w:rsid w:val="00E67508"/>
    <w:rsid w:val="00E773F3"/>
    <w:rsid w:val="00E774E2"/>
    <w:rsid w:val="00E803A4"/>
    <w:rsid w:val="00E80AFD"/>
    <w:rsid w:val="00E83D46"/>
    <w:rsid w:val="00E866A6"/>
    <w:rsid w:val="00E8683E"/>
    <w:rsid w:val="00E873F5"/>
    <w:rsid w:val="00E93D19"/>
    <w:rsid w:val="00E945E8"/>
    <w:rsid w:val="00E94D0B"/>
    <w:rsid w:val="00E9551C"/>
    <w:rsid w:val="00E96041"/>
    <w:rsid w:val="00EB4645"/>
    <w:rsid w:val="00EB706E"/>
    <w:rsid w:val="00EC376A"/>
    <w:rsid w:val="00EC4861"/>
    <w:rsid w:val="00EC7388"/>
    <w:rsid w:val="00ED2742"/>
    <w:rsid w:val="00ED79D3"/>
    <w:rsid w:val="00EE351F"/>
    <w:rsid w:val="00EE4F6C"/>
    <w:rsid w:val="00EE5C2C"/>
    <w:rsid w:val="00EF04E5"/>
    <w:rsid w:val="00EF1DA1"/>
    <w:rsid w:val="00EF2AC7"/>
    <w:rsid w:val="00F00412"/>
    <w:rsid w:val="00F00B3D"/>
    <w:rsid w:val="00F00B9B"/>
    <w:rsid w:val="00F031EB"/>
    <w:rsid w:val="00F10F02"/>
    <w:rsid w:val="00F15F48"/>
    <w:rsid w:val="00F16AC9"/>
    <w:rsid w:val="00F206F9"/>
    <w:rsid w:val="00F23209"/>
    <w:rsid w:val="00F240BB"/>
    <w:rsid w:val="00F25603"/>
    <w:rsid w:val="00F335D8"/>
    <w:rsid w:val="00F3382D"/>
    <w:rsid w:val="00F340D5"/>
    <w:rsid w:val="00F40092"/>
    <w:rsid w:val="00F46651"/>
    <w:rsid w:val="00F46724"/>
    <w:rsid w:val="00F46B86"/>
    <w:rsid w:val="00F56A4F"/>
    <w:rsid w:val="00F57FED"/>
    <w:rsid w:val="00F666FE"/>
    <w:rsid w:val="00F730FB"/>
    <w:rsid w:val="00F73490"/>
    <w:rsid w:val="00F83E30"/>
    <w:rsid w:val="00F87401"/>
    <w:rsid w:val="00F94F16"/>
    <w:rsid w:val="00FA1309"/>
    <w:rsid w:val="00FA2796"/>
    <w:rsid w:val="00FA4640"/>
    <w:rsid w:val="00FB00DB"/>
    <w:rsid w:val="00FB5266"/>
    <w:rsid w:val="00FB6500"/>
    <w:rsid w:val="00FB7A5F"/>
    <w:rsid w:val="00FC04A8"/>
    <w:rsid w:val="00FC5DFB"/>
    <w:rsid w:val="00FC6F57"/>
    <w:rsid w:val="00FD24D7"/>
    <w:rsid w:val="00FE3200"/>
    <w:rsid w:val="00FE4F0F"/>
    <w:rsid w:val="00FF008B"/>
    <w:rsid w:val="00FF08AA"/>
    <w:rsid w:val="00FF655C"/>
    <w:rsid w:val="00FF68BC"/>
    <w:rsid w:val="00FF782C"/>
    <w:rsid w:val="00FF7F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42829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A94585"/>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DD2F92"/>
    <w:pPr>
      <w:keepNext/>
      <w:spacing w:before="240" w:after="60"/>
      <w:jc w:val="center"/>
      <w:outlineLvl w:val="0"/>
    </w:pPr>
    <w:rPr>
      <w:spacing w:val="40"/>
      <w:kern w:val="32"/>
      <w:sz w:val="22"/>
      <w:szCs w:val="2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366DAC"/>
    <w:rPr>
      <w:rFonts w:ascii="Times New Roman" w:hAnsi="Times New Roman"/>
      <w:sz w:val="24"/>
    </w:rPr>
  </w:style>
  <w:style w:type="paragraph" w:styleId="Besedilooblaka">
    <w:name w:val="Balloon Text"/>
    <w:basedOn w:val="Navaden"/>
    <w:link w:val="BesedilooblakaZnak"/>
    <w:rsid w:val="00640D79"/>
    <w:pPr>
      <w:spacing w:line="240" w:lineRule="auto"/>
    </w:pPr>
    <w:rPr>
      <w:rFonts w:ascii="Tahoma" w:hAnsi="Tahoma" w:cs="Tahoma"/>
      <w:sz w:val="16"/>
      <w:szCs w:val="16"/>
    </w:rPr>
  </w:style>
  <w:style w:type="character" w:customStyle="1" w:styleId="BesedilooblakaZnak">
    <w:name w:val="Besedilo oblačka Znak"/>
    <w:link w:val="Besedilooblaka"/>
    <w:rsid w:val="00640D79"/>
    <w:rPr>
      <w:rFonts w:ascii="Tahoma" w:hAnsi="Tahoma" w:cs="Tahoma"/>
      <w:sz w:val="16"/>
      <w:szCs w:val="16"/>
      <w:lang w:val="en-US" w:eastAsia="en-US"/>
    </w:rPr>
  </w:style>
  <w:style w:type="paragraph" w:styleId="Odstavekseznama">
    <w:name w:val="List Paragraph"/>
    <w:basedOn w:val="Navaden"/>
    <w:uiPriority w:val="34"/>
    <w:qFormat/>
    <w:rsid w:val="008474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A94585"/>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DD2F92"/>
    <w:pPr>
      <w:keepNext/>
      <w:spacing w:before="240" w:after="60"/>
      <w:jc w:val="center"/>
      <w:outlineLvl w:val="0"/>
    </w:pPr>
    <w:rPr>
      <w:spacing w:val="40"/>
      <w:kern w:val="32"/>
      <w:sz w:val="22"/>
      <w:szCs w:val="2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366DAC"/>
    <w:rPr>
      <w:rFonts w:ascii="Times New Roman" w:hAnsi="Times New Roman"/>
      <w:sz w:val="24"/>
    </w:rPr>
  </w:style>
  <w:style w:type="paragraph" w:styleId="Besedilooblaka">
    <w:name w:val="Balloon Text"/>
    <w:basedOn w:val="Navaden"/>
    <w:link w:val="BesedilooblakaZnak"/>
    <w:rsid w:val="00640D79"/>
    <w:pPr>
      <w:spacing w:line="240" w:lineRule="auto"/>
    </w:pPr>
    <w:rPr>
      <w:rFonts w:ascii="Tahoma" w:hAnsi="Tahoma" w:cs="Tahoma"/>
      <w:sz w:val="16"/>
      <w:szCs w:val="16"/>
    </w:rPr>
  </w:style>
  <w:style w:type="character" w:customStyle="1" w:styleId="BesedilooblakaZnak">
    <w:name w:val="Besedilo oblačka Znak"/>
    <w:link w:val="Besedilooblaka"/>
    <w:rsid w:val="00640D79"/>
    <w:rPr>
      <w:rFonts w:ascii="Tahoma" w:hAnsi="Tahoma" w:cs="Tahoma"/>
      <w:sz w:val="16"/>
      <w:szCs w:val="16"/>
      <w:lang w:val="en-US" w:eastAsia="en-US"/>
    </w:rPr>
  </w:style>
  <w:style w:type="paragraph" w:styleId="Odstavekseznama">
    <w:name w:val="List Paragraph"/>
    <w:basedOn w:val="Navaden"/>
    <w:uiPriority w:val="34"/>
    <w:qFormat/>
    <w:rsid w:val="008474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02894">
      <w:bodyDiv w:val="1"/>
      <w:marLeft w:val="0"/>
      <w:marRight w:val="0"/>
      <w:marTop w:val="0"/>
      <w:marBottom w:val="0"/>
      <w:divBdr>
        <w:top w:val="none" w:sz="0" w:space="0" w:color="auto"/>
        <w:left w:val="none" w:sz="0" w:space="0" w:color="auto"/>
        <w:bottom w:val="none" w:sz="0" w:space="0" w:color="auto"/>
        <w:right w:val="none" w:sz="0" w:space="0" w:color="auto"/>
      </w:divBdr>
    </w:div>
    <w:div w:id="149292714">
      <w:bodyDiv w:val="1"/>
      <w:marLeft w:val="0"/>
      <w:marRight w:val="0"/>
      <w:marTop w:val="0"/>
      <w:marBottom w:val="0"/>
      <w:divBdr>
        <w:top w:val="none" w:sz="0" w:space="0" w:color="auto"/>
        <w:left w:val="none" w:sz="0" w:space="0" w:color="auto"/>
        <w:bottom w:val="none" w:sz="0" w:space="0" w:color="auto"/>
        <w:right w:val="none" w:sz="0" w:space="0" w:color="auto"/>
      </w:divBdr>
    </w:div>
    <w:div w:id="169491560">
      <w:bodyDiv w:val="1"/>
      <w:marLeft w:val="0"/>
      <w:marRight w:val="0"/>
      <w:marTop w:val="0"/>
      <w:marBottom w:val="0"/>
      <w:divBdr>
        <w:top w:val="none" w:sz="0" w:space="0" w:color="auto"/>
        <w:left w:val="none" w:sz="0" w:space="0" w:color="auto"/>
        <w:bottom w:val="none" w:sz="0" w:space="0" w:color="auto"/>
        <w:right w:val="none" w:sz="0" w:space="0" w:color="auto"/>
      </w:divBdr>
    </w:div>
    <w:div w:id="228930152">
      <w:bodyDiv w:val="1"/>
      <w:marLeft w:val="0"/>
      <w:marRight w:val="0"/>
      <w:marTop w:val="0"/>
      <w:marBottom w:val="0"/>
      <w:divBdr>
        <w:top w:val="none" w:sz="0" w:space="0" w:color="auto"/>
        <w:left w:val="none" w:sz="0" w:space="0" w:color="auto"/>
        <w:bottom w:val="none" w:sz="0" w:space="0" w:color="auto"/>
        <w:right w:val="none" w:sz="0" w:space="0" w:color="auto"/>
      </w:divBdr>
    </w:div>
    <w:div w:id="234752756">
      <w:bodyDiv w:val="1"/>
      <w:marLeft w:val="0"/>
      <w:marRight w:val="0"/>
      <w:marTop w:val="0"/>
      <w:marBottom w:val="0"/>
      <w:divBdr>
        <w:top w:val="none" w:sz="0" w:space="0" w:color="auto"/>
        <w:left w:val="none" w:sz="0" w:space="0" w:color="auto"/>
        <w:bottom w:val="none" w:sz="0" w:space="0" w:color="auto"/>
        <w:right w:val="none" w:sz="0" w:space="0" w:color="auto"/>
      </w:divBdr>
    </w:div>
    <w:div w:id="251821895">
      <w:bodyDiv w:val="1"/>
      <w:marLeft w:val="0"/>
      <w:marRight w:val="0"/>
      <w:marTop w:val="0"/>
      <w:marBottom w:val="0"/>
      <w:divBdr>
        <w:top w:val="none" w:sz="0" w:space="0" w:color="auto"/>
        <w:left w:val="none" w:sz="0" w:space="0" w:color="auto"/>
        <w:bottom w:val="none" w:sz="0" w:space="0" w:color="auto"/>
        <w:right w:val="none" w:sz="0" w:space="0" w:color="auto"/>
      </w:divBdr>
      <w:divsChild>
        <w:div w:id="1164972580">
          <w:marLeft w:val="0"/>
          <w:marRight w:val="0"/>
          <w:marTop w:val="0"/>
          <w:marBottom w:val="0"/>
          <w:divBdr>
            <w:top w:val="none" w:sz="0" w:space="0" w:color="auto"/>
            <w:left w:val="none" w:sz="0" w:space="0" w:color="auto"/>
            <w:bottom w:val="none" w:sz="0" w:space="0" w:color="auto"/>
            <w:right w:val="none" w:sz="0" w:space="0" w:color="auto"/>
          </w:divBdr>
          <w:divsChild>
            <w:div w:id="1335109800">
              <w:marLeft w:val="0"/>
              <w:marRight w:val="61"/>
              <w:marTop w:val="0"/>
              <w:marBottom w:val="0"/>
              <w:divBdr>
                <w:top w:val="none" w:sz="0" w:space="0" w:color="auto"/>
                <w:left w:val="none" w:sz="0" w:space="0" w:color="auto"/>
                <w:bottom w:val="none" w:sz="0" w:space="0" w:color="auto"/>
                <w:right w:val="none" w:sz="0" w:space="0" w:color="auto"/>
              </w:divBdr>
              <w:divsChild>
                <w:div w:id="1533415090">
                  <w:marLeft w:val="0"/>
                  <w:marRight w:val="0"/>
                  <w:marTop w:val="0"/>
                  <w:marBottom w:val="152"/>
                  <w:divBdr>
                    <w:top w:val="none" w:sz="0" w:space="0" w:color="auto"/>
                    <w:left w:val="none" w:sz="0" w:space="0" w:color="auto"/>
                    <w:bottom w:val="none" w:sz="0" w:space="0" w:color="auto"/>
                    <w:right w:val="none" w:sz="0" w:space="0" w:color="auto"/>
                  </w:divBdr>
                  <w:divsChild>
                    <w:div w:id="1579634022">
                      <w:marLeft w:val="0"/>
                      <w:marRight w:val="0"/>
                      <w:marTop w:val="0"/>
                      <w:marBottom w:val="0"/>
                      <w:divBdr>
                        <w:top w:val="none" w:sz="0" w:space="0" w:color="auto"/>
                        <w:left w:val="none" w:sz="0" w:space="0" w:color="auto"/>
                        <w:bottom w:val="none" w:sz="0" w:space="0" w:color="auto"/>
                        <w:right w:val="none" w:sz="0" w:space="0" w:color="auto"/>
                      </w:divBdr>
                      <w:divsChild>
                        <w:div w:id="39794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912649">
      <w:bodyDiv w:val="1"/>
      <w:marLeft w:val="0"/>
      <w:marRight w:val="0"/>
      <w:marTop w:val="0"/>
      <w:marBottom w:val="0"/>
      <w:divBdr>
        <w:top w:val="none" w:sz="0" w:space="0" w:color="auto"/>
        <w:left w:val="none" w:sz="0" w:space="0" w:color="auto"/>
        <w:bottom w:val="none" w:sz="0" w:space="0" w:color="auto"/>
        <w:right w:val="none" w:sz="0" w:space="0" w:color="auto"/>
      </w:divBdr>
    </w:div>
    <w:div w:id="317343893">
      <w:bodyDiv w:val="1"/>
      <w:marLeft w:val="0"/>
      <w:marRight w:val="0"/>
      <w:marTop w:val="0"/>
      <w:marBottom w:val="0"/>
      <w:divBdr>
        <w:top w:val="none" w:sz="0" w:space="0" w:color="auto"/>
        <w:left w:val="none" w:sz="0" w:space="0" w:color="auto"/>
        <w:bottom w:val="none" w:sz="0" w:space="0" w:color="auto"/>
        <w:right w:val="none" w:sz="0" w:space="0" w:color="auto"/>
      </w:divBdr>
    </w:div>
    <w:div w:id="320668726">
      <w:bodyDiv w:val="1"/>
      <w:marLeft w:val="0"/>
      <w:marRight w:val="0"/>
      <w:marTop w:val="0"/>
      <w:marBottom w:val="0"/>
      <w:divBdr>
        <w:top w:val="none" w:sz="0" w:space="0" w:color="auto"/>
        <w:left w:val="none" w:sz="0" w:space="0" w:color="auto"/>
        <w:bottom w:val="none" w:sz="0" w:space="0" w:color="auto"/>
        <w:right w:val="none" w:sz="0" w:space="0" w:color="auto"/>
      </w:divBdr>
    </w:div>
    <w:div w:id="394664883">
      <w:bodyDiv w:val="1"/>
      <w:marLeft w:val="0"/>
      <w:marRight w:val="0"/>
      <w:marTop w:val="0"/>
      <w:marBottom w:val="0"/>
      <w:divBdr>
        <w:top w:val="none" w:sz="0" w:space="0" w:color="auto"/>
        <w:left w:val="none" w:sz="0" w:space="0" w:color="auto"/>
        <w:bottom w:val="none" w:sz="0" w:space="0" w:color="auto"/>
        <w:right w:val="none" w:sz="0" w:space="0" w:color="auto"/>
      </w:divBdr>
    </w:div>
    <w:div w:id="682174424">
      <w:bodyDiv w:val="1"/>
      <w:marLeft w:val="0"/>
      <w:marRight w:val="0"/>
      <w:marTop w:val="0"/>
      <w:marBottom w:val="0"/>
      <w:divBdr>
        <w:top w:val="none" w:sz="0" w:space="0" w:color="auto"/>
        <w:left w:val="none" w:sz="0" w:space="0" w:color="auto"/>
        <w:bottom w:val="none" w:sz="0" w:space="0" w:color="auto"/>
        <w:right w:val="none" w:sz="0" w:space="0" w:color="auto"/>
      </w:divBdr>
    </w:div>
    <w:div w:id="697893914">
      <w:bodyDiv w:val="1"/>
      <w:marLeft w:val="0"/>
      <w:marRight w:val="0"/>
      <w:marTop w:val="0"/>
      <w:marBottom w:val="0"/>
      <w:divBdr>
        <w:top w:val="none" w:sz="0" w:space="0" w:color="auto"/>
        <w:left w:val="none" w:sz="0" w:space="0" w:color="auto"/>
        <w:bottom w:val="none" w:sz="0" w:space="0" w:color="auto"/>
        <w:right w:val="none" w:sz="0" w:space="0" w:color="auto"/>
      </w:divBdr>
    </w:div>
    <w:div w:id="800923222">
      <w:bodyDiv w:val="1"/>
      <w:marLeft w:val="0"/>
      <w:marRight w:val="0"/>
      <w:marTop w:val="0"/>
      <w:marBottom w:val="0"/>
      <w:divBdr>
        <w:top w:val="none" w:sz="0" w:space="0" w:color="auto"/>
        <w:left w:val="none" w:sz="0" w:space="0" w:color="auto"/>
        <w:bottom w:val="none" w:sz="0" w:space="0" w:color="auto"/>
        <w:right w:val="none" w:sz="0" w:space="0" w:color="auto"/>
      </w:divBdr>
    </w:div>
    <w:div w:id="899291462">
      <w:bodyDiv w:val="1"/>
      <w:marLeft w:val="0"/>
      <w:marRight w:val="0"/>
      <w:marTop w:val="0"/>
      <w:marBottom w:val="0"/>
      <w:divBdr>
        <w:top w:val="none" w:sz="0" w:space="0" w:color="auto"/>
        <w:left w:val="none" w:sz="0" w:space="0" w:color="auto"/>
        <w:bottom w:val="none" w:sz="0" w:space="0" w:color="auto"/>
        <w:right w:val="none" w:sz="0" w:space="0" w:color="auto"/>
      </w:divBdr>
    </w:div>
    <w:div w:id="1093361557">
      <w:bodyDiv w:val="1"/>
      <w:marLeft w:val="0"/>
      <w:marRight w:val="0"/>
      <w:marTop w:val="0"/>
      <w:marBottom w:val="0"/>
      <w:divBdr>
        <w:top w:val="none" w:sz="0" w:space="0" w:color="auto"/>
        <w:left w:val="none" w:sz="0" w:space="0" w:color="auto"/>
        <w:bottom w:val="none" w:sz="0" w:space="0" w:color="auto"/>
        <w:right w:val="none" w:sz="0" w:space="0" w:color="auto"/>
      </w:divBdr>
    </w:div>
    <w:div w:id="1113787730">
      <w:bodyDiv w:val="1"/>
      <w:marLeft w:val="0"/>
      <w:marRight w:val="0"/>
      <w:marTop w:val="0"/>
      <w:marBottom w:val="0"/>
      <w:divBdr>
        <w:top w:val="none" w:sz="0" w:space="0" w:color="auto"/>
        <w:left w:val="none" w:sz="0" w:space="0" w:color="auto"/>
        <w:bottom w:val="none" w:sz="0" w:space="0" w:color="auto"/>
        <w:right w:val="none" w:sz="0" w:space="0" w:color="auto"/>
      </w:divBdr>
      <w:divsChild>
        <w:div w:id="621420965">
          <w:marLeft w:val="0"/>
          <w:marRight w:val="0"/>
          <w:marTop w:val="0"/>
          <w:marBottom w:val="0"/>
          <w:divBdr>
            <w:top w:val="none" w:sz="0" w:space="0" w:color="auto"/>
            <w:left w:val="none" w:sz="0" w:space="0" w:color="auto"/>
            <w:bottom w:val="none" w:sz="0" w:space="0" w:color="auto"/>
            <w:right w:val="none" w:sz="0" w:space="0" w:color="auto"/>
          </w:divBdr>
          <w:divsChild>
            <w:div w:id="1107577188">
              <w:marLeft w:val="0"/>
              <w:marRight w:val="61"/>
              <w:marTop w:val="0"/>
              <w:marBottom w:val="0"/>
              <w:divBdr>
                <w:top w:val="none" w:sz="0" w:space="0" w:color="auto"/>
                <w:left w:val="none" w:sz="0" w:space="0" w:color="auto"/>
                <w:bottom w:val="none" w:sz="0" w:space="0" w:color="auto"/>
                <w:right w:val="none" w:sz="0" w:space="0" w:color="auto"/>
              </w:divBdr>
              <w:divsChild>
                <w:div w:id="1983465499">
                  <w:marLeft w:val="0"/>
                  <w:marRight w:val="0"/>
                  <w:marTop w:val="0"/>
                  <w:marBottom w:val="152"/>
                  <w:divBdr>
                    <w:top w:val="none" w:sz="0" w:space="0" w:color="auto"/>
                    <w:left w:val="none" w:sz="0" w:space="0" w:color="auto"/>
                    <w:bottom w:val="none" w:sz="0" w:space="0" w:color="auto"/>
                    <w:right w:val="none" w:sz="0" w:space="0" w:color="auto"/>
                  </w:divBdr>
                  <w:divsChild>
                    <w:div w:id="676731188">
                      <w:marLeft w:val="0"/>
                      <w:marRight w:val="0"/>
                      <w:marTop w:val="0"/>
                      <w:marBottom w:val="0"/>
                      <w:divBdr>
                        <w:top w:val="none" w:sz="0" w:space="0" w:color="auto"/>
                        <w:left w:val="none" w:sz="0" w:space="0" w:color="auto"/>
                        <w:bottom w:val="none" w:sz="0" w:space="0" w:color="auto"/>
                        <w:right w:val="none" w:sz="0" w:space="0" w:color="auto"/>
                      </w:divBdr>
                      <w:divsChild>
                        <w:div w:id="79869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280667">
      <w:bodyDiv w:val="1"/>
      <w:marLeft w:val="0"/>
      <w:marRight w:val="0"/>
      <w:marTop w:val="0"/>
      <w:marBottom w:val="0"/>
      <w:divBdr>
        <w:top w:val="none" w:sz="0" w:space="0" w:color="auto"/>
        <w:left w:val="none" w:sz="0" w:space="0" w:color="auto"/>
        <w:bottom w:val="none" w:sz="0" w:space="0" w:color="auto"/>
        <w:right w:val="none" w:sz="0" w:space="0" w:color="auto"/>
      </w:divBdr>
    </w:div>
    <w:div w:id="1311402704">
      <w:bodyDiv w:val="1"/>
      <w:marLeft w:val="0"/>
      <w:marRight w:val="0"/>
      <w:marTop w:val="0"/>
      <w:marBottom w:val="0"/>
      <w:divBdr>
        <w:top w:val="none" w:sz="0" w:space="0" w:color="auto"/>
        <w:left w:val="none" w:sz="0" w:space="0" w:color="auto"/>
        <w:bottom w:val="none" w:sz="0" w:space="0" w:color="auto"/>
        <w:right w:val="none" w:sz="0" w:space="0" w:color="auto"/>
      </w:divBdr>
    </w:div>
    <w:div w:id="1331254419">
      <w:bodyDiv w:val="1"/>
      <w:marLeft w:val="0"/>
      <w:marRight w:val="0"/>
      <w:marTop w:val="0"/>
      <w:marBottom w:val="0"/>
      <w:divBdr>
        <w:top w:val="none" w:sz="0" w:space="0" w:color="auto"/>
        <w:left w:val="none" w:sz="0" w:space="0" w:color="auto"/>
        <w:bottom w:val="none" w:sz="0" w:space="0" w:color="auto"/>
        <w:right w:val="none" w:sz="0" w:space="0" w:color="auto"/>
      </w:divBdr>
    </w:div>
    <w:div w:id="1376539389">
      <w:bodyDiv w:val="1"/>
      <w:marLeft w:val="0"/>
      <w:marRight w:val="0"/>
      <w:marTop w:val="0"/>
      <w:marBottom w:val="0"/>
      <w:divBdr>
        <w:top w:val="none" w:sz="0" w:space="0" w:color="auto"/>
        <w:left w:val="none" w:sz="0" w:space="0" w:color="auto"/>
        <w:bottom w:val="none" w:sz="0" w:space="0" w:color="auto"/>
        <w:right w:val="none" w:sz="0" w:space="0" w:color="auto"/>
      </w:divBdr>
    </w:div>
    <w:div w:id="1378311724">
      <w:bodyDiv w:val="1"/>
      <w:marLeft w:val="0"/>
      <w:marRight w:val="0"/>
      <w:marTop w:val="0"/>
      <w:marBottom w:val="0"/>
      <w:divBdr>
        <w:top w:val="none" w:sz="0" w:space="0" w:color="auto"/>
        <w:left w:val="none" w:sz="0" w:space="0" w:color="auto"/>
        <w:bottom w:val="none" w:sz="0" w:space="0" w:color="auto"/>
        <w:right w:val="none" w:sz="0" w:space="0" w:color="auto"/>
      </w:divBdr>
    </w:div>
    <w:div w:id="1610234636">
      <w:bodyDiv w:val="1"/>
      <w:marLeft w:val="0"/>
      <w:marRight w:val="0"/>
      <w:marTop w:val="0"/>
      <w:marBottom w:val="0"/>
      <w:divBdr>
        <w:top w:val="none" w:sz="0" w:space="0" w:color="auto"/>
        <w:left w:val="none" w:sz="0" w:space="0" w:color="auto"/>
        <w:bottom w:val="none" w:sz="0" w:space="0" w:color="auto"/>
        <w:right w:val="none" w:sz="0" w:space="0" w:color="auto"/>
      </w:divBdr>
    </w:div>
    <w:div w:id="1645503805">
      <w:bodyDiv w:val="1"/>
      <w:marLeft w:val="0"/>
      <w:marRight w:val="0"/>
      <w:marTop w:val="0"/>
      <w:marBottom w:val="0"/>
      <w:divBdr>
        <w:top w:val="none" w:sz="0" w:space="0" w:color="auto"/>
        <w:left w:val="none" w:sz="0" w:space="0" w:color="auto"/>
        <w:bottom w:val="none" w:sz="0" w:space="0" w:color="auto"/>
        <w:right w:val="none" w:sz="0" w:space="0" w:color="auto"/>
      </w:divBdr>
    </w:div>
    <w:div w:id="1663853470">
      <w:bodyDiv w:val="1"/>
      <w:marLeft w:val="0"/>
      <w:marRight w:val="0"/>
      <w:marTop w:val="0"/>
      <w:marBottom w:val="0"/>
      <w:divBdr>
        <w:top w:val="none" w:sz="0" w:space="0" w:color="auto"/>
        <w:left w:val="none" w:sz="0" w:space="0" w:color="auto"/>
        <w:bottom w:val="none" w:sz="0" w:space="0" w:color="auto"/>
        <w:right w:val="none" w:sz="0" w:space="0" w:color="auto"/>
      </w:divBdr>
    </w:div>
    <w:div w:id="1710913473">
      <w:bodyDiv w:val="1"/>
      <w:marLeft w:val="0"/>
      <w:marRight w:val="0"/>
      <w:marTop w:val="0"/>
      <w:marBottom w:val="0"/>
      <w:divBdr>
        <w:top w:val="none" w:sz="0" w:space="0" w:color="auto"/>
        <w:left w:val="none" w:sz="0" w:space="0" w:color="auto"/>
        <w:bottom w:val="none" w:sz="0" w:space="0" w:color="auto"/>
        <w:right w:val="none" w:sz="0" w:space="0" w:color="auto"/>
      </w:divBdr>
    </w:div>
    <w:div w:id="1793863271">
      <w:bodyDiv w:val="1"/>
      <w:marLeft w:val="0"/>
      <w:marRight w:val="0"/>
      <w:marTop w:val="0"/>
      <w:marBottom w:val="0"/>
      <w:divBdr>
        <w:top w:val="none" w:sz="0" w:space="0" w:color="auto"/>
        <w:left w:val="none" w:sz="0" w:space="0" w:color="auto"/>
        <w:bottom w:val="none" w:sz="0" w:space="0" w:color="auto"/>
        <w:right w:val="none" w:sz="0" w:space="0" w:color="auto"/>
      </w:divBdr>
    </w:div>
    <w:div w:id="1862696331">
      <w:bodyDiv w:val="1"/>
      <w:marLeft w:val="0"/>
      <w:marRight w:val="0"/>
      <w:marTop w:val="0"/>
      <w:marBottom w:val="0"/>
      <w:divBdr>
        <w:top w:val="none" w:sz="0" w:space="0" w:color="auto"/>
        <w:left w:val="none" w:sz="0" w:space="0" w:color="auto"/>
        <w:bottom w:val="none" w:sz="0" w:space="0" w:color="auto"/>
        <w:right w:val="none" w:sz="0" w:space="0" w:color="auto"/>
      </w:divBdr>
    </w:div>
    <w:div w:id="1879778578">
      <w:bodyDiv w:val="1"/>
      <w:marLeft w:val="0"/>
      <w:marRight w:val="0"/>
      <w:marTop w:val="0"/>
      <w:marBottom w:val="0"/>
      <w:divBdr>
        <w:top w:val="none" w:sz="0" w:space="0" w:color="auto"/>
        <w:left w:val="none" w:sz="0" w:space="0" w:color="auto"/>
        <w:bottom w:val="none" w:sz="0" w:space="0" w:color="auto"/>
        <w:right w:val="none" w:sz="0" w:space="0" w:color="auto"/>
      </w:divBdr>
    </w:div>
    <w:div w:id="1885016868">
      <w:bodyDiv w:val="1"/>
      <w:marLeft w:val="0"/>
      <w:marRight w:val="0"/>
      <w:marTop w:val="0"/>
      <w:marBottom w:val="0"/>
      <w:divBdr>
        <w:top w:val="none" w:sz="0" w:space="0" w:color="auto"/>
        <w:left w:val="none" w:sz="0" w:space="0" w:color="auto"/>
        <w:bottom w:val="none" w:sz="0" w:space="0" w:color="auto"/>
        <w:right w:val="none" w:sz="0" w:space="0" w:color="auto"/>
      </w:divBdr>
    </w:div>
    <w:div w:id="1890536059">
      <w:bodyDiv w:val="1"/>
      <w:marLeft w:val="0"/>
      <w:marRight w:val="0"/>
      <w:marTop w:val="0"/>
      <w:marBottom w:val="0"/>
      <w:divBdr>
        <w:top w:val="none" w:sz="0" w:space="0" w:color="auto"/>
        <w:left w:val="none" w:sz="0" w:space="0" w:color="auto"/>
        <w:bottom w:val="none" w:sz="0" w:space="0" w:color="auto"/>
        <w:right w:val="none" w:sz="0" w:space="0" w:color="auto"/>
      </w:divBdr>
    </w:div>
    <w:div w:id="1917861467">
      <w:bodyDiv w:val="1"/>
      <w:marLeft w:val="0"/>
      <w:marRight w:val="0"/>
      <w:marTop w:val="0"/>
      <w:marBottom w:val="0"/>
      <w:divBdr>
        <w:top w:val="none" w:sz="0" w:space="0" w:color="auto"/>
        <w:left w:val="none" w:sz="0" w:space="0" w:color="auto"/>
        <w:bottom w:val="none" w:sz="0" w:space="0" w:color="auto"/>
        <w:right w:val="none" w:sz="0" w:space="0" w:color="auto"/>
      </w:divBdr>
    </w:div>
    <w:div w:id="2020428545">
      <w:bodyDiv w:val="1"/>
      <w:marLeft w:val="0"/>
      <w:marRight w:val="0"/>
      <w:marTop w:val="0"/>
      <w:marBottom w:val="0"/>
      <w:divBdr>
        <w:top w:val="none" w:sz="0" w:space="0" w:color="auto"/>
        <w:left w:val="none" w:sz="0" w:space="0" w:color="auto"/>
        <w:bottom w:val="none" w:sz="0" w:space="0" w:color="auto"/>
        <w:right w:val="none" w:sz="0" w:space="0" w:color="auto"/>
      </w:divBdr>
    </w:div>
    <w:div w:id="206760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rsvn.oemb@zrsvn.s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gp.mz@gov.si" TargetMode="External"/><Relationship Id="rId17" Type="http://schemas.openxmlformats.org/officeDocument/2006/relationships/hyperlink" Target="mailto:gp.mkgp@gov.si" TargetMode="External"/><Relationship Id="rId2" Type="http://schemas.openxmlformats.org/officeDocument/2006/relationships/numbering" Target="numbering.xml"/><Relationship Id="rId16" Type="http://schemas.openxmlformats.org/officeDocument/2006/relationships/hyperlink" Target="mailto:gp.mkgp@gov.s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p.mk@gov.si" TargetMode="External"/><Relationship Id="rId5" Type="http://schemas.openxmlformats.org/officeDocument/2006/relationships/settings" Target="settings.xml"/><Relationship Id="rId15" Type="http://schemas.openxmlformats.org/officeDocument/2006/relationships/hyperlink" Target="mailto:OEMaribor@zgs.si" TargetMode="External"/><Relationship Id="rId10" Type="http://schemas.openxmlformats.org/officeDocument/2006/relationships/hyperlink" Target="mailto:gp.mop@gov.si"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s://dokumenti-pis.mop.gov.si/interno/obcinski_akti/" TargetMode="External"/><Relationship Id="rId14" Type="http://schemas.openxmlformats.org/officeDocument/2006/relationships/hyperlink" Target="mailto:gp.drsv@gov.si"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46E35-6C4C-408C-AE24-3595F5E10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3145</Words>
  <Characters>18313</Characters>
  <Application>Microsoft Office Word</Application>
  <DocSecurity>0</DocSecurity>
  <Lines>152</Lines>
  <Paragraphs>42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21416</CharactersWithSpaces>
  <SharedDoc>false</SharedDoc>
  <HLinks>
    <vt:vector size="36" baseType="variant">
      <vt:variant>
        <vt:i4>5374001</vt:i4>
      </vt:variant>
      <vt:variant>
        <vt:i4>15</vt:i4>
      </vt:variant>
      <vt:variant>
        <vt:i4>0</vt:i4>
      </vt:variant>
      <vt:variant>
        <vt:i4>5</vt:i4>
      </vt:variant>
      <vt:variant>
        <vt:lpwstr>mailto:gp.mkgp@gov.si</vt:lpwstr>
      </vt:variant>
      <vt:variant>
        <vt:lpwstr/>
      </vt:variant>
      <vt:variant>
        <vt:i4>6946909</vt:i4>
      </vt:variant>
      <vt:variant>
        <vt:i4>12</vt:i4>
      </vt:variant>
      <vt:variant>
        <vt:i4>0</vt:i4>
      </vt:variant>
      <vt:variant>
        <vt:i4>5</vt:i4>
      </vt:variant>
      <vt:variant>
        <vt:lpwstr>mailto:OEBled@zgs.si</vt:lpwstr>
      </vt:variant>
      <vt:variant>
        <vt:lpwstr/>
      </vt:variant>
      <vt:variant>
        <vt:i4>2228310</vt:i4>
      </vt:variant>
      <vt:variant>
        <vt:i4>9</vt:i4>
      </vt:variant>
      <vt:variant>
        <vt:i4>0</vt:i4>
      </vt:variant>
      <vt:variant>
        <vt:i4>5</vt:i4>
      </vt:variant>
      <vt:variant>
        <vt:lpwstr>mailto:gp.mk@gov.si</vt:lpwstr>
      </vt:variant>
      <vt:variant>
        <vt:lpwstr/>
      </vt:variant>
      <vt:variant>
        <vt:i4>2883653</vt:i4>
      </vt:variant>
      <vt:variant>
        <vt:i4>6</vt:i4>
      </vt:variant>
      <vt:variant>
        <vt:i4>0</vt:i4>
      </vt:variant>
      <vt:variant>
        <vt:i4>5</vt:i4>
      </vt:variant>
      <vt:variant>
        <vt:lpwstr>mailto:gp.mop@gov.si</vt:lpwstr>
      </vt:variant>
      <vt:variant>
        <vt:lpwstr/>
      </vt:variant>
      <vt:variant>
        <vt:i4>3866633</vt:i4>
      </vt:variant>
      <vt:variant>
        <vt:i4>3</vt:i4>
      </vt:variant>
      <vt:variant>
        <vt:i4>0</vt:i4>
      </vt:variant>
      <vt:variant>
        <vt:i4>5</vt:i4>
      </vt:variant>
      <vt:variant>
        <vt:lpwstr>mailto:obcina@bled.si</vt:lpwstr>
      </vt:variant>
      <vt:variant>
        <vt:lpwstr/>
      </vt:variant>
      <vt:variant>
        <vt:i4>8126549</vt:i4>
      </vt:variant>
      <vt:variant>
        <vt:i4>0</vt:i4>
      </vt:variant>
      <vt:variant>
        <vt:i4>0</vt:i4>
      </vt:variant>
      <vt:variant>
        <vt:i4>5</vt:i4>
      </vt:variant>
      <vt:variant>
        <vt:lpwstr>http://dokumenti-pis.mop.gov.si/interno/obcinski_akti/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Mojca.Lenardic</dc:creator>
  <cp:lastModifiedBy>Mojca.Lenardic</cp:lastModifiedBy>
  <cp:revision>2</cp:revision>
  <cp:lastPrinted>2021-08-05T11:56:00Z</cp:lastPrinted>
  <dcterms:created xsi:type="dcterms:W3CDTF">2021-09-16T13:47:00Z</dcterms:created>
  <dcterms:modified xsi:type="dcterms:W3CDTF">2021-09-16T13:47:00Z</dcterms:modified>
</cp:coreProperties>
</file>